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931E2" w14:textId="77777777" w:rsidR="00CE51A0" w:rsidRPr="00A77682" w:rsidRDefault="00CE51A0" w:rsidP="00CE51A0">
      <w:pPr>
        <w:tabs>
          <w:tab w:val="left" w:pos="5670"/>
        </w:tabs>
        <w:spacing w:after="0" w:line="240" w:lineRule="exact"/>
        <w:ind w:left="5670"/>
        <w:jc w:val="both"/>
        <w:rPr>
          <w:rFonts w:ascii="Calibri" w:eastAsia="Calibri" w:hAnsi="Calibri" w:cs="Times New Roman"/>
          <w:lang w:val="it-IT"/>
        </w:rPr>
      </w:pPr>
    </w:p>
    <w:p w14:paraId="17DB6639" w14:textId="30A7E528" w:rsidR="00CE51A0" w:rsidRPr="00143C62" w:rsidRDefault="00CE51A0" w:rsidP="00CE51A0">
      <w:pPr>
        <w:tabs>
          <w:tab w:val="left" w:pos="5670"/>
        </w:tabs>
        <w:spacing w:after="0" w:line="240" w:lineRule="exact"/>
        <w:ind w:left="5670"/>
        <w:jc w:val="both"/>
        <w:rPr>
          <w:rFonts w:ascii="Calibri" w:eastAsia="Calibri" w:hAnsi="Calibri" w:cs="Times New Roman"/>
          <w:lang w:val="it-IT"/>
        </w:rPr>
      </w:pPr>
      <w:r w:rsidRPr="00143C62">
        <w:rPr>
          <w:rFonts w:ascii="Calibri" w:eastAsia="Calibri" w:hAnsi="Calibri" w:cs="Times New Roman"/>
          <w:lang w:val="it-IT"/>
        </w:rPr>
        <w:t>Številka: 0072-</w:t>
      </w:r>
      <w:r w:rsidR="00AA44E1" w:rsidRPr="00143C62">
        <w:rPr>
          <w:rFonts w:ascii="Calibri" w:eastAsia="Calibri" w:hAnsi="Calibri" w:cs="Times New Roman"/>
          <w:lang w:val="it-IT"/>
        </w:rPr>
        <w:t>2</w:t>
      </w:r>
      <w:r w:rsidRPr="00143C62">
        <w:rPr>
          <w:rFonts w:ascii="Calibri" w:eastAsia="Calibri" w:hAnsi="Calibri" w:cs="Times New Roman"/>
          <w:lang w:val="it-IT"/>
        </w:rPr>
        <w:t>/202</w:t>
      </w:r>
      <w:r w:rsidR="00AA44E1" w:rsidRPr="00143C62">
        <w:rPr>
          <w:rFonts w:ascii="Calibri" w:eastAsia="Calibri" w:hAnsi="Calibri" w:cs="Times New Roman"/>
          <w:lang w:val="it-IT"/>
        </w:rPr>
        <w:t>4</w:t>
      </w:r>
      <w:r w:rsidRPr="00143C62">
        <w:rPr>
          <w:rFonts w:ascii="Calibri" w:eastAsia="Calibri" w:hAnsi="Calibri" w:cs="Times New Roman"/>
          <w:lang w:val="it-IT"/>
        </w:rPr>
        <w:t>-DI/2</w:t>
      </w:r>
    </w:p>
    <w:p w14:paraId="56ED583F" w14:textId="5F487D26" w:rsidR="00CE51A0" w:rsidRPr="00143C62" w:rsidRDefault="00CE51A0" w:rsidP="00CE51A0">
      <w:pPr>
        <w:tabs>
          <w:tab w:val="left" w:pos="5670"/>
        </w:tabs>
        <w:spacing w:after="0" w:line="240" w:lineRule="exact"/>
        <w:ind w:left="5670"/>
        <w:jc w:val="both"/>
        <w:rPr>
          <w:rFonts w:ascii="Calibri" w:eastAsia="Calibri" w:hAnsi="Calibri" w:cs="Times New Roman"/>
          <w:lang w:val="it-IT"/>
        </w:rPr>
      </w:pPr>
      <w:r w:rsidRPr="00143C62">
        <w:rPr>
          <w:rFonts w:ascii="Calibri" w:eastAsia="Calibri" w:hAnsi="Calibri" w:cs="Times New Roman"/>
          <w:lang w:val="it-IT"/>
        </w:rPr>
        <w:t xml:space="preserve">Datum: </w:t>
      </w:r>
      <w:r w:rsidR="00DB5DEA" w:rsidRPr="00143C62">
        <w:rPr>
          <w:rFonts w:ascii="Calibri" w:eastAsia="Calibri" w:hAnsi="Calibri" w:cs="Times New Roman"/>
          <w:lang w:val="it-IT"/>
        </w:rPr>
        <w:t>4</w:t>
      </w:r>
      <w:r w:rsidRPr="00143C62">
        <w:rPr>
          <w:rFonts w:ascii="Calibri" w:eastAsia="Calibri" w:hAnsi="Calibri" w:cs="Times New Roman"/>
          <w:lang w:val="it-IT"/>
        </w:rPr>
        <w:t xml:space="preserve">. </w:t>
      </w:r>
      <w:r w:rsidR="00FF17BF" w:rsidRPr="00143C62">
        <w:rPr>
          <w:rFonts w:ascii="Calibri" w:eastAsia="Calibri" w:hAnsi="Calibri" w:cs="Times New Roman"/>
          <w:lang w:val="it-IT"/>
        </w:rPr>
        <w:t>3</w:t>
      </w:r>
      <w:r w:rsidRPr="00143C62">
        <w:rPr>
          <w:rFonts w:ascii="Calibri" w:eastAsia="Calibri" w:hAnsi="Calibri" w:cs="Times New Roman"/>
          <w:lang w:val="it-IT"/>
        </w:rPr>
        <w:t>. 202</w:t>
      </w:r>
      <w:r w:rsidR="00FF17BF" w:rsidRPr="00143C62">
        <w:rPr>
          <w:rFonts w:ascii="Calibri" w:eastAsia="Calibri" w:hAnsi="Calibri" w:cs="Times New Roman"/>
          <w:lang w:val="it-IT"/>
        </w:rPr>
        <w:t>4</w:t>
      </w:r>
    </w:p>
    <w:p w14:paraId="6A5F43EC" w14:textId="77777777" w:rsidR="00CE51A0" w:rsidRPr="00143C62" w:rsidRDefault="00CE51A0" w:rsidP="00CE51A0">
      <w:pPr>
        <w:tabs>
          <w:tab w:val="left" w:pos="2513"/>
        </w:tabs>
        <w:spacing w:line="240" w:lineRule="exact"/>
        <w:jc w:val="both"/>
        <w:rPr>
          <w:rFonts w:ascii="Calibri" w:eastAsia="Calibri" w:hAnsi="Calibri" w:cs="Times New Roman"/>
          <w:b/>
        </w:rPr>
      </w:pPr>
    </w:p>
    <w:p w14:paraId="654C684A" w14:textId="77777777" w:rsidR="00F4734E" w:rsidRPr="00143C62" w:rsidRDefault="00F4734E" w:rsidP="00F4734E">
      <w:pPr>
        <w:tabs>
          <w:tab w:val="left" w:pos="5670"/>
        </w:tabs>
        <w:spacing w:after="0" w:line="240" w:lineRule="exact"/>
        <w:jc w:val="both"/>
        <w:rPr>
          <w:rFonts w:ascii="Calibri" w:eastAsia="Calibri" w:hAnsi="Calibri" w:cs="Times New Roman"/>
          <w:b/>
        </w:rPr>
      </w:pPr>
      <w:r w:rsidRPr="00143C62">
        <w:rPr>
          <w:rFonts w:ascii="Calibri" w:eastAsia="Calibri" w:hAnsi="Calibri" w:cs="Times New Roman"/>
          <w:b/>
        </w:rPr>
        <w:t>Izvajalcem:</w:t>
      </w:r>
    </w:p>
    <w:p w14:paraId="7F280C5D" w14:textId="4D16069B" w:rsidR="00675328" w:rsidRPr="00143C62" w:rsidRDefault="00690923"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specialistične zunajbolnišnične zdravstvene dejavnosti onkologije</w:t>
      </w:r>
      <w:r w:rsidR="004C70B0" w:rsidRPr="00143C62">
        <w:rPr>
          <w:rFonts w:ascii="Calibri" w:eastAsia="Calibri" w:hAnsi="Calibri" w:cs="Times New Roman"/>
          <w:b/>
        </w:rPr>
        <w:t>, pedopsihiatrije</w:t>
      </w:r>
      <w:r w:rsidR="00452600" w:rsidRPr="00143C62">
        <w:rPr>
          <w:rFonts w:ascii="Calibri" w:eastAsia="Calibri" w:hAnsi="Calibri" w:cs="Times New Roman"/>
          <w:b/>
        </w:rPr>
        <w:t xml:space="preserve">, </w:t>
      </w:r>
      <w:r w:rsidR="00F33D2B" w:rsidRPr="00143C62">
        <w:rPr>
          <w:rFonts w:ascii="Calibri" w:eastAsia="Calibri" w:hAnsi="Calibri" w:cs="Times New Roman"/>
          <w:b/>
        </w:rPr>
        <w:t>revmatologije, dermatologije, alergologije</w:t>
      </w:r>
      <w:r w:rsidR="00137D23" w:rsidRPr="00143C62">
        <w:rPr>
          <w:rFonts w:ascii="Calibri" w:eastAsia="Calibri" w:hAnsi="Calibri" w:cs="Times New Roman"/>
          <w:b/>
        </w:rPr>
        <w:t xml:space="preserve">, </w:t>
      </w:r>
      <w:r w:rsidR="00452600" w:rsidRPr="00143C62">
        <w:rPr>
          <w:rFonts w:ascii="Calibri" w:eastAsia="Calibri" w:hAnsi="Calibri" w:cs="Times New Roman"/>
          <w:b/>
        </w:rPr>
        <w:t>pnevmologije</w:t>
      </w:r>
      <w:r w:rsidR="00137D23" w:rsidRPr="00143C62">
        <w:rPr>
          <w:rFonts w:ascii="Calibri" w:eastAsia="Calibri" w:hAnsi="Calibri" w:cs="Times New Roman"/>
          <w:b/>
        </w:rPr>
        <w:t xml:space="preserve"> in maksilofacialne kirurgije</w:t>
      </w:r>
    </w:p>
    <w:p w14:paraId="29F5209B" w14:textId="3AAA355F" w:rsidR="00AA377C" w:rsidRPr="00143C62" w:rsidRDefault="0053291F"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s</w:t>
      </w:r>
      <w:r w:rsidR="001F7765" w:rsidRPr="00143C62">
        <w:rPr>
          <w:rFonts w:ascii="Calibri" w:eastAsia="Calibri" w:hAnsi="Calibri" w:cs="Times New Roman"/>
          <w:b/>
        </w:rPr>
        <w:t>p</w:t>
      </w:r>
      <w:r w:rsidRPr="00143C62">
        <w:rPr>
          <w:rFonts w:ascii="Calibri" w:eastAsia="Calibri" w:hAnsi="Calibri" w:cs="Times New Roman"/>
          <w:b/>
        </w:rPr>
        <w:t>lošnih ambulant in družinske medicine z referenčno ambulanto</w:t>
      </w:r>
      <w:r w:rsidR="00137D23" w:rsidRPr="00143C62">
        <w:rPr>
          <w:rFonts w:ascii="Calibri" w:eastAsia="Calibri" w:hAnsi="Calibri" w:cs="Times New Roman"/>
          <w:b/>
        </w:rPr>
        <w:t xml:space="preserve">, </w:t>
      </w:r>
      <w:r w:rsidR="00AA377C" w:rsidRPr="00143C62">
        <w:rPr>
          <w:rFonts w:ascii="Calibri" w:eastAsia="Calibri" w:hAnsi="Calibri" w:cs="Times New Roman"/>
          <w:b/>
        </w:rPr>
        <w:t>splošnih ambulant v socialnovarstvenih zavodih, splošnih ambulant za boljšo dostopnost do IOZ, splošnih ambulant za neopredeljene zavarovane osebe, otroških in šolskih dispanzerjev, otroških in šolskih dispanzerjev v drugih zavodih ter otroških in šolskih dispanzerjev za boljšo dostopnost do IOZ</w:t>
      </w:r>
    </w:p>
    <w:p w14:paraId="5E9280C7" w14:textId="0156268E" w:rsidR="00865417" w:rsidRPr="00143C62" w:rsidRDefault="00865417"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antikoagulantne ambulante</w:t>
      </w:r>
    </w:p>
    <w:p w14:paraId="3F49CA8E" w14:textId="4F512A2B" w:rsidR="00F4734E" w:rsidRPr="00143C62" w:rsidRDefault="00F4734E"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dispanzerjem za ženske</w:t>
      </w:r>
    </w:p>
    <w:p w14:paraId="0EDBAD4A" w14:textId="521D677D" w:rsidR="0061003D" w:rsidRPr="00143C62" w:rsidRDefault="0061003D"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dispanzerjem za mentalno zdravje</w:t>
      </w:r>
    </w:p>
    <w:p w14:paraId="53BE3428" w14:textId="701346A3" w:rsidR="00BB1751" w:rsidRPr="00143C62" w:rsidRDefault="00525967"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MR in CT preiskav</w:t>
      </w:r>
    </w:p>
    <w:p w14:paraId="77578196" w14:textId="4ECE19C7" w:rsidR="00137D23" w:rsidRPr="00143C62" w:rsidRDefault="003A78FC" w:rsidP="00D86E2C">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zobozdravstvene dejavnosti (razen ortodontije in urgentne medicine)</w:t>
      </w:r>
    </w:p>
    <w:p w14:paraId="6DD1F262" w14:textId="4FA3F9C1" w:rsidR="00DE61C0" w:rsidRPr="00143C62" w:rsidRDefault="00DE61C0"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socialnovarstvenim zavodom, ki izvajajo institucionalno varstvo, javnim vzgojno-izobraževalnim zavodom in izvajalcem podaljšane obravnave</w:t>
      </w:r>
    </w:p>
    <w:p w14:paraId="27663A10" w14:textId="00AB49EC" w:rsidR="00F639EB" w:rsidRPr="00143C62" w:rsidRDefault="00F639EB"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nujne medicinske pomoči in nujnih reševalnih prevozov</w:t>
      </w:r>
    </w:p>
    <w:p w14:paraId="18599563" w14:textId="7C36ACAE" w:rsidR="00525967" w:rsidRPr="00143C62" w:rsidRDefault="00525967"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Univerzitetna klinika za pljučne bolezni in alergijo Golnik in UKC Ljubljana</w:t>
      </w:r>
    </w:p>
    <w:p w14:paraId="78BA1BB8" w14:textId="517CFADB" w:rsidR="00CE40D5" w:rsidRPr="00143C62" w:rsidRDefault="00CE40D5"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farmacevtskega svetovanja</w:t>
      </w:r>
    </w:p>
    <w:p w14:paraId="55F5F33B" w14:textId="1C5C583D" w:rsidR="00CE40D5" w:rsidRPr="00143C62" w:rsidRDefault="00CE40D5"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lekarniške dejavnosti</w:t>
      </w:r>
    </w:p>
    <w:p w14:paraId="75B417A8" w14:textId="58BA8301" w:rsidR="00525967" w:rsidRPr="00143C62" w:rsidRDefault="00525967"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vsem bolnišnicam</w:t>
      </w:r>
    </w:p>
    <w:p w14:paraId="675D81B3"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432F1F76" w14:textId="77777777" w:rsidR="00287D3B" w:rsidRPr="00143C62" w:rsidRDefault="00287D3B" w:rsidP="00CE51A0">
      <w:pPr>
        <w:tabs>
          <w:tab w:val="left" w:pos="5670"/>
        </w:tabs>
        <w:spacing w:after="0" w:line="240" w:lineRule="exact"/>
        <w:jc w:val="both"/>
        <w:rPr>
          <w:rFonts w:ascii="Calibri" w:eastAsia="Calibri" w:hAnsi="Calibri" w:cs="Times New Roman"/>
          <w:b/>
        </w:rPr>
      </w:pPr>
    </w:p>
    <w:p w14:paraId="0945AEE2"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5152DB6F" w14:textId="77777777" w:rsidR="00CE51A0" w:rsidRPr="00143C62" w:rsidRDefault="00CE51A0" w:rsidP="00CE51A0">
      <w:pPr>
        <w:tabs>
          <w:tab w:val="left" w:pos="5670"/>
        </w:tabs>
        <w:spacing w:after="0" w:line="240" w:lineRule="exact"/>
        <w:jc w:val="both"/>
        <w:rPr>
          <w:rFonts w:ascii="Calibri" w:eastAsia="Calibri" w:hAnsi="Calibri" w:cs="Times New Roman"/>
          <w:b/>
          <w:sz w:val="24"/>
          <w:szCs w:val="24"/>
        </w:rPr>
      </w:pPr>
      <w:r w:rsidRPr="00143C62">
        <w:rPr>
          <w:rFonts w:ascii="Calibri" w:eastAsia="Calibri" w:hAnsi="Calibri" w:cs="Times New Roman"/>
          <w:b/>
          <w:sz w:val="24"/>
          <w:szCs w:val="24"/>
        </w:rPr>
        <w:t>Navodilo o beleženju in obračunavanju zdravstvenih storitev in izdanih materialov</w:t>
      </w:r>
    </w:p>
    <w:p w14:paraId="72B9082A"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3F7B211A" w14:textId="72E8328D" w:rsidR="00CE51A0" w:rsidRPr="00143C62" w:rsidRDefault="00CE51A0" w:rsidP="00CE51A0">
      <w:pPr>
        <w:tabs>
          <w:tab w:val="left" w:pos="5670"/>
        </w:tabs>
        <w:spacing w:after="0" w:line="240" w:lineRule="exact"/>
        <w:jc w:val="both"/>
        <w:rPr>
          <w:rFonts w:ascii="Calibri" w:eastAsia="Calibri" w:hAnsi="Calibri" w:cs="Times New Roman"/>
          <w:b/>
        </w:rPr>
      </w:pPr>
      <w:r w:rsidRPr="00143C62">
        <w:rPr>
          <w:rFonts w:ascii="Calibri" w:eastAsia="Calibri" w:hAnsi="Calibri" w:cs="Times New Roman"/>
          <w:b/>
        </w:rPr>
        <w:t xml:space="preserve">Okrožnica ZAE </w:t>
      </w:r>
      <w:r w:rsidR="008C7F24" w:rsidRPr="00143C62">
        <w:rPr>
          <w:rFonts w:ascii="Calibri" w:eastAsia="Calibri" w:hAnsi="Calibri" w:cs="Times New Roman"/>
          <w:b/>
        </w:rPr>
        <w:t>2</w:t>
      </w:r>
      <w:r w:rsidRPr="00143C62">
        <w:rPr>
          <w:rFonts w:ascii="Calibri" w:eastAsia="Calibri" w:hAnsi="Calibri" w:cs="Times New Roman"/>
          <w:b/>
        </w:rPr>
        <w:t>/2</w:t>
      </w:r>
      <w:r w:rsidR="00F0030B" w:rsidRPr="00143C62">
        <w:rPr>
          <w:rFonts w:ascii="Calibri" w:eastAsia="Calibri" w:hAnsi="Calibri" w:cs="Times New Roman"/>
          <w:b/>
        </w:rPr>
        <w:t>4</w:t>
      </w:r>
      <w:r w:rsidRPr="00143C62">
        <w:rPr>
          <w:rFonts w:ascii="Calibri" w:eastAsia="Calibri" w:hAnsi="Calibri" w:cs="Times New Roman"/>
          <w:b/>
        </w:rPr>
        <w:t>: Dopolnitve šifrantov za obračun zdravstvenih storitev</w:t>
      </w:r>
    </w:p>
    <w:p w14:paraId="71B1C75F"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4C3A7B0D" w14:textId="77777777" w:rsidR="00CE51A0" w:rsidRPr="00143C62" w:rsidRDefault="00CE51A0" w:rsidP="00CE51A0">
      <w:pPr>
        <w:tabs>
          <w:tab w:val="left" w:pos="5670"/>
        </w:tabs>
        <w:spacing w:after="0" w:line="240" w:lineRule="exact"/>
        <w:jc w:val="both"/>
        <w:rPr>
          <w:rFonts w:ascii="Calibri" w:eastAsia="Calibri" w:hAnsi="Calibri" w:cs="Times New Roman"/>
          <w:b/>
        </w:rPr>
      </w:pPr>
      <w:r w:rsidRPr="00143C62">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A8F7F28"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6E0E0EC6" w14:textId="56EFE782" w:rsidR="00CE51A0" w:rsidRPr="00143C62" w:rsidRDefault="00CE51A0" w:rsidP="00CE51A0">
      <w:pPr>
        <w:tabs>
          <w:tab w:val="left" w:pos="5670"/>
        </w:tabs>
        <w:spacing w:after="0" w:line="240" w:lineRule="exact"/>
        <w:jc w:val="both"/>
        <w:rPr>
          <w:rFonts w:ascii="Calibri" w:eastAsia="Calibri" w:hAnsi="Calibri" w:cs="Times New Roman"/>
          <w:bCs/>
        </w:rPr>
      </w:pPr>
      <w:r w:rsidRPr="00143C62">
        <w:rPr>
          <w:rFonts w:ascii="Calibri" w:eastAsia="Calibri" w:hAnsi="Calibri" w:cs="Times New Roman"/>
          <w:bCs/>
        </w:rPr>
        <w:t>Podlaga za dopolnitve in spremembe šifrantov za obračun zdravstvenih storitev so</w:t>
      </w:r>
      <w:r w:rsidR="00C5780D" w:rsidRPr="00143C62">
        <w:t xml:space="preserve"> Uredba o programih storitev obveznega zdravstvenega zavarovanja, zmogljivostih, potrebnih za njegovo izvajanje, in obsegu sredstev za leto 2024 (Uradni list RS, št. 14/2024; v nadaljevanju Uredba o programih storitev OZZ 2024), </w:t>
      </w:r>
      <w:r w:rsidR="00684E63" w:rsidRPr="00143C62">
        <w:rPr>
          <w:rFonts w:ascii="Calibri" w:eastAsia="Calibri" w:hAnsi="Calibri" w:cs="Times New Roman"/>
          <w:bCs/>
        </w:rPr>
        <w:t>Zakon o interventnih ukrepih na področju zdravstva, dela in sociale ter z zdravstvom povezanih vsebin (</w:t>
      </w:r>
      <w:r w:rsidR="009435DA" w:rsidRPr="00143C62">
        <w:rPr>
          <w:rFonts w:ascii="Calibri" w:eastAsia="Calibri" w:hAnsi="Calibri" w:cs="Times New Roman"/>
          <w:bCs/>
        </w:rPr>
        <w:t>(</w:t>
      </w:r>
      <w:r w:rsidR="00684E63" w:rsidRPr="00143C62">
        <w:rPr>
          <w:rFonts w:ascii="Calibri" w:eastAsia="Calibri" w:hAnsi="Calibri" w:cs="Times New Roman"/>
          <w:bCs/>
        </w:rPr>
        <w:t>ZIUZDS</w:t>
      </w:r>
      <w:r w:rsidR="009435DA" w:rsidRPr="00143C62">
        <w:rPr>
          <w:rFonts w:ascii="Calibri" w:eastAsia="Calibri" w:hAnsi="Calibri" w:cs="Times New Roman"/>
          <w:bCs/>
        </w:rPr>
        <w:t>)</w:t>
      </w:r>
      <w:r w:rsidR="00684E63" w:rsidRPr="00143C62">
        <w:rPr>
          <w:rFonts w:ascii="Calibri" w:eastAsia="Calibri" w:hAnsi="Calibri" w:cs="Times New Roman"/>
          <w:bCs/>
        </w:rPr>
        <w:t>, Uradni list RS, št. 136/2023)</w:t>
      </w:r>
      <w:r w:rsidR="009834EB" w:rsidRPr="00143C62">
        <w:rPr>
          <w:rFonts w:ascii="Calibri" w:eastAsia="Calibri" w:hAnsi="Calibri" w:cs="Times New Roman"/>
          <w:bCs/>
        </w:rPr>
        <w:t>, dopolnitve Sklepa o načrtovanju</w:t>
      </w:r>
      <w:r w:rsidR="00B56FD6" w:rsidRPr="00143C62">
        <w:rPr>
          <w:rFonts w:ascii="Calibri" w:eastAsia="Calibri" w:hAnsi="Calibri" w:cs="Times New Roman"/>
          <w:bCs/>
        </w:rPr>
        <w:t xml:space="preserve"> </w:t>
      </w:r>
      <w:r w:rsidR="009834EB" w:rsidRPr="00143C62">
        <w:rPr>
          <w:rFonts w:ascii="Calibri" w:eastAsia="Calibri" w:hAnsi="Calibri" w:cs="Times New Roman"/>
          <w:bCs/>
        </w:rPr>
        <w:t xml:space="preserve">in obračunavanju zdravstvenih storitev, ki jih je sprejel Upravni odbor Zavoda 17. 10. 2023 na 22. redni seji </w:t>
      </w:r>
      <w:r w:rsidRPr="00143C62">
        <w:rPr>
          <w:rFonts w:ascii="Calibri" w:eastAsia="Calibri" w:hAnsi="Calibri" w:cs="Times New Roman"/>
          <w:bCs/>
        </w:rPr>
        <w:t>in druge dopolnitve.</w:t>
      </w:r>
    </w:p>
    <w:p w14:paraId="2C59BBD7" w14:textId="77777777" w:rsidR="00CE51A0" w:rsidRPr="00143C62" w:rsidRDefault="00CE51A0" w:rsidP="00CE51A0">
      <w:pPr>
        <w:tabs>
          <w:tab w:val="left" w:pos="5670"/>
        </w:tabs>
        <w:spacing w:after="0" w:line="240" w:lineRule="exact"/>
        <w:jc w:val="both"/>
        <w:rPr>
          <w:rFonts w:ascii="Calibri" w:eastAsia="Calibri" w:hAnsi="Calibri" w:cs="Times New Roman"/>
          <w:bCs/>
          <w:strike/>
        </w:rPr>
      </w:pPr>
    </w:p>
    <w:p w14:paraId="0987EEF7" w14:textId="77777777" w:rsidR="00CE51A0" w:rsidRPr="00143C62" w:rsidRDefault="00CE51A0" w:rsidP="00CE51A0">
      <w:pPr>
        <w:tabs>
          <w:tab w:val="left" w:pos="5670"/>
        </w:tabs>
        <w:spacing w:after="0" w:line="240" w:lineRule="exact"/>
        <w:jc w:val="both"/>
        <w:rPr>
          <w:rFonts w:ascii="Calibri" w:eastAsia="Calibri" w:hAnsi="Calibri" w:cs="Times New Roman"/>
          <w:bCs/>
        </w:rPr>
      </w:pPr>
      <w:r w:rsidRPr="00143C62">
        <w:rPr>
          <w:rFonts w:ascii="Calibri" w:eastAsia="Calibri" w:hAnsi="Calibri" w:cs="Times New Roman"/>
          <w:bCs/>
        </w:rPr>
        <w:t>Spremembe in dopolnitve so oštevilčene, pri vsaki točki pa je navedena kontaktna oseba za vsebinska vprašanja. V okrožnici je zajeta naslednja vsebina:</w:t>
      </w:r>
    </w:p>
    <w:p w14:paraId="3EE734A0" w14:textId="77777777" w:rsidR="00CE51A0" w:rsidRPr="00143C62" w:rsidRDefault="00CE51A0" w:rsidP="006976A4">
      <w:pPr>
        <w:tabs>
          <w:tab w:val="left" w:pos="5670"/>
        </w:tabs>
        <w:spacing w:after="0" w:line="240" w:lineRule="exact"/>
        <w:jc w:val="both"/>
        <w:rPr>
          <w:rFonts w:ascii="Calibri" w:eastAsia="Calibri" w:hAnsi="Calibri" w:cs="Times New Roman"/>
          <w:bCs/>
        </w:rPr>
      </w:pPr>
    </w:p>
    <w:p w14:paraId="0EC1C887" w14:textId="1A712812" w:rsidR="0029341E" w:rsidRPr="00143C62" w:rsidRDefault="00CE51A0" w:rsidP="0029341E">
      <w:pPr>
        <w:pStyle w:val="Kazalovsebine1"/>
        <w:jc w:val="both"/>
        <w:rPr>
          <w:rFonts w:asciiTheme="minorHAnsi" w:eastAsiaTheme="minorEastAsia" w:hAnsiTheme="minorHAnsi" w:cstheme="minorBidi"/>
          <w:noProof/>
          <w:kern w:val="2"/>
          <w:szCs w:val="22"/>
          <w14:ligatures w14:val="standardContextual"/>
        </w:rPr>
      </w:pPr>
      <w:r w:rsidRPr="00143C62">
        <w:rPr>
          <w:bCs/>
          <w:noProof/>
        </w:rPr>
        <w:fldChar w:fldCharType="begin"/>
      </w:r>
      <w:r w:rsidRPr="00143C62">
        <w:rPr>
          <w:bCs/>
          <w:noProof/>
        </w:rPr>
        <w:instrText xml:space="preserve"> TOC \o "1-3" \n \h \z \u </w:instrText>
      </w:r>
      <w:r w:rsidRPr="00143C62">
        <w:rPr>
          <w:bCs/>
          <w:noProof/>
        </w:rPr>
        <w:fldChar w:fldCharType="separate"/>
      </w:r>
      <w:hyperlink w:anchor="_Toc160434772" w:history="1">
        <w:r w:rsidR="0029341E" w:rsidRPr="00143C62">
          <w:rPr>
            <w:rStyle w:val="Hiperpovezava"/>
            <w:noProof/>
          </w:rPr>
          <w:t>1.</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Onkologija – nove storitve prvih pregledov in oskrb s 1. 1. 2024</w:t>
        </w:r>
      </w:hyperlink>
    </w:p>
    <w:p w14:paraId="3B3693BF" w14:textId="5F211600"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73" w:history="1">
        <w:r w:rsidR="0029341E" w:rsidRPr="00143C62">
          <w:rPr>
            <w:rStyle w:val="Hiperpovezava"/>
            <w:noProof/>
          </w:rPr>
          <w:t>2.</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Pedopsihiatrija – nove storitve prvih pregledov in evalvacij s 1. 1. 2024</w:t>
        </w:r>
      </w:hyperlink>
    </w:p>
    <w:p w14:paraId="37CEE2C6" w14:textId="63960A1E"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74" w:history="1">
        <w:r w:rsidR="0029341E" w:rsidRPr="00143C62">
          <w:rPr>
            <w:rStyle w:val="Hiperpovezava"/>
            <w:noProof/>
          </w:rPr>
          <w:t>3.</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Pediatrija – nove storitve na področju zdravljenja cistične fibroze otrok in mladostnikov (E0860, E0861 in E0862) s 1. 1. 2024</w:t>
        </w:r>
      </w:hyperlink>
    </w:p>
    <w:p w14:paraId="16DE9E59" w14:textId="7298B518"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75" w:history="1">
        <w:r w:rsidR="0029341E" w:rsidRPr="00143C62">
          <w:rPr>
            <w:rStyle w:val="Hiperpovezava"/>
            <w:noProof/>
          </w:rPr>
          <w:t>4.</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Pediatrija – uvedba novega testa Q0342 »PCR trojni test RSV, INF A/B, SARS-COV-2« s 1. 1. 2024</w:t>
        </w:r>
      </w:hyperlink>
    </w:p>
    <w:p w14:paraId="756D7CB1" w14:textId="25BF4D8E"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76" w:history="1">
        <w:r w:rsidR="0029341E" w:rsidRPr="00143C62">
          <w:rPr>
            <w:rStyle w:val="Hiperpovezava"/>
            <w:noProof/>
          </w:rPr>
          <w:t>5.</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Pediatrija in pnevmologija – nov LZM Q0336 »Zdravilo rifapentin« s 1. 1. 2024</w:t>
        </w:r>
      </w:hyperlink>
    </w:p>
    <w:p w14:paraId="045593A2" w14:textId="5608E0B6"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77" w:history="1">
        <w:r w:rsidR="0029341E" w:rsidRPr="00143C62">
          <w:rPr>
            <w:rStyle w:val="Hiperpovezava"/>
            <w:noProof/>
          </w:rPr>
          <w:t>6.</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Revmatologija - uvedba novih revmatoloških preiskav Q0338, Q0339 in Q0340 ter sprememba opisa obstoječe preiskave Q0276 s 1. 1. 2024</w:t>
        </w:r>
      </w:hyperlink>
    </w:p>
    <w:p w14:paraId="620D4EBE" w14:textId="2C0959E3"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78" w:history="1">
        <w:r w:rsidR="0029341E" w:rsidRPr="00143C62">
          <w:rPr>
            <w:rStyle w:val="Hiperpovezava"/>
            <w:noProof/>
          </w:rPr>
          <w:t>7.</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Revmatologija – novi storitvi REV024 »UZ po protokolu za revmatično polimialgijo« in REV025 »Meritev mineralne kostne gostote (denzitometrija)« ter sprememba opisov storitev REV006 »Znotraj sklepno vbrizganje zdravila«, REV009 »Diagnostika SjS (brez biopsije)« in REV015 »UZ sklepov« s 1. 4. 2024</w:t>
        </w:r>
      </w:hyperlink>
    </w:p>
    <w:p w14:paraId="3392C543" w14:textId="4EFFC173"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79" w:history="1">
        <w:r w:rsidR="0029341E" w:rsidRPr="00143C62">
          <w:rPr>
            <w:rStyle w:val="Hiperpovezava"/>
            <w:noProof/>
          </w:rPr>
          <w:t>8.</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Referenčne ambulante – vključitev v tim družinske medicine s 1. 1. 2024</w:t>
        </w:r>
      </w:hyperlink>
    </w:p>
    <w:p w14:paraId="20A666F2" w14:textId="452AD5AC"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0" w:history="1">
        <w:r w:rsidR="0029341E" w:rsidRPr="00143C62">
          <w:rPr>
            <w:rStyle w:val="Hiperpovezava"/>
            <w:noProof/>
          </w:rPr>
          <w:t>9.</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Splošne ambulante in otroško šolski dispanzerji – uvedba možnosti beleženja novega ločeno zaračunljivega materiala in storitve Q0341 »Določitev vrednosti NT-proBNP« s 1. 7. 2024</w:t>
        </w:r>
      </w:hyperlink>
    </w:p>
    <w:p w14:paraId="2AC80FF5" w14:textId="0C0BA71B"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1" w:history="1">
        <w:r w:rsidR="0029341E" w:rsidRPr="00143C62">
          <w:rPr>
            <w:rStyle w:val="Hiperpovezava"/>
            <w:noProof/>
          </w:rPr>
          <w:t>10.</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Dispanzer za ženske – nov LZM Q0337 »Streptokok B – odvzem vzorca« in sprememba opisa obstoječega LZM Q0333 »Streptokok B« s 1. 1. 2024</w:t>
        </w:r>
      </w:hyperlink>
    </w:p>
    <w:p w14:paraId="5818ECC4" w14:textId="142F0D3F"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2" w:history="1">
        <w:r w:rsidR="0029341E" w:rsidRPr="00143C62">
          <w:rPr>
            <w:rStyle w:val="Hiperpovezava"/>
            <w:noProof/>
          </w:rPr>
          <w:t>11.</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Ukinitev storitev zdravljenja s kisikom, financiranih iz proračuna Republike Slovenije (E0768, E0769 in E0770) s 1. 1. 2024</w:t>
        </w:r>
      </w:hyperlink>
    </w:p>
    <w:p w14:paraId="4F3FEEF9" w14:textId="06F368D6"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3" w:history="1">
        <w:r w:rsidR="0029341E" w:rsidRPr="00143C62">
          <w:rPr>
            <w:rStyle w:val="Hiperpovezava"/>
            <w:noProof/>
          </w:rPr>
          <w:t>12.</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Bolnišnična dejavnost – ukinitev nivoja planiranja pri storitvi E0259 »Citološke in patohistološke preiskave – bolnice« s 1. 1. 2024</w:t>
        </w:r>
      </w:hyperlink>
    </w:p>
    <w:p w14:paraId="62BFA324" w14:textId="60D76AE0"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4" w:history="1">
        <w:r w:rsidR="0029341E" w:rsidRPr="00143C62">
          <w:rPr>
            <w:rStyle w:val="Hiperpovezava"/>
            <w:noProof/>
          </w:rPr>
          <w:t>13.</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Dodatek za povečan obseg dela za posebne obremenitve in za zaposlitev dodatnega zdravstvenega kadra – ukinitev možnosti obračuna s 1. 1. 2024</w:t>
        </w:r>
      </w:hyperlink>
    </w:p>
    <w:p w14:paraId="6CE2905D" w14:textId="0A62C430"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5" w:history="1">
        <w:r w:rsidR="0029341E" w:rsidRPr="00143C62">
          <w:rPr>
            <w:rStyle w:val="Hiperpovezava"/>
            <w:noProof/>
          </w:rPr>
          <w:t>14.</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Dispanzerji za mentalno zdravje – sprememba starostnih omejitev nekaterih storitev s 1. 1. 2024 in 1. 4. 2024</w:t>
        </w:r>
      </w:hyperlink>
    </w:p>
    <w:p w14:paraId="4AC93C64" w14:textId="31C12EDB"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6" w:history="1">
        <w:r w:rsidR="0029341E" w:rsidRPr="00143C62">
          <w:rPr>
            <w:rStyle w:val="Hiperpovezava"/>
            <w:noProof/>
          </w:rPr>
          <w:t>15.</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Dermatologija - uvedba nove storitve DERR02 »Izrezanje benigne tvorbe kože, podk. tkiva« in sprememba opisa DERR01 »Ekscizija malignega tumorja kože« s 1. 4. 2024</w:t>
        </w:r>
      </w:hyperlink>
    </w:p>
    <w:p w14:paraId="251EA4DE" w14:textId="4242A88A"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7" w:history="1">
        <w:r w:rsidR="0029341E" w:rsidRPr="00143C62">
          <w:rPr>
            <w:rStyle w:val="Hiperpovezava"/>
            <w:noProof/>
          </w:rPr>
          <w:t>16.</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Alergologija – uvedba storitve 91102 »Triažiranje napotnice. Manchesterska triaža ***« s 1. 4. 2024</w:t>
        </w:r>
      </w:hyperlink>
    </w:p>
    <w:p w14:paraId="23A798A4" w14:textId="0483183D"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8" w:history="1">
        <w:r w:rsidR="0029341E" w:rsidRPr="00143C62">
          <w:rPr>
            <w:rStyle w:val="Hiperpovezava"/>
            <w:noProof/>
          </w:rPr>
          <w:t>17.</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Izvajanje dializ – nova storitev E0858 »Dializa VII (hemodiafiltracija na domu)« s 1. 4. 2024</w:t>
        </w:r>
      </w:hyperlink>
    </w:p>
    <w:p w14:paraId="6F9783B2" w14:textId="69260E98"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89" w:history="1">
        <w:r w:rsidR="0029341E" w:rsidRPr="00143C62">
          <w:rPr>
            <w:rStyle w:val="Hiperpovezava"/>
            <w:noProof/>
          </w:rPr>
          <w:t>18.</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Pnevmologija – dopolnitve seznama storitev s 1. 4. 2024</w:t>
        </w:r>
      </w:hyperlink>
    </w:p>
    <w:p w14:paraId="22A445BE" w14:textId="5EEBD4C5"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0" w:history="1">
        <w:r w:rsidR="0029341E" w:rsidRPr="00143C62">
          <w:rPr>
            <w:rStyle w:val="Hiperpovezava"/>
            <w:noProof/>
          </w:rPr>
          <w:t>19.</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Magnetna resonanca - uvedba novih MR preiskav s 1. 4. 2024</w:t>
        </w:r>
      </w:hyperlink>
    </w:p>
    <w:p w14:paraId="13144A17" w14:textId="125F5D6C"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1" w:history="1">
        <w:r w:rsidR="0029341E" w:rsidRPr="00143C62">
          <w:rPr>
            <w:rStyle w:val="Hiperpovezava"/>
            <w:noProof/>
          </w:rPr>
          <w:t>20.</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Računalniška tomografija – uvedba novih CT preiskav s 1. 4. 2024</w:t>
        </w:r>
      </w:hyperlink>
    </w:p>
    <w:p w14:paraId="0C6B1373" w14:textId="7678EE40"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2" w:history="1">
        <w:r w:rsidR="0029341E" w:rsidRPr="00143C62">
          <w:rPr>
            <w:rStyle w:val="Hiperpovezava"/>
            <w:noProof/>
          </w:rPr>
          <w:t>21.</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Dispanzer za ženske – pri storitvi K1012 »Odvzem brisa na malignost iz prev.namena« dovoljena vsebina obravnave 9 »Preventiva« s 1. 4. 2024</w:t>
        </w:r>
      </w:hyperlink>
    </w:p>
    <w:p w14:paraId="02D5D402" w14:textId="2AD0739D"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3" w:history="1">
        <w:r w:rsidR="0029341E" w:rsidRPr="00143C62">
          <w:rPr>
            <w:rStyle w:val="Hiperpovezava"/>
            <w:noProof/>
          </w:rPr>
          <w:t>22.</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Urgentna medicina v splošni zunajbolnišnični dejavnosti – prestrukturiranje in ukinitev nekaterih programov s 1. 4. 2024</w:t>
        </w:r>
      </w:hyperlink>
    </w:p>
    <w:p w14:paraId="6033112A" w14:textId="2BCF3E37"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4" w:history="1">
        <w:r w:rsidR="0029341E" w:rsidRPr="00143C62">
          <w:rPr>
            <w:rStyle w:val="Hiperpovezava"/>
            <w:noProof/>
          </w:rPr>
          <w:t>23.</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Farmacevtsko svetovanje – ukinitev storitve E0617 »Sestanek skupine kakovostnega predpisovanja zdravil« s 1. 4. 2024</w:t>
        </w:r>
      </w:hyperlink>
    </w:p>
    <w:p w14:paraId="22265A32" w14:textId="3861D9A1"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5" w:history="1">
        <w:r w:rsidR="0029341E" w:rsidRPr="00143C62">
          <w:rPr>
            <w:rStyle w:val="Hiperpovezava"/>
            <w:noProof/>
          </w:rPr>
          <w:t>24.</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Oblikovanje cen magistralnih zdravil in obračun vode pri izdelavi peroralne antibiotične suspenzije v lekarniški dejavnosti s 1. 4. 2024</w:t>
        </w:r>
      </w:hyperlink>
    </w:p>
    <w:p w14:paraId="345EE3CA" w14:textId="5E4AB413"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6" w:history="1">
        <w:r w:rsidR="0029341E" w:rsidRPr="00143C62">
          <w:rPr>
            <w:rStyle w:val="Hiperpovezava"/>
            <w:noProof/>
          </w:rPr>
          <w:t>25.</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Antikoagulantna ambulanta v splošni in specialistični zunajbolnišnični dejavnosti – nov seznam storitev s 1. 7. 2024</w:t>
        </w:r>
      </w:hyperlink>
    </w:p>
    <w:p w14:paraId="37559BFE" w14:textId="404A2365"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7" w:history="1">
        <w:r w:rsidR="0029341E" w:rsidRPr="00143C62">
          <w:rPr>
            <w:rStyle w:val="Hiperpovezava"/>
            <w:noProof/>
          </w:rPr>
          <w:t>26.</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Zobozdravstvena dejavnost - uvedba nove endodontske storitve E0847 »Dodatek za strojno širjenje koreninskih kanalov – po kanalu« s 1. 7. 2024</w:t>
        </w:r>
      </w:hyperlink>
    </w:p>
    <w:p w14:paraId="6A4E306B" w14:textId="6C5ED57E" w:rsidR="0029341E" w:rsidRPr="00143C62" w:rsidRDefault="001715BC" w:rsidP="0029341E">
      <w:pPr>
        <w:pStyle w:val="Kazalovsebine1"/>
        <w:jc w:val="both"/>
        <w:rPr>
          <w:rFonts w:asciiTheme="minorHAnsi" w:eastAsiaTheme="minorEastAsia" w:hAnsiTheme="minorHAnsi" w:cstheme="minorBidi"/>
          <w:noProof/>
          <w:kern w:val="2"/>
          <w:szCs w:val="22"/>
          <w14:ligatures w14:val="standardContextual"/>
        </w:rPr>
      </w:pPr>
      <w:hyperlink w:anchor="_Toc160434798" w:history="1">
        <w:r w:rsidR="0029341E" w:rsidRPr="00143C62">
          <w:rPr>
            <w:rStyle w:val="Hiperpovezava"/>
            <w:noProof/>
          </w:rPr>
          <w:t>27.</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Zobozdravstvena dejavnost – sprememba opisov in/ali normativov nekaterih storitev snemne protetike ter ukinitev storitev 93003 »Totalna zobna proteza« in 93016 »Vgraditev polzila, sklepa- direktno« s 1. 7. 2024.</w:t>
        </w:r>
      </w:hyperlink>
    </w:p>
    <w:p w14:paraId="3487E784" w14:textId="54A46E35" w:rsidR="00CE51A0" w:rsidRPr="00143C62" w:rsidRDefault="00CE51A0" w:rsidP="009A6040">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143C62">
        <w:rPr>
          <w:rFonts w:ascii="Arial" w:eastAsia="Times New Roman" w:hAnsi="Arial" w:cs="Arial"/>
          <w:bCs/>
          <w:noProof/>
          <w:sz w:val="24"/>
          <w:szCs w:val="24"/>
          <w:lang w:eastAsia="sl-SI"/>
        </w:rPr>
        <w:fldChar w:fldCharType="end"/>
      </w:r>
    </w:p>
    <w:p w14:paraId="388A77AE" w14:textId="77777777" w:rsidR="00CE51A0" w:rsidRPr="00143C62" w:rsidRDefault="00CE51A0" w:rsidP="00CE51A0">
      <w:pPr>
        <w:tabs>
          <w:tab w:val="left" w:pos="482"/>
          <w:tab w:val="right" w:leader="dot" w:pos="9629"/>
        </w:tabs>
        <w:spacing w:after="0" w:line="240" w:lineRule="auto"/>
        <w:jc w:val="both"/>
        <w:rPr>
          <w:rFonts w:ascii="Arial" w:eastAsia="Times New Roman" w:hAnsi="Arial" w:cs="Arial"/>
          <w:noProof/>
          <w:sz w:val="24"/>
          <w:szCs w:val="24"/>
          <w:lang w:eastAsia="sl-SI"/>
        </w:rPr>
      </w:pPr>
    </w:p>
    <w:p w14:paraId="331E2CD9" w14:textId="77777777" w:rsidR="00CE51A0" w:rsidRPr="00143C62" w:rsidRDefault="00CE51A0" w:rsidP="00CE51A0">
      <w:pPr>
        <w:tabs>
          <w:tab w:val="left" w:pos="482"/>
          <w:tab w:val="right" w:leader="dot" w:pos="9629"/>
        </w:tabs>
        <w:spacing w:after="0" w:line="240" w:lineRule="auto"/>
        <w:jc w:val="both"/>
        <w:rPr>
          <w:rFonts w:ascii="Arial" w:eastAsia="Times New Roman" w:hAnsi="Arial" w:cs="Arial"/>
          <w:noProof/>
          <w:sz w:val="24"/>
          <w:szCs w:val="24"/>
          <w:lang w:eastAsia="sl-SI"/>
        </w:rPr>
      </w:pPr>
    </w:p>
    <w:p w14:paraId="75174F0D" w14:textId="3C7B4473" w:rsidR="00CE51A0" w:rsidRPr="00143C62" w:rsidRDefault="00CE51A0" w:rsidP="00CE51A0">
      <w:pPr>
        <w:tabs>
          <w:tab w:val="left" w:pos="482"/>
          <w:tab w:val="right" w:leader="dot" w:pos="9629"/>
        </w:tabs>
        <w:jc w:val="both"/>
        <w:rPr>
          <w:rFonts w:eastAsia="Times New Roman" w:cstheme="minorHAnsi"/>
          <w:noProof/>
          <w:lang w:eastAsia="sl-SI"/>
        </w:rPr>
      </w:pPr>
      <w:r w:rsidRPr="00143C62">
        <w:rPr>
          <w:rFonts w:eastAsia="Times New Roman" w:cstheme="minorHAnsi"/>
          <w:noProof/>
          <w:lang w:eastAsia="sl-SI"/>
        </w:rPr>
        <w:t>Priloge:</w:t>
      </w:r>
    </w:p>
    <w:p w14:paraId="6C3B7E59" w14:textId="420ADA42" w:rsidR="00F9190B" w:rsidRPr="00143C62" w:rsidRDefault="00F9190B" w:rsidP="00DE61C0">
      <w:pPr>
        <w:pStyle w:val="Odstavekseznama"/>
        <w:numPr>
          <w:ilvl w:val="0"/>
          <w:numId w:val="1"/>
        </w:numPr>
        <w:jc w:val="both"/>
      </w:pPr>
      <w:r w:rsidRPr="00143C62">
        <w:t xml:space="preserve">Priloga 1: Nove storitve </w:t>
      </w:r>
      <w:r w:rsidR="00B64040" w:rsidRPr="00143C62">
        <w:t>seznama 15.41 »Storitve specialistične zunajbolnišnične zdravstvene dejavnosti onkologije (210 219)«</w:t>
      </w:r>
    </w:p>
    <w:p w14:paraId="5FFDD5C1" w14:textId="5357A3D8" w:rsidR="006976A4" w:rsidRPr="00143C62" w:rsidRDefault="006976A4" w:rsidP="00DE61C0">
      <w:pPr>
        <w:pStyle w:val="Odstavekseznama"/>
        <w:numPr>
          <w:ilvl w:val="0"/>
          <w:numId w:val="1"/>
        </w:numPr>
        <w:jc w:val="both"/>
      </w:pPr>
      <w:r w:rsidRPr="00143C62">
        <w:t xml:space="preserve">Priloga </w:t>
      </w:r>
      <w:r w:rsidR="00F9190B" w:rsidRPr="00143C62">
        <w:t>2</w:t>
      </w:r>
      <w:r w:rsidRPr="00143C62">
        <w:t>: Spremembe seznama storitev 15.20a »Storitve referenčnih obravnav v ambulantah družinske medicine (302 001)«</w:t>
      </w:r>
    </w:p>
    <w:p w14:paraId="7DE0E941" w14:textId="7A10835F" w:rsidR="002010FF" w:rsidRPr="00143C62" w:rsidRDefault="002010FF" w:rsidP="00DE61C0">
      <w:pPr>
        <w:pStyle w:val="Odstavekseznama"/>
        <w:numPr>
          <w:ilvl w:val="0"/>
          <w:numId w:val="1"/>
        </w:numPr>
        <w:jc w:val="both"/>
      </w:pPr>
      <w:r w:rsidRPr="00143C62">
        <w:t>Priloga 3: Dopolnitve seznama storitev 15.86 »Storitve specialistične zunajbolnišnične zdravstvene dejavnosti pnevmologije (229 239)«</w:t>
      </w:r>
    </w:p>
    <w:p w14:paraId="70B185EC" w14:textId="7E4C14F3" w:rsidR="002010FF" w:rsidRPr="00143C62" w:rsidRDefault="002010FF" w:rsidP="00DE61C0">
      <w:pPr>
        <w:pStyle w:val="Odstavekseznama"/>
        <w:numPr>
          <w:ilvl w:val="0"/>
          <w:numId w:val="1"/>
        </w:numPr>
        <w:jc w:val="both"/>
      </w:pPr>
      <w:r w:rsidRPr="00143C62">
        <w:t xml:space="preserve">Priloga </w:t>
      </w:r>
      <w:r w:rsidR="005F220C" w:rsidRPr="00143C62">
        <w:t>4</w:t>
      </w:r>
      <w:r w:rsidRPr="00143C62">
        <w:t>: Nove storitve</w:t>
      </w:r>
      <w:r w:rsidR="005F220C" w:rsidRPr="00143C62">
        <w:t xml:space="preserve"> </w:t>
      </w:r>
      <w:r w:rsidR="00B64040" w:rsidRPr="00143C62">
        <w:t>seznama 15.35 »Storitve magnetne resonance (231 244)«</w:t>
      </w:r>
    </w:p>
    <w:p w14:paraId="5D3C6E2B" w14:textId="3457EB3E" w:rsidR="005F220C" w:rsidRPr="00143C62" w:rsidRDefault="005F220C" w:rsidP="005F220C">
      <w:pPr>
        <w:pStyle w:val="Odstavekseznama"/>
        <w:numPr>
          <w:ilvl w:val="0"/>
          <w:numId w:val="1"/>
        </w:numPr>
        <w:jc w:val="both"/>
      </w:pPr>
      <w:r w:rsidRPr="00143C62">
        <w:t xml:space="preserve">Priloga 5: Nove storitve </w:t>
      </w:r>
      <w:r w:rsidR="00B64040" w:rsidRPr="00143C62">
        <w:t>seznama 15.30«</w:t>
      </w:r>
      <w:r w:rsidRPr="00143C62">
        <w:t xml:space="preserve"> </w:t>
      </w:r>
      <w:r w:rsidR="00B64040" w:rsidRPr="00143C62">
        <w:t>Storitve računalniške tomografije (231 245)«</w:t>
      </w:r>
    </w:p>
    <w:p w14:paraId="1A408B67" w14:textId="11D41891" w:rsidR="00CE51A0" w:rsidRPr="00143C62" w:rsidRDefault="005F220C" w:rsidP="005F220C">
      <w:pPr>
        <w:pStyle w:val="Odstavekseznama"/>
        <w:numPr>
          <w:ilvl w:val="0"/>
          <w:numId w:val="1"/>
        </w:numPr>
        <w:jc w:val="both"/>
      </w:pPr>
      <w:r w:rsidRPr="00143C62">
        <w:lastRenderedPageBreak/>
        <w:t xml:space="preserve">Priloga 6: Nov seznam storitev </w:t>
      </w:r>
      <w:r w:rsidR="007F4F62" w:rsidRPr="00143C62">
        <w:t>15.37 »Storitve antikoagulantne ambulante v splošni in specialistični zunajbolnišnični dejavnosti (302 004, 209 290)«</w:t>
      </w:r>
    </w:p>
    <w:p w14:paraId="5DD8BA35" w14:textId="77777777" w:rsidR="007F4F62" w:rsidRPr="00143C62" w:rsidRDefault="007F4F62" w:rsidP="007F4F62">
      <w:pPr>
        <w:pStyle w:val="Odstavekseznama"/>
        <w:jc w:val="both"/>
      </w:pPr>
    </w:p>
    <w:p w14:paraId="574984F3" w14:textId="77777777" w:rsidR="005F220C" w:rsidRPr="00143C62" w:rsidRDefault="005F220C" w:rsidP="005F220C">
      <w:pPr>
        <w:pStyle w:val="Odstavekseznama"/>
        <w:jc w:val="both"/>
      </w:pPr>
    </w:p>
    <w:p w14:paraId="3930B4A0" w14:textId="77777777" w:rsidR="00CE51A0" w:rsidRPr="00143C62" w:rsidRDefault="00CE51A0" w:rsidP="00CE51A0">
      <w:pPr>
        <w:tabs>
          <w:tab w:val="left" w:pos="5670"/>
        </w:tabs>
        <w:spacing w:after="0" w:line="240" w:lineRule="exact"/>
        <w:jc w:val="both"/>
        <w:rPr>
          <w:rFonts w:ascii="Calibri" w:eastAsia="Calibri" w:hAnsi="Calibri" w:cs="Times New Roman"/>
        </w:rPr>
      </w:pPr>
    </w:p>
    <w:p w14:paraId="1C8E3F89" w14:textId="77777777" w:rsidR="00CE51A0" w:rsidRPr="00143C62" w:rsidRDefault="00CE51A0" w:rsidP="00CE51A0">
      <w:pPr>
        <w:tabs>
          <w:tab w:val="left" w:pos="5670"/>
        </w:tabs>
        <w:spacing w:after="0" w:line="240" w:lineRule="exact"/>
        <w:jc w:val="both"/>
        <w:rPr>
          <w:rFonts w:ascii="Calibri" w:eastAsia="Calibri" w:hAnsi="Calibri" w:cs="Times New Roman"/>
        </w:rPr>
      </w:pPr>
      <w:r w:rsidRPr="00143C62">
        <w:rPr>
          <w:rFonts w:ascii="Calibri" w:eastAsia="Calibri" w:hAnsi="Calibri" w:cs="Times New Roman"/>
        </w:rPr>
        <w:t>S spoštovanjem.</w:t>
      </w:r>
    </w:p>
    <w:p w14:paraId="18282358" w14:textId="77777777" w:rsidR="00CE51A0" w:rsidRPr="00143C62" w:rsidRDefault="00CE51A0" w:rsidP="00CE51A0">
      <w:pPr>
        <w:tabs>
          <w:tab w:val="left" w:pos="5670"/>
        </w:tabs>
        <w:spacing w:after="0" w:line="240" w:lineRule="exact"/>
        <w:jc w:val="both"/>
        <w:rPr>
          <w:rFonts w:ascii="Calibri" w:eastAsia="Calibri" w:hAnsi="Calibri" w:cs="Times New Roman"/>
        </w:rPr>
      </w:pPr>
    </w:p>
    <w:p w14:paraId="56E09FC3" w14:textId="77777777" w:rsidR="00CE51A0" w:rsidRPr="00143C62" w:rsidRDefault="00CE51A0" w:rsidP="00CE51A0">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E51A0" w:rsidRPr="00143C62" w14:paraId="640B2109" w14:textId="77777777" w:rsidTr="000F7B8B">
        <w:trPr>
          <w:trHeight w:val="74"/>
        </w:trPr>
        <w:tc>
          <w:tcPr>
            <w:tcW w:w="4701" w:type="dxa"/>
          </w:tcPr>
          <w:p w14:paraId="025DEFE8" w14:textId="77777777" w:rsidR="00CE51A0" w:rsidRPr="00143C62" w:rsidRDefault="00CE51A0" w:rsidP="000F7B8B">
            <w:pPr>
              <w:tabs>
                <w:tab w:val="left" w:pos="5670"/>
              </w:tabs>
              <w:spacing w:line="240" w:lineRule="exact"/>
              <w:jc w:val="both"/>
              <w:rPr>
                <w:rFonts w:ascii="Calibri" w:eastAsia="Calibri" w:hAnsi="Calibri" w:cs="Times New Roman"/>
              </w:rPr>
            </w:pPr>
            <w:r w:rsidRPr="00143C62">
              <w:rPr>
                <w:rFonts w:ascii="Calibri" w:eastAsia="Calibri" w:hAnsi="Calibri" w:cs="Times New Roman"/>
              </w:rPr>
              <w:t>Pripravili:</w:t>
            </w:r>
          </w:p>
          <w:p w14:paraId="68C9589E"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Jerneja Bergant, višja področna svetovalka</w:t>
            </w:r>
          </w:p>
          <w:p w14:paraId="0F598E3B"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Saša Strnad, svetovalka področja</w:t>
            </w:r>
          </w:p>
          <w:p w14:paraId="79B215F7"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Alenka Zver, svetovalka področja</w:t>
            </w:r>
          </w:p>
          <w:p w14:paraId="4001AF33"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Marko Bradula, svetovalec področja</w:t>
            </w:r>
          </w:p>
          <w:p w14:paraId="1BAB04C8"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p>
          <w:p w14:paraId="0AE32A8D"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7E4180C"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Sladjana Jelisavčić,</w:t>
            </w:r>
          </w:p>
          <w:p w14:paraId="147B6060"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vodja – direktorica področja I</w:t>
            </w:r>
          </w:p>
          <w:p w14:paraId="5C2CF873"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p>
          <w:p w14:paraId="444428BF"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p>
          <w:p w14:paraId="05DC007B" w14:textId="77777777" w:rsidR="00CE51A0" w:rsidRPr="00143C62" w:rsidRDefault="00CE51A0" w:rsidP="000F7B8B">
            <w:pPr>
              <w:tabs>
                <w:tab w:val="left" w:pos="5670"/>
              </w:tabs>
              <w:spacing w:line="240" w:lineRule="exact"/>
              <w:jc w:val="both"/>
              <w:rPr>
                <w:rFonts w:ascii="Calibri" w:eastAsia="Calibri" w:hAnsi="Calibri" w:cs="Times New Roman"/>
              </w:rPr>
            </w:pPr>
          </w:p>
        </w:tc>
      </w:tr>
    </w:tbl>
    <w:p w14:paraId="19FF3282" w14:textId="77777777" w:rsidR="00CE51A0" w:rsidRPr="00143C62" w:rsidRDefault="00CE51A0" w:rsidP="00CE51A0">
      <w:pPr>
        <w:tabs>
          <w:tab w:val="left" w:pos="5670"/>
        </w:tabs>
        <w:spacing w:after="0" w:line="240" w:lineRule="exact"/>
        <w:jc w:val="both"/>
        <w:rPr>
          <w:rFonts w:ascii="Calibri" w:eastAsia="Calibri" w:hAnsi="Calibri" w:cs="Times New Roman"/>
        </w:rPr>
        <w:sectPr w:rsidR="00CE51A0" w:rsidRPr="00143C6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143C62">
        <w:rPr>
          <w:rFonts w:ascii="Calibri" w:eastAsia="Calibri" w:hAnsi="Calibri" w:cs="Times New Roman"/>
          <w:lang w:eastAsia="sl-SI"/>
        </w:rPr>
        <w:br w:type="page"/>
      </w:r>
    </w:p>
    <w:p w14:paraId="6BB74518" w14:textId="3B55F116" w:rsidR="002A5DB7" w:rsidRPr="00143C62" w:rsidRDefault="002A5DB7"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0" w:name="_Toc160434772"/>
      <w:bookmarkStart w:id="1" w:name="_Toc128479552"/>
      <w:bookmarkStart w:id="2" w:name="_Hlk155268636"/>
      <w:bookmarkStart w:id="3" w:name="_Toc74730418"/>
      <w:bookmarkStart w:id="4" w:name="_Toc108777993"/>
      <w:bookmarkStart w:id="5" w:name="_Hlk113350167"/>
      <w:bookmarkStart w:id="6" w:name="_Toc106358478"/>
      <w:bookmarkStart w:id="7" w:name="_Hlk119860980"/>
      <w:r w:rsidRPr="00143C62">
        <w:rPr>
          <w:rFonts w:ascii="Calibri" w:eastAsia="Times New Roman" w:hAnsi="Calibri" w:cs="Arial"/>
          <w:b/>
          <w:color w:val="0070C0"/>
          <w:sz w:val="28"/>
          <w:szCs w:val="28"/>
          <w:lang w:eastAsia="sl-SI"/>
        </w:rPr>
        <w:lastRenderedPageBreak/>
        <w:t>Onkologija – nove storitve prvih pregledov in oskrb s 1. 1. 2024</w:t>
      </w:r>
      <w:bookmarkEnd w:id="0"/>
    </w:p>
    <w:p w14:paraId="3F7B987D" w14:textId="77777777" w:rsidR="002A5DB7" w:rsidRPr="00143C62" w:rsidRDefault="002A5DB7" w:rsidP="002A5DB7">
      <w:pPr>
        <w:keepNext/>
        <w:keepLines/>
        <w:spacing w:after="0" w:line="240" w:lineRule="auto"/>
        <w:jc w:val="both"/>
        <w:rPr>
          <w:rFonts w:ascii="Calibri" w:eastAsia="Times New Roman" w:hAnsi="Calibri" w:cs="Calibri"/>
          <w:bCs/>
          <w:i/>
          <w:iCs/>
          <w:color w:val="0070C0"/>
        </w:rPr>
      </w:pPr>
    </w:p>
    <w:p w14:paraId="64CAADDA" w14:textId="77777777" w:rsidR="002A5DB7" w:rsidRPr="00143C62" w:rsidRDefault="002A5DB7" w:rsidP="002A5DB7">
      <w:pPr>
        <w:autoSpaceDE w:val="0"/>
        <w:autoSpaceDN w:val="0"/>
        <w:adjustRightInd w:val="0"/>
        <w:spacing w:after="0" w:line="240" w:lineRule="auto"/>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Vsem izvajalcem specialistične </w:t>
      </w:r>
      <w:bookmarkStart w:id="8" w:name="_Hlk137798861"/>
      <w:r w:rsidRPr="00143C62">
        <w:rPr>
          <w:rFonts w:ascii="Calibri" w:eastAsia="Times New Roman" w:hAnsi="Calibri" w:cs="Arial"/>
          <w:i/>
          <w:color w:val="0070C0"/>
          <w:lang w:eastAsia="sl-SI"/>
        </w:rPr>
        <w:t xml:space="preserve">zunajbolnišnične zdravstvene dejavnosti </w:t>
      </w:r>
      <w:bookmarkStart w:id="9" w:name="_Hlk155270826"/>
      <w:r w:rsidRPr="00143C62">
        <w:rPr>
          <w:rFonts w:ascii="Calibri" w:eastAsia="Times New Roman" w:hAnsi="Calibri" w:cs="Arial"/>
          <w:i/>
          <w:color w:val="0070C0"/>
          <w:lang w:eastAsia="sl-SI"/>
        </w:rPr>
        <w:t>onkologije</w:t>
      </w:r>
    </w:p>
    <w:bookmarkEnd w:id="9"/>
    <w:p w14:paraId="4E7C79E8" w14:textId="77777777" w:rsidR="002A5DB7" w:rsidRPr="00143C62" w:rsidRDefault="002A5DB7" w:rsidP="002A5DB7">
      <w:pPr>
        <w:autoSpaceDE w:val="0"/>
        <w:autoSpaceDN w:val="0"/>
        <w:adjustRightInd w:val="0"/>
        <w:spacing w:after="0" w:line="240" w:lineRule="auto"/>
        <w:rPr>
          <w:rFonts w:ascii="Calibri" w:eastAsia="Times New Roman" w:hAnsi="Calibri" w:cs="Arial"/>
          <w:i/>
          <w:color w:val="0070C0"/>
          <w:lang w:eastAsia="sl-SI"/>
        </w:rPr>
      </w:pPr>
    </w:p>
    <w:bookmarkEnd w:id="8"/>
    <w:p w14:paraId="185DA0D6" w14:textId="77777777" w:rsidR="002A5DB7" w:rsidRPr="00143C62" w:rsidRDefault="002A5DB7" w:rsidP="002A5DB7">
      <w:pPr>
        <w:spacing w:after="0" w:line="240" w:lineRule="auto"/>
        <w:jc w:val="both"/>
        <w:rPr>
          <w:rFonts w:ascii="Calibri" w:eastAsia="Calibri" w:hAnsi="Calibri" w:cs="Calibri"/>
          <w:b/>
          <w:bCs/>
          <w:color w:val="000000"/>
        </w:rPr>
      </w:pPr>
      <w:r w:rsidRPr="00143C62">
        <w:rPr>
          <w:rFonts w:ascii="Calibri" w:eastAsia="Calibri" w:hAnsi="Calibri" w:cs="Calibri"/>
          <w:b/>
          <w:bCs/>
          <w:color w:val="000000"/>
        </w:rPr>
        <w:t>Povzetek vsebine</w:t>
      </w:r>
    </w:p>
    <w:p w14:paraId="5AEFE644" w14:textId="77777777" w:rsidR="002A5DB7" w:rsidRPr="00143C62" w:rsidRDefault="002A5DB7" w:rsidP="002A5DB7">
      <w:pPr>
        <w:spacing w:after="0" w:line="240" w:lineRule="auto"/>
        <w:jc w:val="both"/>
        <w:rPr>
          <w:rFonts w:ascii="Calibri" w:eastAsia="Calibri" w:hAnsi="Calibri" w:cs="Calibri"/>
          <w:color w:val="000000"/>
        </w:rPr>
      </w:pPr>
    </w:p>
    <w:p w14:paraId="4061A535" w14:textId="1E3D4820" w:rsidR="002A5DB7" w:rsidRPr="00143C62" w:rsidRDefault="00F17AD5" w:rsidP="002A5DB7">
      <w:pPr>
        <w:spacing w:after="0" w:line="240" w:lineRule="auto"/>
        <w:jc w:val="both"/>
        <w:rPr>
          <w:rFonts w:ascii="Calibri" w:eastAsia="Times New Roman" w:hAnsi="Calibri" w:cs="Calibri"/>
          <w:lang w:eastAsia="sl-SI"/>
        </w:rPr>
      </w:pPr>
      <w:bookmarkStart w:id="10" w:name="_Hlk160121812"/>
      <w:r w:rsidRPr="00143C62">
        <w:rPr>
          <w:rFonts w:ascii="Calibri" w:eastAsia="Times New Roman" w:hAnsi="Calibri" w:cs="Calibri"/>
          <w:lang w:eastAsia="sl-SI"/>
        </w:rPr>
        <w:t xml:space="preserve">Uredba o programih storitev OZZ 2024 </w:t>
      </w:r>
      <w:bookmarkEnd w:id="10"/>
      <w:r w:rsidR="002A5DB7" w:rsidRPr="00143C62">
        <w:rPr>
          <w:rFonts w:ascii="Calibri" w:eastAsia="Times New Roman" w:hAnsi="Calibri" w:cs="Calibri"/>
          <w:lang w:eastAsia="sl-SI"/>
        </w:rPr>
        <w:t xml:space="preserve">določa, da se s 1. 1. 2024 prilagodijo oz. povečajo cene prvih pregledov v specialistično ambulantni dejavnosti </w:t>
      </w:r>
      <w:r w:rsidR="00045BEB" w:rsidRPr="00143C62">
        <w:rPr>
          <w:rFonts w:ascii="Calibri" w:eastAsia="Times New Roman" w:hAnsi="Calibri" w:cs="Calibri"/>
          <w:lang w:eastAsia="sl-SI"/>
        </w:rPr>
        <w:t>na</w:t>
      </w:r>
      <w:r w:rsidR="002A5DB7" w:rsidRPr="00143C62">
        <w:rPr>
          <w:rFonts w:ascii="Calibri" w:eastAsia="Times New Roman" w:hAnsi="Calibri" w:cs="Calibri"/>
          <w:lang w:eastAsia="sl-SI"/>
        </w:rPr>
        <w:t xml:space="preserve"> 30</w:t>
      </w:r>
      <w:r w:rsidR="0096326A" w:rsidRPr="00143C62">
        <w:rPr>
          <w:rFonts w:ascii="Calibri" w:eastAsia="Times New Roman" w:hAnsi="Calibri" w:cs="Calibri"/>
          <w:lang w:eastAsia="sl-SI"/>
        </w:rPr>
        <w:t xml:space="preserve"> </w:t>
      </w:r>
      <w:r w:rsidR="002A5DB7" w:rsidRPr="00143C62">
        <w:rPr>
          <w:rFonts w:ascii="Calibri" w:eastAsia="Times New Roman" w:hAnsi="Calibri" w:cs="Calibri"/>
          <w:lang w:eastAsia="sl-SI"/>
        </w:rPr>
        <w:t>%, v povezavi s celovitostjo obravnave.</w:t>
      </w:r>
    </w:p>
    <w:p w14:paraId="7D0BA84F" w14:textId="77777777" w:rsidR="002A5DB7" w:rsidRPr="00143C62" w:rsidRDefault="002A5DB7" w:rsidP="002A5DB7">
      <w:pPr>
        <w:spacing w:after="0" w:line="240" w:lineRule="auto"/>
        <w:jc w:val="both"/>
        <w:rPr>
          <w:rFonts w:ascii="Calibri" w:eastAsia="Times New Roman" w:hAnsi="Calibri" w:cs="Calibri"/>
          <w:lang w:eastAsia="sl-SI"/>
        </w:rPr>
      </w:pPr>
    </w:p>
    <w:p w14:paraId="4344D888" w14:textId="2152F455" w:rsidR="002A5DB7" w:rsidRPr="00143C62" w:rsidRDefault="002A5DB7" w:rsidP="002A5DB7">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Navedeno velja tudi za dejavnost onkologije, zato vanjo uvajamo nove storitve prvih pregledov in oskrb s končnico -01, ki bodo skladno z </w:t>
      </w:r>
      <w:r w:rsidR="00F17AD5" w:rsidRPr="00143C62">
        <w:rPr>
          <w:rFonts w:ascii="Calibri" w:eastAsia="Times New Roman" w:hAnsi="Calibri" w:cs="Calibri"/>
          <w:lang w:eastAsia="sl-SI"/>
        </w:rPr>
        <w:t xml:space="preserve">Uredbo o programih storitev OZZ 2024 </w:t>
      </w:r>
      <w:r w:rsidRPr="00143C62">
        <w:rPr>
          <w:rFonts w:ascii="Calibri" w:eastAsia="Times New Roman" w:hAnsi="Calibri" w:cs="Calibri"/>
          <w:lang w:eastAsia="sl-SI"/>
        </w:rPr>
        <w:t>plačane po višji ceni.</w:t>
      </w:r>
    </w:p>
    <w:p w14:paraId="4333C0BC" w14:textId="77777777" w:rsidR="002A5DB7" w:rsidRPr="00143C62" w:rsidRDefault="002A5DB7" w:rsidP="002A5DB7">
      <w:pPr>
        <w:spacing w:after="0" w:line="240" w:lineRule="auto"/>
        <w:jc w:val="both"/>
        <w:rPr>
          <w:rFonts w:ascii="Calibri" w:eastAsia="Times New Roman" w:hAnsi="Calibri" w:cs="Calibri"/>
          <w:lang w:eastAsia="sl-SI"/>
        </w:rPr>
      </w:pPr>
    </w:p>
    <w:p w14:paraId="3375B248" w14:textId="77777777" w:rsidR="002A5DB7" w:rsidRPr="00143C62" w:rsidRDefault="002A5DB7" w:rsidP="002A5DB7">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454540A8" w14:textId="77777777" w:rsidR="002A5DB7" w:rsidRPr="00143C62" w:rsidRDefault="002A5DB7" w:rsidP="002A5DB7">
      <w:pPr>
        <w:spacing w:after="0" w:line="240" w:lineRule="auto"/>
        <w:jc w:val="both"/>
        <w:rPr>
          <w:rFonts w:ascii="Calibri" w:eastAsia="Times New Roman" w:hAnsi="Calibri" w:cs="Arial"/>
          <w:color w:val="000000"/>
          <w:lang w:eastAsia="sl-SI"/>
        </w:rPr>
      </w:pPr>
    </w:p>
    <w:p w14:paraId="0CCE5855" w14:textId="77777777" w:rsidR="002A5DB7" w:rsidRPr="00143C62" w:rsidRDefault="002A5DB7" w:rsidP="002A5DB7">
      <w:pPr>
        <w:widowControl w:val="0"/>
        <w:suppressAutoHyphens/>
        <w:spacing w:after="0" w:line="240" w:lineRule="auto"/>
        <w:jc w:val="both"/>
        <w:rPr>
          <w:rFonts w:ascii="Calibri" w:eastAsia="Calibri" w:hAnsi="Calibri" w:cs="Arial"/>
          <w:color w:val="000000"/>
        </w:rPr>
      </w:pPr>
      <w:r w:rsidRPr="00143C62">
        <w:rPr>
          <w:rFonts w:ascii="Calibri" w:eastAsia="Calibri" w:hAnsi="Calibri" w:cs="Calibri"/>
          <w:lang w:eastAsia="sl-SI"/>
        </w:rPr>
        <w:t>Skladno z zgoraj omenjenim v seznam storitev 15.41 »Storitve specialistične zunajbolnišnične zdravstvene dejavnosti onkologije (210 219)</w:t>
      </w:r>
      <w:r w:rsidRPr="00143C62">
        <w:rPr>
          <w:rFonts w:ascii="Calibri" w:eastAsia="Calibri" w:hAnsi="Calibri" w:cs="Arial"/>
          <w:color w:val="000000"/>
        </w:rPr>
        <w:t xml:space="preserve">« uvajamo nove storitve prvih pregledov in oskrb, in sicer: </w:t>
      </w:r>
    </w:p>
    <w:p w14:paraId="631F6C8C" w14:textId="77777777" w:rsidR="002A5DB7" w:rsidRPr="00143C62" w:rsidRDefault="002A5DB7" w:rsidP="002A5DB7">
      <w:pPr>
        <w:widowControl w:val="0"/>
        <w:suppressAutoHyphens/>
        <w:spacing w:after="0" w:line="240" w:lineRule="auto"/>
        <w:jc w:val="both"/>
      </w:pPr>
    </w:p>
    <w:p w14:paraId="4794357D" w14:textId="6EFE8FEE" w:rsidR="002A5DB7" w:rsidRPr="00143C62" w:rsidRDefault="002A5DB7" w:rsidP="00DE61C0">
      <w:pPr>
        <w:widowControl w:val="0"/>
        <w:numPr>
          <w:ilvl w:val="0"/>
          <w:numId w:val="9"/>
        </w:numPr>
        <w:suppressAutoHyphens/>
        <w:spacing w:after="0" w:line="240" w:lineRule="auto"/>
        <w:ind w:left="357" w:hanging="357"/>
        <w:contextualSpacing/>
        <w:jc w:val="both"/>
      </w:pPr>
      <w:r w:rsidRPr="00143C62">
        <w:t>00002-01</w:t>
      </w:r>
      <w:r w:rsidR="008845BC" w:rsidRPr="00143C62">
        <w:t xml:space="preserve"> </w:t>
      </w:r>
      <w:r w:rsidRPr="00143C62">
        <w:t xml:space="preserve">«Kratek lokalni pregled v spec. dej.«, </w:t>
      </w:r>
    </w:p>
    <w:p w14:paraId="1BD4D534" w14:textId="04B99DE8" w:rsidR="002A5DB7" w:rsidRPr="00143C62" w:rsidRDefault="002A5DB7" w:rsidP="00DE61C0">
      <w:pPr>
        <w:widowControl w:val="0"/>
        <w:numPr>
          <w:ilvl w:val="0"/>
          <w:numId w:val="9"/>
        </w:numPr>
        <w:suppressAutoHyphens/>
        <w:ind w:left="357" w:hanging="357"/>
        <w:contextualSpacing/>
        <w:jc w:val="both"/>
      </w:pPr>
      <w:r w:rsidRPr="00143C62">
        <w:t>01003-01 »Delni pregled v spec. dej.</w:t>
      </w:r>
      <w:r w:rsidR="00A75E9F" w:rsidRPr="00143C62">
        <w:t xml:space="preserve"> **</w:t>
      </w:r>
      <w:r w:rsidRPr="00143C62">
        <w:t xml:space="preserve">«, </w:t>
      </w:r>
    </w:p>
    <w:p w14:paraId="4F03E8BB" w14:textId="66C100FB" w:rsidR="002A5DB7" w:rsidRPr="00143C62" w:rsidRDefault="002A5DB7" w:rsidP="00DE61C0">
      <w:pPr>
        <w:widowControl w:val="0"/>
        <w:numPr>
          <w:ilvl w:val="0"/>
          <w:numId w:val="9"/>
        </w:numPr>
        <w:suppressAutoHyphens/>
        <w:ind w:left="357" w:hanging="357"/>
        <w:contextualSpacing/>
        <w:jc w:val="both"/>
      </w:pPr>
      <w:r w:rsidRPr="00143C62">
        <w:t>01004-01 »Delni pregled otroka v spec. dej.</w:t>
      </w:r>
      <w:r w:rsidR="00A75E9F" w:rsidRPr="00143C62">
        <w:t xml:space="preserve"> **</w:t>
      </w:r>
      <w:r w:rsidRPr="00143C62">
        <w:t xml:space="preserve">«, </w:t>
      </w:r>
    </w:p>
    <w:p w14:paraId="64043AA7" w14:textId="327F528B" w:rsidR="002A5DB7" w:rsidRPr="00143C62" w:rsidRDefault="002A5DB7" w:rsidP="00DE61C0">
      <w:pPr>
        <w:widowControl w:val="0"/>
        <w:numPr>
          <w:ilvl w:val="0"/>
          <w:numId w:val="9"/>
        </w:numPr>
        <w:suppressAutoHyphens/>
        <w:ind w:left="357" w:hanging="357"/>
        <w:contextualSpacing/>
        <w:jc w:val="both"/>
      </w:pPr>
      <w:r w:rsidRPr="00143C62">
        <w:t>01006-01 »Osnovni ginek. pregled v spec. dej.</w:t>
      </w:r>
      <w:r w:rsidR="00A75E9F" w:rsidRPr="00143C62">
        <w:t xml:space="preserve"> **</w:t>
      </w:r>
      <w:r w:rsidRPr="00143C62">
        <w:t xml:space="preserve">«, </w:t>
      </w:r>
    </w:p>
    <w:p w14:paraId="114B0804" w14:textId="098C9F28" w:rsidR="002A5DB7" w:rsidRPr="00143C62" w:rsidRDefault="002A5DB7" w:rsidP="00DE61C0">
      <w:pPr>
        <w:widowControl w:val="0"/>
        <w:numPr>
          <w:ilvl w:val="0"/>
          <w:numId w:val="9"/>
        </w:numPr>
        <w:suppressAutoHyphens/>
        <w:ind w:left="357" w:hanging="357"/>
        <w:contextualSpacing/>
        <w:jc w:val="both"/>
      </w:pPr>
      <w:r w:rsidRPr="00143C62">
        <w:t>01010-01 »Delni pregled duševno/telesno bolnih</w:t>
      </w:r>
      <w:r w:rsidR="00A75E9F" w:rsidRPr="00143C62">
        <w:t>**</w:t>
      </w:r>
      <w:r w:rsidRPr="00143C62">
        <w:t xml:space="preserve">«, </w:t>
      </w:r>
    </w:p>
    <w:p w14:paraId="067F31C9" w14:textId="4945D6D6" w:rsidR="002A5DB7" w:rsidRPr="00143C62" w:rsidRDefault="002A5DB7" w:rsidP="00DE61C0">
      <w:pPr>
        <w:widowControl w:val="0"/>
        <w:numPr>
          <w:ilvl w:val="0"/>
          <w:numId w:val="9"/>
        </w:numPr>
        <w:suppressAutoHyphens/>
        <w:ind w:left="357" w:hanging="357"/>
        <w:contextualSpacing/>
        <w:jc w:val="both"/>
      </w:pPr>
      <w:r w:rsidRPr="00143C62">
        <w:t>02003-01 »Srednje obsežen pregled v spec. dej.</w:t>
      </w:r>
      <w:r w:rsidR="00A75E9F" w:rsidRPr="00143C62">
        <w:t xml:space="preserve"> **</w:t>
      </w:r>
      <w:r w:rsidRPr="00143C62">
        <w:t xml:space="preserve">«, </w:t>
      </w:r>
    </w:p>
    <w:p w14:paraId="58A5A590" w14:textId="5B23239B" w:rsidR="002A5DB7" w:rsidRPr="00143C62" w:rsidRDefault="002A5DB7" w:rsidP="00DE61C0">
      <w:pPr>
        <w:widowControl w:val="0"/>
        <w:numPr>
          <w:ilvl w:val="0"/>
          <w:numId w:val="9"/>
        </w:numPr>
        <w:suppressAutoHyphens/>
        <w:ind w:left="357" w:hanging="357"/>
        <w:contextualSpacing/>
        <w:jc w:val="both"/>
      </w:pPr>
      <w:r w:rsidRPr="00143C62">
        <w:t>02004-01 »Sr. obs. pregled otroka v spec. dej.</w:t>
      </w:r>
      <w:r w:rsidR="00A75E9F" w:rsidRPr="00143C62">
        <w:t xml:space="preserve"> **</w:t>
      </w:r>
      <w:r w:rsidRPr="00143C62">
        <w:t xml:space="preserve">«, </w:t>
      </w:r>
    </w:p>
    <w:p w14:paraId="65CD7255" w14:textId="6E59F0DC" w:rsidR="002A5DB7" w:rsidRPr="00143C62" w:rsidRDefault="002A5DB7" w:rsidP="00DE61C0">
      <w:pPr>
        <w:widowControl w:val="0"/>
        <w:numPr>
          <w:ilvl w:val="0"/>
          <w:numId w:val="9"/>
        </w:numPr>
        <w:suppressAutoHyphens/>
        <w:ind w:left="357" w:hanging="357"/>
        <w:contextualSpacing/>
        <w:jc w:val="both"/>
      </w:pPr>
      <w:r w:rsidRPr="00143C62">
        <w:t>02005-01 »Sr. obs. pregled duš./telesno bolnih</w:t>
      </w:r>
      <w:r w:rsidR="00A75E9F" w:rsidRPr="00143C62">
        <w:t>**</w:t>
      </w:r>
      <w:r w:rsidRPr="00143C62">
        <w:t xml:space="preserve">«, </w:t>
      </w:r>
    </w:p>
    <w:p w14:paraId="15A80BBC" w14:textId="77777777" w:rsidR="002A5DB7" w:rsidRPr="00143C62" w:rsidRDefault="002A5DB7" w:rsidP="00DE61C0">
      <w:pPr>
        <w:widowControl w:val="0"/>
        <w:numPr>
          <w:ilvl w:val="0"/>
          <w:numId w:val="9"/>
        </w:numPr>
        <w:suppressAutoHyphens/>
        <w:ind w:left="357" w:hanging="357"/>
        <w:contextualSpacing/>
        <w:jc w:val="both"/>
      </w:pPr>
      <w:r w:rsidRPr="00143C62">
        <w:t>02007-01 »Srednje obsežen pregled v spec. dej. - na daljavo«,</w:t>
      </w:r>
    </w:p>
    <w:p w14:paraId="6AD6F181" w14:textId="0B589A57" w:rsidR="002A5DB7" w:rsidRPr="00143C62" w:rsidRDefault="002A5DB7" w:rsidP="00DE61C0">
      <w:pPr>
        <w:widowControl w:val="0"/>
        <w:numPr>
          <w:ilvl w:val="0"/>
          <w:numId w:val="9"/>
        </w:numPr>
        <w:suppressAutoHyphens/>
        <w:ind w:left="357" w:hanging="357"/>
        <w:contextualSpacing/>
        <w:jc w:val="both"/>
      </w:pPr>
      <w:r w:rsidRPr="00143C62">
        <w:t>03004-01 »Razširjen pregled v spec. dej.</w:t>
      </w:r>
      <w:r w:rsidR="00A75E9F" w:rsidRPr="00143C62">
        <w:t xml:space="preserve"> **</w:t>
      </w:r>
      <w:r w:rsidRPr="00143C62">
        <w:t xml:space="preserve">«, </w:t>
      </w:r>
    </w:p>
    <w:p w14:paraId="52FBC345" w14:textId="7FE55156" w:rsidR="002A5DB7" w:rsidRPr="00143C62" w:rsidRDefault="002A5DB7" w:rsidP="00DE61C0">
      <w:pPr>
        <w:widowControl w:val="0"/>
        <w:numPr>
          <w:ilvl w:val="0"/>
          <w:numId w:val="9"/>
        </w:numPr>
        <w:suppressAutoHyphens/>
        <w:ind w:left="357" w:hanging="357"/>
        <w:contextualSpacing/>
        <w:jc w:val="both"/>
      </w:pPr>
      <w:r w:rsidRPr="00143C62">
        <w:t>03005-01 »Razšir. pregled duševno/telesno bolnih</w:t>
      </w:r>
      <w:r w:rsidR="00A75E9F" w:rsidRPr="00143C62">
        <w:t>**</w:t>
      </w:r>
      <w:r w:rsidRPr="00143C62">
        <w:t xml:space="preserve">«, </w:t>
      </w:r>
    </w:p>
    <w:p w14:paraId="1F7F0D01" w14:textId="7DF1CFCC" w:rsidR="002A5DB7" w:rsidRPr="00143C62" w:rsidRDefault="002A5DB7" w:rsidP="00DE61C0">
      <w:pPr>
        <w:widowControl w:val="0"/>
        <w:numPr>
          <w:ilvl w:val="0"/>
          <w:numId w:val="9"/>
        </w:numPr>
        <w:suppressAutoHyphens/>
        <w:ind w:left="357" w:hanging="357"/>
        <w:contextualSpacing/>
        <w:jc w:val="both"/>
      </w:pPr>
      <w:r w:rsidRPr="00143C62">
        <w:t>03006-01 »Razširjen pregled otroka v spec. dej.</w:t>
      </w:r>
      <w:r w:rsidR="00A75E9F" w:rsidRPr="00143C62">
        <w:t xml:space="preserve"> **</w:t>
      </w:r>
      <w:r w:rsidRPr="00143C62">
        <w:t xml:space="preserve">«, </w:t>
      </w:r>
    </w:p>
    <w:p w14:paraId="68229828" w14:textId="77777777" w:rsidR="002A5DB7" w:rsidRPr="00143C62" w:rsidRDefault="002A5DB7" w:rsidP="00DE61C0">
      <w:pPr>
        <w:widowControl w:val="0"/>
        <w:numPr>
          <w:ilvl w:val="0"/>
          <w:numId w:val="9"/>
        </w:numPr>
        <w:suppressAutoHyphens/>
        <w:ind w:left="357" w:hanging="357"/>
        <w:contextualSpacing/>
        <w:jc w:val="both"/>
      </w:pPr>
      <w:r w:rsidRPr="00143C62">
        <w:t>03010-01 »Razširjen pregled v spec. dej. - na daljavo«,</w:t>
      </w:r>
    </w:p>
    <w:p w14:paraId="12342A99" w14:textId="5B31C5AD" w:rsidR="002A5DB7" w:rsidRPr="00143C62" w:rsidRDefault="002A5DB7" w:rsidP="00DE61C0">
      <w:pPr>
        <w:widowControl w:val="0"/>
        <w:numPr>
          <w:ilvl w:val="0"/>
          <w:numId w:val="9"/>
        </w:numPr>
        <w:suppressAutoHyphens/>
        <w:ind w:left="357" w:hanging="357"/>
        <w:contextualSpacing/>
        <w:jc w:val="both"/>
      </w:pPr>
      <w:r w:rsidRPr="00143C62">
        <w:t>04003-01 »Celotni pregled v spec. dej.</w:t>
      </w:r>
      <w:r w:rsidR="00A75E9F" w:rsidRPr="00143C62">
        <w:t xml:space="preserve"> **</w:t>
      </w:r>
      <w:r w:rsidRPr="00143C62">
        <w:t xml:space="preserve">«, </w:t>
      </w:r>
    </w:p>
    <w:p w14:paraId="7652F0EB" w14:textId="2D03DAAA" w:rsidR="002A5DB7" w:rsidRPr="00143C62" w:rsidRDefault="002A5DB7" w:rsidP="00DE61C0">
      <w:pPr>
        <w:widowControl w:val="0"/>
        <w:numPr>
          <w:ilvl w:val="0"/>
          <w:numId w:val="9"/>
        </w:numPr>
        <w:suppressAutoHyphens/>
        <w:ind w:left="357" w:hanging="357"/>
        <w:contextualSpacing/>
        <w:jc w:val="both"/>
      </w:pPr>
      <w:r w:rsidRPr="00143C62">
        <w:t>04004-01 »Celotni pregled otroka v spec. dej.</w:t>
      </w:r>
      <w:r w:rsidR="00A75E9F" w:rsidRPr="00143C62">
        <w:t xml:space="preserve"> **</w:t>
      </w:r>
      <w:r w:rsidRPr="00143C62">
        <w:t xml:space="preserve">«, </w:t>
      </w:r>
    </w:p>
    <w:p w14:paraId="66F15032" w14:textId="7D20BE59" w:rsidR="002A5DB7" w:rsidRPr="00143C62" w:rsidRDefault="002A5DB7" w:rsidP="00DE61C0">
      <w:pPr>
        <w:widowControl w:val="0"/>
        <w:numPr>
          <w:ilvl w:val="0"/>
          <w:numId w:val="9"/>
        </w:numPr>
        <w:suppressAutoHyphens/>
        <w:ind w:left="357" w:hanging="357"/>
        <w:contextualSpacing/>
        <w:jc w:val="both"/>
      </w:pPr>
      <w:r w:rsidRPr="00143C62">
        <w:t>04005-01 »Celotni pregled duševno/telesno bolnih</w:t>
      </w:r>
      <w:r w:rsidR="00A75E9F" w:rsidRPr="00143C62">
        <w:t>**</w:t>
      </w:r>
      <w:r w:rsidRPr="00143C62">
        <w:t xml:space="preserve">«, </w:t>
      </w:r>
    </w:p>
    <w:p w14:paraId="529E6C7F" w14:textId="77777777" w:rsidR="002A5DB7" w:rsidRPr="00143C62" w:rsidRDefault="002A5DB7" w:rsidP="00DE61C0">
      <w:pPr>
        <w:widowControl w:val="0"/>
        <w:numPr>
          <w:ilvl w:val="0"/>
          <w:numId w:val="9"/>
        </w:numPr>
        <w:suppressAutoHyphens/>
        <w:ind w:left="357" w:hanging="357"/>
        <w:contextualSpacing/>
        <w:jc w:val="both"/>
      </w:pPr>
      <w:r w:rsidRPr="00143C62">
        <w:t xml:space="preserve">04007-01 »Celotni pregled v spec. nevrološki dej.«, </w:t>
      </w:r>
    </w:p>
    <w:p w14:paraId="22B53847" w14:textId="61067C92" w:rsidR="002A5DB7" w:rsidRPr="00143C62" w:rsidRDefault="002A5DB7" w:rsidP="00DE61C0">
      <w:pPr>
        <w:widowControl w:val="0"/>
        <w:numPr>
          <w:ilvl w:val="0"/>
          <w:numId w:val="9"/>
        </w:numPr>
        <w:suppressAutoHyphens/>
        <w:ind w:left="357" w:hanging="357"/>
        <w:contextualSpacing/>
        <w:jc w:val="both"/>
      </w:pPr>
      <w:r w:rsidRPr="00143C62">
        <w:t>11003-01 »Začetna/celotna oskrba v op. strokah«</w:t>
      </w:r>
      <w:r w:rsidR="008845BC" w:rsidRPr="00143C62">
        <w:t>,</w:t>
      </w:r>
    </w:p>
    <w:p w14:paraId="1D3CC41A" w14:textId="5AD9C244" w:rsidR="002A5DB7" w:rsidRPr="00143C62" w:rsidRDefault="002A5DB7" w:rsidP="00DE61C0">
      <w:pPr>
        <w:widowControl w:val="0"/>
        <w:numPr>
          <w:ilvl w:val="0"/>
          <w:numId w:val="9"/>
        </w:numPr>
        <w:suppressAutoHyphens/>
        <w:ind w:left="357" w:hanging="357"/>
        <w:contextualSpacing/>
        <w:jc w:val="both"/>
      </w:pPr>
      <w:r w:rsidRPr="00143C62">
        <w:t>11004-01</w:t>
      </w:r>
      <w:r w:rsidR="008845BC" w:rsidRPr="00143C62">
        <w:t xml:space="preserve"> »</w:t>
      </w:r>
      <w:r w:rsidRPr="00143C62">
        <w:t>Začetna/celotna oskrba v neop. strokah</w:t>
      </w:r>
      <w:r w:rsidR="008845BC" w:rsidRPr="00143C62">
        <w:t>«,</w:t>
      </w:r>
      <w:r w:rsidRPr="00143C62">
        <w:t xml:space="preserve"> </w:t>
      </w:r>
    </w:p>
    <w:p w14:paraId="3F3BD7C9" w14:textId="77777777" w:rsidR="002A5DB7" w:rsidRPr="00143C62" w:rsidRDefault="002A5DB7" w:rsidP="00DE61C0">
      <w:pPr>
        <w:widowControl w:val="0"/>
        <w:numPr>
          <w:ilvl w:val="0"/>
          <w:numId w:val="9"/>
        </w:numPr>
        <w:suppressAutoHyphens/>
        <w:ind w:left="357" w:hanging="357"/>
        <w:contextualSpacing/>
        <w:jc w:val="both"/>
      </w:pPr>
      <w:bookmarkStart w:id="11" w:name="_Hlk153539964"/>
      <w:r w:rsidRPr="00143C62">
        <w:t xml:space="preserve">11006-01 </w:t>
      </w:r>
      <w:bookmarkEnd w:id="11"/>
      <w:r w:rsidRPr="00143C62">
        <w:t>»Začetna ambulantna psihiatrična oskrba« in</w:t>
      </w:r>
    </w:p>
    <w:p w14:paraId="75D218A7" w14:textId="77777777" w:rsidR="002A5DB7" w:rsidRPr="00143C62" w:rsidRDefault="002A5DB7" w:rsidP="00DE61C0">
      <w:pPr>
        <w:widowControl w:val="0"/>
        <w:numPr>
          <w:ilvl w:val="0"/>
          <w:numId w:val="9"/>
        </w:numPr>
        <w:suppressAutoHyphens/>
        <w:ind w:left="357" w:hanging="357"/>
        <w:contextualSpacing/>
        <w:jc w:val="both"/>
      </w:pPr>
      <w:bookmarkStart w:id="12" w:name="_Hlk153539978"/>
      <w:r w:rsidRPr="00143C62">
        <w:t xml:space="preserve">11012-01 </w:t>
      </w:r>
      <w:bookmarkEnd w:id="12"/>
      <w:r w:rsidRPr="00143C62">
        <w:t>»Začetna ambulantna psihiatrična oskrba - na daljavo«.</w:t>
      </w:r>
    </w:p>
    <w:p w14:paraId="153F9E45"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p>
    <w:p w14:paraId="1808A852" w14:textId="341E9B7B"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Nove storitve 02007-01,</w:t>
      </w:r>
      <w:r w:rsidRPr="00143C62">
        <w:t xml:space="preserve"> </w:t>
      </w:r>
      <w:r w:rsidRPr="00143C62">
        <w:rPr>
          <w:rFonts w:ascii="Calibri" w:eastAsia="Times New Roman" w:hAnsi="Calibri" w:cs="Calibri"/>
          <w:lang w:eastAsia="sl-SI"/>
        </w:rPr>
        <w:t>03010-01,</w:t>
      </w:r>
      <w:r w:rsidRPr="00143C62">
        <w:t xml:space="preserve"> </w:t>
      </w:r>
      <w:r w:rsidRPr="00143C62">
        <w:rPr>
          <w:rFonts w:ascii="Calibri" w:eastAsia="Times New Roman" w:hAnsi="Calibri" w:cs="Calibri"/>
          <w:lang w:eastAsia="sl-SI"/>
        </w:rPr>
        <w:t>11006-01 in 11012-01 hkrati uvajamo tudi v seznam storitev 15.42 »Seznam storitev specialistične zunajbolnišnične zdravstvene dejavnosti«, podrobne podatke vseh zgoraj navedenih storitev pa prikazujemo v Prilogi 1 te okrožnice.</w:t>
      </w:r>
    </w:p>
    <w:p w14:paraId="2781A44F" w14:textId="546CC07A" w:rsidR="002A5DB7" w:rsidRPr="00143C62" w:rsidRDefault="002A5DB7" w:rsidP="002A5DB7">
      <w:pPr>
        <w:widowControl w:val="0"/>
        <w:suppressAutoHyphens/>
        <w:spacing w:after="0" w:line="240" w:lineRule="auto"/>
        <w:jc w:val="both"/>
        <w:rPr>
          <w:rFonts w:ascii="Calibri" w:eastAsia="Times New Roman" w:hAnsi="Calibri" w:cs="Calibri"/>
          <w:lang w:eastAsia="sl-SI"/>
        </w:rPr>
      </w:pPr>
    </w:p>
    <w:p w14:paraId="6B20E980"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p>
    <w:p w14:paraId="6516B4B4"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Dopolnjujemo tudi naslednje povezovalne šifrante:</w:t>
      </w:r>
    </w:p>
    <w:p w14:paraId="331F4218"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p>
    <w:p w14:paraId="5137715A" w14:textId="77777777" w:rsidR="002A5DB7" w:rsidRPr="00143C62" w:rsidRDefault="002A5DB7" w:rsidP="00DE61C0">
      <w:pPr>
        <w:widowControl w:val="0"/>
        <w:numPr>
          <w:ilvl w:val="0"/>
          <w:numId w:val="9"/>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povezovalni šifrant K1</w:t>
      </w:r>
      <w:r w:rsidRPr="00143C62">
        <w:rPr>
          <w:rFonts w:ascii="Arial" w:eastAsia="Times New Roman" w:hAnsi="Arial" w:cs="Arial"/>
          <w:sz w:val="24"/>
          <w:szCs w:val="24"/>
          <w:lang w:eastAsia="sl-SI"/>
        </w:rPr>
        <w:t xml:space="preserve"> »</w:t>
      </w:r>
      <w:r w:rsidRPr="00143C62">
        <w:rPr>
          <w:rFonts w:ascii="Calibri" w:eastAsia="Times New Roman" w:hAnsi="Calibri" w:cs="Calibri"/>
          <w:color w:val="000000"/>
          <w:lang w:eastAsia="sl-SI"/>
        </w:rPr>
        <w:t>Vrste zdravstvene dejavnosti in storitve za obračun«, kjer v dejavnost onkologije, zaradi novo uvedenih storitev, dodajamo nivo planiranja s šifro Z0048 »točke skupaj 2«:</w:t>
      </w:r>
    </w:p>
    <w:p w14:paraId="57047358"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4"/>
        <w:gridCol w:w="455"/>
        <w:gridCol w:w="4468"/>
        <w:gridCol w:w="1711"/>
        <w:gridCol w:w="1905"/>
      </w:tblGrid>
      <w:tr w:rsidR="002A5DB7" w:rsidRPr="00143C62" w14:paraId="41EBDC19" w14:textId="77777777" w:rsidTr="00422F3E">
        <w:trPr>
          <w:trHeight w:val="255"/>
        </w:trPr>
        <w:tc>
          <w:tcPr>
            <w:tcW w:w="459" w:type="pct"/>
            <w:shd w:val="clear" w:color="auto" w:fill="auto"/>
            <w:vAlign w:val="bottom"/>
          </w:tcPr>
          <w:p w14:paraId="60C9D527" w14:textId="77777777" w:rsidR="002A5DB7" w:rsidRPr="00143C62" w:rsidRDefault="002A5DB7" w:rsidP="002A5DB7">
            <w:pPr>
              <w:spacing w:after="0" w:line="240" w:lineRule="auto"/>
              <w:rPr>
                <w:rFonts w:ascii="Calibri" w:eastAsia="Times New Roman" w:hAnsi="Calibri" w:cs="Calibri"/>
                <w:sz w:val="20"/>
                <w:szCs w:val="20"/>
                <w:lang w:eastAsia="sl-SI"/>
              </w:rPr>
            </w:pPr>
          </w:p>
        </w:tc>
        <w:tc>
          <w:tcPr>
            <w:tcW w:w="2618" w:type="pct"/>
            <w:gridSpan w:val="2"/>
            <w:shd w:val="clear" w:color="auto" w:fill="auto"/>
            <w:noWrap/>
            <w:vAlign w:val="bottom"/>
          </w:tcPr>
          <w:p w14:paraId="3A031F5F" w14:textId="77777777" w:rsidR="002A5DB7" w:rsidRPr="00143C62" w:rsidRDefault="002A5DB7" w:rsidP="002A5DB7">
            <w:pPr>
              <w:spacing w:after="0" w:line="240" w:lineRule="auto"/>
              <w:rPr>
                <w:rFonts w:ascii="Calibri" w:eastAsia="Times New Roman" w:hAnsi="Calibri" w:cs="Calibri"/>
                <w:sz w:val="20"/>
                <w:szCs w:val="20"/>
                <w:lang w:eastAsia="sl-SI"/>
              </w:rPr>
            </w:pPr>
          </w:p>
        </w:tc>
        <w:tc>
          <w:tcPr>
            <w:tcW w:w="910" w:type="pct"/>
            <w:shd w:val="clear" w:color="auto" w:fill="auto"/>
          </w:tcPr>
          <w:p w14:paraId="24D75010"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K1.2 - Dovoljeni seznami storitev obračuna po podvrstah zdravstvene dejavnosti</w:t>
            </w:r>
          </w:p>
        </w:tc>
        <w:tc>
          <w:tcPr>
            <w:tcW w:w="1013" w:type="pct"/>
            <w:shd w:val="clear" w:color="auto" w:fill="auto"/>
          </w:tcPr>
          <w:p w14:paraId="73273367"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Skupine storitev za potrebe planiranja in spremljanja realizacije na ZZZS po podvrstah zdrav. dej. (Šifrant 43)</w:t>
            </w:r>
          </w:p>
        </w:tc>
      </w:tr>
      <w:tr w:rsidR="002A5DB7" w:rsidRPr="00143C62" w14:paraId="1041C6D2" w14:textId="77777777" w:rsidTr="00422F3E">
        <w:trPr>
          <w:trHeight w:val="255"/>
        </w:trPr>
        <w:tc>
          <w:tcPr>
            <w:tcW w:w="459" w:type="pct"/>
            <w:shd w:val="clear" w:color="auto" w:fill="auto"/>
            <w:vAlign w:val="center"/>
          </w:tcPr>
          <w:p w14:paraId="1067714B"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Q86.220</w:t>
            </w:r>
          </w:p>
        </w:tc>
        <w:tc>
          <w:tcPr>
            <w:tcW w:w="4541" w:type="pct"/>
            <w:gridSpan w:val="4"/>
            <w:shd w:val="clear" w:color="auto" w:fill="auto"/>
            <w:noWrap/>
            <w:vAlign w:val="center"/>
          </w:tcPr>
          <w:p w14:paraId="6B72054A"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r>
      <w:tr w:rsidR="002A5DB7" w:rsidRPr="00143C62" w14:paraId="2CD543E5" w14:textId="77777777" w:rsidTr="00422F3E">
        <w:trPr>
          <w:trHeight w:val="255"/>
        </w:trPr>
        <w:tc>
          <w:tcPr>
            <w:tcW w:w="459" w:type="pct"/>
            <w:shd w:val="clear" w:color="auto" w:fill="auto"/>
            <w:vAlign w:val="center"/>
            <w:hideMark/>
          </w:tcPr>
          <w:p w14:paraId="46751F29"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210</w:t>
            </w:r>
          </w:p>
        </w:tc>
        <w:tc>
          <w:tcPr>
            <w:tcW w:w="4541" w:type="pct"/>
            <w:gridSpan w:val="4"/>
            <w:shd w:val="clear" w:color="auto" w:fill="auto"/>
            <w:noWrap/>
            <w:vAlign w:val="bottom"/>
            <w:hideMark/>
          </w:tcPr>
          <w:p w14:paraId="16393C91"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Internistična onkologija v specialistični zunajbolnišnični dejavnosti</w:t>
            </w:r>
          </w:p>
        </w:tc>
      </w:tr>
      <w:tr w:rsidR="002A5DB7" w:rsidRPr="00143C62" w14:paraId="16B1FA23" w14:textId="77777777" w:rsidTr="00422F3E">
        <w:trPr>
          <w:trHeight w:val="255"/>
        </w:trPr>
        <w:tc>
          <w:tcPr>
            <w:tcW w:w="459" w:type="pct"/>
            <w:shd w:val="clear" w:color="auto" w:fill="auto"/>
            <w:vAlign w:val="bottom"/>
            <w:hideMark/>
          </w:tcPr>
          <w:p w14:paraId="0C9A6B08"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42" w:type="pct"/>
            <w:shd w:val="clear" w:color="auto" w:fill="auto"/>
            <w:noWrap/>
            <w:vAlign w:val="center"/>
            <w:hideMark/>
          </w:tcPr>
          <w:p w14:paraId="1B08C649"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219</w:t>
            </w:r>
          </w:p>
        </w:tc>
        <w:tc>
          <w:tcPr>
            <w:tcW w:w="2376" w:type="pct"/>
            <w:shd w:val="clear" w:color="auto" w:fill="auto"/>
            <w:vAlign w:val="center"/>
            <w:hideMark/>
          </w:tcPr>
          <w:p w14:paraId="3AAB90B9"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Onkologija</w:t>
            </w:r>
          </w:p>
        </w:tc>
        <w:tc>
          <w:tcPr>
            <w:tcW w:w="910" w:type="pct"/>
            <w:shd w:val="clear" w:color="auto" w:fill="auto"/>
            <w:vAlign w:val="center"/>
            <w:hideMark/>
          </w:tcPr>
          <w:p w14:paraId="62DBD781"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15.41</w:t>
            </w:r>
          </w:p>
        </w:tc>
        <w:tc>
          <w:tcPr>
            <w:tcW w:w="1013" w:type="pct"/>
            <w:shd w:val="clear" w:color="auto" w:fill="auto"/>
            <w:vAlign w:val="center"/>
            <w:hideMark/>
          </w:tcPr>
          <w:p w14:paraId="26E768F3" w14:textId="77777777" w:rsidR="002A5DB7" w:rsidRPr="00143C62" w:rsidRDefault="002A5DB7" w:rsidP="002A5DB7">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sz w:val="20"/>
                <w:szCs w:val="20"/>
                <w:lang w:eastAsia="sl-SI"/>
              </w:rPr>
              <w:t xml:space="preserve">Z0030, </w:t>
            </w:r>
            <w:r w:rsidRPr="00143C62">
              <w:rPr>
                <w:rFonts w:ascii="Calibri" w:eastAsia="Times New Roman" w:hAnsi="Calibri" w:cs="Calibri"/>
                <w:b/>
                <w:bCs/>
                <w:sz w:val="20"/>
                <w:szCs w:val="20"/>
                <w:lang w:eastAsia="sl-SI"/>
              </w:rPr>
              <w:t>Z0048</w:t>
            </w:r>
          </w:p>
        </w:tc>
      </w:tr>
    </w:tbl>
    <w:p w14:paraId="58F0F0AB" w14:textId="35836246"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lang w:eastAsia="sl-SI"/>
        </w:rPr>
      </w:pPr>
    </w:p>
    <w:p w14:paraId="0C5DE37C"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lang w:eastAsia="sl-SI"/>
        </w:rPr>
      </w:pPr>
    </w:p>
    <w:p w14:paraId="2E4DB786" w14:textId="77777777" w:rsidR="002A5DB7" w:rsidRPr="00143C62" w:rsidRDefault="002A5DB7" w:rsidP="00DE61C0">
      <w:pPr>
        <w:numPr>
          <w:ilvl w:val="0"/>
          <w:numId w:val="9"/>
        </w:numPr>
        <w:autoSpaceDE w:val="0"/>
        <w:autoSpaceDN w:val="0"/>
        <w:adjustRightInd w:val="0"/>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povezovalni šifrant K14.1 »Izključujoče in soodvisne storitve v okviru ene obravnave z vključenimi pravili obračunavanja«, kjer dopolnjujemo naslednje kontrole: </w:t>
      </w:r>
    </w:p>
    <w:p w14:paraId="76865CA1" w14:textId="77777777" w:rsidR="002A5DB7" w:rsidRPr="00143C62" w:rsidRDefault="002A5DB7" w:rsidP="002A5DB7">
      <w:pPr>
        <w:autoSpaceDE w:val="0"/>
        <w:autoSpaceDN w:val="0"/>
        <w:adjustRightInd w:val="0"/>
        <w:spacing w:after="0" w:line="240" w:lineRule="auto"/>
        <w:ind w:left="357"/>
        <w:contextualSpacing/>
        <w:jc w:val="both"/>
        <w:rPr>
          <w:rFonts w:ascii="Calibri" w:eastAsia="Times New Roman" w:hAnsi="Calibri" w:cs="Calibri"/>
          <w:color w:val="000000"/>
          <w:lang w:eastAsia="sl-SI"/>
        </w:rPr>
      </w:pPr>
    </w:p>
    <w:p w14:paraId="1B9C7B3C" w14:textId="77777777" w:rsidR="002A5DB7" w:rsidRPr="00143C62" w:rsidRDefault="002A5DB7" w:rsidP="00DE61C0">
      <w:pPr>
        <w:numPr>
          <w:ilvl w:val="0"/>
          <w:numId w:val="10"/>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ROB 0372, sklop 5:</w:t>
      </w:r>
    </w:p>
    <w:p w14:paraId="5D307241" w14:textId="77777777" w:rsidR="002A5DB7" w:rsidRPr="00143C62" w:rsidRDefault="002A5DB7" w:rsidP="002A5DB7">
      <w:pPr>
        <w:ind w:left="717"/>
        <w:contextualSpacing/>
        <w:jc w:val="both"/>
        <w:rPr>
          <w:rFonts w:ascii="Calibri" w:eastAsia="Times New Roman" w:hAnsi="Calibri" w:cs="Calibri"/>
          <w:color w:val="000000"/>
          <w:lang w:eastAsia="sl-SI"/>
        </w:rPr>
      </w:pPr>
    </w:p>
    <w:p w14:paraId="269C1011" w14:textId="77777777" w:rsidR="002A5DB7" w:rsidRPr="00143C62" w:rsidRDefault="002A5DB7" w:rsidP="002A5DB7">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v nabor storitev, ki se ne morejo sočasno obračunati s storitvijo E0273 »Evidenčno spremljanje - prvi pregled«, za dejavnost onkologije (210 219) dodajamo storitvi 02007 »Srednje obsežen pregled v spec. dej. - na daljavo« in 03010 »Razširjen pregled v spec. dej. - na daljavo«;</w:t>
      </w:r>
    </w:p>
    <w:p w14:paraId="4C211798" w14:textId="77777777" w:rsidR="002A5DB7" w:rsidRPr="00143C62" w:rsidRDefault="002A5DB7" w:rsidP="002A5DB7">
      <w:pPr>
        <w:ind w:left="717"/>
        <w:contextualSpacing/>
        <w:jc w:val="both"/>
        <w:rPr>
          <w:rFonts w:ascii="Calibri" w:eastAsia="Times New Roman" w:hAnsi="Calibri" w:cs="Calibri"/>
          <w:color w:val="000000"/>
          <w:lang w:eastAsia="sl-SI"/>
        </w:rPr>
      </w:pPr>
    </w:p>
    <w:p w14:paraId="2C92FDA2" w14:textId="77777777" w:rsidR="002A5DB7" w:rsidRPr="00143C62" w:rsidRDefault="002A5DB7" w:rsidP="002A5DB7">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Hkrati v kontrolo izključujočih storitev z E0273 dodajamo dejavnost onkologije (210 219) za naslednje storitve: 00002, 01003, 01004, 01006, 01010, 02003, 02004, 02005, 03004, 03005, 03006, 04003, 04004, 04005 in 04007;</w:t>
      </w:r>
    </w:p>
    <w:p w14:paraId="1E18FA68" w14:textId="77777777" w:rsidR="002A5DB7" w:rsidRPr="00143C62" w:rsidRDefault="002A5DB7" w:rsidP="002A5DB7">
      <w:pPr>
        <w:ind w:left="717"/>
        <w:contextualSpacing/>
        <w:jc w:val="both"/>
        <w:rPr>
          <w:rFonts w:ascii="Calibri" w:eastAsia="Times New Roman" w:hAnsi="Calibri" w:cs="Calibri"/>
          <w:color w:val="000000"/>
          <w:lang w:eastAsia="sl-SI"/>
        </w:rPr>
      </w:pPr>
    </w:p>
    <w:p w14:paraId="3F4B375B" w14:textId="77777777" w:rsidR="002A5DB7" w:rsidRPr="00143C62" w:rsidRDefault="002A5DB7" w:rsidP="002A5DB7">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v nabor storitev, ki se ne morejo sočasno obračunati s storitvijo E0274 »Evidenčno spremljanje - kontrolni pregled« dodajamo storitvi 02007-01 »Srednje obsežen pregled v spec. dej. - na daljavo« in 03010-01 »Razširjen pregled v spec. dej. - na daljavo.</w:t>
      </w:r>
    </w:p>
    <w:p w14:paraId="43977427" w14:textId="77777777" w:rsidR="002A5DB7" w:rsidRPr="00143C62" w:rsidRDefault="002A5DB7" w:rsidP="002A5DB7">
      <w:pPr>
        <w:ind w:left="717"/>
        <w:contextualSpacing/>
        <w:jc w:val="both"/>
        <w:rPr>
          <w:rFonts w:ascii="Calibri" w:eastAsia="Times New Roman" w:hAnsi="Calibri" w:cs="Calibri"/>
          <w:color w:val="000000"/>
          <w:lang w:eastAsia="sl-SI"/>
        </w:rPr>
      </w:pPr>
    </w:p>
    <w:p w14:paraId="244FCAB2" w14:textId="77777777" w:rsidR="002A5DB7" w:rsidRPr="00143C62" w:rsidRDefault="002A5DB7" w:rsidP="00DE61C0">
      <w:pPr>
        <w:numPr>
          <w:ilvl w:val="0"/>
          <w:numId w:val="10"/>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ROB 0373, sklop 5:</w:t>
      </w:r>
    </w:p>
    <w:p w14:paraId="241FCFEE" w14:textId="77777777" w:rsidR="002A5DB7" w:rsidRPr="00143C62" w:rsidRDefault="002A5DB7" w:rsidP="00287D3B">
      <w:pPr>
        <w:spacing w:after="0" w:line="240" w:lineRule="auto"/>
        <w:ind w:left="714"/>
        <w:contextualSpacing/>
        <w:jc w:val="both"/>
        <w:rPr>
          <w:rFonts w:ascii="Calibri" w:eastAsia="Times New Roman" w:hAnsi="Calibri" w:cs="Calibri"/>
          <w:color w:val="000000"/>
          <w:lang w:eastAsia="sl-SI"/>
        </w:rPr>
      </w:pPr>
    </w:p>
    <w:p w14:paraId="737898F4" w14:textId="77777777" w:rsidR="002A5DB7" w:rsidRPr="00143C62" w:rsidRDefault="002A5DB7" w:rsidP="002A5DB7">
      <w:pPr>
        <w:ind w:left="714"/>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obstoječo kontrolo pri storitvah 11003 »Začetna/celotna oskrba v op. strokah« in 11004 »Začetna/celotna oskrba v neop. strokah« dopolnjujemo z dejavnostjo onkologije (210 219);</w:t>
      </w:r>
    </w:p>
    <w:p w14:paraId="7490AB05" w14:textId="77777777" w:rsidR="002A5DB7" w:rsidRPr="00143C62" w:rsidRDefault="002A5DB7" w:rsidP="002A5DB7">
      <w:pPr>
        <w:ind w:left="714"/>
        <w:contextualSpacing/>
        <w:jc w:val="both"/>
        <w:rPr>
          <w:rFonts w:ascii="Calibri" w:eastAsia="Times New Roman" w:hAnsi="Calibri" w:cs="Calibri"/>
          <w:color w:val="000000"/>
          <w:lang w:eastAsia="sl-SI"/>
        </w:rPr>
      </w:pPr>
    </w:p>
    <w:p w14:paraId="6CFDCBAF" w14:textId="77777777" w:rsidR="002A5DB7" w:rsidRPr="00143C62" w:rsidRDefault="002A5DB7" w:rsidP="002A5DB7">
      <w:pPr>
        <w:ind w:left="714"/>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hkrati za dejavnost onkologije (210 219) na novo uvajajmo kontrolo za storitvi 11006 »Začetna ambulantna psihiatrična oskrba« in 11012 »Začetna ambulantna psihiatrična oskrba - na daljavo«.</w:t>
      </w:r>
    </w:p>
    <w:p w14:paraId="5F7BF5ED" w14:textId="77777777" w:rsidR="002A5DB7" w:rsidRPr="00143C62" w:rsidRDefault="002A5DB7" w:rsidP="002A5DB7">
      <w:pPr>
        <w:ind w:left="717"/>
        <w:contextualSpacing/>
        <w:jc w:val="both"/>
        <w:rPr>
          <w:rFonts w:ascii="Calibri" w:eastAsia="Times New Roman" w:hAnsi="Calibri" w:cs="Calibri"/>
          <w:color w:val="000000"/>
          <w:lang w:eastAsia="sl-SI"/>
        </w:rPr>
      </w:pPr>
    </w:p>
    <w:p w14:paraId="319680F5" w14:textId="77777777" w:rsidR="002A5DB7" w:rsidRPr="00143C62" w:rsidRDefault="002A5DB7" w:rsidP="00DE61C0">
      <w:pPr>
        <w:numPr>
          <w:ilvl w:val="0"/>
          <w:numId w:val="10"/>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ROB 0373, sklop 6 – kontrolo na novo uvajamo za storitvi 11006-01 »Začetna ambulantna psihiatrična oskrba« in 11012-01 »Začetna ambulantna psihiatrična oskrba - na daljavo«.</w:t>
      </w:r>
    </w:p>
    <w:p w14:paraId="75DDF424" w14:textId="77777777" w:rsidR="002A5DB7" w:rsidRPr="00143C62" w:rsidRDefault="002A5DB7" w:rsidP="002A5DB7">
      <w:pPr>
        <w:ind w:left="717"/>
        <w:contextualSpacing/>
        <w:jc w:val="both"/>
        <w:rPr>
          <w:rFonts w:ascii="Calibri" w:eastAsia="Times New Roman" w:hAnsi="Calibri" w:cs="Calibri"/>
          <w:color w:val="000000"/>
          <w:lang w:eastAsia="sl-SI"/>
        </w:rPr>
      </w:pPr>
    </w:p>
    <w:p w14:paraId="0D6E6403" w14:textId="10C6DF97" w:rsidR="002A5DB7" w:rsidRPr="002E117D" w:rsidRDefault="002A5DB7" w:rsidP="002E117D">
      <w:pPr>
        <w:autoSpaceDE w:val="0"/>
        <w:autoSpaceDN w:val="0"/>
        <w:adjustRightInd w:val="0"/>
        <w:spacing w:after="0" w:line="240" w:lineRule="auto"/>
        <w:jc w:val="both"/>
        <w:rPr>
          <w:rFonts w:ascii="Calibri" w:eastAsia="Times New Roman" w:hAnsi="Calibri" w:cs="Calibri"/>
          <w:color w:val="FF0000"/>
          <w:lang w:eastAsia="sl-SI"/>
        </w:rPr>
      </w:pPr>
      <w:r w:rsidRPr="00143C62">
        <w:rPr>
          <w:rFonts w:ascii="Calibri" w:eastAsia="Times New Roman" w:hAnsi="Calibri" w:cs="Calibri"/>
          <w:color w:val="000000"/>
          <w:lang w:eastAsia="sl-SI"/>
        </w:rPr>
        <w:t>Zaradi drugačnega načina obračunavanja pregledov in oskrb z višjo ceno</w:t>
      </w:r>
      <w:r w:rsidR="009D4685" w:rsidRPr="00143C62">
        <w:rPr>
          <w:rFonts w:ascii="Calibri" w:eastAsia="Times New Roman" w:hAnsi="Calibri" w:cs="Calibri"/>
          <w:color w:val="000000"/>
          <w:lang w:eastAsia="sl-SI"/>
        </w:rPr>
        <w:t>,</w:t>
      </w:r>
      <w:r w:rsidRPr="00143C62">
        <w:rPr>
          <w:rFonts w:ascii="Calibri" w:eastAsia="Times New Roman" w:hAnsi="Calibri" w:cs="Calibri"/>
          <w:color w:val="000000"/>
          <w:lang w:eastAsia="sl-SI"/>
        </w:rPr>
        <w:t xml:space="preserve"> dopolnjujemo tudi opisa kontrol ROB 0372 in ROB 0373.  </w:t>
      </w:r>
    </w:p>
    <w:p w14:paraId="5EFF898D"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lang w:eastAsia="sl-SI"/>
        </w:rPr>
      </w:pPr>
    </w:p>
    <w:p w14:paraId="0C4CC47C" w14:textId="7786ABCF"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1. 2024 dalje</w:t>
      </w:r>
      <w:r w:rsidR="00511D06" w:rsidRPr="00143C62">
        <w:rPr>
          <w:rFonts w:ascii="Calibri" w:eastAsia="Times New Roman" w:hAnsi="Calibri" w:cs="Calibri"/>
          <w:lang w:eastAsia="sl-SI"/>
        </w:rPr>
        <w:t>, poročanje Zavodu pa izvajalec zagotovi za storitve, opravljene od 1. 4. 2024 dalje.</w:t>
      </w:r>
    </w:p>
    <w:p w14:paraId="224F0F52" w14:textId="02EC67A1" w:rsidR="00A30B3C" w:rsidRPr="00143C62" w:rsidRDefault="00A30B3C"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Pri ugotavljanju realizacije novih storitev bo Zavod samostojno upošteval spremembe šifrantov, zato popravki niso potrebni za storitve, poročane do vključno 31. 3. 2024. Spremembe šifrantov veljajo za storitve, opravljene od 1. 4. 2024 dalje.</w:t>
      </w:r>
    </w:p>
    <w:p w14:paraId="781A8FDA"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2E0D90FD"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597FF7E0" w14:textId="77777777" w:rsidR="002A5DB7" w:rsidRPr="00143C62" w:rsidRDefault="002A5DB7" w:rsidP="002A5DB7">
      <w:pPr>
        <w:spacing w:after="0" w:line="240" w:lineRule="exact"/>
        <w:rPr>
          <w:rFonts w:ascii="Calibri" w:eastAsia="Times New Roman" w:hAnsi="Calibri" w:cs="Arial"/>
          <w:lang w:eastAsia="sl-SI"/>
        </w:rPr>
      </w:pPr>
      <w:r w:rsidRPr="00143C62">
        <w:rPr>
          <w:rFonts w:ascii="Calibri" w:eastAsia="Times New Roman" w:hAnsi="Calibri" w:cs="Arial"/>
          <w:lang w:eastAsia="sl-SI"/>
        </w:rPr>
        <w:t>Marija Parkelj (</w:t>
      </w:r>
      <w:hyperlink r:id="rId10" w:history="1">
        <w:r w:rsidRPr="00143C62">
          <w:rPr>
            <w:rFonts w:ascii="Calibri" w:eastAsia="Times New Roman" w:hAnsi="Calibri" w:cs="Arial"/>
            <w:noProof/>
            <w:color w:val="0563C1" w:themeColor="hyperlink"/>
            <w:u w:val="single"/>
            <w:lang w:eastAsia="sl-SI"/>
          </w:rPr>
          <w:t>marija.parkelj@zzzs.si</w:t>
        </w:r>
      </w:hyperlink>
      <w:r w:rsidRPr="00143C62">
        <w:rPr>
          <w:rFonts w:ascii="Calibri" w:eastAsia="Times New Roman" w:hAnsi="Calibri" w:cs="Arial"/>
          <w:lang w:eastAsia="sl-SI"/>
        </w:rPr>
        <w:t>; 01/30-77-373)</w:t>
      </w:r>
    </w:p>
    <w:p w14:paraId="035F2E43" w14:textId="77777777" w:rsidR="004C70B0" w:rsidRPr="00143C62" w:rsidRDefault="004C70B0"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3" w:name="_Toc138314930"/>
      <w:bookmarkStart w:id="14" w:name="_Toc160434773"/>
      <w:r w:rsidRPr="00143C62">
        <w:rPr>
          <w:rFonts w:ascii="Calibri" w:eastAsia="Times New Roman" w:hAnsi="Calibri" w:cs="Arial"/>
          <w:b/>
          <w:color w:val="0070C0"/>
          <w:sz w:val="28"/>
          <w:szCs w:val="28"/>
          <w:lang w:eastAsia="sl-SI"/>
        </w:rPr>
        <w:lastRenderedPageBreak/>
        <w:t>Pedopsihiatrija – nove storitve prvih pregledov in evalvacij s 1. 1. 202</w:t>
      </w:r>
      <w:bookmarkEnd w:id="13"/>
      <w:r w:rsidRPr="00143C62">
        <w:rPr>
          <w:rFonts w:ascii="Calibri" w:eastAsia="Times New Roman" w:hAnsi="Calibri" w:cs="Arial"/>
          <w:b/>
          <w:color w:val="0070C0"/>
          <w:sz w:val="28"/>
          <w:szCs w:val="28"/>
          <w:lang w:eastAsia="sl-SI"/>
        </w:rPr>
        <w:t>4</w:t>
      </w:r>
      <w:bookmarkEnd w:id="14"/>
    </w:p>
    <w:p w14:paraId="757E74A3" w14:textId="77777777" w:rsidR="004C70B0" w:rsidRPr="00143C62" w:rsidRDefault="004C70B0" w:rsidP="004C70B0">
      <w:pPr>
        <w:autoSpaceDE w:val="0"/>
        <w:autoSpaceDN w:val="0"/>
        <w:adjustRightInd w:val="0"/>
        <w:spacing w:after="0" w:line="240" w:lineRule="auto"/>
        <w:rPr>
          <w:rFonts w:ascii="Calibri" w:eastAsia="Times New Roman" w:hAnsi="Calibri" w:cs="Arial"/>
          <w:i/>
          <w:color w:val="0070C0"/>
          <w:lang w:eastAsia="sl-SI"/>
        </w:rPr>
      </w:pPr>
    </w:p>
    <w:p w14:paraId="0F4D892E" w14:textId="77777777" w:rsidR="004C70B0" w:rsidRPr="00143C62" w:rsidRDefault="004C70B0" w:rsidP="004C70B0">
      <w:pPr>
        <w:autoSpaceDE w:val="0"/>
        <w:autoSpaceDN w:val="0"/>
        <w:adjustRightInd w:val="0"/>
        <w:spacing w:after="0" w:line="240" w:lineRule="auto"/>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pedopsihiatrije</w:t>
      </w:r>
    </w:p>
    <w:p w14:paraId="2C9455D8" w14:textId="77777777" w:rsidR="004C70B0" w:rsidRPr="00143C62" w:rsidRDefault="004C70B0" w:rsidP="004C70B0">
      <w:pPr>
        <w:autoSpaceDE w:val="0"/>
        <w:autoSpaceDN w:val="0"/>
        <w:adjustRightInd w:val="0"/>
        <w:spacing w:after="0" w:line="240" w:lineRule="auto"/>
        <w:rPr>
          <w:rFonts w:ascii="Calibri" w:eastAsia="Times New Roman" w:hAnsi="Calibri" w:cs="Arial"/>
          <w:i/>
          <w:color w:val="0070C0"/>
          <w:lang w:eastAsia="sl-SI"/>
        </w:rPr>
      </w:pPr>
    </w:p>
    <w:p w14:paraId="00B0CCDE" w14:textId="77777777" w:rsidR="001E355C" w:rsidRPr="00143C62" w:rsidRDefault="001E355C" w:rsidP="001E355C">
      <w:pPr>
        <w:spacing w:after="0" w:line="240" w:lineRule="auto"/>
        <w:jc w:val="both"/>
        <w:rPr>
          <w:rFonts w:ascii="Calibri" w:eastAsia="Calibri" w:hAnsi="Calibri" w:cs="Calibri"/>
          <w:b/>
          <w:bCs/>
          <w:color w:val="000000"/>
        </w:rPr>
      </w:pPr>
      <w:r w:rsidRPr="00143C62">
        <w:rPr>
          <w:rFonts w:ascii="Calibri" w:eastAsia="Calibri" w:hAnsi="Calibri" w:cs="Calibri"/>
          <w:b/>
          <w:bCs/>
          <w:color w:val="000000"/>
        </w:rPr>
        <w:t>Povzetek vsebine</w:t>
      </w:r>
    </w:p>
    <w:p w14:paraId="19B00212" w14:textId="77777777" w:rsidR="001E355C" w:rsidRPr="00143C62" w:rsidRDefault="001E355C" w:rsidP="001E355C">
      <w:pPr>
        <w:spacing w:after="0" w:line="240" w:lineRule="auto"/>
        <w:jc w:val="both"/>
        <w:rPr>
          <w:rFonts w:ascii="Calibri" w:eastAsia="Calibri" w:hAnsi="Calibri" w:cs="Calibri"/>
          <w:color w:val="000000"/>
        </w:rPr>
      </w:pPr>
    </w:p>
    <w:p w14:paraId="104C2078" w14:textId="2470C70B" w:rsidR="001E355C" w:rsidRPr="00143C62" w:rsidRDefault="00F17AD5" w:rsidP="001E355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Uredba o programih storitev OZZ 2024 </w:t>
      </w:r>
      <w:r w:rsidR="001E355C" w:rsidRPr="00143C62">
        <w:rPr>
          <w:rFonts w:ascii="Calibri" w:eastAsia="Times New Roman" w:hAnsi="Calibri" w:cs="Calibri"/>
          <w:lang w:eastAsia="sl-SI"/>
        </w:rPr>
        <w:t xml:space="preserve">določa, da se s 1. 1. 2024 prilagodijo oz. povečajo cene prvih pregledov v specialistično ambulantni dejavnosti </w:t>
      </w:r>
      <w:r w:rsidR="00B23EC3" w:rsidRPr="00143C62">
        <w:rPr>
          <w:rFonts w:ascii="Calibri" w:eastAsia="Times New Roman" w:hAnsi="Calibri" w:cs="Calibri"/>
          <w:lang w:eastAsia="sl-SI"/>
        </w:rPr>
        <w:t>na</w:t>
      </w:r>
      <w:r w:rsidR="001E355C" w:rsidRPr="00143C62">
        <w:rPr>
          <w:rFonts w:ascii="Calibri" w:eastAsia="Times New Roman" w:hAnsi="Calibri" w:cs="Calibri"/>
          <w:lang w:eastAsia="sl-SI"/>
        </w:rPr>
        <w:t xml:space="preserve"> 30</w:t>
      </w:r>
      <w:r w:rsidR="0096326A" w:rsidRPr="00143C62">
        <w:rPr>
          <w:rFonts w:ascii="Calibri" w:eastAsia="Times New Roman" w:hAnsi="Calibri" w:cs="Calibri"/>
          <w:lang w:eastAsia="sl-SI"/>
        </w:rPr>
        <w:t xml:space="preserve"> </w:t>
      </w:r>
      <w:r w:rsidR="001E355C" w:rsidRPr="00143C62">
        <w:rPr>
          <w:rFonts w:ascii="Calibri" w:eastAsia="Times New Roman" w:hAnsi="Calibri" w:cs="Calibri"/>
          <w:lang w:eastAsia="sl-SI"/>
        </w:rPr>
        <w:t>%, v povezavi s celovitostjo obravnave.</w:t>
      </w:r>
    </w:p>
    <w:p w14:paraId="538655DA" w14:textId="77777777" w:rsidR="001E355C" w:rsidRPr="00143C62" w:rsidRDefault="001E355C" w:rsidP="001E355C">
      <w:pPr>
        <w:spacing w:after="0" w:line="240" w:lineRule="auto"/>
        <w:jc w:val="both"/>
        <w:rPr>
          <w:rFonts w:ascii="Calibri" w:eastAsia="Times New Roman" w:hAnsi="Calibri" w:cs="Calibri"/>
          <w:lang w:eastAsia="sl-SI"/>
        </w:rPr>
      </w:pPr>
    </w:p>
    <w:p w14:paraId="63985B81" w14:textId="68534F02" w:rsidR="001E355C" w:rsidRPr="00143C62" w:rsidRDefault="001E355C" w:rsidP="001E355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Navedeno velja tudi za dejavnost pedopsihiatrije, zato vanjo uvajamo nove storitve prvih pregledov in evalvacij s končnico -01, ki bodo skladno z </w:t>
      </w:r>
      <w:r w:rsidR="00F17AD5" w:rsidRPr="00143C62">
        <w:rPr>
          <w:rFonts w:ascii="Calibri" w:eastAsia="Times New Roman" w:hAnsi="Calibri" w:cs="Calibri"/>
          <w:lang w:eastAsia="sl-SI"/>
        </w:rPr>
        <w:t xml:space="preserve">Uredbo o programih storitev OZZ 2024 </w:t>
      </w:r>
      <w:r w:rsidRPr="00143C62">
        <w:rPr>
          <w:rFonts w:ascii="Calibri" w:eastAsia="Times New Roman" w:hAnsi="Calibri" w:cs="Calibri"/>
          <w:lang w:eastAsia="sl-SI"/>
        </w:rPr>
        <w:t>plačane po višji ceni, in sicer:</w:t>
      </w:r>
    </w:p>
    <w:p w14:paraId="66FB5B26" w14:textId="77777777" w:rsidR="001E355C" w:rsidRPr="00143C62" w:rsidRDefault="001E355C" w:rsidP="001E355C">
      <w:pPr>
        <w:spacing w:after="0" w:line="240" w:lineRule="auto"/>
        <w:jc w:val="both"/>
        <w:rPr>
          <w:rFonts w:ascii="Calibri" w:eastAsia="Times New Roman" w:hAnsi="Calibri" w:cs="Calibri"/>
          <w:lang w:eastAsia="sl-SI"/>
        </w:rPr>
      </w:pPr>
    </w:p>
    <w:p w14:paraId="53E4A13D"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11009-01 »Prva obravnava s starši«,</w:t>
      </w:r>
    </w:p>
    <w:p w14:paraId="050A723D"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11010-01 »Prva obravnava otroka samega«,</w:t>
      </w:r>
    </w:p>
    <w:p w14:paraId="7CCD2FCD"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11011-01 »Prva obrav. s starši v odsotnosti otroka«,</w:t>
      </w:r>
    </w:p>
    <w:p w14:paraId="66AFBAAA"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11013-01 »Prva obravnava s starši - na daljavo«,</w:t>
      </w:r>
    </w:p>
    <w:p w14:paraId="7E98FADF"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11014-01 »Prva obravnava otroka samega - na daljavo«,</w:t>
      </w:r>
    </w:p>
    <w:p w14:paraId="4DDD4B86"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11015-01 »Prva obravnava s starši v odsotnosti otroka - na daljavo«,</w:t>
      </w:r>
    </w:p>
    <w:p w14:paraId="3DA7401A"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19210-01 »Začetna psihološka evalvacija« in</w:t>
      </w:r>
    </w:p>
    <w:p w14:paraId="5452F8EA" w14:textId="77777777" w:rsidR="001E355C" w:rsidRPr="00143C62" w:rsidRDefault="001E355C" w:rsidP="00DE61C0">
      <w:pPr>
        <w:numPr>
          <w:ilvl w:val="0"/>
          <w:numId w:val="13"/>
        </w:numPr>
        <w:spacing w:after="0" w:line="240" w:lineRule="auto"/>
        <w:ind w:left="357" w:hanging="357"/>
        <w:contextualSpacing/>
        <w:rPr>
          <w:rFonts w:ascii="Calibri" w:eastAsia="Times New Roman" w:hAnsi="Calibri" w:cs="Calibri"/>
          <w:lang w:eastAsia="sl-SI"/>
        </w:rPr>
      </w:pPr>
      <w:r w:rsidRPr="00143C62">
        <w:rPr>
          <w:rFonts w:ascii="Calibri" w:eastAsia="Times New Roman" w:hAnsi="Calibri" w:cs="Calibri"/>
          <w:lang w:eastAsia="sl-SI"/>
        </w:rPr>
        <w:t xml:space="preserve">19216-01 »Začetna psihološka evalvacija na daljavo«.    </w:t>
      </w:r>
    </w:p>
    <w:p w14:paraId="0E241030" w14:textId="77777777" w:rsidR="001E355C" w:rsidRPr="00143C62" w:rsidRDefault="001E355C" w:rsidP="001E355C">
      <w:pPr>
        <w:spacing w:after="0" w:line="240" w:lineRule="auto"/>
        <w:jc w:val="both"/>
        <w:rPr>
          <w:rFonts w:ascii="Calibri" w:eastAsia="Times New Roman" w:hAnsi="Calibri" w:cs="Calibri"/>
          <w:lang w:eastAsia="sl-SI"/>
        </w:rPr>
      </w:pPr>
    </w:p>
    <w:p w14:paraId="188DB97D" w14:textId="77777777" w:rsidR="001E355C" w:rsidRPr="00143C62" w:rsidRDefault="001E355C" w:rsidP="001E355C">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10119ECB" w14:textId="77777777" w:rsidR="001E355C" w:rsidRPr="00143C62" w:rsidRDefault="001E355C" w:rsidP="001E355C">
      <w:pPr>
        <w:spacing w:after="0" w:line="240" w:lineRule="auto"/>
        <w:jc w:val="both"/>
        <w:rPr>
          <w:rFonts w:ascii="Calibri" w:eastAsia="Times New Roman" w:hAnsi="Calibri" w:cs="Arial"/>
          <w:b/>
          <w:bCs/>
          <w:color w:val="000000"/>
          <w:lang w:eastAsia="sl-SI"/>
        </w:rPr>
      </w:pPr>
    </w:p>
    <w:p w14:paraId="0F0595EF"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Calibri"/>
          <w:lang w:eastAsia="sl-SI"/>
        </w:rPr>
        <w:t xml:space="preserve">Skladno z zgoraj omenjenim v seznama storitev </w:t>
      </w:r>
      <w:r w:rsidRPr="00143C62">
        <w:rPr>
          <w:rFonts w:ascii="Calibri" w:eastAsia="Calibri" w:hAnsi="Calibri" w:cs="Arial"/>
          <w:color w:val="000000"/>
        </w:rPr>
        <w:t xml:space="preserve">15.25 »Pedopsihiatrične storitve, ki se lahko obračunavajo na VZD (224 242) pri obravnavi oseb do dopolnjenega 19. leta starosti« in 15.42 »Seznam storitev specialistične zunajbolnišnične zdravstvene dejavnosti« uvajamo nove, zgoraj navedene storitve prvih pregledov in evalvacij s končnico -01 kot sledi:      </w:t>
      </w:r>
    </w:p>
    <w:p w14:paraId="6455B08A"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p>
    <w:tbl>
      <w:tblPr>
        <w:tblW w:w="0" w:type="auto"/>
        <w:tblCellMar>
          <w:left w:w="70" w:type="dxa"/>
          <w:right w:w="70" w:type="dxa"/>
        </w:tblCellMar>
        <w:tblLook w:val="04A0" w:firstRow="1" w:lastRow="0" w:firstColumn="1" w:lastColumn="0" w:noHBand="0" w:noVBand="1"/>
      </w:tblPr>
      <w:tblGrid>
        <w:gridCol w:w="988"/>
        <w:gridCol w:w="1025"/>
        <w:gridCol w:w="2195"/>
        <w:gridCol w:w="625"/>
        <w:gridCol w:w="569"/>
        <w:gridCol w:w="1351"/>
        <w:gridCol w:w="904"/>
        <w:gridCol w:w="764"/>
        <w:gridCol w:w="869"/>
      </w:tblGrid>
      <w:tr w:rsidR="001E355C" w:rsidRPr="00143C62" w14:paraId="40E0983F" w14:textId="77777777" w:rsidTr="00E23EF3">
        <w:trPr>
          <w:trHeight w:val="566"/>
          <w:tblHead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2793F"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AD23AEE"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2195" w:type="dxa"/>
            <w:tcBorders>
              <w:top w:val="single" w:sz="4" w:space="0" w:color="auto"/>
              <w:left w:val="nil"/>
              <w:bottom w:val="single" w:sz="4" w:space="0" w:color="auto"/>
              <w:right w:val="single" w:sz="4" w:space="0" w:color="auto"/>
            </w:tcBorders>
            <w:shd w:val="clear" w:color="auto" w:fill="auto"/>
            <w:vAlign w:val="center"/>
            <w:hideMark/>
          </w:tcPr>
          <w:p w14:paraId="7E2B9C84"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Dolg opis</w:t>
            </w:r>
          </w:p>
        </w:tc>
        <w:tc>
          <w:tcPr>
            <w:tcW w:w="625" w:type="dxa"/>
            <w:tcBorders>
              <w:top w:val="single" w:sz="4" w:space="0" w:color="auto"/>
              <w:left w:val="nil"/>
              <w:bottom w:val="single" w:sz="4" w:space="0" w:color="auto"/>
              <w:right w:val="single" w:sz="4" w:space="0" w:color="auto"/>
            </w:tcBorders>
            <w:shd w:val="clear" w:color="auto" w:fill="auto"/>
          </w:tcPr>
          <w:p w14:paraId="6A206EE9"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Naziv enote mere</w:t>
            </w:r>
          </w:p>
        </w:tc>
        <w:tc>
          <w:tcPr>
            <w:tcW w:w="569" w:type="dxa"/>
            <w:tcBorders>
              <w:top w:val="single" w:sz="4" w:space="0" w:color="auto"/>
              <w:left w:val="single" w:sz="4" w:space="0" w:color="auto"/>
              <w:bottom w:val="single" w:sz="4" w:space="0" w:color="auto"/>
              <w:right w:val="single" w:sz="4" w:space="0" w:color="auto"/>
            </w:tcBorders>
            <w:hideMark/>
          </w:tcPr>
          <w:p w14:paraId="794BBD5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Št. enot mere</w:t>
            </w:r>
          </w:p>
        </w:tc>
        <w:tc>
          <w:tcPr>
            <w:tcW w:w="1351" w:type="dxa"/>
            <w:tcBorders>
              <w:top w:val="single" w:sz="4" w:space="0" w:color="auto"/>
              <w:left w:val="nil"/>
              <w:bottom w:val="single" w:sz="4" w:space="0" w:color="auto"/>
              <w:right w:val="single" w:sz="4" w:space="0" w:color="auto"/>
            </w:tcBorders>
            <w:shd w:val="clear" w:color="auto" w:fill="auto"/>
          </w:tcPr>
          <w:p w14:paraId="69AB33CD"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Kadrovski normativ</w:t>
            </w:r>
          </w:p>
        </w:tc>
        <w:tc>
          <w:tcPr>
            <w:tcW w:w="904" w:type="dxa"/>
            <w:tcBorders>
              <w:top w:val="single" w:sz="4" w:space="0" w:color="auto"/>
              <w:left w:val="single" w:sz="4" w:space="0" w:color="auto"/>
              <w:bottom w:val="single" w:sz="4" w:space="0" w:color="auto"/>
              <w:right w:val="single" w:sz="4" w:space="0" w:color="auto"/>
            </w:tcBorders>
            <w:hideMark/>
          </w:tcPr>
          <w:p w14:paraId="67EF3C1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Normativ v minutah</w:t>
            </w:r>
          </w:p>
        </w:tc>
        <w:tc>
          <w:tcPr>
            <w:tcW w:w="764" w:type="dxa"/>
            <w:tcBorders>
              <w:top w:val="single" w:sz="4" w:space="0" w:color="auto"/>
              <w:left w:val="single" w:sz="4" w:space="0" w:color="auto"/>
              <w:bottom w:val="single" w:sz="4" w:space="0" w:color="auto"/>
              <w:right w:val="single" w:sz="4" w:space="0" w:color="auto"/>
            </w:tcBorders>
          </w:tcPr>
          <w:p w14:paraId="5FE0A7BA"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Oznaka storitve</w:t>
            </w:r>
          </w:p>
        </w:tc>
        <w:tc>
          <w:tcPr>
            <w:tcW w:w="869" w:type="dxa"/>
            <w:tcBorders>
              <w:top w:val="single" w:sz="4" w:space="0" w:color="auto"/>
              <w:left w:val="single" w:sz="4" w:space="0" w:color="auto"/>
              <w:bottom w:val="single" w:sz="4" w:space="0" w:color="auto"/>
              <w:right w:val="single" w:sz="4" w:space="0" w:color="auto"/>
            </w:tcBorders>
          </w:tcPr>
          <w:p w14:paraId="488F69F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Izjema glede na pogodbo</w:t>
            </w:r>
          </w:p>
        </w:tc>
      </w:tr>
      <w:tr w:rsidR="001E355C" w:rsidRPr="00143C62" w14:paraId="4352026C" w14:textId="77777777" w:rsidTr="00E23EF3">
        <w:trPr>
          <w:trHeight w:val="273"/>
        </w:trPr>
        <w:tc>
          <w:tcPr>
            <w:tcW w:w="988" w:type="dxa"/>
            <w:tcBorders>
              <w:top w:val="nil"/>
              <w:left w:val="single" w:sz="4" w:space="0" w:color="auto"/>
              <w:bottom w:val="single" w:sz="4" w:space="0" w:color="auto"/>
              <w:right w:val="single" w:sz="4" w:space="0" w:color="auto"/>
            </w:tcBorders>
            <w:shd w:val="clear" w:color="auto" w:fill="auto"/>
            <w:hideMark/>
          </w:tcPr>
          <w:p w14:paraId="033D843A"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11009-01</w:t>
            </w:r>
          </w:p>
        </w:tc>
        <w:tc>
          <w:tcPr>
            <w:tcW w:w="797" w:type="dxa"/>
            <w:tcBorders>
              <w:top w:val="nil"/>
              <w:left w:val="nil"/>
              <w:bottom w:val="single" w:sz="4" w:space="0" w:color="auto"/>
              <w:right w:val="single" w:sz="4" w:space="0" w:color="auto"/>
            </w:tcBorders>
            <w:shd w:val="clear" w:color="auto" w:fill="auto"/>
            <w:hideMark/>
          </w:tcPr>
          <w:p w14:paraId="6A0668A7"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w:t>
            </w:r>
          </w:p>
        </w:tc>
        <w:tc>
          <w:tcPr>
            <w:tcW w:w="2195" w:type="dxa"/>
            <w:tcBorders>
              <w:top w:val="nil"/>
              <w:left w:val="nil"/>
              <w:bottom w:val="single" w:sz="4" w:space="0" w:color="auto"/>
              <w:right w:val="single" w:sz="4" w:space="0" w:color="auto"/>
            </w:tcBorders>
            <w:shd w:val="clear" w:color="auto" w:fill="auto"/>
            <w:hideMark/>
          </w:tcPr>
          <w:p w14:paraId="12E9C8BB"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w:t>
            </w:r>
          </w:p>
        </w:tc>
        <w:tc>
          <w:tcPr>
            <w:tcW w:w="625" w:type="dxa"/>
            <w:tcBorders>
              <w:top w:val="single" w:sz="4" w:space="0" w:color="auto"/>
              <w:left w:val="nil"/>
              <w:bottom w:val="single" w:sz="4" w:space="0" w:color="auto"/>
              <w:right w:val="single" w:sz="4" w:space="0" w:color="auto"/>
            </w:tcBorders>
            <w:shd w:val="clear" w:color="auto" w:fill="auto"/>
          </w:tcPr>
          <w:p w14:paraId="2DC6744B"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31682A3A"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53,2</w:t>
            </w:r>
          </w:p>
        </w:tc>
        <w:tc>
          <w:tcPr>
            <w:tcW w:w="1351" w:type="dxa"/>
            <w:tcBorders>
              <w:top w:val="nil"/>
              <w:left w:val="nil"/>
              <w:bottom w:val="single" w:sz="4" w:space="0" w:color="auto"/>
              <w:right w:val="single" w:sz="4" w:space="0" w:color="auto"/>
            </w:tcBorders>
            <w:shd w:val="clear" w:color="auto" w:fill="auto"/>
          </w:tcPr>
          <w:p w14:paraId="0428C9C4"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2BD11DC0"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140</w:t>
            </w:r>
          </w:p>
        </w:tc>
        <w:tc>
          <w:tcPr>
            <w:tcW w:w="764" w:type="dxa"/>
            <w:tcBorders>
              <w:top w:val="nil"/>
              <w:left w:val="single" w:sz="4" w:space="0" w:color="auto"/>
              <w:bottom w:val="single" w:sz="4" w:space="0" w:color="auto"/>
              <w:right w:val="single" w:sz="4" w:space="0" w:color="auto"/>
            </w:tcBorders>
          </w:tcPr>
          <w:p w14:paraId="106F156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10951BA3"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34CD93F" w14:textId="77777777" w:rsidTr="00E23EF3">
        <w:trPr>
          <w:trHeight w:val="404"/>
        </w:trPr>
        <w:tc>
          <w:tcPr>
            <w:tcW w:w="988" w:type="dxa"/>
            <w:tcBorders>
              <w:top w:val="nil"/>
              <w:left w:val="single" w:sz="4" w:space="0" w:color="auto"/>
              <w:bottom w:val="single" w:sz="4" w:space="0" w:color="auto"/>
              <w:right w:val="single" w:sz="4" w:space="0" w:color="auto"/>
            </w:tcBorders>
            <w:shd w:val="clear" w:color="auto" w:fill="auto"/>
            <w:hideMark/>
          </w:tcPr>
          <w:p w14:paraId="3C33CAA4"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11010-01</w:t>
            </w:r>
          </w:p>
        </w:tc>
        <w:tc>
          <w:tcPr>
            <w:tcW w:w="797" w:type="dxa"/>
            <w:tcBorders>
              <w:top w:val="nil"/>
              <w:left w:val="nil"/>
              <w:bottom w:val="single" w:sz="4" w:space="0" w:color="auto"/>
              <w:right w:val="single" w:sz="4" w:space="0" w:color="auto"/>
            </w:tcBorders>
            <w:shd w:val="clear" w:color="auto" w:fill="auto"/>
            <w:hideMark/>
          </w:tcPr>
          <w:p w14:paraId="29F1D484"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w:t>
            </w:r>
          </w:p>
        </w:tc>
        <w:tc>
          <w:tcPr>
            <w:tcW w:w="2195" w:type="dxa"/>
            <w:tcBorders>
              <w:top w:val="nil"/>
              <w:left w:val="nil"/>
              <w:bottom w:val="single" w:sz="4" w:space="0" w:color="auto"/>
              <w:right w:val="single" w:sz="4" w:space="0" w:color="auto"/>
            </w:tcBorders>
            <w:shd w:val="clear" w:color="auto" w:fill="auto"/>
            <w:hideMark/>
          </w:tcPr>
          <w:p w14:paraId="3D7284C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w:t>
            </w:r>
          </w:p>
        </w:tc>
        <w:tc>
          <w:tcPr>
            <w:tcW w:w="625" w:type="dxa"/>
            <w:tcBorders>
              <w:top w:val="single" w:sz="4" w:space="0" w:color="auto"/>
              <w:left w:val="nil"/>
              <w:bottom w:val="single" w:sz="4" w:space="0" w:color="auto"/>
              <w:right w:val="single" w:sz="4" w:space="0" w:color="auto"/>
            </w:tcBorders>
            <w:shd w:val="clear" w:color="auto" w:fill="auto"/>
          </w:tcPr>
          <w:p w14:paraId="6D5B8773"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6B682E7A"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45,6</w:t>
            </w:r>
          </w:p>
        </w:tc>
        <w:tc>
          <w:tcPr>
            <w:tcW w:w="1351" w:type="dxa"/>
            <w:tcBorders>
              <w:top w:val="nil"/>
              <w:left w:val="nil"/>
              <w:bottom w:val="single" w:sz="4" w:space="0" w:color="auto"/>
              <w:right w:val="single" w:sz="4" w:space="0" w:color="auto"/>
            </w:tcBorders>
            <w:shd w:val="clear" w:color="auto" w:fill="auto"/>
          </w:tcPr>
          <w:p w14:paraId="16CBE726"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276F54C7"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120</w:t>
            </w:r>
          </w:p>
        </w:tc>
        <w:tc>
          <w:tcPr>
            <w:tcW w:w="764" w:type="dxa"/>
            <w:tcBorders>
              <w:top w:val="nil"/>
              <w:left w:val="single" w:sz="4" w:space="0" w:color="auto"/>
              <w:bottom w:val="single" w:sz="4" w:space="0" w:color="auto"/>
              <w:right w:val="single" w:sz="4" w:space="0" w:color="auto"/>
            </w:tcBorders>
          </w:tcPr>
          <w:p w14:paraId="7514241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20B88ED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5229A923" w14:textId="77777777" w:rsidTr="00E23EF3">
        <w:trPr>
          <w:trHeight w:val="482"/>
        </w:trPr>
        <w:tc>
          <w:tcPr>
            <w:tcW w:w="988" w:type="dxa"/>
            <w:tcBorders>
              <w:top w:val="nil"/>
              <w:left w:val="single" w:sz="4" w:space="0" w:color="auto"/>
              <w:bottom w:val="single" w:sz="4" w:space="0" w:color="auto"/>
              <w:right w:val="single" w:sz="4" w:space="0" w:color="auto"/>
            </w:tcBorders>
            <w:shd w:val="clear" w:color="auto" w:fill="auto"/>
            <w:hideMark/>
          </w:tcPr>
          <w:p w14:paraId="16372B7E"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11011-01</w:t>
            </w:r>
          </w:p>
        </w:tc>
        <w:tc>
          <w:tcPr>
            <w:tcW w:w="797" w:type="dxa"/>
            <w:tcBorders>
              <w:top w:val="nil"/>
              <w:left w:val="nil"/>
              <w:bottom w:val="single" w:sz="4" w:space="0" w:color="auto"/>
              <w:right w:val="single" w:sz="4" w:space="0" w:color="auto"/>
            </w:tcBorders>
            <w:shd w:val="clear" w:color="auto" w:fill="auto"/>
            <w:hideMark/>
          </w:tcPr>
          <w:p w14:paraId="5D8C3FF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 s starši v odsotnosti otroka</w:t>
            </w:r>
          </w:p>
        </w:tc>
        <w:tc>
          <w:tcPr>
            <w:tcW w:w="2195" w:type="dxa"/>
            <w:tcBorders>
              <w:top w:val="nil"/>
              <w:left w:val="nil"/>
              <w:bottom w:val="single" w:sz="4" w:space="0" w:color="auto"/>
              <w:right w:val="single" w:sz="4" w:space="0" w:color="auto"/>
            </w:tcBorders>
            <w:shd w:val="clear" w:color="auto" w:fill="auto"/>
            <w:hideMark/>
          </w:tcPr>
          <w:p w14:paraId="687DB8BF"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v odsotnosti otroka</w:t>
            </w:r>
          </w:p>
        </w:tc>
        <w:tc>
          <w:tcPr>
            <w:tcW w:w="625" w:type="dxa"/>
            <w:tcBorders>
              <w:top w:val="single" w:sz="4" w:space="0" w:color="auto"/>
              <w:left w:val="nil"/>
              <w:bottom w:val="single" w:sz="4" w:space="0" w:color="auto"/>
              <w:right w:val="single" w:sz="4" w:space="0" w:color="auto"/>
            </w:tcBorders>
            <w:shd w:val="clear" w:color="auto" w:fill="auto"/>
          </w:tcPr>
          <w:p w14:paraId="3A255A1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45FD207B"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38,0</w:t>
            </w:r>
          </w:p>
        </w:tc>
        <w:tc>
          <w:tcPr>
            <w:tcW w:w="1351" w:type="dxa"/>
            <w:tcBorders>
              <w:top w:val="nil"/>
              <w:left w:val="nil"/>
              <w:bottom w:val="single" w:sz="4" w:space="0" w:color="auto"/>
              <w:right w:val="single" w:sz="4" w:space="0" w:color="auto"/>
            </w:tcBorders>
            <w:shd w:val="clear" w:color="auto" w:fill="auto"/>
          </w:tcPr>
          <w:p w14:paraId="1AD3F484"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505819A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100</w:t>
            </w:r>
          </w:p>
        </w:tc>
        <w:tc>
          <w:tcPr>
            <w:tcW w:w="764" w:type="dxa"/>
            <w:tcBorders>
              <w:top w:val="nil"/>
              <w:left w:val="single" w:sz="4" w:space="0" w:color="auto"/>
              <w:bottom w:val="single" w:sz="4" w:space="0" w:color="auto"/>
              <w:right w:val="single" w:sz="4" w:space="0" w:color="auto"/>
            </w:tcBorders>
          </w:tcPr>
          <w:p w14:paraId="5EDD3A97"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681D96A8"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3499E25" w14:textId="77777777" w:rsidTr="00E23EF3">
        <w:trPr>
          <w:trHeight w:val="520"/>
        </w:trPr>
        <w:tc>
          <w:tcPr>
            <w:tcW w:w="988" w:type="dxa"/>
            <w:tcBorders>
              <w:top w:val="nil"/>
              <w:left w:val="single" w:sz="4" w:space="0" w:color="auto"/>
              <w:bottom w:val="single" w:sz="4" w:space="0" w:color="auto"/>
              <w:right w:val="single" w:sz="4" w:space="0" w:color="auto"/>
            </w:tcBorders>
            <w:shd w:val="clear" w:color="auto" w:fill="auto"/>
            <w:hideMark/>
          </w:tcPr>
          <w:p w14:paraId="234A7218"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11013-01</w:t>
            </w:r>
          </w:p>
        </w:tc>
        <w:tc>
          <w:tcPr>
            <w:tcW w:w="797" w:type="dxa"/>
            <w:tcBorders>
              <w:top w:val="nil"/>
              <w:left w:val="nil"/>
              <w:bottom w:val="single" w:sz="4" w:space="0" w:color="auto"/>
              <w:right w:val="single" w:sz="4" w:space="0" w:color="auto"/>
            </w:tcBorders>
            <w:shd w:val="clear" w:color="auto" w:fill="auto"/>
            <w:hideMark/>
          </w:tcPr>
          <w:p w14:paraId="7A07B60B"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 na daljavo</w:t>
            </w:r>
          </w:p>
        </w:tc>
        <w:tc>
          <w:tcPr>
            <w:tcW w:w="2195" w:type="dxa"/>
            <w:tcBorders>
              <w:top w:val="nil"/>
              <w:left w:val="nil"/>
              <w:bottom w:val="single" w:sz="4" w:space="0" w:color="auto"/>
              <w:right w:val="single" w:sz="4" w:space="0" w:color="auto"/>
            </w:tcBorders>
            <w:shd w:val="clear" w:color="auto" w:fill="auto"/>
            <w:hideMark/>
          </w:tcPr>
          <w:p w14:paraId="14DFAE19"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 na daljavo se izvaja s pomočjo IKT.</w:t>
            </w:r>
            <w:r w:rsidRPr="00143C62">
              <w:rPr>
                <w:rFonts w:ascii="Calibri" w:eastAsia="Times New Roman" w:hAnsi="Calibri" w:cs="Calibri"/>
                <w:b/>
                <w:bCs/>
                <w:sz w:val="20"/>
                <w:szCs w:val="20"/>
                <w:lang w:eastAsia="sl-SI"/>
              </w:rPr>
              <w:br/>
              <w:t xml:space="preserve">V medicinski dokumentaciji mora biti zapis s podatkom o </w:t>
            </w:r>
            <w:r w:rsidRPr="00143C62">
              <w:rPr>
                <w:rFonts w:ascii="Calibri" w:eastAsia="Times New Roman" w:hAnsi="Calibri" w:cs="Calibri"/>
                <w:b/>
                <w:bCs/>
                <w:sz w:val="20"/>
                <w:szCs w:val="20"/>
                <w:lang w:eastAsia="sl-SI"/>
              </w:rPr>
              <w:lastRenderedPageBreak/>
              <w:t>datumu in s povzetkom navodil, ki jih je pacient prejel od zdravnika specialista.</w:t>
            </w:r>
          </w:p>
        </w:tc>
        <w:tc>
          <w:tcPr>
            <w:tcW w:w="625" w:type="dxa"/>
            <w:tcBorders>
              <w:top w:val="single" w:sz="4" w:space="0" w:color="auto"/>
              <w:left w:val="nil"/>
              <w:bottom w:val="single" w:sz="4" w:space="0" w:color="auto"/>
              <w:right w:val="single" w:sz="4" w:space="0" w:color="auto"/>
            </w:tcBorders>
            <w:shd w:val="clear" w:color="auto" w:fill="auto"/>
          </w:tcPr>
          <w:p w14:paraId="6426B05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lastRenderedPageBreak/>
              <w:t>Točka</w:t>
            </w:r>
          </w:p>
        </w:tc>
        <w:tc>
          <w:tcPr>
            <w:tcW w:w="569" w:type="dxa"/>
            <w:tcBorders>
              <w:top w:val="nil"/>
              <w:left w:val="single" w:sz="4" w:space="0" w:color="auto"/>
              <w:bottom w:val="single" w:sz="4" w:space="0" w:color="auto"/>
              <w:right w:val="single" w:sz="4" w:space="0" w:color="auto"/>
            </w:tcBorders>
            <w:hideMark/>
          </w:tcPr>
          <w:p w14:paraId="3B483A2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53,2</w:t>
            </w:r>
          </w:p>
        </w:tc>
        <w:tc>
          <w:tcPr>
            <w:tcW w:w="1351" w:type="dxa"/>
            <w:tcBorders>
              <w:top w:val="nil"/>
              <w:left w:val="nil"/>
              <w:bottom w:val="single" w:sz="4" w:space="0" w:color="auto"/>
              <w:right w:val="single" w:sz="4" w:space="0" w:color="auto"/>
            </w:tcBorders>
            <w:shd w:val="clear" w:color="auto" w:fill="auto"/>
          </w:tcPr>
          <w:p w14:paraId="5CEC7CC7"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777BD37A"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140</w:t>
            </w:r>
          </w:p>
        </w:tc>
        <w:tc>
          <w:tcPr>
            <w:tcW w:w="764" w:type="dxa"/>
            <w:tcBorders>
              <w:top w:val="nil"/>
              <w:left w:val="single" w:sz="4" w:space="0" w:color="auto"/>
              <w:bottom w:val="single" w:sz="4" w:space="0" w:color="auto"/>
              <w:right w:val="single" w:sz="4" w:space="0" w:color="auto"/>
            </w:tcBorders>
          </w:tcPr>
          <w:p w14:paraId="646CF2D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42AC33B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95F9D58" w14:textId="77777777" w:rsidTr="00E23EF3">
        <w:trPr>
          <w:trHeight w:val="1275"/>
        </w:trPr>
        <w:tc>
          <w:tcPr>
            <w:tcW w:w="988" w:type="dxa"/>
            <w:tcBorders>
              <w:top w:val="nil"/>
              <w:left w:val="single" w:sz="4" w:space="0" w:color="auto"/>
              <w:bottom w:val="single" w:sz="4" w:space="0" w:color="auto"/>
              <w:right w:val="single" w:sz="4" w:space="0" w:color="auto"/>
            </w:tcBorders>
            <w:shd w:val="clear" w:color="auto" w:fill="auto"/>
            <w:hideMark/>
          </w:tcPr>
          <w:p w14:paraId="1A44CC08"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11014-01</w:t>
            </w:r>
          </w:p>
        </w:tc>
        <w:tc>
          <w:tcPr>
            <w:tcW w:w="797" w:type="dxa"/>
            <w:tcBorders>
              <w:top w:val="nil"/>
              <w:left w:val="nil"/>
              <w:bottom w:val="single" w:sz="4" w:space="0" w:color="auto"/>
              <w:right w:val="single" w:sz="4" w:space="0" w:color="auto"/>
            </w:tcBorders>
            <w:shd w:val="clear" w:color="auto" w:fill="auto"/>
            <w:hideMark/>
          </w:tcPr>
          <w:p w14:paraId="5C541989"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 - na daljavo</w:t>
            </w:r>
          </w:p>
        </w:tc>
        <w:tc>
          <w:tcPr>
            <w:tcW w:w="2195" w:type="dxa"/>
            <w:tcBorders>
              <w:top w:val="nil"/>
              <w:left w:val="nil"/>
              <w:bottom w:val="single" w:sz="4" w:space="0" w:color="auto"/>
              <w:right w:val="single" w:sz="4" w:space="0" w:color="auto"/>
            </w:tcBorders>
            <w:shd w:val="clear" w:color="auto" w:fill="auto"/>
            <w:hideMark/>
          </w:tcPr>
          <w:p w14:paraId="2164735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 - na daljavo se izvaja s pomočjo IKT.</w:t>
            </w:r>
            <w:r w:rsidRPr="00143C62">
              <w:rPr>
                <w:rFonts w:ascii="Calibri" w:eastAsia="Times New Roman" w:hAnsi="Calibri" w:cs="Calibri"/>
                <w:b/>
                <w:bCs/>
                <w:sz w:val="20"/>
                <w:szCs w:val="20"/>
                <w:lang w:eastAsia="sl-SI"/>
              </w:rPr>
              <w:br/>
              <w:t>V medicinski dokumentaciji mora biti zapis s podatkom o datumu in s povzetkom navodil, ki jih je pacient prejel od zdravnika specialista.</w:t>
            </w:r>
          </w:p>
        </w:tc>
        <w:tc>
          <w:tcPr>
            <w:tcW w:w="625" w:type="dxa"/>
            <w:tcBorders>
              <w:top w:val="single" w:sz="4" w:space="0" w:color="auto"/>
              <w:left w:val="nil"/>
              <w:bottom w:val="single" w:sz="4" w:space="0" w:color="auto"/>
              <w:right w:val="single" w:sz="4" w:space="0" w:color="auto"/>
            </w:tcBorders>
            <w:shd w:val="clear" w:color="auto" w:fill="auto"/>
          </w:tcPr>
          <w:p w14:paraId="25A8960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4F90A62B"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45,6</w:t>
            </w:r>
          </w:p>
        </w:tc>
        <w:tc>
          <w:tcPr>
            <w:tcW w:w="1351" w:type="dxa"/>
            <w:tcBorders>
              <w:top w:val="nil"/>
              <w:left w:val="nil"/>
              <w:bottom w:val="single" w:sz="4" w:space="0" w:color="auto"/>
              <w:right w:val="single" w:sz="4" w:space="0" w:color="auto"/>
            </w:tcBorders>
            <w:shd w:val="clear" w:color="auto" w:fill="auto"/>
          </w:tcPr>
          <w:p w14:paraId="7B43A3B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6CECE3D2"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120</w:t>
            </w:r>
          </w:p>
        </w:tc>
        <w:tc>
          <w:tcPr>
            <w:tcW w:w="764" w:type="dxa"/>
            <w:tcBorders>
              <w:top w:val="nil"/>
              <w:left w:val="single" w:sz="4" w:space="0" w:color="auto"/>
              <w:bottom w:val="single" w:sz="4" w:space="0" w:color="auto"/>
              <w:right w:val="single" w:sz="4" w:space="0" w:color="auto"/>
            </w:tcBorders>
          </w:tcPr>
          <w:p w14:paraId="56ECD39E"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567F36A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1BC0E3FB" w14:textId="77777777" w:rsidTr="00E23EF3">
        <w:trPr>
          <w:trHeight w:val="1275"/>
        </w:trPr>
        <w:tc>
          <w:tcPr>
            <w:tcW w:w="988" w:type="dxa"/>
            <w:tcBorders>
              <w:top w:val="nil"/>
              <w:left w:val="single" w:sz="4" w:space="0" w:color="auto"/>
              <w:bottom w:val="single" w:sz="4" w:space="0" w:color="auto"/>
              <w:right w:val="single" w:sz="4" w:space="0" w:color="auto"/>
            </w:tcBorders>
            <w:shd w:val="clear" w:color="auto" w:fill="auto"/>
            <w:hideMark/>
          </w:tcPr>
          <w:p w14:paraId="14243787"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11015-01</w:t>
            </w:r>
          </w:p>
        </w:tc>
        <w:tc>
          <w:tcPr>
            <w:tcW w:w="797" w:type="dxa"/>
            <w:tcBorders>
              <w:top w:val="nil"/>
              <w:left w:val="nil"/>
              <w:bottom w:val="single" w:sz="4" w:space="0" w:color="auto"/>
              <w:right w:val="single" w:sz="4" w:space="0" w:color="auto"/>
            </w:tcBorders>
            <w:shd w:val="clear" w:color="auto" w:fill="auto"/>
            <w:hideMark/>
          </w:tcPr>
          <w:p w14:paraId="4C72E18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 s starši v odsotnosti otroka - na daljavo</w:t>
            </w:r>
          </w:p>
        </w:tc>
        <w:tc>
          <w:tcPr>
            <w:tcW w:w="2195" w:type="dxa"/>
            <w:tcBorders>
              <w:top w:val="nil"/>
              <w:left w:val="nil"/>
              <w:bottom w:val="single" w:sz="4" w:space="0" w:color="auto"/>
              <w:right w:val="single" w:sz="4" w:space="0" w:color="auto"/>
            </w:tcBorders>
            <w:shd w:val="clear" w:color="auto" w:fill="auto"/>
            <w:hideMark/>
          </w:tcPr>
          <w:p w14:paraId="6E41D2D3"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v odsotnosti otroka - na daljavo se izvaja s pomočjo IKT.</w:t>
            </w:r>
            <w:r w:rsidRPr="00143C62">
              <w:rPr>
                <w:rFonts w:ascii="Calibri" w:eastAsia="Times New Roman" w:hAnsi="Calibri" w:cs="Calibri"/>
                <w:b/>
                <w:bCs/>
                <w:sz w:val="20"/>
                <w:szCs w:val="20"/>
                <w:lang w:eastAsia="sl-SI"/>
              </w:rPr>
              <w:br/>
              <w:t>V medicinski dokumentaciji mora biti zapis s podatkom o datumu in s povzetkom navodil, ki jih je pacient prejel od zdravnika specialista.</w:t>
            </w:r>
          </w:p>
        </w:tc>
        <w:tc>
          <w:tcPr>
            <w:tcW w:w="625" w:type="dxa"/>
            <w:tcBorders>
              <w:top w:val="single" w:sz="4" w:space="0" w:color="auto"/>
              <w:left w:val="nil"/>
              <w:bottom w:val="single" w:sz="4" w:space="0" w:color="auto"/>
              <w:right w:val="single" w:sz="4" w:space="0" w:color="auto"/>
            </w:tcBorders>
            <w:shd w:val="clear" w:color="auto" w:fill="auto"/>
          </w:tcPr>
          <w:p w14:paraId="6E41D4FF"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6E952DA6"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38,0</w:t>
            </w:r>
          </w:p>
        </w:tc>
        <w:tc>
          <w:tcPr>
            <w:tcW w:w="1351" w:type="dxa"/>
            <w:tcBorders>
              <w:top w:val="nil"/>
              <w:left w:val="nil"/>
              <w:bottom w:val="single" w:sz="4" w:space="0" w:color="auto"/>
              <w:right w:val="single" w:sz="4" w:space="0" w:color="auto"/>
            </w:tcBorders>
            <w:shd w:val="clear" w:color="auto" w:fill="auto"/>
          </w:tcPr>
          <w:p w14:paraId="6C05329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w:t>
            </w:r>
            <w:r w:rsidRPr="00143C62">
              <w:rPr>
                <w:b/>
                <w:bCs/>
              </w:rPr>
              <w:t xml:space="preserve"> sestra</w:t>
            </w:r>
          </w:p>
        </w:tc>
        <w:tc>
          <w:tcPr>
            <w:tcW w:w="904" w:type="dxa"/>
            <w:tcBorders>
              <w:top w:val="nil"/>
              <w:left w:val="single" w:sz="4" w:space="0" w:color="auto"/>
              <w:bottom w:val="single" w:sz="4" w:space="0" w:color="auto"/>
              <w:right w:val="single" w:sz="4" w:space="0" w:color="auto"/>
            </w:tcBorders>
            <w:hideMark/>
          </w:tcPr>
          <w:p w14:paraId="1E738DE0"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100</w:t>
            </w:r>
          </w:p>
        </w:tc>
        <w:tc>
          <w:tcPr>
            <w:tcW w:w="764" w:type="dxa"/>
            <w:tcBorders>
              <w:top w:val="nil"/>
              <w:left w:val="single" w:sz="4" w:space="0" w:color="auto"/>
              <w:bottom w:val="single" w:sz="4" w:space="0" w:color="auto"/>
              <w:right w:val="single" w:sz="4" w:space="0" w:color="auto"/>
            </w:tcBorders>
          </w:tcPr>
          <w:p w14:paraId="52167FF3"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4437623F"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6EE6B57" w14:textId="77777777" w:rsidTr="00E23EF3">
        <w:trPr>
          <w:trHeight w:val="1275"/>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1F6C689"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19210-01</w:t>
            </w:r>
          </w:p>
        </w:tc>
        <w:tc>
          <w:tcPr>
            <w:tcW w:w="797" w:type="dxa"/>
            <w:tcBorders>
              <w:top w:val="single" w:sz="4" w:space="0" w:color="auto"/>
              <w:left w:val="nil"/>
              <w:bottom w:val="single" w:sz="4" w:space="0" w:color="auto"/>
              <w:right w:val="single" w:sz="4" w:space="0" w:color="auto"/>
            </w:tcBorders>
            <w:shd w:val="clear" w:color="auto" w:fill="auto"/>
          </w:tcPr>
          <w:p w14:paraId="032B5203"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Začetna psihološka evalvacija</w:t>
            </w:r>
          </w:p>
        </w:tc>
        <w:tc>
          <w:tcPr>
            <w:tcW w:w="2195" w:type="dxa"/>
            <w:tcBorders>
              <w:top w:val="single" w:sz="4" w:space="0" w:color="auto"/>
              <w:left w:val="nil"/>
              <w:bottom w:val="single" w:sz="4" w:space="0" w:color="auto"/>
              <w:right w:val="single" w:sz="4" w:space="0" w:color="auto"/>
            </w:tcBorders>
            <w:shd w:val="clear" w:color="auto" w:fill="auto"/>
          </w:tcPr>
          <w:p w14:paraId="2FF5E135"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 xml:space="preserve">Začetna psihološka evalvacija. Obsega opredelitev problema in načrt diagnostičnega obravnavanja s potrebnimi konzultacijami z drugimi strokovnimi delavci (zdravnikom, pedagogom, defektologom, tehnologom in podobno). </w:t>
            </w:r>
          </w:p>
        </w:tc>
        <w:tc>
          <w:tcPr>
            <w:tcW w:w="625" w:type="dxa"/>
            <w:tcBorders>
              <w:top w:val="single" w:sz="4" w:space="0" w:color="auto"/>
              <w:left w:val="single" w:sz="4" w:space="0" w:color="auto"/>
              <w:bottom w:val="single" w:sz="4" w:space="0" w:color="auto"/>
              <w:right w:val="single" w:sz="4" w:space="0" w:color="auto"/>
            </w:tcBorders>
            <w:shd w:val="clear" w:color="auto" w:fill="auto"/>
          </w:tcPr>
          <w:p w14:paraId="06CD76DE"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t>Točka</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1355C724"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16,0</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CC57529"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t>1 psiholog</w:t>
            </w:r>
          </w:p>
        </w:tc>
        <w:tc>
          <w:tcPr>
            <w:tcW w:w="904" w:type="dxa"/>
            <w:tcBorders>
              <w:top w:val="single" w:sz="4" w:space="0" w:color="auto"/>
              <w:left w:val="nil"/>
              <w:bottom w:val="single" w:sz="4" w:space="0" w:color="auto"/>
              <w:right w:val="single" w:sz="4" w:space="0" w:color="auto"/>
            </w:tcBorders>
          </w:tcPr>
          <w:p w14:paraId="1E2C91DE"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80</w:t>
            </w:r>
          </w:p>
        </w:tc>
        <w:tc>
          <w:tcPr>
            <w:tcW w:w="764" w:type="dxa"/>
            <w:tcBorders>
              <w:top w:val="single" w:sz="4" w:space="0" w:color="auto"/>
              <w:left w:val="single" w:sz="4" w:space="0" w:color="auto"/>
              <w:bottom w:val="single" w:sz="4" w:space="0" w:color="auto"/>
              <w:right w:val="single" w:sz="4" w:space="0" w:color="auto"/>
            </w:tcBorders>
          </w:tcPr>
          <w:p w14:paraId="2EE4C1A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w:t>
            </w:r>
          </w:p>
        </w:tc>
        <w:tc>
          <w:tcPr>
            <w:tcW w:w="869" w:type="dxa"/>
            <w:tcBorders>
              <w:top w:val="single" w:sz="4" w:space="0" w:color="auto"/>
              <w:left w:val="single" w:sz="4" w:space="0" w:color="auto"/>
              <w:bottom w:val="single" w:sz="4" w:space="0" w:color="auto"/>
              <w:right w:val="single" w:sz="4" w:space="0" w:color="auto"/>
            </w:tcBorders>
          </w:tcPr>
          <w:p w14:paraId="18E6BD07" w14:textId="5E529348"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17A252F9" w14:textId="77777777" w:rsidTr="00E23EF3">
        <w:trPr>
          <w:trHeight w:val="1275"/>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398D27A"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19216-01</w:t>
            </w:r>
          </w:p>
        </w:tc>
        <w:tc>
          <w:tcPr>
            <w:tcW w:w="797" w:type="dxa"/>
            <w:tcBorders>
              <w:top w:val="single" w:sz="4" w:space="0" w:color="auto"/>
              <w:left w:val="nil"/>
              <w:bottom w:val="single" w:sz="4" w:space="0" w:color="auto"/>
              <w:right w:val="single" w:sz="4" w:space="0" w:color="auto"/>
            </w:tcBorders>
            <w:shd w:val="clear" w:color="auto" w:fill="auto"/>
          </w:tcPr>
          <w:p w14:paraId="78CF8568"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 xml:space="preserve">Začetna psihološka evalvacija na daljavo           </w:t>
            </w:r>
          </w:p>
        </w:tc>
        <w:tc>
          <w:tcPr>
            <w:tcW w:w="2195" w:type="dxa"/>
            <w:tcBorders>
              <w:top w:val="single" w:sz="4" w:space="0" w:color="auto"/>
              <w:left w:val="nil"/>
              <w:bottom w:val="single" w:sz="4" w:space="0" w:color="auto"/>
              <w:right w:val="single" w:sz="4" w:space="0" w:color="auto"/>
            </w:tcBorders>
            <w:shd w:val="clear" w:color="auto" w:fill="auto"/>
          </w:tcPr>
          <w:p w14:paraId="4C3DE6FC"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 xml:space="preserve">Začetna psihološka evalvacija na daljavo vključuje začetni intervju z uporabo IKT, pregled dokumentacije, opredelitev problema in načrt obravnave ali nadaljnje napotitve. Storitev se obračuna samo ob prvem pregledu oz. ob ponovnem pregledu, ko se pacient vrne v obravnavo po več kot 12 mesecih od zaključka obravnave ali zaradi </w:t>
            </w:r>
            <w:r w:rsidRPr="00143C62">
              <w:rPr>
                <w:b/>
                <w:bCs/>
                <w:sz w:val="20"/>
                <w:szCs w:val="20"/>
              </w:rPr>
              <w:lastRenderedPageBreak/>
              <w:t>drugega problema. V zdravstveno dokumentacijo se zapiše razlog za izvedbo storitve na daljavo, način komunikacije s pacientom, datum in vsebina storitve, trajanje storitve ter usmeritve pacientu. Storitev izvaja psiholog.</w:t>
            </w:r>
          </w:p>
        </w:tc>
        <w:tc>
          <w:tcPr>
            <w:tcW w:w="625" w:type="dxa"/>
            <w:tcBorders>
              <w:top w:val="single" w:sz="4" w:space="0" w:color="auto"/>
              <w:left w:val="single" w:sz="4" w:space="0" w:color="auto"/>
              <w:bottom w:val="single" w:sz="4" w:space="0" w:color="auto"/>
              <w:right w:val="single" w:sz="4" w:space="0" w:color="auto"/>
            </w:tcBorders>
            <w:shd w:val="clear" w:color="auto" w:fill="auto"/>
          </w:tcPr>
          <w:p w14:paraId="7DD3234A"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lastRenderedPageBreak/>
              <w:t>Točka</w:t>
            </w:r>
          </w:p>
        </w:tc>
        <w:tc>
          <w:tcPr>
            <w:tcW w:w="569" w:type="dxa"/>
            <w:tcBorders>
              <w:top w:val="nil"/>
              <w:left w:val="single" w:sz="4" w:space="0" w:color="auto"/>
              <w:bottom w:val="single" w:sz="4" w:space="0" w:color="auto"/>
              <w:right w:val="single" w:sz="4" w:space="0" w:color="auto"/>
            </w:tcBorders>
            <w:shd w:val="clear" w:color="auto" w:fill="auto"/>
          </w:tcPr>
          <w:p w14:paraId="27FDD49B"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13,5</w:t>
            </w:r>
          </w:p>
        </w:tc>
        <w:tc>
          <w:tcPr>
            <w:tcW w:w="1351" w:type="dxa"/>
            <w:tcBorders>
              <w:top w:val="nil"/>
              <w:left w:val="single" w:sz="4" w:space="0" w:color="auto"/>
              <w:bottom w:val="single" w:sz="4" w:space="0" w:color="auto"/>
              <w:right w:val="single" w:sz="4" w:space="0" w:color="auto"/>
            </w:tcBorders>
            <w:shd w:val="clear" w:color="auto" w:fill="auto"/>
          </w:tcPr>
          <w:p w14:paraId="4FD20890"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t>1 psiholog</w:t>
            </w:r>
          </w:p>
        </w:tc>
        <w:tc>
          <w:tcPr>
            <w:tcW w:w="904" w:type="dxa"/>
            <w:tcBorders>
              <w:top w:val="nil"/>
              <w:left w:val="nil"/>
              <w:bottom w:val="single" w:sz="4" w:space="0" w:color="auto"/>
              <w:right w:val="single" w:sz="4" w:space="0" w:color="auto"/>
            </w:tcBorders>
          </w:tcPr>
          <w:p w14:paraId="479F5660"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90</w:t>
            </w:r>
          </w:p>
        </w:tc>
        <w:tc>
          <w:tcPr>
            <w:tcW w:w="764" w:type="dxa"/>
            <w:tcBorders>
              <w:top w:val="single" w:sz="4" w:space="0" w:color="auto"/>
              <w:left w:val="single" w:sz="4" w:space="0" w:color="auto"/>
              <w:bottom w:val="single" w:sz="4" w:space="0" w:color="auto"/>
              <w:right w:val="single" w:sz="4" w:space="0" w:color="auto"/>
            </w:tcBorders>
          </w:tcPr>
          <w:p w14:paraId="46C18774"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w:t>
            </w:r>
          </w:p>
        </w:tc>
        <w:tc>
          <w:tcPr>
            <w:tcW w:w="869" w:type="dxa"/>
            <w:tcBorders>
              <w:top w:val="single" w:sz="4" w:space="0" w:color="auto"/>
              <w:left w:val="single" w:sz="4" w:space="0" w:color="auto"/>
              <w:bottom w:val="single" w:sz="4" w:space="0" w:color="auto"/>
              <w:right w:val="single" w:sz="4" w:space="0" w:color="auto"/>
            </w:tcBorders>
          </w:tcPr>
          <w:p w14:paraId="09763A2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bl>
    <w:p w14:paraId="4955DBA5" w14:textId="77777777" w:rsidR="001E355C" w:rsidRPr="00143C62" w:rsidRDefault="001E355C" w:rsidP="001E355C">
      <w:pPr>
        <w:widowControl w:val="0"/>
        <w:suppressAutoHyphens/>
        <w:spacing w:after="0" w:line="240" w:lineRule="auto"/>
        <w:jc w:val="both"/>
        <w:rPr>
          <w:rFonts w:ascii="Calibri" w:eastAsia="Calibri" w:hAnsi="Calibri" w:cs="Arial"/>
          <w:color w:val="000000"/>
          <w:sz w:val="16"/>
          <w:szCs w:val="16"/>
        </w:rPr>
      </w:pPr>
    </w:p>
    <w:p w14:paraId="7DD823D3"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Za nove storitve veljajo naslednji podrobni podatki:</w:t>
      </w:r>
    </w:p>
    <w:p w14:paraId="67E36284"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Oznaka količine:</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1 – kol. je 1</w:t>
      </w:r>
    </w:p>
    <w:p w14:paraId="19474E61"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Maksimalno dovoljeno št. storitev na obravnavo:</w:t>
      </w:r>
      <w:r w:rsidRPr="00143C62">
        <w:rPr>
          <w:rFonts w:ascii="Calibri" w:eastAsia="Calibri" w:hAnsi="Calibri" w:cs="Arial"/>
          <w:color w:val="000000"/>
        </w:rPr>
        <w:tab/>
      </w:r>
      <w:r w:rsidRPr="00143C62">
        <w:rPr>
          <w:rFonts w:ascii="Calibri" w:eastAsia="Calibri" w:hAnsi="Calibri" w:cs="Arial"/>
          <w:color w:val="000000"/>
        </w:rPr>
        <w:tab/>
        <w:t>1</w:t>
      </w:r>
    </w:p>
    <w:p w14:paraId="5F968C58"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Evidenčna storitev:</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Ne</w:t>
      </w:r>
    </w:p>
    <w:p w14:paraId="2D92F325"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Tip storitve:</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2 TOC</w:t>
      </w:r>
    </w:p>
    <w:p w14:paraId="7986B0D9"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Oznaka cene:</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3</w:t>
      </w:r>
      <w:r w:rsidRPr="00143C62">
        <w:t xml:space="preserve"> - </w:t>
      </w:r>
      <w:r w:rsidRPr="00143C62">
        <w:rPr>
          <w:rFonts w:ascii="Calibri" w:eastAsia="Calibri" w:hAnsi="Calibri" w:cs="Arial"/>
          <w:color w:val="000000"/>
        </w:rPr>
        <w:t>Cena storitve je enaka ceni v ceniku</w:t>
      </w:r>
    </w:p>
    <w:p w14:paraId="3F3B6FF1"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Nivo planiranja:</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Z0048</w:t>
      </w:r>
    </w:p>
    <w:p w14:paraId="14F0D540" w14:textId="6DF802ED" w:rsidR="001E355C" w:rsidRPr="00143C62" w:rsidRDefault="001E355C" w:rsidP="00287D3B">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Šifrant 43:</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Z0048</w:t>
      </w:r>
    </w:p>
    <w:p w14:paraId="2A58FD2D" w14:textId="77777777" w:rsidR="00287D3B" w:rsidRPr="00143C62" w:rsidRDefault="00287D3B" w:rsidP="00287D3B">
      <w:pPr>
        <w:widowControl w:val="0"/>
        <w:suppressAutoHyphens/>
        <w:spacing w:after="0" w:line="240" w:lineRule="auto"/>
        <w:jc w:val="both"/>
        <w:rPr>
          <w:rFonts w:ascii="Calibri" w:eastAsia="Calibri" w:hAnsi="Calibri" w:cs="Arial"/>
          <w:color w:val="000000"/>
        </w:rPr>
      </w:pPr>
    </w:p>
    <w:p w14:paraId="7631A8E0" w14:textId="77777777" w:rsidR="001E355C" w:rsidRPr="00143C62" w:rsidRDefault="001E355C" w:rsidP="001E355C">
      <w:pPr>
        <w:widowControl w:val="0"/>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Hkrati dopolnjujemo tudi naslednje povezovalne šifrante:</w:t>
      </w:r>
    </w:p>
    <w:p w14:paraId="6A289527" w14:textId="77777777" w:rsidR="001E355C" w:rsidRPr="00143C62" w:rsidRDefault="001E355C" w:rsidP="001E355C">
      <w:pPr>
        <w:widowControl w:val="0"/>
        <w:suppressAutoHyphens/>
        <w:spacing w:after="0" w:line="240" w:lineRule="auto"/>
        <w:jc w:val="both"/>
        <w:rPr>
          <w:rFonts w:ascii="Calibri" w:eastAsia="Times New Roman" w:hAnsi="Calibri" w:cs="Calibri"/>
          <w:color w:val="000000"/>
          <w:lang w:eastAsia="sl-SI"/>
        </w:rPr>
      </w:pPr>
    </w:p>
    <w:p w14:paraId="31EEFC12" w14:textId="77777777" w:rsidR="001E355C" w:rsidRPr="00143C62" w:rsidRDefault="001E355C" w:rsidP="00DE61C0">
      <w:pPr>
        <w:widowControl w:val="0"/>
        <w:numPr>
          <w:ilvl w:val="0"/>
          <w:numId w:val="13"/>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povezovalni šifrant K1</w:t>
      </w:r>
      <w:r w:rsidRPr="00143C62">
        <w:rPr>
          <w:rFonts w:ascii="Arial" w:eastAsia="Times New Roman" w:hAnsi="Arial" w:cs="Arial"/>
          <w:sz w:val="24"/>
          <w:szCs w:val="24"/>
          <w:lang w:eastAsia="sl-SI"/>
        </w:rPr>
        <w:t xml:space="preserve"> »</w:t>
      </w:r>
      <w:r w:rsidRPr="00143C62">
        <w:rPr>
          <w:rFonts w:ascii="Calibri" w:eastAsia="Times New Roman" w:hAnsi="Calibri" w:cs="Calibri"/>
          <w:color w:val="000000"/>
          <w:lang w:eastAsia="sl-SI"/>
        </w:rPr>
        <w:t>Vrste zdravstvene dejavnosti in storitve za obračun«,</w:t>
      </w:r>
      <w:r w:rsidRPr="00143C62">
        <w:t xml:space="preserve"> </w:t>
      </w:r>
      <w:r w:rsidRPr="00143C62">
        <w:rPr>
          <w:rFonts w:ascii="Calibri" w:eastAsia="Times New Roman" w:hAnsi="Calibri" w:cs="Calibri"/>
          <w:color w:val="000000"/>
          <w:lang w:eastAsia="sl-SI"/>
        </w:rPr>
        <w:t>kjer v dejavnost pedopsihiatrije, zaradi novo uvedenih storitev, dodajamo nivo planiranja s šifro Z0048 »točke skupaj 2«:</w:t>
      </w:r>
    </w:p>
    <w:p w14:paraId="3848FE87" w14:textId="77777777" w:rsidR="001E355C" w:rsidRPr="000C487E" w:rsidRDefault="001E355C" w:rsidP="001E355C">
      <w:pPr>
        <w:widowControl w:val="0"/>
        <w:suppressAutoHyphens/>
        <w:spacing w:after="0" w:line="240" w:lineRule="auto"/>
        <w:ind w:left="357"/>
        <w:contextualSpacing/>
        <w:jc w:val="both"/>
        <w:rPr>
          <w:rFonts w:ascii="Calibri" w:eastAsia="Times New Roman" w:hAnsi="Calibri" w:cs="Calibri"/>
          <w:color w:val="000000"/>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3"/>
        <w:gridCol w:w="604"/>
        <w:gridCol w:w="4265"/>
        <w:gridCol w:w="1764"/>
        <w:gridCol w:w="1907"/>
      </w:tblGrid>
      <w:tr w:rsidR="001E355C" w:rsidRPr="00143C62" w14:paraId="1479AE53" w14:textId="77777777" w:rsidTr="00E23EF3">
        <w:trPr>
          <w:trHeight w:val="255"/>
        </w:trPr>
        <w:tc>
          <w:tcPr>
            <w:tcW w:w="459" w:type="pct"/>
            <w:shd w:val="clear" w:color="auto" w:fill="auto"/>
          </w:tcPr>
          <w:p w14:paraId="63595F87" w14:textId="77777777" w:rsidR="001E355C" w:rsidRPr="00143C62" w:rsidRDefault="001E355C" w:rsidP="001E355C">
            <w:pPr>
              <w:spacing w:after="0" w:line="240" w:lineRule="auto"/>
              <w:rPr>
                <w:rFonts w:ascii="Calibri" w:eastAsia="Times New Roman" w:hAnsi="Calibri" w:cs="Calibri"/>
                <w:sz w:val="20"/>
                <w:szCs w:val="20"/>
                <w:lang w:eastAsia="sl-SI"/>
              </w:rPr>
            </w:pPr>
          </w:p>
        </w:tc>
        <w:tc>
          <w:tcPr>
            <w:tcW w:w="321" w:type="pct"/>
            <w:shd w:val="clear" w:color="auto" w:fill="auto"/>
            <w:noWrap/>
          </w:tcPr>
          <w:p w14:paraId="76B299C1" w14:textId="77777777" w:rsidR="001E355C" w:rsidRPr="00143C62" w:rsidRDefault="001E355C" w:rsidP="001E355C">
            <w:pPr>
              <w:spacing w:after="0" w:line="240" w:lineRule="auto"/>
              <w:rPr>
                <w:rFonts w:ascii="Calibri" w:eastAsia="Times New Roman" w:hAnsi="Calibri" w:cs="Calibri"/>
                <w:sz w:val="20"/>
                <w:szCs w:val="20"/>
                <w:lang w:eastAsia="sl-SI"/>
              </w:rPr>
            </w:pPr>
          </w:p>
        </w:tc>
        <w:tc>
          <w:tcPr>
            <w:tcW w:w="2268" w:type="pct"/>
            <w:shd w:val="clear" w:color="auto" w:fill="auto"/>
          </w:tcPr>
          <w:p w14:paraId="3CC1678A" w14:textId="77777777" w:rsidR="001E355C" w:rsidRPr="00143C62" w:rsidRDefault="001E355C" w:rsidP="001E355C">
            <w:pPr>
              <w:spacing w:after="0" w:line="240" w:lineRule="auto"/>
              <w:rPr>
                <w:rFonts w:ascii="Calibri" w:eastAsia="Times New Roman" w:hAnsi="Calibri" w:cs="Calibri"/>
                <w:sz w:val="20"/>
                <w:szCs w:val="20"/>
                <w:lang w:eastAsia="sl-SI"/>
              </w:rPr>
            </w:pPr>
          </w:p>
        </w:tc>
        <w:tc>
          <w:tcPr>
            <w:tcW w:w="938" w:type="pct"/>
            <w:shd w:val="clear" w:color="auto" w:fill="auto"/>
          </w:tcPr>
          <w:p w14:paraId="62ADFEA9"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K1.2 - Dovoljeni seznami storitev obračuna po podvrstah zdravstvene dejavnosti</w:t>
            </w:r>
          </w:p>
        </w:tc>
        <w:tc>
          <w:tcPr>
            <w:tcW w:w="1014" w:type="pct"/>
            <w:shd w:val="clear" w:color="auto" w:fill="auto"/>
          </w:tcPr>
          <w:p w14:paraId="480F77F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Skupine storitev za potrebe planiranja in spremljanja realizacije na ZZZS po  podvrstah zdrav. dej. (Šifrant 43)</w:t>
            </w:r>
          </w:p>
        </w:tc>
      </w:tr>
      <w:tr w:rsidR="001E355C" w:rsidRPr="00143C62" w14:paraId="736386ED" w14:textId="77777777" w:rsidTr="00E23EF3">
        <w:trPr>
          <w:trHeight w:val="255"/>
        </w:trPr>
        <w:tc>
          <w:tcPr>
            <w:tcW w:w="459" w:type="pct"/>
            <w:shd w:val="clear" w:color="auto" w:fill="auto"/>
            <w:vAlign w:val="center"/>
          </w:tcPr>
          <w:p w14:paraId="1B216219"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Q86.220</w:t>
            </w:r>
          </w:p>
        </w:tc>
        <w:tc>
          <w:tcPr>
            <w:tcW w:w="4541" w:type="pct"/>
            <w:gridSpan w:val="4"/>
            <w:shd w:val="clear" w:color="auto" w:fill="auto"/>
            <w:noWrap/>
            <w:vAlign w:val="center"/>
          </w:tcPr>
          <w:p w14:paraId="6ABD188B"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r w:rsidRPr="00143C62">
              <w:rPr>
                <w:rFonts w:ascii="Calibri" w:eastAsia="Times New Roman" w:hAnsi="Calibri" w:cs="Calibri"/>
                <w:sz w:val="20"/>
                <w:szCs w:val="20"/>
                <w:lang w:eastAsia="sl-SI"/>
              </w:rPr>
              <w:tab/>
            </w:r>
            <w:r w:rsidRPr="00143C62">
              <w:rPr>
                <w:rFonts w:ascii="Calibri" w:eastAsia="Times New Roman" w:hAnsi="Calibri" w:cs="Calibri"/>
                <w:sz w:val="20"/>
                <w:szCs w:val="20"/>
                <w:lang w:eastAsia="sl-SI"/>
              </w:rPr>
              <w:tab/>
            </w:r>
          </w:p>
        </w:tc>
      </w:tr>
      <w:tr w:rsidR="001E355C" w:rsidRPr="00143C62" w14:paraId="3AA2935B" w14:textId="77777777" w:rsidTr="00287D3B">
        <w:trPr>
          <w:trHeight w:val="255"/>
        </w:trPr>
        <w:tc>
          <w:tcPr>
            <w:tcW w:w="459" w:type="pct"/>
            <w:tcBorders>
              <w:bottom w:val="single" w:sz="4" w:space="0" w:color="auto"/>
            </w:tcBorders>
            <w:shd w:val="clear" w:color="auto" w:fill="auto"/>
            <w:vAlign w:val="center"/>
            <w:hideMark/>
          </w:tcPr>
          <w:p w14:paraId="4C3C2AA8"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224</w:t>
            </w:r>
          </w:p>
        </w:tc>
        <w:tc>
          <w:tcPr>
            <w:tcW w:w="4541" w:type="pct"/>
            <w:gridSpan w:val="4"/>
            <w:tcBorders>
              <w:bottom w:val="single" w:sz="4" w:space="0" w:color="auto"/>
            </w:tcBorders>
            <w:shd w:val="clear" w:color="auto" w:fill="auto"/>
            <w:noWrap/>
            <w:vAlign w:val="bottom"/>
            <w:hideMark/>
          </w:tcPr>
          <w:p w14:paraId="3B3D52E9"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Otroška in mladostniška psihiatrija v specialistični zunajbolnišnični dejavnosti</w:t>
            </w:r>
          </w:p>
        </w:tc>
      </w:tr>
      <w:tr w:rsidR="001E355C" w:rsidRPr="00143C62" w14:paraId="10287C66" w14:textId="77777777" w:rsidTr="00287D3B">
        <w:trPr>
          <w:trHeight w:val="255"/>
        </w:trPr>
        <w:tc>
          <w:tcPr>
            <w:tcW w:w="459" w:type="pct"/>
            <w:tcBorders>
              <w:bottom w:val="single" w:sz="4" w:space="0" w:color="auto"/>
            </w:tcBorders>
            <w:shd w:val="clear" w:color="auto" w:fill="auto"/>
            <w:vAlign w:val="bottom"/>
            <w:hideMark/>
          </w:tcPr>
          <w:p w14:paraId="09FBD451"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321" w:type="pct"/>
            <w:tcBorders>
              <w:bottom w:val="single" w:sz="4" w:space="0" w:color="auto"/>
            </w:tcBorders>
            <w:shd w:val="clear" w:color="auto" w:fill="auto"/>
            <w:noWrap/>
            <w:vAlign w:val="center"/>
            <w:hideMark/>
          </w:tcPr>
          <w:p w14:paraId="1D0CDB21"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242</w:t>
            </w:r>
          </w:p>
        </w:tc>
        <w:tc>
          <w:tcPr>
            <w:tcW w:w="2268" w:type="pct"/>
            <w:tcBorders>
              <w:bottom w:val="single" w:sz="4" w:space="0" w:color="auto"/>
            </w:tcBorders>
            <w:shd w:val="clear" w:color="auto" w:fill="auto"/>
            <w:vAlign w:val="bottom"/>
            <w:hideMark/>
          </w:tcPr>
          <w:p w14:paraId="113F4134"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Pedopsihiatrija</w:t>
            </w:r>
          </w:p>
        </w:tc>
        <w:tc>
          <w:tcPr>
            <w:tcW w:w="938" w:type="pct"/>
            <w:tcBorders>
              <w:bottom w:val="single" w:sz="4" w:space="0" w:color="auto"/>
            </w:tcBorders>
            <w:shd w:val="clear" w:color="auto" w:fill="auto"/>
            <w:vAlign w:val="center"/>
            <w:hideMark/>
          </w:tcPr>
          <w:p w14:paraId="42B534EB"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15.25</w:t>
            </w:r>
          </w:p>
        </w:tc>
        <w:tc>
          <w:tcPr>
            <w:tcW w:w="1014" w:type="pct"/>
            <w:tcBorders>
              <w:bottom w:val="single" w:sz="4" w:space="0" w:color="auto"/>
            </w:tcBorders>
            <w:shd w:val="clear" w:color="auto" w:fill="auto"/>
            <w:vAlign w:val="center"/>
            <w:hideMark/>
          </w:tcPr>
          <w:p w14:paraId="3CBBEAB8"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sz w:val="20"/>
                <w:szCs w:val="20"/>
                <w:lang w:eastAsia="sl-SI"/>
              </w:rPr>
              <w:t xml:space="preserve">Z0030, </w:t>
            </w:r>
            <w:r w:rsidRPr="00143C62">
              <w:rPr>
                <w:rFonts w:ascii="Calibri" w:eastAsia="Times New Roman" w:hAnsi="Calibri" w:cs="Calibri"/>
                <w:b/>
                <w:bCs/>
                <w:sz w:val="20"/>
                <w:szCs w:val="20"/>
                <w:lang w:eastAsia="sl-SI"/>
              </w:rPr>
              <w:t>Z0048</w:t>
            </w:r>
          </w:p>
        </w:tc>
      </w:tr>
    </w:tbl>
    <w:p w14:paraId="049BF6C5" w14:textId="77777777" w:rsidR="000C487E" w:rsidRDefault="000C487E" w:rsidP="000C487E">
      <w:pPr>
        <w:autoSpaceDE w:val="0"/>
        <w:autoSpaceDN w:val="0"/>
        <w:adjustRightInd w:val="0"/>
        <w:spacing w:after="0" w:line="240" w:lineRule="auto"/>
        <w:ind w:left="357"/>
        <w:contextualSpacing/>
        <w:jc w:val="both"/>
        <w:rPr>
          <w:rFonts w:ascii="Calibri" w:eastAsia="Times New Roman" w:hAnsi="Calibri" w:cs="Calibri"/>
          <w:color w:val="000000"/>
          <w:lang w:eastAsia="sl-SI"/>
        </w:rPr>
      </w:pPr>
    </w:p>
    <w:p w14:paraId="073A7221" w14:textId="1721BEA8" w:rsidR="001E355C" w:rsidRPr="00143C62" w:rsidRDefault="001E355C" w:rsidP="001E355C">
      <w:pPr>
        <w:numPr>
          <w:ilvl w:val="0"/>
          <w:numId w:val="9"/>
        </w:numPr>
        <w:autoSpaceDE w:val="0"/>
        <w:autoSpaceDN w:val="0"/>
        <w:adjustRightInd w:val="0"/>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povezovalni šifrant K14.1 »Izključujoče in soodvisne storitve v okviru ene obravnave z vključenimi pravili obračunavanja«, kjer dopolnjujemo naslednje kontrole: </w:t>
      </w:r>
      <w:r w:rsidR="006C7B8A" w:rsidRPr="00143C62">
        <w:rPr>
          <w:rFonts w:ascii="Calibri" w:eastAsia="Times New Roman" w:hAnsi="Calibri" w:cs="Calibri"/>
          <w:color w:val="000000"/>
          <w:lang w:eastAsia="sl-SI"/>
        </w:rPr>
        <w:t xml:space="preserve"> </w:t>
      </w:r>
    </w:p>
    <w:p w14:paraId="70DA18EE" w14:textId="77777777" w:rsidR="00CB3840" w:rsidRPr="00143C62" w:rsidRDefault="00CB3840" w:rsidP="00CB3840">
      <w:pPr>
        <w:autoSpaceDE w:val="0"/>
        <w:autoSpaceDN w:val="0"/>
        <w:adjustRightInd w:val="0"/>
        <w:spacing w:after="0" w:line="240" w:lineRule="auto"/>
        <w:ind w:left="357"/>
        <w:contextualSpacing/>
        <w:jc w:val="both"/>
        <w:rPr>
          <w:rFonts w:ascii="Calibri" w:eastAsia="Times New Roman" w:hAnsi="Calibri" w:cs="Calibri"/>
          <w:color w:val="000000"/>
          <w:lang w:eastAsia="sl-SI"/>
        </w:rPr>
      </w:pPr>
    </w:p>
    <w:p w14:paraId="68390918" w14:textId="77777777" w:rsidR="001E355C" w:rsidRPr="00143C62" w:rsidRDefault="001E355C" w:rsidP="00DE61C0">
      <w:pPr>
        <w:numPr>
          <w:ilvl w:val="0"/>
          <w:numId w:val="14"/>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ker se storitvi 19210-01 »Začetna psihološka evalvacija« in 19216-01 »Začetna psihološka evalvacija na daljavo« lahko obračunata le sočasno s storitvijo E0273 »Evidenčno spremljanje - prvi pregled«, v kontrolo ROB 0374 dodajamo nov sklop 10, kjer za omenjeni storitvi uvajamo kontrolo obračuna natanko ene soodvisne storitve;   </w:t>
      </w:r>
    </w:p>
    <w:p w14:paraId="6F1EC4E4" w14:textId="77777777" w:rsidR="001E355C" w:rsidRPr="00143C62" w:rsidRDefault="001E355C" w:rsidP="001E355C">
      <w:pPr>
        <w:ind w:left="717"/>
        <w:contextualSpacing/>
        <w:jc w:val="both"/>
        <w:rPr>
          <w:rFonts w:ascii="Calibri" w:eastAsia="Times New Roman" w:hAnsi="Calibri" w:cs="Calibri"/>
          <w:color w:val="000000"/>
          <w:lang w:eastAsia="sl-SI"/>
        </w:rPr>
      </w:pPr>
    </w:p>
    <w:p w14:paraId="0A74639B" w14:textId="77777777" w:rsidR="001E355C" w:rsidRPr="00143C62" w:rsidRDefault="001E355C" w:rsidP="00DE61C0">
      <w:pPr>
        <w:numPr>
          <w:ilvl w:val="0"/>
          <w:numId w:val="14"/>
        </w:numPr>
        <w:contextualSpacing/>
        <w:rPr>
          <w:rFonts w:ascii="Calibri" w:eastAsia="Times New Roman" w:hAnsi="Calibri" w:cs="Calibri"/>
          <w:color w:val="000000"/>
          <w:lang w:eastAsia="sl-SI"/>
        </w:rPr>
      </w:pPr>
      <w:r w:rsidRPr="00143C62">
        <w:rPr>
          <w:rFonts w:ascii="Calibri" w:eastAsia="Times New Roman" w:hAnsi="Calibri" w:cs="Calibri"/>
          <w:color w:val="000000"/>
          <w:lang w:eastAsia="sl-SI"/>
        </w:rPr>
        <w:t>ROB 0377, sklop 3:</w:t>
      </w:r>
    </w:p>
    <w:p w14:paraId="2E1DDFB1" w14:textId="77777777" w:rsidR="001E355C" w:rsidRPr="00143C62" w:rsidRDefault="001E355C" w:rsidP="001E355C">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 v nabor storitev, ki se izključujejo s storitvijo E0274 »Evidenčno spremljanje - kontrolni pregled« dodajamo storitve 11013 »Prva obravnava s starši - na daljavo«, 11014 »Prva obravnava otroka samega – na daljavo«, 11015 »Prva obrav. s starši v odsotnosti otroka - na daljavo« in vse zgoraj </w:t>
      </w:r>
      <w:r w:rsidRPr="00143C62">
        <w:rPr>
          <w:rFonts w:ascii="Calibri" w:eastAsia="Times New Roman" w:hAnsi="Calibri" w:cs="Calibri"/>
          <w:color w:val="000000"/>
          <w:lang w:eastAsia="sl-SI"/>
        </w:rPr>
        <w:lastRenderedPageBreak/>
        <w:t>navede storitve prvih pregledov (11009-01, 11010-01, 11011-01, 11013-01, 11014-01 in 11015-01);</w:t>
      </w:r>
    </w:p>
    <w:p w14:paraId="4B1B4D7C" w14:textId="77777777" w:rsidR="001E355C" w:rsidRPr="00143C62" w:rsidRDefault="001E355C" w:rsidP="001E355C">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v nabor storitev, ki se izključujejo s storitvijo E0273 »Evidenčno spremljanje - prvi pregled« dodajamo storitve 11313 »Ponovna obravnava s starši - na daljavo«, 11314 »Ponovna obravnava otroka samega - na daljavo« in 11315 »Pon. obrav. s starši v odsotnosti otroka - na daljavo«;</w:t>
      </w:r>
    </w:p>
    <w:p w14:paraId="7178731F" w14:textId="77777777" w:rsidR="001E355C" w:rsidRPr="00143C62" w:rsidRDefault="001E355C" w:rsidP="001E355C">
      <w:pPr>
        <w:ind w:left="717"/>
        <w:contextualSpacing/>
        <w:jc w:val="both"/>
        <w:rPr>
          <w:rFonts w:ascii="Calibri" w:eastAsia="Times New Roman" w:hAnsi="Calibri" w:cs="Calibri"/>
          <w:color w:val="000000"/>
          <w:lang w:eastAsia="sl-SI"/>
        </w:rPr>
      </w:pPr>
    </w:p>
    <w:p w14:paraId="34E56DBD" w14:textId="77777777" w:rsidR="001E355C" w:rsidRPr="00143C62" w:rsidRDefault="001E355C" w:rsidP="00DE61C0">
      <w:pPr>
        <w:numPr>
          <w:ilvl w:val="0"/>
          <w:numId w:val="14"/>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ker se storitve začetne psihološke evalvacije in začetne psihološke evalvacije na daljavo (19210, 19210-01, 19216 in 19216-01) med sabo izključujejo, v kontrolo ROB 0385 uvajamo nov sklop 7 za kontrolo obračuna največ ene storitve iz sklopa;</w:t>
      </w:r>
    </w:p>
    <w:p w14:paraId="60AFC0B4" w14:textId="77777777" w:rsidR="001E355C" w:rsidRPr="00143C62" w:rsidRDefault="001E355C" w:rsidP="001E355C">
      <w:pPr>
        <w:ind w:left="717"/>
        <w:contextualSpacing/>
        <w:jc w:val="both"/>
        <w:rPr>
          <w:rFonts w:ascii="Calibri" w:eastAsia="Times New Roman" w:hAnsi="Calibri" w:cs="Calibri"/>
          <w:color w:val="000000"/>
          <w:lang w:eastAsia="sl-SI"/>
        </w:rPr>
      </w:pPr>
    </w:p>
    <w:p w14:paraId="01540A21" w14:textId="77777777" w:rsidR="001E355C" w:rsidRPr="00143C62" w:rsidRDefault="001E355C" w:rsidP="001E355C">
      <w:pPr>
        <w:autoSpaceDE w:val="0"/>
        <w:autoSpaceDN w:val="0"/>
        <w:adjustRightInd w:val="0"/>
        <w:spacing w:after="0" w:line="240" w:lineRule="auto"/>
        <w:jc w:val="both"/>
        <w:rPr>
          <w:rFonts w:ascii="Calibri" w:eastAsia="Times New Roman" w:hAnsi="Calibri" w:cs="Calibri"/>
          <w:color w:val="FF0000"/>
          <w:lang w:eastAsia="sl-SI"/>
        </w:rPr>
      </w:pPr>
    </w:p>
    <w:p w14:paraId="1620D213" w14:textId="77777777" w:rsidR="00061951" w:rsidRPr="00143C62" w:rsidRDefault="00061951" w:rsidP="000619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1. 2024 dalje, poročanje Zavodu pa izvajalec zagotovi za storitve, opravljene od 1. 4. 2024 dalje.</w:t>
      </w:r>
    </w:p>
    <w:p w14:paraId="0427DF86" w14:textId="77777777" w:rsidR="00061951" w:rsidRPr="00143C62" w:rsidRDefault="00061951" w:rsidP="000619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Pri ugotavljanju realizacije novih storitev bo Zavod samostojno upošteval spremembe šifrantov, zato popravki niso potrebni za storitve, poročane do vključno 31. 3. 2024. Spremembe šifrantov veljajo za storitve, opravljene od 1. 4. 2024 dalje.</w:t>
      </w:r>
    </w:p>
    <w:p w14:paraId="188F127F" w14:textId="77777777" w:rsidR="001E355C" w:rsidRPr="00143C62" w:rsidRDefault="001E355C" w:rsidP="001E355C">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43C5535D" w14:textId="77777777" w:rsidR="001E355C" w:rsidRPr="00143C62" w:rsidRDefault="001E355C" w:rsidP="001E355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041BE1FB" w14:textId="77777777" w:rsidR="001E355C" w:rsidRPr="00143C62" w:rsidRDefault="001E355C" w:rsidP="001E355C">
      <w:pPr>
        <w:spacing w:after="0" w:line="240" w:lineRule="exact"/>
        <w:rPr>
          <w:rFonts w:ascii="Calibri" w:eastAsia="Times New Roman" w:hAnsi="Calibri" w:cs="Arial"/>
          <w:lang w:eastAsia="sl-SI"/>
        </w:rPr>
      </w:pPr>
      <w:r w:rsidRPr="00143C62">
        <w:rPr>
          <w:rFonts w:ascii="Calibri" w:eastAsia="Times New Roman" w:hAnsi="Calibri" w:cs="Arial"/>
          <w:lang w:eastAsia="sl-SI"/>
        </w:rPr>
        <w:t>Marija Parkelj (</w:t>
      </w:r>
      <w:hyperlink r:id="rId11" w:history="1">
        <w:r w:rsidRPr="00143C62">
          <w:rPr>
            <w:rFonts w:ascii="Calibri" w:eastAsia="Times New Roman" w:hAnsi="Calibri" w:cs="Arial"/>
            <w:noProof/>
            <w:color w:val="0563C1" w:themeColor="hyperlink"/>
            <w:u w:val="single"/>
            <w:lang w:eastAsia="sl-SI"/>
          </w:rPr>
          <w:t>marija.parkelj@zzzs.si</w:t>
        </w:r>
      </w:hyperlink>
      <w:r w:rsidRPr="00143C62">
        <w:rPr>
          <w:rFonts w:ascii="Calibri" w:eastAsia="Times New Roman" w:hAnsi="Calibri" w:cs="Arial"/>
          <w:lang w:eastAsia="sl-SI"/>
        </w:rPr>
        <w:t>; 01/30-77-373)</w:t>
      </w:r>
    </w:p>
    <w:p w14:paraId="68D35B4A" w14:textId="0F620BA4" w:rsidR="004C70B0" w:rsidRPr="00143C62" w:rsidRDefault="004C70B0" w:rsidP="002A5DB7">
      <w:pPr>
        <w:spacing w:after="0" w:line="240" w:lineRule="auto"/>
        <w:rPr>
          <w:rFonts w:ascii="Calibri" w:eastAsia="Times New Roman" w:hAnsi="Calibri" w:cs="Arial"/>
          <w:b/>
          <w:bCs/>
          <w:color w:val="000000"/>
          <w:lang w:eastAsia="sl-SI"/>
        </w:rPr>
      </w:pPr>
    </w:p>
    <w:p w14:paraId="1F3163B7" w14:textId="77777777" w:rsidR="001E355C" w:rsidRPr="00143C62" w:rsidRDefault="001E355C" w:rsidP="002A5DB7">
      <w:pPr>
        <w:spacing w:after="0" w:line="240" w:lineRule="auto"/>
        <w:rPr>
          <w:rFonts w:ascii="Calibri" w:eastAsia="Times New Roman" w:hAnsi="Calibri" w:cs="Arial"/>
          <w:b/>
          <w:bCs/>
          <w:color w:val="000000"/>
          <w:lang w:eastAsia="sl-SI"/>
        </w:rPr>
      </w:pPr>
    </w:p>
    <w:p w14:paraId="1D300323" w14:textId="77777777" w:rsidR="00A80CDC" w:rsidRPr="00143C62" w:rsidRDefault="00A80CDC" w:rsidP="002A5DB7">
      <w:pPr>
        <w:spacing w:after="0" w:line="240" w:lineRule="auto"/>
        <w:rPr>
          <w:rFonts w:ascii="Calibri" w:eastAsia="Times New Roman" w:hAnsi="Calibri" w:cs="Arial"/>
          <w:b/>
          <w:bCs/>
          <w:color w:val="000000"/>
          <w:lang w:eastAsia="sl-SI"/>
        </w:rPr>
      </w:pPr>
    </w:p>
    <w:p w14:paraId="6AAADCC5" w14:textId="77777777" w:rsidR="00A80CDC" w:rsidRPr="00143C62" w:rsidRDefault="00A80CDC" w:rsidP="00A80CDC">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5" w:name="_Toc106358469"/>
      <w:bookmarkStart w:id="16" w:name="_Toc160434774"/>
      <w:r w:rsidRPr="00143C62">
        <w:rPr>
          <w:rFonts w:ascii="Calibri" w:eastAsia="Times New Roman" w:hAnsi="Calibri" w:cs="Arial"/>
          <w:b/>
          <w:color w:val="0070C0"/>
          <w:sz w:val="28"/>
          <w:szCs w:val="28"/>
          <w:lang w:eastAsia="sl-SI"/>
        </w:rPr>
        <w:t>Pediatrija – nove storitve</w:t>
      </w:r>
      <w:bookmarkEnd w:id="15"/>
      <w:r w:rsidRPr="00143C62">
        <w:rPr>
          <w:rFonts w:ascii="Calibri" w:eastAsia="Times New Roman" w:hAnsi="Calibri" w:cs="Arial"/>
          <w:b/>
          <w:color w:val="0070C0"/>
          <w:sz w:val="28"/>
          <w:szCs w:val="28"/>
          <w:lang w:eastAsia="sl-SI"/>
        </w:rPr>
        <w:t xml:space="preserve"> na področju zdravljenja cistične fibroze otrok in mladostnikov (E0860, E0861 in E0862) s 1. 1. 2024</w:t>
      </w:r>
      <w:bookmarkEnd w:id="16"/>
      <w:r w:rsidRPr="00143C62">
        <w:rPr>
          <w:rFonts w:ascii="Calibri" w:eastAsia="Times New Roman" w:hAnsi="Calibri" w:cs="Arial"/>
          <w:b/>
          <w:color w:val="0070C0"/>
          <w:sz w:val="28"/>
          <w:szCs w:val="28"/>
          <w:lang w:eastAsia="sl-SI"/>
        </w:rPr>
        <w:t xml:space="preserve"> </w:t>
      </w:r>
    </w:p>
    <w:p w14:paraId="37E4682E" w14:textId="77777777" w:rsidR="00A80CDC" w:rsidRPr="00143C62" w:rsidRDefault="00A80CDC" w:rsidP="00A80CDC">
      <w:pPr>
        <w:spacing w:after="0" w:line="240" w:lineRule="auto"/>
        <w:rPr>
          <w:rFonts w:eastAsia="Times New Roman" w:cstheme="minorHAnsi"/>
          <w:lang w:eastAsia="sl-SI"/>
        </w:rPr>
      </w:pPr>
    </w:p>
    <w:p w14:paraId="507D74CB" w14:textId="77777777" w:rsidR="00A80CDC" w:rsidRPr="00143C62" w:rsidRDefault="00A80CDC" w:rsidP="00A80CDC">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UKC Ljubljana – Pediatrična klinika</w:t>
      </w:r>
    </w:p>
    <w:p w14:paraId="77F65F8B" w14:textId="77777777" w:rsidR="00A80CDC" w:rsidRPr="00143C62" w:rsidRDefault="00A80CDC" w:rsidP="00A80CDC">
      <w:pPr>
        <w:autoSpaceDE w:val="0"/>
        <w:autoSpaceDN w:val="0"/>
        <w:adjustRightInd w:val="0"/>
        <w:spacing w:after="0" w:line="240" w:lineRule="auto"/>
        <w:jc w:val="both"/>
        <w:rPr>
          <w:rFonts w:ascii="Calibri" w:eastAsia="Times New Roman" w:hAnsi="Calibri" w:cs="Arial"/>
          <w:b/>
          <w:bCs/>
          <w:lang w:eastAsia="sl-SI"/>
        </w:rPr>
      </w:pPr>
    </w:p>
    <w:p w14:paraId="41BC427E" w14:textId="77777777" w:rsidR="00A80CDC" w:rsidRPr="00143C62" w:rsidRDefault="00A80CDC" w:rsidP="00A80CDC">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6E4FC44C" w14:textId="77777777" w:rsidR="00A80CDC" w:rsidRPr="00143C62" w:rsidRDefault="00A80CDC" w:rsidP="00A80CDC">
      <w:pPr>
        <w:spacing w:after="0" w:line="240" w:lineRule="auto"/>
        <w:rPr>
          <w:rFonts w:ascii="Calibri" w:eastAsia="Times New Roman" w:hAnsi="Calibri" w:cs="Calibri"/>
          <w:b/>
          <w:bCs/>
          <w:color w:val="000000"/>
          <w:lang w:eastAsia="sl-SI"/>
        </w:rPr>
      </w:pPr>
    </w:p>
    <w:p w14:paraId="052A805D" w14:textId="6B722A59" w:rsidR="00A80CDC" w:rsidRPr="00143C62" w:rsidRDefault="006D18AA" w:rsidP="00A80CDC">
      <w:pPr>
        <w:spacing w:after="0" w:line="240" w:lineRule="auto"/>
        <w:jc w:val="both"/>
        <w:rPr>
          <w:rFonts w:cstheme="minorHAnsi"/>
        </w:rPr>
      </w:pPr>
      <w:r w:rsidRPr="00143C62">
        <w:rPr>
          <w:rFonts w:ascii="Calibri" w:eastAsia="Calibri" w:hAnsi="Calibri" w:cs="Calibri"/>
          <w:color w:val="000000"/>
        </w:rPr>
        <w:t xml:space="preserve">Z Uredbo o programih storitev OZZ 2024 </w:t>
      </w:r>
      <w:r w:rsidR="00A80CDC" w:rsidRPr="00143C62">
        <w:rPr>
          <w:rFonts w:ascii="Calibri" w:eastAsia="Calibri" w:hAnsi="Calibri" w:cs="Calibri"/>
          <w:color w:val="000000"/>
        </w:rPr>
        <w:t xml:space="preserve">so bile na podlagi </w:t>
      </w:r>
      <w:r w:rsidR="00A80CDC" w:rsidRPr="00143C62">
        <w:rPr>
          <w:rFonts w:cstheme="minorHAnsi"/>
        </w:rPr>
        <w:t>sodelovanja ZZZS s Pediatrično kliniko UKC Ljubljana sprejete tri nove storitve za obračun programa zdravljenja cistične fibroze: prvi, kontrolni in letni pregled otroka in mladostnika s cistično fibrozo (E0860, E0861 in E0862). Storitve lahko obračuna samo Pediatrična klinika UKC Ljubljana v okviru dejavnosti pediatrije.</w:t>
      </w:r>
    </w:p>
    <w:p w14:paraId="4A8B20DD" w14:textId="77777777" w:rsidR="00A80CDC" w:rsidRPr="00143C62" w:rsidRDefault="00A80CDC" w:rsidP="00A80CDC">
      <w:pPr>
        <w:spacing w:after="0" w:line="240" w:lineRule="auto"/>
        <w:jc w:val="both"/>
        <w:rPr>
          <w:rFonts w:ascii="Calibri" w:eastAsia="Times New Roman" w:hAnsi="Calibri" w:cs="Calibri"/>
          <w:lang w:eastAsia="sl-SI"/>
        </w:rPr>
      </w:pPr>
    </w:p>
    <w:p w14:paraId="56789726" w14:textId="77777777" w:rsidR="00A80CDC" w:rsidRPr="00143C62" w:rsidRDefault="00A80CDC" w:rsidP="00A80CD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Nove storitve nadomeščajo storitvi E0830 »Letni pregled bolnika s cistično fibrozo« in E0831 »Kontrolni pregled bolnika s cistično fibrozo«, ki jih je Zavod v dejavnost pediatrije uvedel z Okrožnico ZAE 19/23.</w:t>
      </w:r>
    </w:p>
    <w:p w14:paraId="6B4B76FA" w14:textId="77777777" w:rsidR="00A80CDC" w:rsidRPr="00143C62" w:rsidRDefault="00A80CDC" w:rsidP="00A80CDC">
      <w:pPr>
        <w:spacing w:after="0" w:line="240" w:lineRule="auto"/>
        <w:jc w:val="both"/>
        <w:rPr>
          <w:rFonts w:ascii="Calibri" w:eastAsia="Times New Roman" w:hAnsi="Calibri" w:cs="Calibri"/>
          <w:lang w:eastAsia="sl-SI"/>
        </w:rPr>
      </w:pPr>
    </w:p>
    <w:p w14:paraId="49203D6C"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74E12196"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7BD27106" w14:textId="77777777" w:rsidR="00A80CDC" w:rsidRPr="00143C62" w:rsidRDefault="00A80CDC" w:rsidP="00A80CDC">
      <w:pPr>
        <w:spacing w:after="0" w:line="240" w:lineRule="auto"/>
        <w:jc w:val="both"/>
        <w:rPr>
          <w:rFonts w:ascii="Calibri" w:eastAsia="Calibri" w:hAnsi="Calibri" w:cs="Calibri"/>
          <w:color w:val="000000"/>
        </w:rPr>
      </w:pPr>
      <w:r w:rsidRPr="00143C62">
        <w:rPr>
          <w:rFonts w:ascii="Calibri" w:eastAsia="Calibri" w:hAnsi="Calibri" w:cs="Calibri"/>
          <w:color w:val="000000"/>
        </w:rPr>
        <w:t xml:space="preserve">V okviru navedenega programa se bodo v specialistični zunajbolnišnični dejavnosti 227 237 »Pediatrija« obračunavale tri nove storitve: </w:t>
      </w:r>
    </w:p>
    <w:p w14:paraId="5346E4FF" w14:textId="77777777" w:rsidR="00A80CDC" w:rsidRPr="00143C62" w:rsidRDefault="00A80CDC" w:rsidP="00A80CDC">
      <w:pPr>
        <w:numPr>
          <w:ilvl w:val="0"/>
          <w:numId w:val="25"/>
        </w:numPr>
        <w:spacing w:after="0" w:line="240" w:lineRule="auto"/>
        <w:ind w:left="357" w:hanging="357"/>
        <w:contextualSpacing/>
        <w:jc w:val="both"/>
        <w:rPr>
          <w:rFonts w:ascii="Calibri" w:eastAsia="Calibri" w:hAnsi="Calibri" w:cs="Calibri"/>
          <w:color w:val="000000"/>
        </w:rPr>
      </w:pPr>
      <w:r w:rsidRPr="00143C62">
        <w:rPr>
          <w:rFonts w:ascii="Calibri" w:eastAsia="Calibri" w:hAnsi="Calibri" w:cs="Calibri"/>
          <w:color w:val="000000"/>
        </w:rPr>
        <w:t xml:space="preserve">E0860 »Prvi pregled otroka in mladostnika s cistično fibrozo«, </w:t>
      </w:r>
    </w:p>
    <w:p w14:paraId="61CBE12D" w14:textId="77777777" w:rsidR="00A80CDC" w:rsidRPr="00143C62" w:rsidRDefault="00A80CDC" w:rsidP="00A80CDC">
      <w:pPr>
        <w:numPr>
          <w:ilvl w:val="0"/>
          <w:numId w:val="25"/>
        </w:numPr>
        <w:spacing w:after="0" w:line="240" w:lineRule="auto"/>
        <w:ind w:left="357" w:hanging="357"/>
        <w:contextualSpacing/>
        <w:jc w:val="both"/>
        <w:rPr>
          <w:rFonts w:ascii="Calibri" w:eastAsia="Calibri" w:hAnsi="Calibri" w:cs="Calibri"/>
          <w:color w:val="000000"/>
        </w:rPr>
      </w:pPr>
      <w:r w:rsidRPr="00143C62">
        <w:rPr>
          <w:rFonts w:ascii="Calibri" w:eastAsia="Calibri" w:hAnsi="Calibri" w:cs="Calibri"/>
          <w:color w:val="000000"/>
        </w:rPr>
        <w:t xml:space="preserve">E0861 »Kontrolni pregled otroka in mladostnika s cistično fibrozo« in </w:t>
      </w:r>
    </w:p>
    <w:p w14:paraId="658A73AE" w14:textId="77777777" w:rsidR="00A80CDC" w:rsidRPr="00143C62" w:rsidRDefault="00A80CDC" w:rsidP="00A80CDC">
      <w:pPr>
        <w:numPr>
          <w:ilvl w:val="0"/>
          <w:numId w:val="25"/>
        </w:numPr>
        <w:spacing w:after="0" w:line="240" w:lineRule="auto"/>
        <w:ind w:left="357" w:hanging="357"/>
        <w:contextualSpacing/>
        <w:jc w:val="both"/>
        <w:rPr>
          <w:rFonts w:ascii="Calibri" w:eastAsia="Calibri" w:hAnsi="Calibri" w:cs="Calibri"/>
          <w:color w:val="000000"/>
        </w:rPr>
      </w:pPr>
      <w:r w:rsidRPr="00143C62">
        <w:rPr>
          <w:rFonts w:ascii="Calibri" w:eastAsia="Calibri" w:hAnsi="Calibri" w:cs="Calibri"/>
          <w:color w:val="000000"/>
        </w:rPr>
        <w:t>E0862 »Letni pregled otroka in mladostnika s cistično fibrozo«.</w:t>
      </w:r>
    </w:p>
    <w:p w14:paraId="0B84CF7A" w14:textId="77777777" w:rsidR="00A80CDC" w:rsidRPr="00143C62" w:rsidRDefault="00A80CDC" w:rsidP="00A80CDC">
      <w:pPr>
        <w:spacing w:after="0" w:line="240" w:lineRule="auto"/>
        <w:jc w:val="both"/>
        <w:rPr>
          <w:rFonts w:ascii="Calibri" w:eastAsia="Times New Roman" w:hAnsi="Calibri" w:cs="Calibri"/>
          <w:lang w:eastAsia="sl-SI"/>
        </w:rPr>
      </w:pPr>
    </w:p>
    <w:p w14:paraId="01183911" w14:textId="77777777" w:rsidR="00A80CDC" w:rsidRPr="00143C62" w:rsidRDefault="00A80CDC" w:rsidP="00A80CD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Istočasno se v tej dejavnosti </w:t>
      </w:r>
      <w:r w:rsidRPr="00143C62">
        <w:rPr>
          <w:rFonts w:ascii="Calibri" w:eastAsia="Times New Roman" w:hAnsi="Calibri" w:cs="Calibri"/>
          <w:b/>
          <w:bCs/>
          <w:lang w:eastAsia="sl-SI"/>
        </w:rPr>
        <w:t>s 1. 2. 2024 ukinja možnost beleženja storitev E0830 in E0831.</w:t>
      </w:r>
    </w:p>
    <w:p w14:paraId="1505A9B1" w14:textId="77777777" w:rsidR="004B399D" w:rsidRDefault="004B399D" w:rsidP="00A80CDC">
      <w:pPr>
        <w:spacing w:after="0" w:line="240" w:lineRule="auto"/>
        <w:jc w:val="both"/>
        <w:rPr>
          <w:rFonts w:ascii="Calibri" w:eastAsia="Times New Roman" w:hAnsi="Calibri" w:cs="Calibri"/>
          <w:lang w:eastAsia="sl-SI"/>
        </w:rPr>
      </w:pPr>
    </w:p>
    <w:p w14:paraId="14E85DFF" w14:textId="77777777" w:rsidR="004B399D" w:rsidRPr="00143C62" w:rsidRDefault="004B399D" w:rsidP="00A80CDC">
      <w:pPr>
        <w:spacing w:after="0" w:line="240" w:lineRule="auto"/>
        <w:jc w:val="both"/>
        <w:rPr>
          <w:rFonts w:ascii="Calibri" w:eastAsia="Times New Roman" w:hAnsi="Calibri" w:cs="Calibri"/>
          <w:lang w:eastAsia="sl-SI"/>
        </w:rPr>
      </w:pPr>
    </w:p>
    <w:p w14:paraId="76409211" w14:textId="77777777" w:rsidR="00A80CDC" w:rsidRPr="00143C62" w:rsidRDefault="00A80CDC" w:rsidP="00A80CDC">
      <w:pPr>
        <w:spacing w:after="0" w:line="240" w:lineRule="auto"/>
        <w:jc w:val="both"/>
        <w:rPr>
          <w:rFonts w:ascii="Calibri" w:hAnsi="Calibri" w:cs="Calibri"/>
        </w:rPr>
      </w:pPr>
      <w:r w:rsidRPr="00143C62">
        <w:rPr>
          <w:rFonts w:ascii="Calibri" w:hAnsi="Calibri" w:cs="Calibri"/>
        </w:rPr>
        <w:t>Skladno z navedeno vsebino so spremembe šifrantov naslednje:</w:t>
      </w:r>
    </w:p>
    <w:p w14:paraId="26307CDE" w14:textId="77777777" w:rsidR="00A80CDC" w:rsidRPr="00143C62" w:rsidRDefault="00A80CDC" w:rsidP="00A80CDC">
      <w:pPr>
        <w:spacing w:after="0" w:line="240" w:lineRule="auto"/>
        <w:jc w:val="both"/>
        <w:rPr>
          <w:rFonts w:ascii="Calibri" w:hAnsi="Calibri" w:cs="Calibri"/>
        </w:rPr>
      </w:pPr>
    </w:p>
    <w:p w14:paraId="2D33150F"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ascii="Calibri" w:hAnsi="Calibri" w:cs="Calibri"/>
        </w:rPr>
      </w:pPr>
      <w:r w:rsidRPr="00143C62">
        <w:rPr>
          <w:rFonts w:ascii="Calibri" w:hAnsi="Calibri" w:cs="Calibri"/>
        </w:rPr>
        <w:lastRenderedPageBreak/>
        <w:t>seznam storitev 15.11 »Celostne obravnave v specialistični zunajbolnišnični zdravstveni dejavnosti (Q86.220)«:</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276"/>
        <w:gridCol w:w="4394"/>
        <w:gridCol w:w="709"/>
        <w:gridCol w:w="709"/>
        <w:gridCol w:w="1260"/>
      </w:tblGrid>
      <w:tr w:rsidR="00A80CDC" w:rsidRPr="00143C62" w14:paraId="413C0CA7" w14:textId="77777777" w:rsidTr="00D02BCC">
        <w:trPr>
          <w:trHeight w:val="789"/>
        </w:trPr>
        <w:tc>
          <w:tcPr>
            <w:tcW w:w="704" w:type="dxa"/>
            <w:shd w:val="clear" w:color="000000" w:fill="auto"/>
            <w:hideMark/>
          </w:tcPr>
          <w:p w14:paraId="1BBBB412" w14:textId="77777777" w:rsidR="00A80CDC" w:rsidRPr="00143C62" w:rsidRDefault="00A80CDC" w:rsidP="00A80CDC">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276" w:type="dxa"/>
            <w:shd w:val="clear" w:color="000000" w:fill="auto"/>
            <w:hideMark/>
          </w:tcPr>
          <w:p w14:paraId="0AF7E54B" w14:textId="77777777" w:rsidR="00A80CDC" w:rsidRPr="00143C62" w:rsidRDefault="00A80CDC" w:rsidP="00A80CDC">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Kratek opis</w:t>
            </w:r>
          </w:p>
        </w:tc>
        <w:tc>
          <w:tcPr>
            <w:tcW w:w="4394" w:type="dxa"/>
            <w:shd w:val="clear" w:color="000000" w:fill="auto"/>
          </w:tcPr>
          <w:p w14:paraId="63241E0C" w14:textId="77777777" w:rsidR="00A80CDC" w:rsidRPr="00143C62" w:rsidRDefault="00A80CDC" w:rsidP="00A80CDC">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Dolg opis</w:t>
            </w:r>
          </w:p>
        </w:tc>
        <w:tc>
          <w:tcPr>
            <w:tcW w:w="709" w:type="dxa"/>
            <w:shd w:val="clear" w:color="000000" w:fill="auto"/>
            <w:hideMark/>
          </w:tcPr>
          <w:p w14:paraId="7BA1AE36"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Naziv enote mere</w:t>
            </w:r>
          </w:p>
        </w:tc>
        <w:tc>
          <w:tcPr>
            <w:tcW w:w="709" w:type="dxa"/>
            <w:shd w:val="clear" w:color="000000" w:fill="auto"/>
            <w:hideMark/>
          </w:tcPr>
          <w:p w14:paraId="04A5577D"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Št. enot mere</w:t>
            </w:r>
          </w:p>
        </w:tc>
        <w:tc>
          <w:tcPr>
            <w:tcW w:w="1260" w:type="dxa"/>
            <w:shd w:val="clear" w:color="000000" w:fill="auto"/>
          </w:tcPr>
          <w:p w14:paraId="561A1247"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 xml:space="preserve">Oznaka količine </w:t>
            </w:r>
            <w:r w:rsidRPr="00143C62">
              <w:rPr>
                <w:rFonts w:ascii="Calibri" w:eastAsia="Times New Roman" w:hAnsi="Calibri" w:cs="Calibri"/>
                <w:bCs/>
                <w:iCs/>
                <w:sz w:val="20"/>
                <w:szCs w:val="20"/>
                <w:lang w:eastAsia="sl-SI"/>
              </w:rPr>
              <w:br/>
              <w:t>(1 - kol. je 1)</w:t>
            </w:r>
          </w:p>
        </w:tc>
      </w:tr>
      <w:tr w:rsidR="00A80CDC" w:rsidRPr="00143C62" w14:paraId="22520D8C" w14:textId="77777777" w:rsidTr="00D02BCC">
        <w:trPr>
          <w:trHeight w:val="731"/>
        </w:trPr>
        <w:tc>
          <w:tcPr>
            <w:tcW w:w="704" w:type="dxa"/>
            <w:shd w:val="clear" w:color="000000" w:fill="auto"/>
          </w:tcPr>
          <w:p w14:paraId="37BE3ADC"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E4DBBF"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 xml:space="preserve">Prvi pregled otroka in mladostnika s cistično fibrozo </w:t>
            </w:r>
          </w:p>
        </w:tc>
        <w:tc>
          <w:tcPr>
            <w:tcW w:w="4394" w:type="dxa"/>
            <w:tcBorders>
              <w:top w:val="single" w:sz="4" w:space="0" w:color="auto"/>
              <w:left w:val="nil"/>
              <w:bottom w:val="single" w:sz="4" w:space="0" w:color="auto"/>
              <w:right w:val="single" w:sz="4" w:space="0" w:color="auto"/>
            </w:tcBorders>
            <w:shd w:val="clear" w:color="auto" w:fill="auto"/>
            <w:vAlign w:val="bottom"/>
          </w:tcPr>
          <w:p w14:paraId="41CEEF5A"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 xml:space="preserve">Prvi pregled otroka in mladostnika s cistično fibrozo se </w:t>
            </w:r>
            <w:r w:rsidRPr="00143C62">
              <w:rPr>
                <w:rFonts w:ascii="Calibri" w:hAnsi="Calibri" w:cs="Calibri"/>
                <w:b/>
                <w:bCs/>
                <w:sz w:val="20"/>
                <w:szCs w:val="20"/>
              </w:rPr>
              <w:t>za posamezno zavarovano osebo (primer) izvede enkrat</w:t>
            </w:r>
            <w:r w:rsidRPr="00143C62">
              <w:rPr>
                <w:rFonts w:ascii="Calibri" w:hAnsi="Calibri" w:cs="Calibri"/>
                <w:b/>
                <w:bCs/>
                <w:color w:val="000000"/>
                <w:sz w:val="20"/>
                <w:szCs w:val="20"/>
              </w:rPr>
              <w:t>. Pregled lahko izvaja ter evidentira le ustanova, ki ima multidisciplinarni tim za obravnavo cistične fibroze, opredeljen v pogodbi z ZZZS. Nosilec obravnave v okviru multidisciplinarnega tima je specialist pediater pulmolog. Storitev se lahko beleži osebam do dopolnjenega 21. leta starosti. Storitev vključuje tudi potrebne konziliarne preglede, ki jih izvajalec opravi v okviru ambulantnega pregleda cistične fibroze.</w:t>
            </w:r>
          </w:p>
        </w:tc>
        <w:tc>
          <w:tcPr>
            <w:tcW w:w="709" w:type="dxa"/>
            <w:shd w:val="clear" w:color="000000" w:fill="auto"/>
          </w:tcPr>
          <w:p w14:paraId="3AC115AE"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primer</w:t>
            </w:r>
          </w:p>
        </w:tc>
        <w:tc>
          <w:tcPr>
            <w:tcW w:w="709" w:type="dxa"/>
            <w:shd w:val="clear" w:color="000000" w:fill="auto"/>
          </w:tcPr>
          <w:p w14:paraId="1C6980B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260" w:type="dxa"/>
            <w:shd w:val="clear" w:color="000000" w:fill="auto"/>
          </w:tcPr>
          <w:p w14:paraId="167BB16B"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r w:rsidR="00A80CDC" w:rsidRPr="00143C62" w14:paraId="547B3C66" w14:textId="77777777" w:rsidTr="00D02BCC">
        <w:trPr>
          <w:trHeight w:val="731"/>
        </w:trPr>
        <w:tc>
          <w:tcPr>
            <w:tcW w:w="704" w:type="dxa"/>
            <w:shd w:val="clear" w:color="000000" w:fill="auto"/>
          </w:tcPr>
          <w:p w14:paraId="40DE65C3"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b/>
                <w:bCs/>
                <w:sz w:val="20"/>
                <w:szCs w:val="20"/>
              </w:rPr>
              <w:t>E0861</w:t>
            </w:r>
          </w:p>
        </w:tc>
        <w:tc>
          <w:tcPr>
            <w:tcW w:w="1276" w:type="dxa"/>
            <w:tcBorders>
              <w:top w:val="nil"/>
              <w:left w:val="single" w:sz="4" w:space="0" w:color="auto"/>
              <w:bottom w:val="single" w:sz="4" w:space="0" w:color="auto"/>
              <w:right w:val="single" w:sz="4" w:space="0" w:color="auto"/>
            </w:tcBorders>
            <w:shd w:val="clear" w:color="auto" w:fill="auto"/>
          </w:tcPr>
          <w:p w14:paraId="2EF2C2A2"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 xml:space="preserve">Kontrolni pregled otroka in mladostnika s cistično fibrozo </w:t>
            </w:r>
          </w:p>
        </w:tc>
        <w:tc>
          <w:tcPr>
            <w:tcW w:w="4394" w:type="dxa"/>
            <w:tcBorders>
              <w:top w:val="nil"/>
              <w:left w:val="nil"/>
              <w:bottom w:val="single" w:sz="4" w:space="0" w:color="auto"/>
              <w:right w:val="single" w:sz="4" w:space="0" w:color="auto"/>
            </w:tcBorders>
            <w:shd w:val="clear" w:color="auto" w:fill="auto"/>
            <w:vAlign w:val="bottom"/>
          </w:tcPr>
          <w:p w14:paraId="32217DB2"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Kontrolni pregled otroka in mladostnika s cistično fibrozo se izvaja štirikrat letno. Pregled lahko izvaja ter evidentira le ustanova, ki ima multidisciplinarni tim za obravnavo cistične fibroze, opredeljen v pogodbi z ZZZS. Nosilec obravnave v okviru multidisciplinarnega tima je specialist pediater pulmolog. Storitev se lahko beleži osebam do dopolnjenega 21. leta starosti.</w:t>
            </w:r>
          </w:p>
        </w:tc>
        <w:tc>
          <w:tcPr>
            <w:tcW w:w="709" w:type="dxa"/>
            <w:shd w:val="clear" w:color="000000" w:fill="auto"/>
          </w:tcPr>
          <w:p w14:paraId="49DFDC05"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primer</w:t>
            </w:r>
          </w:p>
        </w:tc>
        <w:tc>
          <w:tcPr>
            <w:tcW w:w="709" w:type="dxa"/>
            <w:shd w:val="clear" w:color="000000" w:fill="auto"/>
          </w:tcPr>
          <w:p w14:paraId="2C089B2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260" w:type="dxa"/>
            <w:shd w:val="clear" w:color="000000" w:fill="auto"/>
          </w:tcPr>
          <w:p w14:paraId="61354A96"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r w:rsidR="00A80CDC" w:rsidRPr="00143C62" w14:paraId="5545944C" w14:textId="77777777" w:rsidTr="00D02BCC">
        <w:trPr>
          <w:trHeight w:val="731"/>
        </w:trPr>
        <w:tc>
          <w:tcPr>
            <w:tcW w:w="704" w:type="dxa"/>
            <w:shd w:val="clear" w:color="000000" w:fill="auto"/>
          </w:tcPr>
          <w:p w14:paraId="16C90214"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b/>
                <w:bCs/>
                <w:sz w:val="20"/>
                <w:szCs w:val="20"/>
              </w:rPr>
              <w:t>E0862</w:t>
            </w:r>
          </w:p>
        </w:tc>
        <w:tc>
          <w:tcPr>
            <w:tcW w:w="1276" w:type="dxa"/>
            <w:tcBorders>
              <w:top w:val="nil"/>
              <w:left w:val="single" w:sz="4" w:space="0" w:color="auto"/>
              <w:bottom w:val="single" w:sz="4" w:space="0" w:color="auto"/>
              <w:right w:val="single" w:sz="4" w:space="0" w:color="auto"/>
            </w:tcBorders>
            <w:shd w:val="clear" w:color="auto" w:fill="auto"/>
          </w:tcPr>
          <w:p w14:paraId="386177C2"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Letni pregled otroka in mladostnika s cistično fibrozo</w:t>
            </w:r>
          </w:p>
        </w:tc>
        <w:tc>
          <w:tcPr>
            <w:tcW w:w="4394" w:type="dxa"/>
            <w:tcBorders>
              <w:top w:val="nil"/>
              <w:left w:val="nil"/>
              <w:bottom w:val="single" w:sz="4" w:space="0" w:color="auto"/>
              <w:right w:val="single" w:sz="4" w:space="0" w:color="auto"/>
            </w:tcBorders>
            <w:shd w:val="clear" w:color="auto" w:fill="auto"/>
            <w:vAlign w:val="bottom"/>
          </w:tcPr>
          <w:p w14:paraId="0E3C13B0"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Letni pregled otroka in mladostnika s cistično fibrozo se izvaja enkrat letno. Pregled lahko izvaja ter evidentira le ustanova, ki ima multidisciplinarni tim za obravnavo cistične fibroze, opredeljen v pogodbi z ZZZS. V okviru te storitve celotno obravnavo opravijo specialist pediater pulmolog, specialist pediater gastroenterolog ter specialist pediater endokrinolog. Storitev se lahko beleži osebam do dopolnjenega 21. leta starosti.</w:t>
            </w:r>
          </w:p>
        </w:tc>
        <w:tc>
          <w:tcPr>
            <w:tcW w:w="709" w:type="dxa"/>
            <w:shd w:val="clear" w:color="000000" w:fill="auto"/>
          </w:tcPr>
          <w:p w14:paraId="31CC01FB"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primer</w:t>
            </w:r>
          </w:p>
        </w:tc>
        <w:tc>
          <w:tcPr>
            <w:tcW w:w="709" w:type="dxa"/>
            <w:shd w:val="clear" w:color="000000" w:fill="auto"/>
          </w:tcPr>
          <w:p w14:paraId="7A74D91D"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260" w:type="dxa"/>
            <w:shd w:val="clear" w:color="000000" w:fill="auto"/>
          </w:tcPr>
          <w:p w14:paraId="6FBA330E"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bl>
    <w:p w14:paraId="69571D52" w14:textId="77777777" w:rsidR="00A80CDC" w:rsidRPr="00143C62" w:rsidRDefault="00A80CDC" w:rsidP="00A80CDC">
      <w:pPr>
        <w:spacing w:after="0" w:line="240" w:lineRule="auto"/>
        <w:jc w:val="both"/>
        <w:rPr>
          <w:rFonts w:ascii="Calibri" w:eastAsia="Times New Roman" w:hAnsi="Calibri" w:cs="Calibri"/>
          <w:lang w:eastAsia="sl-SI"/>
        </w:rPr>
      </w:pP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99"/>
        <w:gridCol w:w="1423"/>
        <w:gridCol w:w="850"/>
        <w:gridCol w:w="992"/>
        <w:gridCol w:w="1276"/>
        <w:gridCol w:w="1276"/>
        <w:gridCol w:w="1417"/>
        <w:gridCol w:w="1158"/>
      </w:tblGrid>
      <w:tr w:rsidR="00A80CDC" w:rsidRPr="00143C62" w14:paraId="29A51317" w14:textId="77777777" w:rsidTr="00287D3B">
        <w:trPr>
          <w:trHeight w:val="183"/>
          <w:tblHeader/>
        </w:trPr>
        <w:tc>
          <w:tcPr>
            <w:tcW w:w="699" w:type="dxa"/>
            <w:shd w:val="clear" w:color="000000" w:fill="auto"/>
          </w:tcPr>
          <w:p w14:paraId="4E0CBA57"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423" w:type="dxa"/>
            <w:shd w:val="clear" w:color="000000" w:fill="auto"/>
          </w:tcPr>
          <w:p w14:paraId="5955767E"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Maks. dovolj. št. storit. na obravn.</w:t>
            </w:r>
          </w:p>
        </w:tc>
        <w:tc>
          <w:tcPr>
            <w:tcW w:w="850" w:type="dxa"/>
            <w:shd w:val="clear" w:color="000000" w:fill="auto"/>
          </w:tcPr>
          <w:p w14:paraId="3EAFA647"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Oznaka cene</w:t>
            </w:r>
          </w:p>
        </w:tc>
        <w:tc>
          <w:tcPr>
            <w:tcW w:w="992" w:type="dxa"/>
            <w:shd w:val="clear" w:color="000000" w:fill="auto"/>
          </w:tcPr>
          <w:p w14:paraId="738AB7D9"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Tip storitve</w:t>
            </w:r>
          </w:p>
        </w:tc>
        <w:tc>
          <w:tcPr>
            <w:tcW w:w="1276" w:type="dxa"/>
            <w:shd w:val="clear" w:color="000000" w:fill="auto"/>
          </w:tcPr>
          <w:p w14:paraId="2BBBF9AB"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Evidenčna storitev</w:t>
            </w:r>
          </w:p>
        </w:tc>
        <w:tc>
          <w:tcPr>
            <w:tcW w:w="1276" w:type="dxa"/>
            <w:shd w:val="clear" w:color="000000" w:fill="auto"/>
          </w:tcPr>
          <w:p w14:paraId="6565D615"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Starost v letih od</w:t>
            </w:r>
          </w:p>
        </w:tc>
        <w:tc>
          <w:tcPr>
            <w:tcW w:w="1417" w:type="dxa"/>
            <w:shd w:val="clear" w:color="000000" w:fill="auto"/>
          </w:tcPr>
          <w:p w14:paraId="0ED2CFFB"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Starost v letih do</w:t>
            </w:r>
          </w:p>
        </w:tc>
        <w:tc>
          <w:tcPr>
            <w:tcW w:w="1158" w:type="dxa"/>
            <w:shd w:val="clear" w:color="000000" w:fill="auto"/>
          </w:tcPr>
          <w:p w14:paraId="48817652"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Nivo planiranja</w:t>
            </w:r>
          </w:p>
        </w:tc>
      </w:tr>
      <w:tr w:rsidR="00A80CDC" w:rsidRPr="00143C62" w14:paraId="1FEF86B7" w14:textId="77777777" w:rsidTr="00D02BCC">
        <w:trPr>
          <w:trHeight w:val="261"/>
        </w:trPr>
        <w:tc>
          <w:tcPr>
            <w:tcW w:w="699" w:type="dxa"/>
            <w:shd w:val="clear" w:color="000000" w:fill="auto"/>
          </w:tcPr>
          <w:p w14:paraId="3CDA110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w:t>
            </w:r>
          </w:p>
        </w:tc>
        <w:tc>
          <w:tcPr>
            <w:tcW w:w="1423" w:type="dxa"/>
            <w:shd w:val="clear" w:color="000000" w:fill="auto"/>
            <w:vAlign w:val="center"/>
          </w:tcPr>
          <w:p w14:paraId="14CC11D0"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850" w:type="dxa"/>
            <w:shd w:val="clear" w:color="000000" w:fill="auto"/>
            <w:vAlign w:val="center"/>
          </w:tcPr>
          <w:p w14:paraId="73D40AFD"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992" w:type="dxa"/>
            <w:shd w:val="clear" w:color="000000" w:fill="auto"/>
            <w:vAlign w:val="center"/>
          </w:tcPr>
          <w:p w14:paraId="28B66F1E" w14:textId="662DD3D2" w:rsidR="00A80CDC" w:rsidRPr="00143C62" w:rsidRDefault="00551692"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 PRI</w:t>
            </w:r>
          </w:p>
        </w:tc>
        <w:tc>
          <w:tcPr>
            <w:tcW w:w="1276" w:type="dxa"/>
            <w:shd w:val="clear" w:color="000000" w:fill="auto"/>
            <w:vAlign w:val="center"/>
          </w:tcPr>
          <w:p w14:paraId="79D19841"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276" w:type="dxa"/>
            <w:shd w:val="clear" w:color="000000" w:fill="auto"/>
          </w:tcPr>
          <w:p w14:paraId="78CAE4F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0</w:t>
            </w:r>
          </w:p>
        </w:tc>
        <w:tc>
          <w:tcPr>
            <w:tcW w:w="1417" w:type="dxa"/>
            <w:shd w:val="clear" w:color="000000" w:fill="auto"/>
          </w:tcPr>
          <w:p w14:paraId="1ABE61D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20</w:t>
            </w:r>
          </w:p>
        </w:tc>
        <w:tc>
          <w:tcPr>
            <w:tcW w:w="1158" w:type="dxa"/>
            <w:shd w:val="clear" w:color="000000" w:fill="auto"/>
            <w:vAlign w:val="center"/>
          </w:tcPr>
          <w:p w14:paraId="14BC896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w:t>
            </w:r>
          </w:p>
        </w:tc>
      </w:tr>
      <w:tr w:rsidR="00A80CDC" w:rsidRPr="00143C62" w14:paraId="6AF292E2" w14:textId="77777777" w:rsidTr="00D02BCC">
        <w:trPr>
          <w:trHeight w:val="261"/>
        </w:trPr>
        <w:tc>
          <w:tcPr>
            <w:tcW w:w="699" w:type="dxa"/>
            <w:shd w:val="clear" w:color="000000" w:fill="auto"/>
          </w:tcPr>
          <w:p w14:paraId="430FD59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b/>
                <w:bCs/>
                <w:sz w:val="20"/>
                <w:szCs w:val="20"/>
              </w:rPr>
              <w:t>E0861</w:t>
            </w:r>
          </w:p>
        </w:tc>
        <w:tc>
          <w:tcPr>
            <w:tcW w:w="1423" w:type="dxa"/>
            <w:shd w:val="clear" w:color="000000" w:fill="auto"/>
            <w:vAlign w:val="center"/>
          </w:tcPr>
          <w:p w14:paraId="5182347C"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850" w:type="dxa"/>
            <w:shd w:val="clear" w:color="000000" w:fill="auto"/>
            <w:vAlign w:val="center"/>
          </w:tcPr>
          <w:p w14:paraId="0B24541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992" w:type="dxa"/>
            <w:shd w:val="clear" w:color="000000" w:fill="auto"/>
            <w:vAlign w:val="center"/>
          </w:tcPr>
          <w:p w14:paraId="0BBA9E12" w14:textId="0B7E85D3" w:rsidR="00A80CDC" w:rsidRPr="00143C62" w:rsidRDefault="00551692"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 PRI</w:t>
            </w:r>
          </w:p>
        </w:tc>
        <w:tc>
          <w:tcPr>
            <w:tcW w:w="1276" w:type="dxa"/>
            <w:shd w:val="clear" w:color="000000" w:fill="auto"/>
            <w:vAlign w:val="center"/>
          </w:tcPr>
          <w:p w14:paraId="114ED65C"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276" w:type="dxa"/>
            <w:shd w:val="clear" w:color="000000" w:fill="auto"/>
          </w:tcPr>
          <w:p w14:paraId="18823548"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0</w:t>
            </w:r>
          </w:p>
        </w:tc>
        <w:tc>
          <w:tcPr>
            <w:tcW w:w="1417" w:type="dxa"/>
            <w:shd w:val="clear" w:color="000000" w:fill="auto"/>
          </w:tcPr>
          <w:p w14:paraId="5642C4ED"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20</w:t>
            </w:r>
          </w:p>
        </w:tc>
        <w:tc>
          <w:tcPr>
            <w:tcW w:w="1158" w:type="dxa"/>
            <w:shd w:val="clear" w:color="000000" w:fill="auto"/>
            <w:vAlign w:val="center"/>
          </w:tcPr>
          <w:p w14:paraId="5A8993A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E0861</w:t>
            </w:r>
          </w:p>
        </w:tc>
      </w:tr>
      <w:tr w:rsidR="00A80CDC" w:rsidRPr="00143C62" w14:paraId="4BC8B5B8" w14:textId="77777777" w:rsidTr="00D02BCC">
        <w:trPr>
          <w:trHeight w:val="261"/>
        </w:trPr>
        <w:tc>
          <w:tcPr>
            <w:tcW w:w="699" w:type="dxa"/>
            <w:shd w:val="clear" w:color="000000" w:fill="auto"/>
          </w:tcPr>
          <w:p w14:paraId="76F9D5CB"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b/>
                <w:bCs/>
                <w:sz w:val="20"/>
                <w:szCs w:val="20"/>
              </w:rPr>
              <w:t>E0862</w:t>
            </w:r>
          </w:p>
        </w:tc>
        <w:tc>
          <w:tcPr>
            <w:tcW w:w="1423" w:type="dxa"/>
            <w:shd w:val="clear" w:color="000000" w:fill="auto"/>
            <w:vAlign w:val="center"/>
          </w:tcPr>
          <w:p w14:paraId="698BC9F3"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850" w:type="dxa"/>
            <w:shd w:val="clear" w:color="000000" w:fill="auto"/>
            <w:vAlign w:val="center"/>
          </w:tcPr>
          <w:p w14:paraId="32CF5D33"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992" w:type="dxa"/>
            <w:shd w:val="clear" w:color="000000" w:fill="auto"/>
            <w:vAlign w:val="center"/>
          </w:tcPr>
          <w:p w14:paraId="583732E9" w14:textId="1FFC85B2" w:rsidR="00A80CDC" w:rsidRPr="00143C62" w:rsidRDefault="00551692"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 PRI</w:t>
            </w:r>
          </w:p>
        </w:tc>
        <w:tc>
          <w:tcPr>
            <w:tcW w:w="1276" w:type="dxa"/>
            <w:shd w:val="clear" w:color="000000" w:fill="auto"/>
            <w:vAlign w:val="center"/>
          </w:tcPr>
          <w:p w14:paraId="58A8F620"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276" w:type="dxa"/>
            <w:shd w:val="clear" w:color="000000" w:fill="auto"/>
          </w:tcPr>
          <w:p w14:paraId="64F70F8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0</w:t>
            </w:r>
          </w:p>
        </w:tc>
        <w:tc>
          <w:tcPr>
            <w:tcW w:w="1417" w:type="dxa"/>
            <w:shd w:val="clear" w:color="000000" w:fill="auto"/>
          </w:tcPr>
          <w:p w14:paraId="751B891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20</w:t>
            </w:r>
          </w:p>
        </w:tc>
        <w:tc>
          <w:tcPr>
            <w:tcW w:w="1158" w:type="dxa"/>
            <w:shd w:val="clear" w:color="000000" w:fill="auto"/>
            <w:vAlign w:val="center"/>
          </w:tcPr>
          <w:p w14:paraId="3C66B8B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E0862</w:t>
            </w:r>
          </w:p>
        </w:tc>
      </w:tr>
    </w:tbl>
    <w:p w14:paraId="6DF035FF" w14:textId="77777777" w:rsidR="00A80CDC" w:rsidRPr="00143C62" w:rsidRDefault="00A80CDC" w:rsidP="00A80CDC">
      <w:pPr>
        <w:spacing w:after="0" w:line="240" w:lineRule="auto"/>
        <w:jc w:val="both"/>
        <w:rPr>
          <w:rFonts w:ascii="Calibri" w:eastAsia="Times New Roman" w:hAnsi="Calibri" w:cs="Calibri"/>
          <w:lang w:eastAsia="sl-SI"/>
        </w:rPr>
      </w:pPr>
    </w:p>
    <w:p w14:paraId="335475E4"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ascii="Calibri" w:eastAsia="Times New Roman" w:hAnsi="Calibri" w:cs="Arial"/>
          <w:lang w:eastAsia="sl-SI"/>
        </w:rPr>
      </w:pPr>
      <w:r w:rsidRPr="00143C62">
        <w:rPr>
          <w:rFonts w:cstheme="minorHAnsi"/>
        </w:rPr>
        <w:t>povezovalni šifrant</w:t>
      </w:r>
      <w:r w:rsidRPr="00143C62" w:rsidDel="00684154">
        <w:rPr>
          <w:rFonts w:ascii="Calibri" w:eastAsia="Times New Roman" w:hAnsi="Calibri" w:cs="Calibri"/>
          <w:lang w:eastAsia="sl-SI"/>
        </w:rPr>
        <w:t xml:space="preserve"> </w:t>
      </w:r>
      <w:r w:rsidRPr="00143C62">
        <w:rPr>
          <w:rFonts w:ascii="Calibri" w:eastAsia="Times New Roman" w:hAnsi="Calibri" w:cs="Arial"/>
          <w:lang w:eastAsia="sl-SI"/>
        </w:rPr>
        <w:t>K1 »Vrste zdravstvene dejavnosti in storitve za obračun«: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567"/>
        <w:gridCol w:w="3997"/>
        <w:gridCol w:w="2835"/>
      </w:tblGrid>
      <w:tr w:rsidR="00A80CDC" w:rsidRPr="00143C62" w14:paraId="69D816D5" w14:textId="77777777" w:rsidTr="00D02BCC">
        <w:trPr>
          <w:trHeight w:val="335"/>
        </w:trPr>
        <w:tc>
          <w:tcPr>
            <w:tcW w:w="1101" w:type="dxa"/>
            <w:shd w:val="clear" w:color="auto" w:fill="auto"/>
            <w:vAlign w:val="bottom"/>
          </w:tcPr>
          <w:p w14:paraId="4A3B8837"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131" w:type="dxa"/>
            <w:gridSpan w:val="3"/>
            <w:shd w:val="clear" w:color="auto" w:fill="auto"/>
            <w:vAlign w:val="bottom"/>
          </w:tcPr>
          <w:p w14:paraId="68E57E65"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2835" w:type="dxa"/>
            <w:vAlign w:val="center"/>
          </w:tcPr>
          <w:p w14:paraId="472ECF6B" w14:textId="77777777" w:rsidR="00A80CDC" w:rsidRPr="00143C62" w:rsidRDefault="00A80CDC" w:rsidP="00A80CDC">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Šifrant K1.1 - Dovoljene storitve obračuna po podvrstah zdravstvene dejavnosti</w:t>
            </w:r>
          </w:p>
        </w:tc>
      </w:tr>
      <w:tr w:rsidR="00A80CDC" w:rsidRPr="00143C62" w14:paraId="7FA6E0D1" w14:textId="77777777" w:rsidTr="00D02BCC">
        <w:trPr>
          <w:trHeight w:val="112"/>
        </w:trPr>
        <w:tc>
          <w:tcPr>
            <w:tcW w:w="1101" w:type="dxa"/>
            <w:shd w:val="clear" w:color="auto" w:fill="auto"/>
            <w:vAlign w:val="center"/>
          </w:tcPr>
          <w:p w14:paraId="21F0D6DA"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Q86.220</w:t>
            </w:r>
          </w:p>
        </w:tc>
        <w:tc>
          <w:tcPr>
            <w:tcW w:w="5131" w:type="dxa"/>
            <w:gridSpan w:val="3"/>
            <w:shd w:val="clear" w:color="auto" w:fill="auto"/>
            <w:vAlign w:val="center"/>
          </w:tcPr>
          <w:p w14:paraId="2F6F2B22"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2835" w:type="dxa"/>
            <w:vAlign w:val="center"/>
          </w:tcPr>
          <w:p w14:paraId="56D68B32"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040449E2" w14:textId="77777777" w:rsidTr="00D02BCC">
        <w:trPr>
          <w:trHeight w:val="261"/>
        </w:trPr>
        <w:tc>
          <w:tcPr>
            <w:tcW w:w="1101" w:type="dxa"/>
            <w:shd w:val="clear" w:color="auto" w:fill="auto"/>
            <w:vAlign w:val="center"/>
          </w:tcPr>
          <w:p w14:paraId="400BA218" w14:textId="77777777" w:rsidR="00A80CDC" w:rsidRPr="00143C62" w:rsidRDefault="00A80CDC" w:rsidP="00A80CD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1956496A"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227</w:t>
            </w:r>
          </w:p>
        </w:tc>
        <w:tc>
          <w:tcPr>
            <w:tcW w:w="4564" w:type="dxa"/>
            <w:gridSpan w:val="2"/>
            <w:shd w:val="clear" w:color="auto" w:fill="auto"/>
            <w:vAlign w:val="center"/>
          </w:tcPr>
          <w:p w14:paraId="1E4B210E"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 v specialistični zunajbolnišnični dejavnosti</w:t>
            </w:r>
          </w:p>
        </w:tc>
        <w:tc>
          <w:tcPr>
            <w:tcW w:w="2835" w:type="dxa"/>
            <w:vAlign w:val="center"/>
          </w:tcPr>
          <w:p w14:paraId="433FDCBE"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750C129B" w14:textId="77777777" w:rsidTr="00D02BCC">
        <w:trPr>
          <w:trHeight w:val="261"/>
        </w:trPr>
        <w:tc>
          <w:tcPr>
            <w:tcW w:w="1101" w:type="dxa"/>
            <w:shd w:val="clear" w:color="auto" w:fill="auto"/>
            <w:vAlign w:val="center"/>
          </w:tcPr>
          <w:p w14:paraId="339302F2"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29E4DF53"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4C582BB9"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237</w:t>
            </w:r>
          </w:p>
        </w:tc>
        <w:tc>
          <w:tcPr>
            <w:tcW w:w="3997" w:type="dxa"/>
            <w:shd w:val="clear" w:color="auto" w:fill="auto"/>
            <w:vAlign w:val="center"/>
          </w:tcPr>
          <w:p w14:paraId="6D92375D"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w:t>
            </w:r>
          </w:p>
        </w:tc>
        <w:tc>
          <w:tcPr>
            <w:tcW w:w="2835" w:type="dxa"/>
            <w:vAlign w:val="center"/>
          </w:tcPr>
          <w:p w14:paraId="1D62DEDA"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E0830, E0831</w:t>
            </w:r>
            <w:r w:rsidRPr="00143C62">
              <w:rPr>
                <w:rFonts w:ascii="Calibri" w:eastAsia="Times New Roman" w:hAnsi="Calibri" w:cs="Calibri"/>
                <w:b/>
                <w:bCs/>
                <w:sz w:val="20"/>
                <w:szCs w:val="20"/>
                <w:lang w:eastAsia="sl-SI"/>
              </w:rPr>
              <w:t>, E0860, E0861, E0862</w:t>
            </w:r>
          </w:p>
        </w:tc>
      </w:tr>
    </w:tbl>
    <w:p w14:paraId="6B32B419" w14:textId="77777777" w:rsidR="00A80CDC" w:rsidRDefault="00A80CDC" w:rsidP="00A80CDC">
      <w:pPr>
        <w:widowControl w:val="0"/>
        <w:tabs>
          <w:tab w:val="left" w:pos="426"/>
        </w:tabs>
        <w:suppressAutoHyphens/>
        <w:spacing w:after="120" w:line="240" w:lineRule="auto"/>
        <w:jc w:val="both"/>
        <w:rPr>
          <w:rFonts w:ascii="Calibri" w:eastAsia="Times New Roman" w:hAnsi="Calibri" w:cs="Arial"/>
          <w:lang w:eastAsia="sl-SI"/>
        </w:rPr>
      </w:pPr>
    </w:p>
    <w:p w14:paraId="6812526D" w14:textId="77777777" w:rsidR="004B399D" w:rsidRDefault="004B399D" w:rsidP="00A80CDC">
      <w:pPr>
        <w:widowControl w:val="0"/>
        <w:tabs>
          <w:tab w:val="left" w:pos="426"/>
        </w:tabs>
        <w:suppressAutoHyphens/>
        <w:spacing w:after="120" w:line="240" w:lineRule="auto"/>
        <w:jc w:val="both"/>
        <w:rPr>
          <w:rFonts w:ascii="Calibri" w:eastAsia="Times New Roman" w:hAnsi="Calibri" w:cs="Arial"/>
          <w:lang w:eastAsia="sl-SI"/>
        </w:rPr>
      </w:pPr>
    </w:p>
    <w:p w14:paraId="370AF36D" w14:textId="77777777" w:rsidR="004B399D" w:rsidRPr="00143C62" w:rsidRDefault="004B399D" w:rsidP="00A80CDC">
      <w:pPr>
        <w:widowControl w:val="0"/>
        <w:tabs>
          <w:tab w:val="left" w:pos="426"/>
        </w:tabs>
        <w:suppressAutoHyphens/>
        <w:spacing w:after="120" w:line="240" w:lineRule="auto"/>
        <w:jc w:val="both"/>
        <w:rPr>
          <w:rFonts w:ascii="Calibri" w:eastAsia="Times New Roman" w:hAnsi="Calibri" w:cs="Arial"/>
          <w:lang w:eastAsia="sl-SI"/>
        </w:rPr>
      </w:pPr>
    </w:p>
    <w:p w14:paraId="13342396"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cstheme="minorHAnsi"/>
        </w:rPr>
      </w:pPr>
      <w:r w:rsidRPr="00143C62">
        <w:rPr>
          <w:rFonts w:cstheme="minorHAnsi"/>
        </w:rPr>
        <w:lastRenderedPageBreak/>
        <w:t>povezovalni šifrant K2 »VZD s storitvami glede na vrsto dokumenta po strukturi«:</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8"/>
        <w:gridCol w:w="676"/>
        <w:gridCol w:w="676"/>
        <w:gridCol w:w="4411"/>
        <w:gridCol w:w="2060"/>
      </w:tblGrid>
      <w:tr w:rsidR="00A80CDC" w:rsidRPr="00143C62" w14:paraId="1B621E95" w14:textId="77777777" w:rsidTr="00D02BCC">
        <w:trPr>
          <w:trHeight w:val="389"/>
        </w:trPr>
        <w:tc>
          <w:tcPr>
            <w:tcW w:w="1178" w:type="dxa"/>
            <w:shd w:val="clear" w:color="auto" w:fill="auto"/>
            <w:vAlign w:val="bottom"/>
          </w:tcPr>
          <w:p w14:paraId="5245F8C0"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763" w:type="dxa"/>
            <w:gridSpan w:val="3"/>
            <w:shd w:val="clear" w:color="auto" w:fill="auto"/>
            <w:vAlign w:val="bottom"/>
          </w:tcPr>
          <w:p w14:paraId="6164AD9F"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2060" w:type="dxa"/>
          </w:tcPr>
          <w:p w14:paraId="6E659EBA" w14:textId="77777777" w:rsidR="00A80CDC" w:rsidRPr="00143C62" w:rsidRDefault="00A80CDC" w:rsidP="00A80CDC">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VD 4-6 in 15-16  </w:t>
            </w:r>
          </w:p>
          <w:p w14:paraId="4B8729F9" w14:textId="77777777" w:rsidR="00A80CDC" w:rsidRPr="00143C62" w:rsidRDefault="00A80CDC" w:rsidP="00A80CDC">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 Obravnava Opr.stor.      </w:t>
            </w:r>
          </w:p>
        </w:tc>
      </w:tr>
      <w:tr w:rsidR="00A80CDC" w:rsidRPr="00143C62" w14:paraId="6735FF05" w14:textId="77777777" w:rsidTr="00D02BCC">
        <w:trPr>
          <w:trHeight w:val="128"/>
        </w:trPr>
        <w:tc>
          <w:tcPr>
            <w:tcW w:w="1178" w:type="dxa"/>
            <w:shd w:val="clear" w:color="auto" w:fill="auto"/>
            <w:vAlign w:val="center"/>
          </w:tcPr>
          <w:p w14:paraId="1E3C0DE7"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Q86.220</w:t>
            </w:r>
          </w:p>
        </w:tc>
        <w:tc>
          <w:tcPr>
            <w:tcW w:w="5763" w:type="dxa"/>
            <w:gridSpan w:val="3"/>
            <w:shd w:val="clear" w:color="auto" w:fill="auto"/>
            <w:vAlign w:val="center"/>
          </w:tcPr>
          <w:p w14:paraId="00EE0D3F"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2060" w:type="dxa"/>
          </w:tcPr>
          <w:p w14:paraId="477ED173"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5CA09539" w14:textId="77777777" w:rsidTr="00D02BCC">
        <w:trPr>
          <w:trHeight w:val="281"/>
        </w:trPr>
        <w:tc>
          <w:tcPr>
            <w:tcW w:w="1178" w:type="dxa"/>
            <w:shd w:val="clear" w:color="auto" w:fill="auto"/>
            <w:vAlign w:val="center"/>
          </w:tcPr>
          <w:p w14:paraId="1D854ABF" w14:textId="77777777" w:rsidR="00A80CDC" w:rsidRPr="00143C62" w:rsidRDefault="00A80CDC" w:rsidP="00A80CD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676" w:type="dxa"/>
            <w:shd w:val="clear" w:color="auto" w:fill="auto"/>
            <w:vAlign w:val="center"/>
          </w:tcPr>
          <w:p w14:paraId="1D913264"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227</w:t>
            </w:r>
          </w:p>
        </w:tc>
        <w:tc>
          <w:tcPr>
            <w:tcW w:w="5087" w:type="dxa"/>
            <w:gridSpan w:val="2"/>
            <w:shd w:val="clear" w:color="auto" w:fill="auto"/>
            <w:vAlign w:val="center"/>
          </w:tcPr>
          <w:p w14:paraId="6646F839"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 v specialistični zunajbolnišnični dejavnosti</w:t>
            </w:r>
          </w:p>
        </w:tc>
        <w:tc>
          <w:tcPr>
            <w:tcW w:w="2060" w:type="dxa"/>
          </w:tcPr>
          <w:p w14:paraId="4BAD9100"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503052D2" w14:textId="77777777" w:rsidTr="00D02BCC">
        <w:trPr>
          <w:trHeight w:val="278"/>
        </w:trPr>
        <w:tc>
          <w:tcPr>
            <w:tcW w:w="1178" w:type="dxa"/>
            <w:shd w:val="clear" w:color="auto" w:fill="auto"/>
            <w:vAlign w:val="center"/>
          </w:tcPr>
          <w:p w14:paraId="17899EF3"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676" w:type="dxa"/>
            <w:shd w:val="clear" w:color="auto" w:fill="auto"/>
            <w:vAlign w:val="center"/>
          </w:tcPr>
          <w:p w14:paraId="15A391B1"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676" w:type="dxa"/>
            <w:shd w:val="clear" w:color="auto" w:fill="auto"/>
            <w:vAlign w:val="center"/>
          </w:tcPr>
          <w:p w14:paraId="3F18FCBB"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237</w:t>
            </w:r>
          </w:p>
        </w:tc>
        <w:tc>
          <w:tcPr>
            <w:tcW w:w="4411" w:type="dxa"/>
            <w:shd w:val="clear" w:color="auto" w:fill="auto"/>
            <w:vAlign w:val="center"/>
          </w:tcPr>
          <w:p w14:paraId="3CA46C13"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w:t>
            </w:r>
          </w:p>
        </w:tc>
        <w:tc>
          <w:tcPr>
            <w:tcW w:w="2060" w:type="dxa"/>
          </w:tcPr>
          <w:p w14:paraId="0AD2DC16"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E0830, E0831</w:t>
            </w:r>
            <w:r w:rsidRPr="00143C62">
              <w:rPr>
                <w:rFonts w:ascii="Calibri" w:eastAsia="Times New Roman" w:hAnsi="Calibri" w:cs="Calibri"/>
                <w:b/>
                <w:bCs/>
                <w:sz w:val="20"/>
                <w:szCs w:val="20"/>
                <w:lang w:eastAsia="sl-SI"/>
              </w:rPr>
              <w:t xml:space="preserve">, </w:t>
            </w:r>
          </w:p>
          <w:p w14:paraId="565200E5"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 E0861, E0862</w:t>
            </w:r>
          </w:p>
          <w:p w14:paraId="22F94748"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p>
        </w:tc>
      </w:tr>
    </w:tbl>
    <w:p w14:paraId="68E62EEF"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61A36F33"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ascii="Calibri" w:eastAsia="Times New Roman" w:hAnsi="Calibri" w:cs="Calibri"/>
          <w:color w:val="000000" w:themeColor="text1"/>
          <w:lang w:eastAsia="sl-SI"/>
        </w:rPr>
      </w:pPr>
      <w:r w:rsidRPr="00143C62">
        <w:rPr>
          <w:rFonts w:ascii="Calibri" w:eastAsia="Times New Roman" w:hAnsi="Calibri" w:cs="Calibri"/>
          <w:color w:val="000000" w:themeColor="text1"/>
          <w:lang w:eastAsia="sl-SI"/>
        </w:rPr>
        <w:t xml:space="preserve">povezovalni šifrant K13.1 </w:t>
      </w:r>
      <w:r w:rsidRPr="00143C62">
        <w:rPr>
          <w:rFonts w:ascii="Calibri" w:eastAsia="Times New Roman" w:hAnsi="Calibri" w:cs="Calibri"/>
          <w:i/>
          <w:iCs/>
          <w:color w:val="000000" w:themeColor="text1"/>
          <w:lang w:eastAsia="sl-SI"/>
        </w:rPr>
        <w:t>»</w:t>
      </w:r>
      <w:r w:rsidRPr="00143C62">
        <w:rPr>
          <w:rFonts w:ascii="Calibri" w:eastAsia="Times New Roman" w:hAnsi="Calibri" w:cs="Calibri"/>
          <w:color w:val="000000" w:themeColor="text1"/>
          <w:lang w:eastAsia="sl-SI"/>
        </w:rPr>
        <w:t>Dovoljene vsebine obravnave po storitvah«, kjer storitvam E0860</w:t>
      </w:r>
      <w:r w:rsidRPr="00143C62">
        <w:rPr>
          <w:rFonts w:cs="Arial"/>
          <w:color w:val="000000" w:themeColor="text1"/>
          <w:szCs w:val="28"/>
          <w:lang w:eastAsia="sl-SI"/>
        </w:rPr>
        <w:t>, E0861 in E0862 določamo vsebino obravnave 1 »Diagnoza«:</w:t>
      </w:r>
    </w:p>
    <w:tbl>
      <w:tblPr>
        <w:tblW w:w="9019" w:type="dxa"/>
        <w:tblCellMar>
          <w:left w:w="70" w:type="dxa"/>
          <w:right w:w="70" w:type="dxa"/>
        </w:tblCellMar>
        <w:tblLook w:val="04A0" w:firstRow="1" w:lastRow="0" w:firstColumn="1" w:lastColumn="0" w:noHBand="0" w:noVBand="1"/>
      </w:tblPr>
      <w:tblGrid>
        <w:gridCol w:w="909"/>
        <w:gridCol w:w="5951"/>
        <w:gridCol w:w="2159"/>
      </w:tblGrid>
      <w:tr w:rsidR="00A80CDC" w:rsidRPr="00143C62" w14:paraId="72BDD512" w14:textId="77777777" w:rsidTr="00D02BCC">
        <w:trPr>
          <w:trHeight w:val="261"/>
          <w:tblHeader/>
        </w:trPr>
        <w:tc>
          <w:tcPr>
            <w:tcW w:w="0" w:type="auto"/>
            <w:tcBorders>
              <w:top w:val="nil"/>
              <w:left w:val="nil"/>
              <w:bottom w:val="nil"/>
              <w:right w:val="nil"/>
            </w:tcBorders>
            <w:shd w:val="clear" w:color="auto" w:fill="auto"/>
            <w:noWrap/>
            <w:vAlign w:val="bottom"/>
            <w:hideMark/>
          </w:tcPr>
          <w:p w14:paraId="55EDD257" w14:textId="77777777" w:rsidR="00A80CDC" w:rsidRPr="00143C62" w:rsidRDefault="00A80CDC" w:rsidP="00A80CDC">
            <w:pPr>
              <w:keepNext/>
              <w:spacing w:after="0" w:line="240" w:lineRule="auto"/>
              <w:rPr>
                <w:rFonts w:eastAsia="Times New Roman" w:cstheme="minorHAnsi"/>
                <w:sz w:val="20"/>
                <w:szCs w:val="20"/>
                <w:lang w:eastAsia="sl-SI"/>
              </w:rPr>
            </w:pPr>
          </w:p>
        </w:tc>
        <w:tc>
          <w:tcPr>
            <w:tcW w:w="5951" w:type="dxa"/>
            <w:tcBorders>
              <w:top w:val="nil"/>
              <w:left w:val="nil"/>
              <w:bottom w:val="nil"/>
              <w:right w:val="nil"/>
            </w:tcBorders>
            <w:shd w:val="clear" w:color="auto" w:fill="auto"/>
            <w:vAlign w:val="bottom"/>
            <w:hideMark/>
          </w:tcPr>
          <w:p w14:paraId="1FAB3324" w14:textId="77777777" w:rsidR="00A80CDC" w:rsidRPr="00143C62" w:rsidRDefault="00A80CDC" w:rsidP="00A80CDC">
            <w:pPr>
              <w:keepNext/>
              <w:spacing w:after="0" w:line="240" w:lineRule="auto"/>
              <w:rPr>
                <w:rFonts w:eastAsia="Times New Roman" w:cstheme="minorHAnsi"/>
                <w:sz w:val="20"/>
                <w:szCs w:val="20"/>
                <w:lang w:eastAsia="sl-SI"/>
              </w:rPr>
            </w:pPr>
          </w:p>
        </w:tc>
        <w:tc>
          <w:tcPr>
            <w:tcW w:w="2159" w:type="dxa"/>
            <w:tcBorders>
              <w:top w:val="single" w:sz="4" w:space="0" w:color="auto"/>
              <w:left w:val="single" w:sz="4" w:space="0" w:color="auto"/>
              <w:bottom w:val="single" w:sz="4" w:space="0" w:color="auto"/>
              <w:right w:val="single" w:sz="4" w:space="0" w:color="000000"/>
            </w:tcBorders>
            <w:shd w:val="clear" w:color="auto" w:fill="auto"/>
            <w:hideMark/>
          </w:tcPr>
          <w:p w14:paraId="05D5B643" w14:textId="77777777" w:rsidR="00A80CDC" w:rsidRPr="00143C62" w:rsidRDefault="00A80CDC" w:rsidP="00A80CDC">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Vsebina obravnave</w:t>
            </w:r>
          </w:p>
        </w:tc>
      </w:tr>
      <w:tr w:rsidR="00A80CDC" w:rsidRPr="00143C62" w14:paraId="56DD03FD" w14:textId="77777777" w:rsidTr="00D02BCC">
        <w:trPr>
          <w:trHeight w:val="26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3FE3C" w14:textId="77777777" w:rsidR="00A80CDC" w:rsidRPr="00143C62" w:rsidRDefault="00A80CDC" w:rsidP="00A80CDC">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5951" w:type="dxa"/>
            <w:tcBorders>
              <w:top w:val="single" w:sz="4" w:space="0" w:color="auto"/>
              <w:left w:val="nil"/>
              <w:bottom w:val="single" w:sz="4" w:space="0" w:color="auto"/>
              <w:right w:val="single" w:sz="4" w:space="0" w:color="auto"/>
            </w:tcBorders>
            <w:shd w:val="clear" w:color="auto" w:fill="auto"/>
            <w:vAlign w:val="bottom"/>
            <w:hideMark/>
          </w:tcPr>
          <w:p w14:paraId="695D36CF" w14:textId="77777777" w:rsidR="00A80CDC" w:rsidRPr="00143C62" w:rsidRDefault="00A80CDC" w:rsidP="00A80CDC">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159" w:type="dxa"/>
            <w:tcBorders>
              <w:top w:val="nil"/>
              <w:left w:val="single" w:sz="4" w:space="0" w:color="auto"/>
              <w:bottom w:val="single" w:sz="4" w:space="0" w:color="auto"/>
              <w:right w:val="single" w:sz="4" w:space="0" w:color="auto"/>
            </w:tcBorders>
            <w:shd w:val="clear" w:color="auto" w:fill="auto"/>
            <w:vAlign w:val="bottom"/>
            <w:hideMark/>
          </w:tcPr>
          <w:p w14:paraId="380C9C82" w14:textId="77777777" w:rsidR="00A80CDC" w:rsidRPr="00143C62" w:rsidRDefault="00A80CDC" w:rsidP="00A80CDC">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w:t>
            </w:r>
          </w:p>
        </w:tc>
      </w:tr>
      <w:tr w:rsidR="00A80CDC" w:rsidRPr="00143C62" w14:paraId="3B50D3F8" w14:textId="77777777" w:rsidTr="00D02BCC">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ED5CD"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E0860</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08D11F6"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ascii="Calibri" w:hAnsi="Calibri" w:cs="Calibri"/>
                <w:b/>
                <w:bCs/>
                <w:color w:val="000000"/>
                <w:sz w:val="20"/>
                <w:szCs w:val="20"/>
              </w:rPr>
              <w:t xml:space="preserve">Prvi pregled otroka in mladostnika s cistično fibrozo </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6C0D7" w14:textId="77777777" w:rsidR="00A80CDC" w:rsidRPr="00143C62" w:rsidRDefault="00A80CDC" w:rsidP="00A80CDC">
            <w:pPr>
              <w:keepNext/>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r w:rsidR="00A80CDC" w:rsidRPr="00143C62" w14:paraId="2BFECA3C" w14:textId="77777777" w:rsidTr="00D02BCC">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E09F19"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E0861</w:t>
            </w:r>
          </w:p>
        </w:tc>
        <w:tc>
          <w:tcPr>
            <w:tcW w:w="5951" w:type="dxa"/>
            <w:tcBorders>
              <w:top w:val="nil"/>
              <w:left w:val="single" w:sz="4" w:space="0" w:color="auto"/>
              <w:bottom w:val="single" w:sz="4" w:space="0" w:color="auto"/>
              <w:right w:val="single" w:sz="4" w:space="0" w:color="auto"/>
            </w:tcBorders>
            <w:shd w:val="clear" w:color="auto" w:fill="auto"/>
          </w:tcPr>
          <w:p w14:paraId="124438EF"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ascii="Calibri" w:hAnsi="Calibri" w:cs="Calibri"/>
                <w:b/>
                <w:bCs/>
                <w:color w:val="000000"/>
                <w:sz w:val="20"/>
                <w:szCs w:val="20"/>
              </w:rPr>
              <w:t xml:space="preserve">Kontrolni pregled otroka in mladostnika s cistično fibrozo </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8DACD" w14:textId="77777777" w:rsidR="00A80CDC" w:rsidRPr="00143C62" w:rsidRDefault="00A80CDC" w:rsidP="00A80CDC">
            <w:pPr>
              <w:keepNext/>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r w:rsidR="00A80CDC" w:rsidRPr="00143C62" w14:paraId="49F13A29" w14:textId="77777777" w:rsidTr="00D02BCC">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A11884"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E0862</w:t>
            </w:r>
          </w:p>
        </w:tc>
        <w:tc>
          <w:tcPr>
            <w:tcW w:w="5951" w:type="dxa"/>
            <w:tcBorders>
              <w:top w:val="nil"/>
              <w:left w:val="single" w:sz="4" w:space="0" w:color="auto"/>
              <w:bottom w:val="single" w:sz="4" w:space="0" w:color="auto"/>
              <w:right w:val="single" w:sz="4" w:space="0" w:color="auto"/>
            </w:tcBorders>
            <w:shd w:val="clear" w:color="auto" w:fill="auto"/>
          </w:tcPr>
          <w:p w14:paraId="07366D0D" w14:textId="77777777" w:rsidR="00A80CDC" w:rsidRPr="00143C62" w:rsidRDefault="00A80CDC" w:rsidP="00A80CDC">
            <w:pPr>
              <w:keepNext/>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Letni pregled otroka in mladostnika s cistično fibrozo</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2512E" w14:textId="77777777" w:rsidR="00A80CDC" w:rsidRPr="00143C62" w:rsidRDefault="00A80CDC" w:rsidP="00A80CDC">
            <w:pPr>
              <w:keepNext/>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bl>
    <w:p w14:paraId="465118AD"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302C8043"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strike/>
          <w:lang w:eastAsia="sl-SI"/>
        </w:rPr>
      </w:pPr>
    </w:p>
    <w:p w14:paraId="364154E5" w14:textId="77777777" w:rsidR="00A80CDC" w:rsidRPr="00143C62" w:rsidRDefault="00A80CDC" w:rsidP="00A80CDC">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t>Uvedba novih storitev E0860, E0861 in E0862 velja za storitve, opravljene od 1. 1. 2024 dalje, ukinitev obstoječih storitev E0830 in E0831 pa od 1. 2. 2024 dalje.</w:t>
      </w:r>
    </w:p>
    <w:p w14:paraId="0362A4C5" w14:textId="77777777" w:rsidR="00A80CDC" w:rsidRPr="00143C62" w:rsidRDefault="00A80CDC" w:rsidP="00A80CDC">
      <w:pPr>
        <w:autoSpaceDE w:val="0"/>
        <w:autoSpaceDN w:val="0"/>
        <w:adjustRightInd w:val="0"/>
        <w:spacing w:after="0" w:line="240" w:lineRule="auto"/>
        <w:jc w:val="both"/>
        <w:rPr>
          <w:rFonts w:ascii="Calibri" w:eastAsia="Calibri" w:hAnsi="Calibri" w:cs="Arial"/>
          <w:color w:val="FF0000"/>
        </w:rPr>
      </w:pPr>
    </w:p>
    <w:p w14:paraId="7A57C94B" w14:textId="77777777" w:rsidR="00A80CDC" w:rsidRPr="00143C62" w:rsidRDefault="00A80CDC" w:rsidP="00A80CDC">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t>Izvajalec dokumente za že poslane storitve E0830 in E0831, ki so bile opravljene v letu 2024, stornira in jih Zavodu ponovno posreduje po novih šifrah E0860, E0861 in E0862.</w:t>
      </w:r>
    </w:p>
    <w:p w14:paraId="14D23723"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5F99FAFA"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13E2AAE" w14:textId="77777777" w:rsidR="00A80CDC" w:rsidRPr="00143C62" w:rsidRDefault="00A80CDC" w:rsidP="00A80CDC">
      <w:pPr>
        <w:spacing w:after="0" w:line="240" w:lineRule="auto"/>
        <w:rPr>
          <w:rFonts w:eastAsia="Times New Roman" w:cstheme="minorHAnsi"/>
          <w:lang w:eastAsia="sl-SI"/>
        </w:rPr>
      </w:pPr>
      <w:r w:rsidRPr="00143C62">
        <w:rPr>
          <w:rFonts w:eastAsia="Times New Roman" w:cstheme="minorHAnsi"/>
          <w:lang w:eastAsia="sl-SI"/>
        </w:rPr>
        <w:t>Marija Parkelj (</w:t>
      </w:r>
      <w:hyperlink r:id="rId12" w:history="1">
        <w:r w:rsidRPr="00143C62">
          <w:rPr>
            <w:rFonts w:ascii="Calibri" w:eastAsia="Times New Roman" w:hAnsi="Calibri" w:cs="Calibri"/>
            <w:color w:val="0563C1" w:themeColor="hyperlink"/>
            <w:u w:val="single"/>
            <w:lang w:eastAsia="sl-SI"/>
          </w:rPr>
          <w:t>marija.parkelj@zzzs.si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01/30-77-373)</w:t>
      </w:r>
    </w:p>
    <w:p w14:paraId="34A7EBE3" w14:textId="77777777" w:rsidR="00A80CDC" w:rsidRPr="00143C62" w:rsidRDefault="00A80CDC" w:rsidP="002A5DB7">
      <w:pPr>
        <w:spacing w:after="0" w:line="240" w:lineRule="auto"/>
        <w:rPr>
          <w:rFonts w:ascii="Calibri" w:eastAsia="Times New Roman" w:hAnsi="Calibri" w:cs="Arial"/>
          <w:b/>
          <w:bCs/>
          <w:color w:val="000000"/>
          <w:lang w:eastAsia="sl-SI"/>
        </w:rPr>
      </w:pPr>
    </w:p>
    <w:p w14:paraId="01512E26" w14:textId="77777777" w:rsidR="004A010F" w:rsidRPr="00143C62" w:rsidRDefault="004A010F" w:rsidP="002A5DB7">
      <w:pPr>
        <w:spacing w:after="0" w:line="240" w:lineRule="auto"/>
        <w:rPr>
          <w:rFonts w:ascii="Calibri" w:eastAsia="Times New Roman" w:hAnsi="Calibri" w:cs="Arial"/>
          <w:b/>
          <w:bCs/>
          <w:color w:val="000000"/>
          <w:lang w:eastAsia="sl-SI"/>
        </w:rPr>
      </w:pPr>
    </w:p>
    <w:p w14:paraId="13C5DD27" w14:textId="77777777" w:rsidR="00287D3B" w:rsidRPr="00143C62" w:rsidRDefault="00287D3B" w:rsidP="002A5DB7">
      <w:pPr>
        <w:spacing w:after="0" w:line="240" w:lineRule="auto"/>
        <w:rPr>
          <w:rFonts w:ascii="Calibri" w:eastAsia="Times New Roman" w:hAnsi="Calibri" w:cs="Arial"/>
          <w:b/>
          <w:bCs/>
          <w:color w:val="000000"/>
          <w:lang w:eastAsia="sl-SI"/>
        </w:rPr>
      </w:pPr>
    </w:p>
    <w:p w14:paraId="490DE4C6" w14:textId="77777777" w:rsidR="004A010F" w:rsidRPr="00143C62" w:rsidRDefault="004A010F" w:rsidP="004A010F">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7" w:name="_Toc160434775"/>
      <w:r w:rsidRPr="00143C62">
        <w:rPr>
          <w:rFonts w:ascii="Calibri" w:eastAsia="Times New Roman" w:hAnsi="Calibri" w:cs="Arial"/>
          <w:b/>
          <w:color w:val="0070C0"/>
          <w:sz w:val="28"/>
          <w:szCs w:val="28"/>
          <w:lang w:eastAsia="sl-SI"/>
        </w:rPr>
        <w:t>Pediatrija – uvedba novega testa Q0342 »PCR trojni test RSV, INF A/B, SARS-COV-2« s 1. 1. 2024</w:t>
      </w:r>
      <w:bookmarkEnd w:id="17"/>
    </w:p>
    <w:p w14:paraId="350E5280" w14:textId="77777777" w:rsidR="004A010F" w:rsidRPr="00143C62" w:rsidRDefault="004A010F" w:rsidP="004A010F">
      <w:pPr>
        <w:widowControl w:val="0"/>
        <w:suppressAutoHyphens/>
        <w:spacing w:after="0" w:line="240" w:lineRule="auto"/>
        <w:jc w:val="both"/>
        <w:rPr>
          <w:rFonts w:ascii="Calibri" w:eastAsia="Times New Roman" w:hAnsi="Calibri" w:cs="Arial"/>
          <w:i/>
          <w:color w:val="0070C0"/>
          <w:lang w:eastAsia="sl-SI"/>
        </w:rPr>
      </w:pPr>
    </w:p>
    <w:p w14:paraId="017FD8C9" w14:textId="77777777" w:rsidR="004A010F" w:rsidRPr="00143C62" w:rsidRDefault="004A010F" w:rsidP="004A010F">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UKC Ljubljana – Pediatrična klinika</w:t>
      </w:r>
    </w:p>
    <w:p w14:paraId="20AC5A28" w14:textId="77777777" w:rsidR="004A010F" w:rsidRPr="00143C62" w:rsidRDefault="004A010F" w:rsidP="004A010F">
      <w:pPr>
        <w:widowControl w:val="0"/>
        <w:suppressAutoHyphens/>
        <w:spacing w:after="0" w:line="240" w:lineRule="auto"/>
        <w:jc w:val="both"/>
        <w:rPr>
          <w:rFonts w:ascii="Calibri" w:eastAsia="Times New Roman" w:hAnsi="Calibri" w:cs="Arial"/>
          <w:lang w:eastAsia="sl-SI"/>
        </w:rPr>
      </w:pPr>
    </w:p>
    <w:p w14:paraId="0F0B80C9" w14:textId="77777777" w:rsidR="004A010F" w:rsidRPr="00143C62" w:rsidRDefault="004A010F" w:rsidP="004A010F">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7584C3D" w14:textId="77777777" w:rsidR="004A010F" w:rsidRPr="00143C62" w:rsidRDefault="004A010F" w:rsidP="004A010F">
      <w:pPr>
        <w:widowControl w:val="0"/>
        <w:suppressAutoHyphens/>
        <w:spacing w:after="0" w:line="240" w:lineRule="auto"/>
        <w:jc w:val="both"/>
        <w:rPr>
          <w:rFonts w:ascii="Calibri" w:eastAsia="Times New Roman" w:hAnsi="Calibri" w:cs="Calibri"/>
          <w:lang w:eastAsia="sl-SI"/>
        </w:rPr>
      </w:pPr>
    </w:p>
    <w:p w14:paraId="21719E9C" w14:textId="39FC8C82" w:rsidR="004A010F" w:rsidRPr="00143C62" w:rsidRDefault="004A010F" w:rsidP="004A010F">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Z </w:t>
      </w:r>
      <w:r w:rsidR="006D18AA" w:rsidRPr="00143C62">
        <w:rPr>
          <w:rFonts w:ascii="Calibri" w:eastAsia="Times New Roman" w:hAnsi="Calibri" w:cs="Calibri"/>
          <w:lang w:eastAsia="sl-SI"/>
        </w:rPr>
        <w:t xml:space="preserve">Uredbo o programih storitev OZZ 2024 </w:t>
      </w:r>
      <w:r w:rsidRPr="00143C62">
        <w:rPr>
          <w:rFonts w:ascii="Calibri" w:eastAsia="Times New Roman" w:hAnsi="Calibri" w:cs="Calibri"/>
          <w:lang w:eastAsia="sl-SI"/>
        </w:rPr>
        <w:t>je bila sprejeta uvedba novega ločeno zaračunljivega materiala oz. storitve Q0342 »</w:t>
      </w:r>
      <w:bookmarkStart w:id="18" w:name="_Hlk158887382"/>
      <w:r w:rsidRPr="00143C62">
        <w:rPr>
          <w:rFonts w:ascii="Calibri" w:eastAsia="Times New Roman" w:hAnsi="Calibri" w:cs="Calibri"/>
          <w:lang w:eastAsia="sl-SI"/>
        </w:rPr>
        <w:t>PCR trojni test RSV, INF A/B, SARS-COV-2</w:t>
      </w:r>
      <w:bookmarkEnd w:id="18"/>
      <w:r w:rsidRPr="00143C62">
        <w:rPr>
          <w:rFonts w:ascii="Calibri" w:eastAsia="Times New Roman" w:hAnsi="Calibri" w:cs="Calibri"/>
          <w:lang w:eastAsia="sl-SI"/>
        </w:rPr>
        <w:t>«, ki ga lahko obračuna Pediatrična klinika UKC Ljubljana v okviru specialistične zunajbolnišnične dejavnosti 227 237 »Pediatrija«.</w:t>
      </w:r>
    </w:p>
    <w:p w14:paraId="1EDE8BC2" w14:textId="77777777" w:rsidR="004A010F" w:rsidRPr="00143C62" w:rsidRDefault="004A010F" w:rsidP="004A010F">
      <w:pPr>
        <w:autoSpaceDE w:val="0"/>
        <w:autoSpaceDN w:val="0"/>
        <w:adjustRightInd w:val="0"/>
        <w:spacing w:after="0" w:line="240" w:lineRule="auto"/>
        <w:jc w:val="both"/>
        <w:rPr>
          <w:rFonts w:ascii="Calibri" w:eastAsia="Times New Roman" w:hAnsi="Calibri" w:cs="Calibri"/>
          <w:lang w:eastAsia="sl-SI"/>
        </w:rPr>
      </w:pPr>
    </w:p>
    <w:p w14:paraId="5AA45715" w14:textId="77777777" w:rsidR="004A010F" w:rsidRPr="00143C62" w:rsidRDefault="004A010F" w:rsidP="004A010F">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6DADB703" w14:textId="77777777" w:rsidR="004A010F" w:rsidRPr="00143C62" w:rsidRDefault="004A010F" w:rsidP="004A010F">
      <w:pPr>
        <w:widowControl w:val="0"/>
        <w:suppressAutoHyphens/>
        <w:spacing w:after="0" w:line="240" w:lineRule="auto"/>
        <w:jc w:val="both"/>
        <w:rPr>
          <w:rFonts w:ascii="Calibri" w:eastAsia="Times New Roman" w:hAnsi="Calibri" w:cs="Arial"/>
          <w:lang w:eastAsia="sl-SI"/>
        </w:rPr>
      </w:pPr>
    </w:p>
    <w:p w14:paraId="3C52EDFE" w14:textId="77777777" w:rsidR="004A010F" w:rsidRPr="00143C62" w:rsidRDefault="004A010F" w:rsidP="004A010F">
      <w:pPr>
        <w:spacing w:after="0" w:line="240" w:lineRule="auto"/>
        <w:jc w:val="both"/>
        <w:rPr>
          <w:rFonts w:eastAsia="Times New Roman" w:cstheme="minorHAnsi"/>
          <w:lang w:eastAsia="sl-SI"/>
        </w:rPr>
      </w:pPr>
      <w:r w:rsidRPr="00143C62">
        <w:rPr>
          <w:rFonts w:eastAsia="Times New Roman" w:cstheme="minorHAnsi"/>
          <w:lang w:eastAsia="sl-SI"/>
        </w:rPr>
        <w:t xml:space="preserve">Skladno z navedenim novo storitev </w:t>
      </w:r>
      <w:r w:rsidRPr="00143C62">
        <w:rPr>
          <w:rFonts w:ascii="Calibri" w:eastAsia="Times New Roman" w:hAnsi="Calibri" w:cs="Calibri"/>
          <w:lang w:eastAsia="sl-SI"/>
        </w:rPr>
        <w:t>Q0342 »PCR trojni test RSV, INF A/B, SARS-COV-2</w:t>
      </w:r>
      <w:r w:rsidRPr="00143C62">
        <w:rPr>
          <w:rFonts w:cstheme="minorHAnsi"/>
          <w:bCs/>
          <w:lang w:eastAsia="sl-SI"/>
        </w:rPr>
        <w:t>«</w:t>
      </w:r>
      <w:r w:rsidRPr="00143C62">
        <w:rPr>
          <w:rFonts w:eastAsia="Times New Roman" w:cstheme="minorHAnsi"/>
          <w:lang w:eastAsia="sl-SI"/>
        </w:rPr>
        <w:t xml:space="preserve"> uvajamo v seznam storitev 15.28 »Ločeno zaračunljivi material in storitve (LZM)«</w:t>
      </w:r>
      <w:r w:rsidRPr="00143C62">
        <w:rPr>
          <w:rFonts w:ascii="Calibri" w:eastAsia="Times New Roman" w:hAnsi="Calibri" w:cs="Calibri"/>
          <w:lang w:eastAsia="sl-SI"/>
        </w:rPr>
        <w:t xml:space="preserve"> </w:t>
      </w:r>
      <w:r w:rsidRPr="00143C62">
        <w:rPr>
          <w:rFonts w:eastAsia="Times New Roman" w:cstheme="minorHAnsi"/>
          <w:lang w:eastAsia="sl-SI"/>
        </w:rPr>
        <w:t>kot sledi:</w:t>
      </w:r>
    </w:p>
    <w:p w14:paraId="54810582" w14:textId="77777777" w:rsidR="004A010F" w:rsidRPr="00143C62" w:rsidRDefault="004A010F" w:rsidP="004A010F">
      <w:pPr>
        <w:spacing w:after="0" w:line="240" w:lineRule="auto"/>
        <w:jc w:val="both"/>
        <w:rPr>
          <w:rFonts w:eastAsia="Times New Roman" w:cstheme="minorHAnsi"/>
          <w:sz w:val="16"/>
          <w:szCs w:val="16"/>
          <w:lang w:eastAsia="sl-SI"/>
        </w:rPr>
      </w:pPr>
    </w:p>
    <w:tbl>
      <w:tblPr>
        <w:tblStyle w:val="Tabelamrea"/>
        <w:tblW w:w="0" w:type="auto"/>
        <w:tblInd w:w="-5" w:type="dxa"/>
        <w:tblLook w:val="04A0" w:firstRow="1" w:lastRow="0" w:firstColumn="1" w:lastColumn="0" w:noHBand="0" w:noVBand="1"/>
      </w:tblPr>
      <w:tblGrid>
        <w:gridCol w:w="851"/>
        <w:gridCol w:w="3827"/>
        <w:gridCol w:w="4389"/>
      </w:tblGrid>
      <w:tr w:rsidR="004A010F" w:rsidRPr="00143C62" w14:paraId="0426500E" w14:textId="77777777" w:rsidTr="00EF7711">
        <w:tc>
          <w:tcPr>
            <w:tcW w:w="851" w:type="dxa"/>
          </w:tcPr>
          <w:p w14:paraId="74BD3D11" w14:textId="77777777" w:rsidR="004A010F" w:rsidRPr="00143C62" w:rsidRDefault="004A010F" w:rsidP="00EF7711">
            <w:pPr>
              <w:jc w:val="both"/>
              <w:rPr>
                <w:rFonts w:ascii="Calibri" w:hAnsi="Calibri" w:cs="Calibri"/>
                <w:sz w:val="20"/>
                <w:szCs w:val="20"/>
              </w:rPr>
            </w:pPr>
            <w:r w:rsidRPr="00143C62">
              <w:rPr>
                <w:rFonts w:ascii="Calibri" w:hAnsi="Calibri" w:cs="Calibri"/>
                <w:sz w:val="20"/>
                <w:szCs w:val="20"/>
              </w:rPr>
              <w:t>Šifra</w:t>
            </w:r>
          </w:p>
        </w:tc>
        <w:tc>
          <w:tcPr>
            <w:tcW w:w="3827" w:type="dxa"/>
          </w:tcPr>
          <w:p w14:paraId="1ADCA426" w14:textId="77777777" w:rsidR="004A010F" w:rsidRPr="00143C62" w:rsidRDefault="004A010F" w:rsidP="00EF7711">
            <w:pPr>
              <w:jc w:val="both"/>
              <w:rPr>
                <w:rFonts w:ascii="Calibri" w:hAnsi="Calibri" w:cs="Calibri"/>
                <w:sz w:val="20"/>
                <w:szCs w:val="20"/>
              </w:rPr>
            </w:pPr>
            <w:r w:rsidRPr="00143C62">
              <w:rPr>
                <w:rFonts w:ascii="Calibri" w:hAnsi="Calibri" w:cs="Calibri"/>
                <w:sz w:val="20"/>
                <w:szCs w:val="20"/>
              </w:rPr>
              <w:t>Kratek opis</w:t>
            </w:r>
          </w:p>
        </w:tc>
        <w:tc>
          <w:tcPr>
            <w:tcW w:w="4389" w:type="dxa"/>
          </w:tcPr>
          <w:p w14:paraId="1D91F9BC" w14:textId="77777777" w:rsidR="004A010F" w:rsidRPr="00143C62" w:rsidRDefault="004A010F" w:rsidP="00EF7711">
            <w:pPr>
              <w:jc w:val="both"/>
              <w:rPr>
                <w:rFonts w:ascii="Calibri" w:hAnsi="Calibri" w:cs="Calibri"/>
                <w:sz w:val="20"/>
                <w:szCs w:val="20"/>
              </w:rPr>
            </w:pPr>
            <w:r w:rsidRPr="00143C62">
              <w:rPr>
                <w:rFonts w:ascii="Calibri" w:hAnsi="Calibri" w:cs="Calibri"/>
                <w:sz w:val="20"/>
                <w:szCs w:val="20"/>
              </w:rPr>
              <w:t>Dolg opis</w:t>
            </w:r>
          </w:p>
        </w:tc>
      </w:tr>
      <w:tr w:rsidR="004A010F" w:rsidRPr="00143C62" w14:paraId="59E62E19" w14:textId="77777777" w:rsidTr="00EF7711">
        <w:tc>
          <w:tcPr>
            <w:tcW w:w="851" w:type="dxa"/>
          </w:tcPr>
          <w:p w14:paraId="4CD9E9C0"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Q0342</w:t>
            </w:r>
          </w:p>
        </w:tc>
        <w:tc>
          <w:tcPr>
            <w:tcW w:w="3827" w:type="dxa"/>
            <w:shd w:val="clear" w:color="auto" w:fill="auto"/>
          </w:tcPr>
          <w:p w14:paraId="5EE93B39"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PCR trojni test RSV, INF A/B, SARS-COV-2</w:t>
            </w:r>
          </w:p>
        </w:tc>
        <w:tc>
          <w:tcPr>
            <w:tcW w:w="4389" w:type="dxa"/>
            <w:shd w:val="clear" w:color="auto" w:fill="auto"/>
          </w:tcPr>
          <w:p w14:paraId="3491D6B2"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 xml:space="preserve">PCR preiskava (test, odvzem brisa, osebna varovalna oprema, prevoz, vnos v Centralni register podatkov o pacientih in vsi morebitni ostali stroški) za določitev prisotnosti virusov RSV </w:t>
            </w:r>
            <w:r w:rsidRPr="00143C62">
              <w:rPr>
                <w:rFonts w:ascii="Calibri" w:hAnsi="Calibri" w:cs="Calibri"/>
                <w:b/>
                <w:bCs/>
                <w:sz w:val="20"/>
                <w:szCs w:val="20"/>
              </w:rPr>
              <w:lastRenderedPageBreak/>
              <w:t>(respiratorni sincicijski virus), INF A/B, SARS-COV-2 v brisu nosnega žrela</w:t>
            </w:r>
          </w:p>
        </w:tc>
      </w:tr>
    </w:tbl>
    <w:p w14:paraId="6E836133" w14:textId="77777777" w:rsidR="004A010F" w:rsidRPr="00143C62" w:rsidRDefault="004A010F" w:rsidP="004A010F">
      <w:pPr>
        <w:spacing w:after="0" w:line="240" w:lineRule="auto"/>
        <w:ind w:left="714"/>
        <w:jc w:val="both"/>
        <w:rPr>
          <w:rFonts w:ascii="Calibri" w:eastAsia="Times New Roman" w:hAnsi="Calibri" w:cs="Calibri"/>
          <w:sz w:val="16"/>
          <w:szCs w:val="16"/>
          <w:lang w:eastAsia="sl-SI"/>
        </w:rPr>
      </w:pPr>
    </w:p>
    <w:tbl>
      <w:tblPr>
        <w:tblStyle w:val="Tabelamrea"/>
        <w:tblW w:w="0" w:type="auto"/>
        <w:tblInd w:w="-5" w:type="dxa"/>
        <w:tblLook w:val="04A0" w:firstRow="1" w:lastRow="0" w:firstColumn="1" w:lastColumn="0" w:noHBand="0" w:noVBand="1"/>
      </w:tblPr>
      <w:tblGrid>
        <w:gridCol w:w="760"/>
        <w:gridCol w:w="1473"/>
        <w:gridCol w:w="899"/>
        <w:gridCol w:w="1572"/>
        <w:gridCol w:w="1970"/>
        <w:gridCol w:w="1117"/>
        <w:gridCol w:w="1276"/>
      </w:tblGrid>
      <w:tr w:rsidR="004A010F" w:rsidRPr="00143C62" w14:paraId="6BF70DD3" w14:textId="77777777" w:rsidTr="00EF7711">
        <w:tc>
          <w:tcPr>
            <w:tcW w:w="760" w:type="dxa"/>
          </w:tcPr>
          <w:p w14:paraId="4134E5DA"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w:t>
            </w:r>
          </w:p>
        </w:tc>
        <w:tc>
          <w:tcPr>
            <w:tcW w:w="1473" w:type="dxa"/>
          </w:tcPr>
          <w:p w14:paraId="2562ADA5"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Naziv enote mere</w:t>
            </w:r>
          </w:p>
        </w:tc>
        <w:tc>
          <w:tcPr>
            <w:tcW w:w="899" w:type="dxa"/>
          </w:tcPr>
          <w:p w14:paraId="55AC576D"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Število enot mere</w:t>
            </w:r>
          </w:p>
        </w:tc>
        <w:tc>
          <w:tcPr>
            <w:tcW w:w="1572" w:type="dxa"/>
          </w:tcPr>
          <w:p w14:paraId="4FA2CB2F"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Oznaka količine (1 - kol. je 1; 2 - dejanska kol.)</w:t>
            </w:r>
          </w:p>
        </w:tc>
        <w:tc>
          <w:tcPr>
            <w:tcW w:w="1970" w:type="dxa"/>
          </w:tcPr>
          <w:p w14:paraId="3359BB11"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Maksimalno dovoljeno št. storitev na obravnavo</w:t>
            </w:r>
          </w:p>
        </w:tc>
        <w:tc>
          <w:tcPr>
            <w:tcW w:w="1117" w:type="dxa"/>
          </w:tcPr>
          <w:p w14:paraId="146A51B9"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Oznaka cene</w:t>
            </w:r>
          </w:p>
        </w:tc>
        <w:tc>
          <w:tcPr>
            <w:tcW w:w="1276" w:type="dxa"/>
          </w:tcPr>
          <w:p w14:paraId="4DCDD1D1"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Evidenčna storitev</w:t>
            </w:r>
          </w:p>
        </w:tc>
      </w:tr>
      <w:tr w:rsidR="004A010F" w:rsidRPr="00143C62" w14:paraId="1386C37C" w14:textId="77777777" w:rsidTr="00EF7711">
        <w:tc>
          <w:tcPr>
            <w:tcW w:w="760" w:type="dxa"/>
          </w:tcPr>
          <w:p w14:paraId="7FDA3BC1"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Q0342</w:t>
            </w:r>
          </w:p>
        </w:tc>
        <w:tc>
          <w:tcPr>
            <w:tcW w:w="1473" w:type="dxa"/>
            <w:vAlign w:val="center"/>
          </w:tcPr>
          <w:p w14:paraId="72334EBA"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356019E6"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42CE6EC9"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2</w:t>
            </w:r>
          </w:p>
        </w:tc>
        <w:tc>
          <w:tcPr>
            <w:tcW w:w="1970" w:type="dxa"/>
            <w:vAlign w:val="center"/>
          </w:tcPr>
          <w:p w14:paraId="047CF3E2"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2</w:t>
            </w:r>
          </w:p>
        </w:tc>
        <w:tc>
          <w:tcPr>
            <w:tcW w:w="1117" w:type="dxa"/>
            <w:vAlign w:val="center"/>
          </w:tcPr>
          <w:p w14:paraId="48A4D6EE"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76D63A48"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Ne</w:t>
            </w:r>
          </w:p>
        </w:tc>
      </w:tr>
    </w:tbl>
    <w:p w14:paraId="3406321B" w14:textId="77777777" w:rsidR="004A010F" w:rsidRPr="00143C62" w:rsidRDefault="004A010F" w:rsidP="004A010F">
      <w:pPr>
        <w:spacing w:after="0" w:line="240" w:lineRule="auto"/>
        <w:ind w:left="714"/>
        <w:jc w:val="both"/>
        <w:rPr>
          <w:rFonts w:ascii="Calibri" w:eastAsia="Times New Roman" w:hAnsi="Calibri" w:cs="Calibri"/>
          <w:sz w:val="16"/>
          <w:szCs w:val="16"/>
          <w:lang w:eastAsia="sl-SI"/>
        </w:rPr>
      </w:pPr>
    </w:p>
    <w:tbl>
      <w:tblPr>
        <w:tblStyle w:val="Tabelamrea"/>
        <w:tblW w:w="0" w:type="auto"/>
        <w:tblInd w:w="-5" w:type="dxa"/>
        <w:tblLook w:val="04A0" w:firstRow="1" w:lastRow="0" w:firstColumn="1" w:lastColumn="0" w:noHBand="0" w:noVBand="1"/>
      </w:tblPr>
      <w:tblGrid>
        <w:gridCol w:w="759"/>
        <w:gridCol w:w="1479"/>
        <w:gridCol w:w="1067"/>
        <w:gridCol w:w="1490"/>
        <w:gridCol w:w="1029"/>
        <w:gridCol w:w="963"/>
      </w:tblGrid>
      <w:tr w:rsidR="004A010F" w:rsidRPr="00143C62" w14:paraId="78FB79B2" w14:textId="77777777" w:rsidTr="00EF7711">
        <w:tc>
          <w:tcPr>
            <w:tcW w:w="759" w:type="dxa"/>
          </w:tcPr>
          <w:p w14:paraId="6CBD0947"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w:t>
            </w:r>
          </w:p>
        </w:tc>
        <w:tc>
          <w:tcPr>
            <w:tcW w:w="1479" w:type="dxa"/>
          </w:tcPr>
          <w:p w14:paraId="2B19CFF9"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Tip storitve</w:t>
            </w:r>
          </w:p>
        </w:tc>
        <w:tc>
          <w:tcPr>
            <w:tcW w:w="1067" w:type="dxa"/>
          </w:tcPr>
          <w:p w14:paraId="184C3B95"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Sklop LZM zdravila</w:t>
            </w:r>
          </w:p>
        </w:tc>
        <w:tc>
          <w:tcPr>
            <w:tcW w:w="1490" w:type="dxa"/>
          </w:tcPr>
          <w:p w14:paraId="3F96787A"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 liste za izvajalce (CBZ)</w:t>
            </w:r>
          </w:p>
        </w:tc>
        <w:tc>
          <w:tcPr>
            <w:tcW w:w="1029" w:type="dxa"/>
          </w:tcPr>
          <w:p w14:paraId="0A98C6C0"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Nivo planiranja</w:t>
            </w:r>
          </w:p>
        </w:tc>
        <w:tc>
          <w:tcPr>
            <w:tcW w:w="963" w:type="dxa"/>
          </w:tcPr>
          <w:p w14:paraId="220D72D7"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Šifrant 43</w:t>
            </w:r>
          </w:p>
        </w:tc>
      </w:tr>
      <w:tr w:rsidR="004A010F" w:rsidRPr="00143C62" w14:paraId="50FAC290" w14:textId="77777777" w:rsidTr="00EF7711">
        <w:tc>
          <w:tcPr>
            <w:tcW w:w="759" w:type="dxa"/>
          </w:tcPr>
          <w:p w14:paraId="62788877"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Q0342</w:t>
            </w:r>
          </w:p>
        </w:tc>
        <w:tc>
          <w:tcPr>
            <w:tcW w:w="1479" w:type="dxa"/>
          </w:tcPr>
          <w:p w14:paraId="45181F29"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6 - LZM</w:t>
            </w:r>
          </w:p>
        </w:tc>
        <w:tc>
          <w:tcPr>
            <w:tcW w:w="1067" w:type="dxa"/>
            <w:vAlign w:val="center"/>
          </w:tcPr>
          <w:p w14:paraId="4970513E"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Ne</w:t>
            </w:r>
          </w:p>
        </w:tc>
        <w:tc>
          <w:tcPr>
            <w:tcW w:w="1490" w:type="dxa"/>
            <w:vAlign w:val="center"/>
          </w:tcPr>
          <w:p w14:paraId="74E9A032" w14:textId="77777777" w:rsidR="004A010F" w:rsidRPr="00143C62" w:rsidRDefault="004A010F" w:rsidP="00EF7711">
            <w:pPr>
              <w:jc w:val="center"/>
              <w:rPr>
                <w:rFonts w:ascii="Calibri" w:hAnsi="Calibri" w:cs="Calibri"/>
                <w:b/>
                <w:bCs/>
                <w:sz w:val="20"/>
                <w:szCs w:val="20"/>
              </w:rPr>
            </w:pPr>
          </w:p>
        </w:tc>
        <w:tc>
          <w:tcPr>
            <w:tcW w:w="1029" w:type="dxa"/>
          </w:tcPr>
          <w:p w14:paraId="41B394DA"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Q0342</w:t>
            </w:r>
          </w:p>
        </w:tc>
        <w:tc>
          <w:tcPr>
            <w:tcW w:w="963" w:type="dxa"/>
            <w:vAlign w:val="center"/>
          </w:tcPr>
          <w:p w14:paraId="21623E3F"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Z0032</w:t>
            </w:r>
          </w:p>
        </w:tc>
      </w:tr>
    </w:tbl>
    <w:p w14:paraId="3F06F9AF" w14:textId="77777777" w:rsidR="004A010F" w:rsidRPr="00143C62" w:rsidRDefault="004A010F" w:rsidP="004A010F">
      <w:pPr>
        <w:spacing w:after="0" w:line="240" w:lineRule="auto"/>
        <w:jc w:val="both"/>
        <w:rPr>
          <w:rFonts w:ascii="Calibri" w:eastAsia="Times New Roman" w:hAnsi="Calibri" w:cs="Arial"/>
          <w:lang w:eastAsia="sl-SI"/>
        </w:rPr>
      </w:pPr>
    </w:p>
    <w:p w14:paraId="09A59395" w14:textId="77777777" w:rsidR="004A010F" w:rsidRPr="00143C62" w:rsidRDefault="004A010F" w:rsidP="004A010F">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Z novo storitvijo Q0342 dopolnjujemo tudi naslednja povezovalna šifranta: </w:t>
      </w:r>
    </w:p>
    <w:p w14:paraId="301B68E9" w14:textId="77777777" w:rsidR="004A010F" w:rsidRPr="00143C62" w:rsidRDefault="004A010F" w:rsidP="004A010F">
      <w:pPr>
        <w:spacing w:after="0" w:line="240" w:lineRule="auto"/>
        <w:jc w:val="both"/>
        <w:rPr>
          <w:rFonts w:ascii="Calibri" w:eastAsia="Times New Roman" w:hAnsi="Calibri" w:cs="Arial"/>
          <w:lang w:eastAsia="sl-SI"/>
        </w:rPr>
      </w:pPr>
    </w:p>
    <w:p w14:paraId="26948BD0" w14:textId="77777777" w:rsidR="004A010F" w:rsidRPr="00143C62" w:rsidRDefault="004A010F" w:rsidP="004A010F">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povezovalni šifrant K1 »Vrste zdravstvene dejavnosti in storitve za obračun«:</w:t>
      </w:r>
    </w:p>
    <w:p w14:paraId="2BC463E2" w14:textId="77777777" w:rsidR="004A010F" w:rsidRPr="00143C62" w:rsidRDefault="004A010F" w:rsidP="004A010F">
      <w:pPr>
        <w:spacing w:after="0" w:line="240" w:lineRule="auto"/>
        <w:ind w:left="720"/>
        <w:contextualSpacing/>
        <w:jc w:val="both"/>
        <w:rPr>
          <w:rFonts w:ascii="Calibri" w:eastAsia="Times New Roman" w:hAnsi="Calibri" w:cs="Arial"/>
          <w:sz w:val="16"/>
          <w:szCs w:val="16"/>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571"/>
        <w:gridCol w:w="579"/>
        <w:gridCol w:w="4775"/>
        <w:gridCol w:w="2126"/>
      </w:tblGrid>
      <w:tr w:rsidR="004A010F" w:rsidRPr="00143C62" w14:paraId="18BCB9A5" w14:textId="77777777" w:rsidTr="00EF7711">
        <w:trPr>
          <w:trHeight w:val="255"/>
        </w:trPr>
        <w:tc>
          <w:tcPr>
            <w:tcW w:w="1021" w:type="dxa"/>
            <w:shd w:val="clear" w:color="auto" w:fill="auto"/>
            <w:vAlign w:val="center"/>
          </w:tcPr>
          <w:p w14:paraId="2838AD38"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Q86.220</w:t>
            </w:r>
          </w:p>
        </w:tc>
        <w:tc>
          <w:tcPr>
            <w:tcW w:w="5925" w:type="dxa"/>
            <w:gridSpan w:val="3"/>
            <w:shd w:val="clear" w:color="auto" w:fill="auto"/>
            <w:vAlign w:val="center"/>
          </w:tcPr>
          <w:p w14:paraId="215A0833"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126" w:type="dxa"/>
            <w:shd w:val="clear" w:color="auto" w:fill="auto"/>
            <w:vAlign w:val="bottom"/>
          </w:tcPr>
          <w:p w14:paraId="15F9519D" w14:textId="77777777" w:rsidR="004A010F" w:rsidRPr="00143C62" w:rsidRDefault="004A010F" w:rsidP="00EF7711">
            <w:pPr>
              <w:spacing w:after="0" w:line="240" w:lineRule="auto"/>
              <w:rPr>
                <w:rFonts w:ascii="Calibri" w:eastAsia="Times New Roman" w:hAnsi="Calibri" w:cs="Calibri"/>
                <w:b/>
                <w:sz w:val="20"/>
                <w:szCs w:val="20"/>
                <w:lang w:eastAsia="sl-SI"/>
              </w:rPr>
            </w:pPr>
          </w:p>
        </w:tc>
      </w:tr>
      <w:tr w:rsidR="004A010F" w:rsidRPr="00143C62" w14:paraId="5DBC7CA4" w14:textId="77777777" w:rsidTr="00EF7711">
        <w:trPr>
          <w:trHeight w:val="255"/>
        </w:trPr>
        <w:tc>
          <w:tcPr>
            <w:tcW w:w="1021" w:type="dxa"/>
            <w:shd w:val="clear" w:color="auto" w:fill="auto"/>
            <w:vAlign w:val="bottom"/>
          </w:tcPr>
          <w:p w14:paraId="1B2ABEF8" w14:textId="77777777" w:rsidR="004A010F" w:rsidRPr="00143C62" w:rsidRDefault="004A010F" w:rsidP="00EF7711">
            <w:pPr>
              <w:spacing w:after="0" w:line="240" w:lineRule="auto"/>
              <w:rPr>
                <w:rFonts w:ascii="Calibri" w:eastAsia="Times New Roman" w:hAnsi="Calibri" w:cs="Calibri"/>
                <w:sz w:val="20"/>
                <w:szCs w:val="20"/>
                <w:lang w:eastAsia="sl-SI"/>
              </w:rPr>
            </w:pPr>
          </w:p>
        </w:tc>
        <w:tc>
          <w:tcPr>
            <w:tcW w:w="571" w:type="dxa"/>
            <w:shd w:val="clear" w:color="auto" w:fill="auto"/>
            <w:vAlign w:val="center"/>
          </w:tcPr>
          <w:p w14:paraId="51ECE345"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227</w:t>
            </w:r>
          </w:p>
        </w:tc>
        <w:tc>
          <w:tcPr>
            <w:tcW w:w="5354" w:type="dxa"/>
            <w:gridSpan w:val="2"/>
            <w:shd w:val="clear" w:color="auto" w:fill="auto"/>
            <w:vAlign w:val="center"/>
          </w:tcPr>
          <w:p w14:paraId="07D7AA3B"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 v specialistični zunajbolnišnični dejavnosti</w:t>
            </w:r>
          </w:p>
        </w:tc>
        <w:tc>
          <w:tcPr>
            <w:tcW w:w="2126" w:type="dxa"/>
            <w:shd w:val="clear" w:color="auto" w:fill="auto"/>
            <w:vAlign w:val="bottom"/>
          </w:tcPr>
          <w:p w14:paraId="77AA5CF1" w14:textId="77777777" w:rsidR="004A010F" w:rsidRPr="00143C62" w:rsidRDefault="004A010F" w:rsidP="00EF7711">
            <w:pPr>
              <w:spacing w:after="0" w:line="240" w:lineRule="auto"/>
              <w:rPr>
                <w:rFonts w:ascii="Calibri" w:eastAsia="Times New Roman" w:hAnsi="Calibri" w:cs="Calibri"/>
                <w:b/>
                <w:sz w:val="20"/>
                <w:szCs w:val="20"/>
                <w:lang w:eastAsia="sl-SI"/>
              </w:rPr>
            </w:pPr>
          </w:p>
        </w:tc>
      </w:tr>
      <w:tr w:rsidR="004A010F" w:rsidRPr="00143C62" w14:paraId="3D3EF110" w14:textId="77777777" w:rsidTr="00EF7711">
        <w:trPr>
          <w:trHeight w:val="255"/>
        </w:trPr>
        <w:tc>
          <w:tcPr>
            <w:tcW w:w="1021" w:type="dxa"/>
            <w:shd w:val="clear" w:color="auto" w:fill="auto"/>
            <w:vAlign w:val="bottom"/>
          </w:tcPr>
          <w:p w14:paraId="2306796B" w14:textId="77777777" w:rsidR="004A010F" w:rsidRPr="00143C62" w:rsidRDefault="004A010F" w:rsidP="00EF7711">
            <w:pPr>
              <w:spacing w:after="0" w:line="240" w:lineRule="auto"/>
              <w:rPr>
                <w:rFonts w:ascii="Calibri" w:eastAsia="Times New Roman" w:hAnsi="Calibri" w:cs="Calibri"/>
                <w:sz w:val="20"/>
                <w:szCs w:val="20"/>
                <w:lang w:eastAsia="sl-SI"/>
              </w:rPr>
            </w:pPr>
          </w:p>
        </w:tc>
        <w:tc>
          <w:tcPr>
            <w:tcW w:w="571" w:type="dxa"/>
            <w:shd w:val="clear" w:color="auto" w:fill="auto"/>
            <w:vAlign w:val="bottom"/>
          </w:tcPr>
          <w:p w14:paraId="4A6CCF8B" w14:textId="77777777" w:rsidR="004A010F" w:rsidRPr="00143C62" w:rsidRDefault="004A010F" w:rsidP="00EF7711">
            <w:pPr>
              <w:spacing w:after="0" w:line="240" w:lineRule="auto"/>
              <w:jc w:val="right"/>
              <w:rPr>
                <w:rFonts w:ascii="Calibri" w:eastAsia="Times New Roman" w:hAnsi="Calibri" w:cs="Calibri"/>
                <w:sz w:val="20"/>
                <w:szCs w:val="20"/>
                <w:lang w:eastAsia="sl-SI"/>
              </w:rPr>
            </w:pPr>
          </w:p>
        </w:tc>
        <w:tc>
          <w:tcPr>
            <w:tcW w:w="579" w:type="dxa"/>
            <w:shd w:val="clear" w:color="auto" w:fill="auto"/>
            <w:vAlign w:val="center"/>
          </w:tcPr>
          <w:p w14:paraId="4B62E0E3"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237</w:t>
            </w:r>
          </w:p>
        </w:tc>
        <w:tc>
          <w:tcPr>
            <w:tcW w:w="4775" w:type="dxa"/>
            <w:shd w:val="clear" w:color="auto" w:fill="auto"/>
            <w:vAlign w:val="center"/>
          </w:tcPr>
          <w:p w14:paraId="2B5A32B1"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w:t>
            </w:r>
          </w:p>
        </w:tc>
        <w:tc>
          <w:tcPr>
            <w:tcW w:w="2126" w:type="dxa"/>
            <w:shd w:val="clear" w:color="auto" w:fill="auto"/>
            <w:vAlign w:val="center"/>
          </w:tcPr>
          <w:p w14:paraId="3E577C0E" w14:textId="77777777" w:rsidR="004A010F" w:rsidRPr="00143C62" w:rsidRDefault="004A010F" w:rsidP="00EF7711">
            <w:pPr>
              <w:spacing w:after="0" w:line="240" w:lineRule="auto"/>
              <w:jc w:val="center"/>
              <w:rPr>
                <w:rFonts w:ascii="Calibri" w:eastAsia="Times New Roman" w:hAnsi="Calibri" w:cs="Calibri"/>
                <w:b/>
                <w:sz w:val="20"/>
                <w:szCs w:val="20"/>
                <w:lang w:eastAsia="sl-SI"/>
              </w:rPr>
            </w:pPr>
            <w:r w:rsidRPr="00143C62">
              <w:rPr>
                <w:rFonts w:ascii="Calibri" w:eastAsia="Times New Roman" w:hAnsi="Calibri" w:cs="Calibri"/>
                <w:b/>
                <w:sz w:val="20"/>
                <w:szCs w:val="20"/>
                <w:lang w:eastAsia="sl-SI"/>
              </w:rPr>
              <w:t>Q0342</w:t>
            </w:r>
          </w:p>
        </w:tc>
      </w:tr>
    </w:tbl>
    <w:p w14:paraId="32B2D3B2" w14:textId="77777777" w:rsidR="004A010F" w:rsidRPr="00143C62" w:rsidRDefault="004A010F" w:rsidP="004A010F">
      <w:pPr>
        <w:autoSpaceDE w:val="0"/>
        <w:autoSpaceDN w:val="0"/>
        <w:adjustRightInd w:val="0"/>
        <w:spacing w:after="0" w:line="240" w:lineRule="atLeast"/>
        <w:jc w:val="both"/>
        <w:rPr>
          <w:rFonts w:ascii="Calibri" w:eastAsia="Times New Roman" w:hAnsi="Calibri" w:cs="Arial"/>
          <w:color w:val="000000"/>
          <w:lang w:eastAsia="sl-SI"/>
        </w:rPr>
      </w:pPr>
    </w:p>
    <w:p w14:paraId="11702830" w14:textId="77777777" w:rsidR="004A010F" w:rsidRPr="00143C62" w:rsidRDefault="004A010F" w:rsidP="004A010F">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povezovalni šifrant K2 »VZD s storitvami glede na vrsto dokumenta po strukturi«:</w:t>
      </w:r>
    </w:p>
    <w:p w14:paraId="16C268B8" w14:textId="77777777" w:rsidR="004A010F" w:rsidRPr="00143C62" w:rsidRDefault="004A010F" w:rsidP="004A010F">
      <w:pPr>
        <w:spacing w:after="0" w:line="240" w:lineRule="auto"/>
        <w:ind w:left="357"/>
        <w:contextualSpacing/>
        <w:jc w:val="both"/>
        <w:rPr>
          <w:rFonts w:ascii="Calibri" w:eastAsia="Times New Roman" w:hAnsi="Calibri" w:cs="Arial"/>
          <w:sz w:val="16"/>
          <w:szCs w:val="16"/>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4536"/>
        <w:gridCol w:w="2409"/>
      </w:tblGrid>
      <w:tr w:rsidR="004A010F" w:rsidRPr="00143C62" w14:paraId="5203FEE0" w14:textId="77777777" w:rsidTr="00EF7711">
        <w:trPr>
          <w:trHeight w:val="335"/>
        </w:trPr>
        <w:tc>
          <w:tcPr>
            <w:tcW w:w="993" w:type="dxa"/>
            <w:shd w:val="clear" w:color="auto" w:fill="auto"/>
            <w:vAlign w:val="bottom"/>
          </w:tcPr>
          <w:p w14:paraId="3B3825EC" w14:textId="77777777" w:rsidR="004A010F" w:rsidRPr="00143C62" w:rsidRDefault="004A010F" w:rsidP="00EF7711">
            <w:pPr>
              <w:spacing w:after="0" w:line="240" w:lineRule="auto"/>
              <w:rPr>
                <w:rFonts w:ascii="Calibri" w:eastAsia="Times New Roman" w:hAnsi="Calibri" w:cs="Arial"/>
                <w:b/>
                <w:sz w:val="20"/>
                <w:lang w:eastAsia="sl-SI"/>
              </w:rPr>
            </w:pPr>
          </w:p>
        </w:tc>
        <w:tc>
          <w:tcPr>
            <w:tcW w:w="5670" w:type="dxa"/>
            <w:gridSpan w:val="3"/>
            <w:shd w:val="clear" w:color="auto" w:fill="auto"/>
            <w:vAlign w:val="bottom"/>
          </w:tcPr>
          <w:p w14:paraId="7413A8B8" w14:textId="77777777" w:rsidR="004A010F" w:rsidRPr="00143C62" w:rsidRDefault="004A010F" w:rsidP="00EF7711">
            <w:pPr>
              <w:spacing w:after="0" w:line="240" w:lineRule="auto"/>
              <w:rPr>
                <w:rFonts w:ascii="Calibri" w:eastAsia="Times New Roman" w:hAnsi="Calibri" w:cs="Arial"/>
                <w:b/>
                <w:sz w:val="20"/>
                <w:lang w:eastAsia="sl-SI"/>
              </w:rPr>
            </w:pPr>
          </w:p>
        </w:tc>
        <w:tc>
          <w:tcPr>
            <w:tcW w:w="2409" w:type="dxa"/>
            <w:vAlign w:val="center"/>
          </w:tcPr>
          <w:p w14:paraId="313CA0D1" w14:textId="77777777" w:rsidR="004A010F" w:rsidRPr="00143C62" w:rsidRDefault="004A010F" w:rsidP="00EF7711">
            <w:pPr>
              <w:spacing w:after="0" w:line="240" w:lineRule="auto"/>
              <w:ind w:right="-74"/>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VD 4-6 in 15-16</w:t>
            </w:r>
          </w:p>
          <w:p w14:paraId="7DF24312" w14:textId="77777777" w:rsidR="004A010F" w:rsidRPr="00143C62" w:rsidRDefault="004A010F" w:rsidP="00EF7711">
            <w:pPr>
              <w:spacing w:after="0" w:line="240" w:lineRule="auto"/>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Obravnava  Opr.stor.</w:t>
            </w:r>
          </w:p>
        </w:tc>
      </w:tr>
      <w:tr w:rsidR="004A010F" w:rsidRPr="00143C62" w14:paraId="61D01875" w14:textId="77777777" w:rsidTr="00EF7711">
        <w:trPr>
          <w:trHeight w:val="255"/>
        </w:trPr>
        <w:tc>
          <w:tcPr>
            <w:tcW w:w="993" w:type="dxa"/>
            <w:shd w:val="clear" w:color="auto" w:fill="auto"/>
            <w:vAlign w:val="center"/>
          </w:tcPr>
          <w:p w14:paraId="7E55C298"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Q86.220</w:t>
            </w:r>
          </w:p>
        </w:tc>
        <w:tc>
          <w:tcPr>
            <w:tcW w:w="5670" w:type="dxa"/>
            <w:gridSpan w:val="3"/>
            <w:shd w:val="clear" w:color="auto" w:fill="auto"/>
            <w:vAlign w:val="center"/>
          </w:tcPr>
          <w:p w14:paraId="3B173EA6"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409" w:type="dxa"/>
          </w:tcPr>
          <w:p w14:paraId="05CB42D8" w14:textId="77777777" w:rsidR="004A010F" w:rsidRPr="00143C62" w:rsidRDefault="004A010F" w:rsidP="00EF7711">
            <w:pPr>
              <w:spacing w:after="0" w:line="240" w:lineRule="auto"/>
              <w:rPr>
                <w:rFonts w:ascii="Calibri" w:eastAsia="Times New Roman" w:hAnsi="Calibri" w:cs="Arial"/>
                <w:sz w:val="20"/>
                <w:szCs w:val="18"/>
                <w:lang w:eastAsia="sl-SI"/>
              </w:rPr>
            </w:pPr>
          </w:p>
        </w:tc>
      </w:tr>
      <w:tr w:rsidR="004A010F" w:rsidRPr="00143C62" w14:paraId="7EEE616A" w14:textId="77777777" w:rsidTr="00EF7711">
        <w:trPr>
          <w:trHeight w:val="255"/>
        </w:trPr>
        <w:tc>
          <w:tcPr>
            <w:tcW w:w="993" w:type="dxa"/>
            <w:shd w:val="clear" w:color="auto" w:fill="auto"/>
            <w:vAlign w:val="bottom"/>
          </w:tcPr>
          <w:p w14:paraId="07471EFE" w14:textId="77777777" w:rsidR="004A010F" w:rsidRPr="00143C62" w:rsidRDefault="004A010F" w:rsidP="00EF7711">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 </w:t>
            </w:r>
          </w:p>
        </w:tc>
        <w:tc>
          <w:tcPr>
            <w:tcW w:w="567" w:type="dxa"/>
            <w:shd w:val="clear" w:color="auto" w:fill="auto"/>
            <w:vAlign w:val="center"/>
          </w:tcPr>
          <w:p w14:paraId="4E7CAB9F"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227</w:t>
            </w:r>
          </w:p>
        </w:tc>
        <w:tc>
          <w:tcPr>
            <w:tcW w:w="5103" w:type="dxa"/>
            <w:gridSpan w:val="2"/>
            <w:shd w:val="clear" w:color="auto" w:fill="auto"/>
            <w:vAlign w:val="center"/>
          </w:tcPr>
          <w:p w14:paraId="1FD0D931"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 v specialistični zunajbolnišnični dejavnosti</w:t>
            </w:r>
          </w:p>
        </w:tc>
        <w:tc>
          <w:tcPr>
            <w:tcW w:w="2409" w:type="dxa"/>
          </w:tcPr>
          <w:p w14:paraId="2A28EBE4" w14:textId="77777777" w:rsidR="004A010F" w:rsidRPr="00143C62" w:rsidRDefault="004A010F" w:rsidP="00EF7711">
            <w:pPr>
              <w:spacing w:after="0" w:line="240" w:lineRule="auto"/>
              <w:rPr>
                <w:rFonts w:ascii="Calibri" w:eastAsia="Times New Roman" w:hAnsi="Calibri" w:cs="Arial"/>
                <w:sz w:val="20"/>
                <w:szCs w:val="18"/>
                <w:lang w:eastAsia="sl-SI"/>
              </w:rPr>
            </w:pPr>
          </w:p>
        </w:tc>
      </w:tr>
      <w:tr w:rsidR="004A010F" w:rsidRPr="00143C62" w14:paraId="617E2F4F" w14:textId="77777777" w:rsidTr="00EF7711">
        <w:trPr>
          <w:trHeight w:val="255"/>
        </w:trPr>
        <w:tc>
          <w:tcPr>
            <w:tcW w:w="993" w:type="dxa"/>
            <w:shd w:val="clear" w:color="auto" w:fill="auto"/>
            <w:vAlign w:val="bottom"/>
          </w:tcPr>
          <w:p w14:paraId="1A1C2CAD" w14:textId="77777777" w:rsidR="004A010F" w:rsidRPr="00143C62" w:rsidRDefault="004A010F" w:rsidP="00EF7711">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45EAA46A" w14:textId="77777777" w:rsidR="004A010F" w:rsidRPr="00143C62" w:rsidRDefault="004A010F" w:rsidP="00EF7711">
            <w:pPr>
              <w:spacing w:after="0" w:line="240" w:lineRule="auto"/>
              <w:rPr>
                <w:rFonts w:ascii="Calibri" w:eastAsia="Times New Roman" w:hAnsi="Calibri" w:cs="Arial"/>
                <w:sz w:val="20"/>
                <w:szCs w:val="18"/>
                <w:lang w:eastAsia="sl-SI"/>
              </w:rPr>
            </w:pPr>
          </w:p>
        </w:tc>
        <w:tc>
          <w:tcPr>
            <w:tcW w:w="567" w:type="dxa"/>
            <w:shd w:val="clear" w:color="auto" w:fill="auto"/>
            <w:vAlign w:val="center"/>
          </w:tcPr>
          <w:p w14:paraId="55B25FDB" w14:textId="77777777" w:rsidR="004A010F" w:rsidRPr="00143C62" w:rsidRDefault="004A010F" w:rsidP="00EF7711">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237</w:t>
            </w:r>
          </w:p>
        </w:tc>
        <w:tc>
          <w:tcPr>
            <w:tcW w:w="4536" w:type="dxa"/>
            <w:shd w:val="clear" w:color="auto" w:fill="auto"/>
            <w:vAlign w:val="center"/>
          </w:tcPr>
          <w:p w14:paraId="37143D3C" w14:textId="77777777" w:rsidR="004A010F" w:rsidRPr="00143C62" w:rsidRDefault="004A010F" w:rsidP="00EF7711">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Pediatrija</w:t>
            </w:r>
          </w:p>
        </w:tc>
        <w:tc>
          <w:tcPr>
            <w:tcW w:w="2409" w:type="dxa"/>
            <w:vAlign w:val="center"/>
          </w:tcPr>
          <w:p w14:paraId="1E7DF71F" w14:textId="77777777" w:rsidR="004A010F" w:rsidRPr="00143C62" w:rsidRDefault="004A010F" w:rsidP="00EF7711">
            <w:pPr>
              <w:spacing w:after="0" w:line="240" w:lineRule="auto"/>
              <w:jc w:val="center"/>
              <w:rPr>
                <w:rFonts w:ascii="Calibri" w:eastAsia="Times New Roman" w:hAnsi="Calibri" w:cs="Arial"/>
                <w:b/>
                <w:sz w:val="20"/>
                <w:szCs w:val="18"/>
                <w:lang w:eastAsia="sl-SI"/>
              </w:rPr>
            </w:pPr>
            <w:r w:rsidRPr="00143C62">
              <w:rPr>
                <w:rFonts w:ascii="Calibri" w:eastAsia="Times New Roman" w:hAnsi="Calibri" w:cs="Calibri"/>
                <w:b/>
                <w:sz w:val="20"/>
                <w:szCs w:val="20"/>
                <w:lang w:eastAsia="sl-SI"/>
              </w:rPr>
              <w:t xml:space="preserve"> Q0342</w:t>
            </w:r>
          </w:p>
        </w:tc>
      </w:tr>
    </w:tbl>
    <w:p w14:paraId="40E9DBBE" w14:textId="77777777" w:rsidR="004A010F" w:rsidRPr="00143C62" w:rsidRDefault="004A010F" w:rsidP="004A010F">
      <w:pPr>
        <w:autoSpaceDE w:val="0"/>
        <w:autoSpaceDN w:val="0"/>
        <w:adjustRightInd w:val="0"/>
        <w:spacing w:after="0" w:line="240" w:lineRule="auto"/>
        <w:jc w:val="both"/>
        <w:rPr>
          <w:rFonts w:eastAsia="Times New Roman" w:cstheme="minorHAnsi"/>
          <w:lang w:eastAsia="sl-SI"/>
        </w:rPr>
      </w:pPr>
    </w:p>
    <w:p w14:paraId="669FCD08" w14:textId="77777777" w:rsidR="004A010F" w:rsidRPr="00143C62" w:rsidRDefault="004A010F" w:rsidP="004A010F">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Spremembe veljajo za storitve, opravljene od 1. 1. 2024 dalje.</w:t>
      </w:r>
    </w:p>
    <w:p w14:paraId="1B8990EA" w14:textId="77777777" w:rsidR="004A010F" w:rsidRPr="00143C62" w:rsidRDefault="004A010F" w:rsidP="004A010F">
      <w:pPr>
        <w:autoSpaceDE w:val="0"/>
        <w:autoSpaceDN w:val="0"/>
        <w:adjustRightInd w:val="0"/>
        <w:spacing w:after="0" w:line="240" w:lineRule="auto"/>
        <w:jc w:val="both"/>
        <w:rPr>
          <w:rFonts w:eastAsia="Times New Roman" w:cstheme="minorHAnsi"/>
          <w:lang w:eastAsia="sl-SI"/>
        </w:rPr>
      </w:pPr>
    </w:p>
    <w:p w14:paraId="07890ECB" w14:textId="77777777" w:rsidR="004A010F" w:rsidRPr="00143C62" w:rsidRDefault="004A010F" w:rsidP="004A010F">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3009348C" w14:textId="77777777" w:rsidR="004A010F" w:rsidRPr="00143C62" w:rsidRDefault="004A010F" w:rsidP="004A010F">
      <w:pPr>
        <w:autoSpaceDE w:val="0"/>
        <w:autoSpaceDN w:val="0"/>
        <w:adjustRightInd w:val="0"/>
        <w:spacing w:after="0" w:line="240" w:lineRule="auto"/>
        <w:jc w:val="both"/>
      </w:pPr>
      <w:r w:rsidRPr="00143C62">
        <w:rPr>
          <w:rFonts w:ascii="Calibri" w:eastAsia="Times New Roman" w:hAnsi="Calibri" w:cs="Calibri"/>
          <w:lang w:eastAsia="sl-SI"/>
        </w:rPr>
        <w:t>Jakob Ceglar (</w:t>
      </w:r>
      <w:hyperlink r:id="rId13" w:history="1">
        <w:r w:rsidRPr="00143C62">
          <w:rPr>
            <w:rStyle w:val="Hiperpovezava"/>
            <w:rFonts w:ascii="Calibri" w:eastAsia="Times New Roman" w:hAnsi="Calibri" w:cs="Calibri"/>
            <w:noProof/>
            <w:lang w:eastAsia="sl-SI"/>
          </w:rPr>
          <w:t>jakob.ceglar@zzzs.si</w:t>
        </w:r>
      </w:hyperlink>
      <w:r w:rsidRPr="00143C62">
        <w:rPr>
          <w:rFonts w:ascii="Calibri" w:eastAsia="Times New Roman" w:hAnsi="Calibri" w:cs="Calibri"/>
          <w:lang w:eastAsia="sl-SI"/>
        </w:rPr>
        <w:t>; 01/30-77-523)</w:t>
      </w:r>
    </w:p>
    <w:p w14:paraId="4B48BF20" w14:textId="77777777" w:rsidR="002A5DB7" w:rsidRDefault="002A5DB7" w:rsidP="002A5DB7">
      <w:pPr>
        <w:spacing w:after="0" w:line="240" w:lineRule="auto"/>
        <w:rPr>
          <w:rFonts w:ascii="Calibri" w:eastAsia="Times New Roman" w:hAnsi="Calibri" w:cs="Arial"/>
          <w:b/>
          <w:bCs/>
          <w:color w:val="000000"/>
          <w:lang w:eastAsia="sl-SI"/>
        </w:rPr>
      </w:pPr>
    </w:p>
    <w:p w14:paraId="62754695" w14:textId="77777777" w:rsidR="004B399D" w:rsidRDefault="004B399D" w:rsidP="002A5DB7">
      <w:pPr>
        <w:spacing w:after="0" w:line="240" w:lineRule="auto"/>
        <w:rPr>
          <w:rFonts w:ascii="Calibri" w:eastAsia="Times New Roman" w:hAnsi="Calibri" w:cs="Arial"/>
          <w:b/>
          <w:bCs/>
          <w:color w:val="000000"/>
          <w:lang w:eastAsia="sl-SI"/>
        </w:rPr>
      </w:pPr>
    </w:p>
    <w:p w14:paraId="7CE81AFB" w14:textId="77777777" w:rsidR="004B399D" w:rsidRPr="00143C62" w:rsidRDefault="004B399D" w:rsidP="002A5DB7">
      <w:pPr>
        <w:spacing w:after="0" w:line="240" w:lineRule="auto"/>
        <w:rPr>
          <w:rFonts w:ascii="Calibri" w:eastAsia="Times New Roman" w:hAnsi="Calibri" w:cs="Arial"/>
          <w:b/>
          <w:bCs/>
          <w:color w:val="000000"/>
          <w:lang w:eastAsia="sl-SI"/>
        </w:rPr>
      </w:pPr>
    </w:p>
    <w:p w14:paraId="147FC08B" w14:textId="16A4CC92" w:rsidR="0053291F" w:rsidRPr="00143C62" w:rsidRDefault="0053291F"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9" w:name="_Toc160434776"/>
      <w:r w:rsidRPr="00143C62">
        <w:rPr>
          <w:rFonts w:ascii="Calibri" w:eastAsia="Times New Roman" w:hAnsi="Calibri" w:cs="Arial"/>
          <w:b/>
          <w:color w:val="0070C0"/>
          <w:sz w:val="28"/>
          <w:szCs w:val="28"/>
          <w:lang w:eastAsia="sl-SI"/>
        </w:rPr>
        <w:t xml:space="preserve">Pediatrija in pnevmologija – nov LZM Q0336 »Zdravilo rifapentin« s </w:t>
      </w:r>
      <w:bookmarkEnd w:id="1"/>
      <w:r w:rsidRPr="00143C62">
        <w:rPr>
          <w:rFonts w:ascii="Calibri" w:eastAsia="Times New Roman" w:hAnsi="Calibri" w:cs="Arial"/>
          <w:b/>
          <w:color w:val="0070C0"/>
          <w:sz w:val="28"/>
          <w:szCs w:val="28"/>
          <w:lang w:eastAsia="sl-SI"/>
        </w:rPr>
        <w:t>1. 1. 2024</w:t>
      </w:r>
      <w:bookmarkEnd w:id="19"/>
    </w:p>
    <w:p w14:paraId="040A552A" w14:textId="77777777" w:rsidR="0053291F" w:rsidRPr="00143C62" w:rsidRDefault="0053291F" w:rsidP="0053291F">
      <w:pPr>
        <w:keepNext/>
        <w:keepLines/>
        <w:spacing w:after="0" w:line="240" w:lineRule="auto"/>
        <w:jc w:val="both"/>
        <w:rPr>
          <w:rFonts w:ascii="Calibri" w:eastAsia="Times New Roman" w:hAnsi="Calibri" w:cs="Calibri"/>
          <w:bCs/>
          <w:i/>
          <w:iCs/>
          <w:color w:val="0070C0"/>
        </w:rPr>
      </w:pPr>
    </w:p>
    <w:p w14:paraId="1B71D65F" w14:textId="77777777" w:rsidR="0053291F" w:rsidRPr="00143C62" w:rsidRDefault="0053291F" w:rsidP="0053291F">
      <w:pPr>
        <w:spacing w:after="0" w:line="240" w:lineRule="auto"/>
        <w:jc w:val="both"/>
        <w:rPr>
          <w:rFonts w:ascii="Calibri" w:eastAsia="Times New Roman" w:hAnsi="Calibri" w:cs="Arial"/>
          <w:bCs/>
          <w:i/>
          <w:iCs/>
          <w:color w:val="0070C0"/>
          <w:lang w:eastAsia="sl-SI"/>
        </w:rPr>
      </w:pPr>
      <w:r w:rsidRPr="00143C62">
        <w:rPr>
          <w:rFonts w:ascii="Calibri" w:eastAsia="Times New Roman" w:hAnsi="Calibri" w:cs="Arial"/>
          <w:bCs/>
          <w:i/>
          <w:iCs/>
          <w:color w:val="0070C0"/>
          <w:lang w:eastAsia="sl-SI"/>
        </w:rPr>
        <w:t xml:space="preserve">Univerzitetna klinika za pljučne bolezni in alergijo Golnik in UKC Ljubljana – Pediatrična klinika </w:t>
      </w:r>
    </w:p>
    <w:p w14:paraId="7939B122" w14:textId="77777777" w:rsidR="0053291F" w:rsidRPr="00143C62" w:rsidRDefault="0053291F" w:rsidP="0053291F">
      <w:pPr>
        <w:spacing w:after="0" w:line="240" w:lineRule="auto"/>
        <w:jc w:val="both"/>
        <w:rPr>
          <w:rFonts w:ascii="Calibri" w:eastAsia="Times New Roman" w:hAnsi="Calibri" w:cs="Calibri"/>
          <w:lang w:eastAsia="sl-SI"/>
        </w:rPr>
      </w:pPr>
    </w:p>
    <w:p w14:paraId="354D4F27" w14:textId="77777777" w:rsidR="0053291F" w:rsidRPr="00143C62" w:rsidRDefault="0053291F" w:rsidP="0053291F">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71E250EC" w14:textId="77777777" w:rsidR="0053291F" w:rsidRPr="00143C62" w:rsidRDefault="0053291F" w:rsidP="0053291F">
      <w:pPr>
        <w:spacing w:after="0" w:line="240" w:lineRule="auto"/>
        <w:jc w:val="both"/>
        <w:rPr>
          <w:rFonts w:ascii="Calibri" w:eastAsia="Times New Roman" w:hAnsi="Calibri" w:cs="Calibri"/>
          <w:lang w:eastAsia="sl-SI"/>
        </w:rPr>
      </w:pPr>
    </w:p>
    <w:p w14:paraId="12477210" w14:textId="77777777" w:rsidR="0053291F" w:rsidRPr="00143C62" w:rsidRDefault="0053291F" w:rsidP="0053291F">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Na podlagi </w:t>
      </w:r>
      <w:r w:rsidRPr="00143C62">
        <w:rPr>
          <w:rFonts w:ascii="Calibri" w:eastAsia="Calibri" w:hAnsi="Calibri" w:cs="Arial"/>
          <w:color w:val="000000"/>
        </w:rPr>
        <w:t xml:space="preserve">Uredbe o programih storitev OZZ 2024 v dejavnostih 227 237 »Pediatrija« in 229 239 »Pnevmologija« </w:t>
      </w:r>
      <w:r w:rsidRPr="00143C62">
        <w:rPr>
          <w:rFonts w:ascii="Calibri" w:eastAsia="Times New Roman" w:hAnsi="Calibri" w:cs="Calibri"/>
          <w:lang w:eastAsia="sl-SI"/>
        </w:rPr>
        <w:t>uvajamo nov ločeno zaračunljiv material Q0336 »Zdravilo rifapentin« za beleženje zdravila za ambulantno zdravljenje tuberkuloze rifapentin.</w:t>
      </w:r>
    </w:p>
    <w:p w14:paraId="59EF7AE5" w14:textId="77777777" w:rsidR="0053291F" w:rsidRDefault="0053291F" w:rsidP="0053291F">
      <w:pPr>
        <w:spacing w:after="0" w:line="240" w:lineRule="auto"/>
        <w:jc w:val="both"/>
        <w:rPr>
          <w:rFonts w:ascii="Calibri" w:eastAsia="Times New Roman" w:hAnsi="Calibri" w:cs="Calibri"/>
          <w:lang w:eastAsia="sl-SI"/>
        </w:rPr>
      </w:pPr>
    </w:p>
    <w:p w14:paraId="135716D5" w14:textId="77777777" w:rsidR="004B399D" w:rsidRPr="00143C62" w:rsidRDefault="004B399D" w:rsidP="0053291F">
      <w:pPr>
        <w:spacing w:after="0" w:line="240" w:lineRule="auto"/>
        <w:jc w:val="both"/>
        <w:rPr>
          <w:rFonts w:ascii="Calibri" w:eastAsia="Times New Roman" w:hAnsi="Calibri" w:cs="Calibri"/>
          <w:lang w:eastAsia="sl-SI"/>
        </w:rPr>
      </w:pPr>
    </w:p>
    <w:p w14:paraId="534A8E0A" w14:textId="77777777" w:rsidR="0053291F" w:rsidRPr="00143C62" w:rsidRDefault="0053291F" w:rsidP="0053291F">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6E37F038" w14:textId="77777777" w:rsidR="0053291F" w:rsidRPr="00143C62" w:rsidRDefault="0053291F" w:rsidP="0053291F">
      <w:pPr>
        <w:spacing w:after="0" w:line="240" w:lineRule="auto"/>
        <w:jc w:val="both"/>
        <w:rPr>
          <w:rFonts w:ascii="Calibri" w:eastAsia="Times New Roman" w:hAnsi="Calibri" w:cs="Calibri"/>
          <w:lang w:eastAsia="sl-SI"/>
        </w:rPr>
      </w:pPr>
    </w:p>
    <w:p w14:paraId="73078555" w14:textId="77777777" w:rsidR="0053291F" w:rsidRPr="00143C62" w:rsidRDefault="0053291F" w:rsidP="0053291F">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dopolnjujemo naslednje šifrante (označeno s krepko pisavo):</w:t>
      </w:r>
    </w:p>
    <w:p w14:paraId="02930ACA" w14:textId="77777777" w:rsidR="0053291F" w:rsidRPr="00143C62" w:rsidRDefault="0053291F" w:rsidP="0053291F">
      <w:pPr>
        <w:spacing w:after="0" w:line="240" w:lineRule="auto"/>
        <w:jc w:val="both"/>
        <w:rPr>
          <w:rFonts w:ascii="Calibri" w:eastAsia="Times New Roman" w:hAnsi="Calibri" w:cs="Calibri"/>
          <w:lang w:eastAsia="sl-SI"/>
        </w:rPr>
      </w:pPr>
    </w:p>
    <w:p w14:paraId="5E119311" w14:textId="77777777" w:rsidR="0053291F" w:rsidRPr="00143C62" w:rsidRDefault="0053291F"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seznam storitev 15.28 »Ločeno zaračunljivi material in storitve (LZM)«:</w:t>
      </w:r>
    </w:p>
    <w:p w14:paraId="6343C90B" w14:textId="77777777" w:rsidR="0053291F" w:rsidRPr="00143C62" w:rsidRDefault="0053291F" w:rsidP="0053291F">
      <w:pPr>
        <w:spacing w:after="0" w:line="240" w:lineRule="auto"/>
        <w:contextualSpacing/>
        <w:jc w:val="both"/>
        <w:rPr>
          <w:rFonts w:ascii="Calibri" w:eastAsia="Calibri" w:hAnsi="Calibri" w:cs="Arial"/>
          <w:color w:val="000000"/>
          <w:sz w:val="16"/>
          <w:szCs w:val="16"/>
        </w:rPr>
      </w:pPr>
    </w:p>
    <w:tbl>
      <w:tblPr>
        <w:tblW w:w="5000" w:type="pct"/>
        <w:tblCellMar>
          <w:left w:w="70" w:type="dxa"/>
          <w:right w:w="70" w:type="dxa"/>
        </w:tblCellMar>
        <w:tblLook w:val="04A0" w:firstRow="1" w:lastRow="0" w:firstColumn="1" w:lastColumn="0" w:noHBand="0" w:noVBand="1"/>
      </w:tblPr>
      <w:tblGrid>
        <w:gridCol w:w="976"/>
        <w:gridCol w:w="2255"/>
        <w:gridCol w:w="4775"/>
        <w:gridCol w:w="1397"/>
      </w:tblGrid>
      <w:tr w:rsidR="0053291F" w:rsidRPr="00143C62" w14:paraId="601E1E05" w14:textId="77777777" w:rsidTr="00422F3E">
        <w:trPr>
          <w:trHeight w:val="507"/>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3A84A1FC"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lastRenderedPageBreak/>
              <w:t>Šifra</w:t>
            </w:r>
          </w:p>
        </w:tc>
        <w:tc>
          <w:tcPr>
            <w:tcW w:w="1199" w:type="pct"/>
            <w:tcBorders>
              <w:top w:val="single" w:sz="4" w:space="0" w:color="auto"/>
              <w:left w:val="nil"/>
              <w:bottom w:val="single" w:sz="4" w:space="0" w:color="auto"/>
              <w:right w:val="single" w:sz="4" w:space="0" w:color="auto"/>
            </w:tcBorders>
            <w:shd w:val="clear" w:color="auto" w:fill="auto"/>
            <w:hideMark/>
          </w:tcPr>
          <w:p w14:paraId="0D47051C"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539" w:type="pct"/>
            <w:tcBorders>
              <w:top w:val="single" w:sz="4" w:space="0" w:color="auto"/>
              <w:left w:val="single" w:sz="4" w:space="0" w:color="auto"/>
              <w:bottom w:val="single" w:sz="4" w:space="0" w:color="auto"/>
              <w:right w:val="single" w:sz="4" w:space="0" w:color="auto"/>
            </w:tcBorders>
            <w:shd w:val="clear" w:color="auto" w:fill="auto"/>
            <w:hideMark/>
          </w:tcPr>
          <w:p w14:paraId="789BBE5D"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743" w:type="pct"/>
            <w:tcBorders>
              <w:top w:val="single" w:sz="4" w:space="0" w:color="auto"/>
              <w:left w:val="nil"/>
              <w:bottom w:val="single" w:sz="4" w:space="0" w:color="auto"/>
              <w:right w:val="single" w:sz="4" w:space="0" w:color="auto"/>
            </w:tcBorders>
            <w:shd w:val="clear" w:color="auto" w:fill="auto"/>
            <w:hideMark/>
          </w:tcPr>
          <w:p w14:paraId="09E2E2A9" w14:textId="77777777" w:rsidR="0053291F" w:rsidRPr="00143C62" w:rsidRDefault="0053291F" w:rsidP="0053291F">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53291F" w:rsidRPr="00143C62" w14:paraId="1F0EA2E7" w14:textId="77777777" w:rsidTr="00422F3E">
        <w:trPr>
          <w:trHeight w:val="288"/>
        </w:trPr>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2A198" w14:textId="77777777" w:rsidR="0053291F" w:rsidRPr="00143C62" w:rsidRDefault="0053291F" w:rsidP="0053291F">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Q0336</w:t>
            </w:r>
          </w:p>
        </w:tc>
        <w:tc>
          <w:tcPr>
            <w:tcW w:w="1199" w:type="pct"/>
            <w:tcBorders>
              <w:top w:val="single" w:sz="4" w:space="0" w:color="auto"/>
              <w:left w:val="nil"/>
              <w:bottom w:val="single" w:sz="4" w:space="0" w:color="auto"/>
              <w:right w:val="nil"/>
            </w:tcBorders>
            <w:shd w:val="clear" w:color="auto" w:fill="auto"/>
            <w:vAlign w:val="center"/>
            <w:hideMark/>
          </w:tcPr>
          <w:p w14:paraId="0EAE471F" w14:textId="77777777" w:rsidR="0053291F" w:rsidRPr="00143C62" w:rsidRDefault="0053291F" w:rsidP="0053291F">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Zdravilo rifapentin</w:t>
            </w:r>
          </w:p>
        </w:tc>
        <w:tc>
          <w:tcPr>
            <w:tcW w:w="25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EB3053" w14:textId="77777777" w:rsidR="0053291F" w:rsidRPr="00143C62" w:rsidRDefault="0053291F" w:rsidP="0053291F">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Zdravilo rifapentin, tablete</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2FA9C59B" w14:textId="77777777" w:rsidR="0053291F" w:rsidRPr="00143C62" w:rsidRDefault="0053291F" w:rsidP="0053291F">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Q0336</w:t>
            </w:r>
          </w:p>
        </w:tc>
      </w:tr>
    </w:tbl>
    <w:p w14:paraId="0F8C385C" w14:textId="77777777" w:rsidR="0053291F" w:rsidRPr="00143C62" w:rsidRDefault="0053291F" w:rsidP="0053291F">
      <w:pPr>
        <w:spacing w:after="0" w:line="240" w:lineRule="auto"/>
        <w:contextualSpacing/>
        <w:jc w:val="both"/>
        <w:rPr>
          <w:rFonts w:ascii="Calibri" w:eastAsia="Calibri" w:hAnsi="Calibri" w:cs="Arial"/>
          <w:color w:val="000000"/>
        </w:rPr>
      </w:pPr>
    </w:p>
    <w:p w14:paraId="115ADCFE" w14:textId="77777777" w:rsidR="0053291F" w:rsidRPr="00143C62" w:rsidRDefault="0053291F" w:rsidP="0053291F">
      <w:pPr>
        <w:widowControl w:val="0"/>
        <w:suppressAutoHyphens/>
        <w:jc w:val="both"/>
        <w:rPr>
          <w:rFonts w:ascii="Calibri" w:eastAsia="Calibri" w:hAnsi="Calibri"/>
          <w:color w:val="000000"/>
        </w:rPr>
      </w:pPr>
      <w:r w:rsidRPr="00143C62">
        <w:rPr>
          <w:rFonts w:ascii="Calibri" w:eastAsia="Calibri" w:hAnsi="Calibri"/>
          <w:color w:val="000000"/>
        </w:rPr>
        <w:t>Za novi storitvi veljajo naslednji podrobni podatki:</w:t>
      </w:r>
    </w:p>
    <w:p w14:paraId="65DCBF42"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Naziv enote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kos</w:t>
      </w:r>
      <w:r w:rsidRPr="00143C62">
        <w:rPr>
          <w:rFonts w:ascii="Calibri" w:eastAsia="Calibri" w:hAnsi="Calibri"/>
          <w:color w:val="000000"/>
        </w:rPr>
        <w:tab/>
      </w:r>
    </w:p>
    <w:p w14:paraId="60A22FA6"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Število enot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490AE9FE"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Oznaka količine:</w:t>
      </w:r>
      <w:r w:rsidRPr="00143C62">
        <w:rPr>
          <w:rFonts w:ascii="Calibri" w:eastAsia="Calibri" w:hAnsi="Calibri"/>
        </w:rPr>
        <w:tab/>
      </w:r>
      <w:r w:rsidRPr="00143C62">
        <w:rPr>
          <w:rFonts w:ascii="Calibri" w:eastAsia="Calibri" w:hAnsi="Calibri"/>
        </w:rPr>
        <w:tab/>
      </w:r>
      <w:r w:rsidRPr="00143C62">
        <w:rPr>
          <w:rFonts w:ascii="Calibri" w:eastAsia="Calibri" w:hAnsi="Calibri"/>
        </w:rPr>
        <w:tab/>
      </w:r>
      <w:r w:rsidRPr="00143C62">
        <w:rPr>
          <w:rFonts w:ascii="Calibri" w:eastAsia="Calibri" w:hAnsi="Calibri"/>
        </w:rPr>
        <w:tab/>
        <w:t>1 – količina je 1</w:t>
      </w:r>
    </w:p>
    <w:p w14:paraId="42BF8453"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 xml:space="preserve">Maks. dovoljeno št. storitev na obravnavo: </w:t>
      </w:r>
      <w:r w:rsidRPr="00143C62">
        <w:rPr>
          <w:rFonts w:ascii="Calibri" w:eastAsia="Calibri" w:hAnsi="Calibri"/>
        </w:rPr>
        <w:tab/>
        <w:t>1</w:t>
      </w:r>
    </w:p>
    <w:p w14:paraId="48442FD4"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Oznaka cene: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2</w:t>
      </w:r>
    </w:p>
    <w:p w14:paraId="7AEBC362"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Tip storitve: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6 - LZM</w:t>
      </w:r>
    </w:p>
    <w:p w14:paraId="41B391F8"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Evidenčna storitev:</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20F3AB3E"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Sklop LZM zdravila:</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3EFD1C53"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 liste za izvajalce (CBZ):</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0F347BD7"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Šifrant 43:</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Z0032</w:t>
      </w:r>
    </w:p>
    <w:p w14:paraId="6B7F98DB" w14:textId="77777777" w:rsidR="0053291F" w:rsidRPr="00143C62" w:rsidRDefault="0053291F" w:rsidP="0053291F">
      <w:pPr>
        <w:spacing w:after="0" w:line="240" w:lineRule="auto"/>
        <w:jc w:val="both"/>
        <w:rPr>
          <w:rFonts w:ascii="Calibri" w:eastAsia="Calibri" w:hAnsi="Calibri" w:cs="Arial"/>
          <w:color w:val="000000"/>
        </w:rPr>
      </w:pPr>
    </w:p>
    <w:p w14:paraId="12A9C23E" w14:textId="77777777" w:rsidR="00CB3840" w:rsidRPr="00143C62" w:rsidRDefault="00CB3840" w:rsidP="0053291F">
      <w:pPr>
        <w:spacing w:after="0" w:line="240" w:lineRule="auto"/>
        <w:jc w:val="both"/>
        <w:rPr>
          <w:rFonts w:ascii="Calibri" w:eastAsia="Calibri" w:hAnsi="Calibri" w:cs="Arial"/>
          <w:color w:val="000000"/>
        </w:rPr>
      </w:pPr>
    </w:p>
    <w:p w14:paraId="1917FAC7" w14:textId="77777777" w:rsidR="0053291F" w:rsidRPr="00143C62" w:rsidRDefault="0053291F"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K1 »Vrste zdravstvene dejavnosti in storitve za obračun«:</w:t>
      </w:r>
    </w:p>
    <w:p w14:paraId="47FC6974" w14:textId="77777777" w:rsidR="0053291F" w:rsidRPr="00143C62" w:rsidRDefault="0053291F" w:rsidP="0053291F">
      <w:pPr>
        <w:spacing w:after="0" w:line="240" w:lineRule="auto"/>
        <w:ind w:left="357"/>
        <w:contextualSpacing/>
        <w:jc w:val="both"/>
        <w:rPr>
          <w:rFonts w:ascii="Calibri" w:eastAsia="Calibri" w:hAnsi="Calibri" w:cs="Arial"/>
          <w:color w:val="000000"/>
          <w:sz w:val="16"/>
          <w:szCs w:val="16"/>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4286"/>
        <w:gridCol w:w="2835"/>
      </w:tblGrid>
      <w:tr w:rsidR="0053291F" w:rsidRPr="00143C62" w14:paraId="5C0EC49D" w14:textId="77777777" w:rsidTr="00422F3E">
        <w:trPr>
          <w:trHeight w:val="336"/>
        </w:trPr>
        <w:tc>
          <w:tcPr>
            <w:tcW w:w="909" w:type="dxa"/>
            <w:shd w:val="clear" w:color="auto" w:fill="auto"/>
            <w:vAlign w:val="bottom"/>
          </w:tcPr>
          <w:p w14:paraId="396653B8"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5328" w:type="dxa"/>
            <w:gridSpan w:val="3"/>
            <w:shd w:val="clear" w:color="auto" w:fill="auto"/>
            <w:vAlign w:val="bottom"/>
          </w:tcPr>
          <w:p w14:paraId="25A685BF"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2835" w:type="dxa"/>
            <w:vAlign w:val="center"/>
          </w:tcPr>
          <w:p w14:paraId="0065CA4E" w14:textId="77777777" w:rsidR="0053291F" w:rsidRPr="00143C62" w:rsidRDefault="0053291F" w:rsidP="0053291F">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Šifrant K1.1 - Dovoljene storitve obračuna po podvrstah zdravstvene dejavnosti.</w:t>
            </w:r>
          </w:p>
        </w:tc>
      </w:tr>
      <w:tr w:rsidR="0053291F" w:rsidRPr="00143C62" w14:paraId="26BC729E" w14:textId="77777777" w:rsidTr="00422F3E">
        <w:trPr>
          <w:trHeight w:val="244"/>
        </w:trPr>
        <w:tc>
          <w:tcPr>
            <w:tcW w:w="909" w:type="dxa"/>
            <w:shd w:val="clear" w:color="auto" w:fill="auto"/>
            <w:vAlign w:val="bottom"/>
          </w:tcPr>
          <w:p w14:paraId="3D99904E"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Q86.220</w:t>
            </w:r>
          </w:p>
        </w:tc>
        <w:tc>
          <w:tcPr>
            <w:tcW w:w="5328" w:type="dxa"/>
            <w:gridSpan w:val="3"/>
            <w:shd w:val="clear" w:color="auto" w:fill="auto"/>
            <w:vAlign w:val="bottom"/>
          </w:tcPr>
          <w:p w14:paraId="4741DD52"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Specialistična zunajbolnišnična zdravstvena dejavnost</w:t>
            </w:r>
          </w:p>
        </w:tc>
        <w:tc>
          <w:tcPr>
            <w:tcW w:w="2835" w:type="dxa"/>
            <w:vAlign w:val="bottom"/>
          </w:tcPr>
          <w:p w14:paraId="44D47C96"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20BD54DF" w14:textId="77777777" w:rsidTr="00422F3E">
        <w:trPr>
          <w:trHeight w:val="244"/>
        </w:trPr>
        <w:tc>
          <w:tcPr>
            <w:tcW w:w="909" w:type="dxa"/>
            <w:shd w:val="clear" w:color="auto" w:fill="auto"/>
            <w:vAlign w:val="bottom"/>
          </w:tcPr>
          <w:p w14:paraId="2685CEFF"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0" w:type="auto"/>
            <w:shd w:val="clear" w:color="auto" w:fill="auto"/>
            <w:vAlign w:val="bottom"/>
          </w:tcPr>
          <w:p w14:paraId="7662DDEE" w14:textId="77777777" w:rsidR="0053291F" w:rsidRPr="00143C62" w:rsidRDefault="0053291F" w:rsidP="0053291F">
            <w:pPr>
              <w:spacing w:after="0" w:line="240" w:lineRule="auto"/>
              <w:jc w:val="right"/>
              <w:rPr>
                <w:rFonts w:eastAsia="Times New Roman" w:cstheme="minorHAnsi"/>
                <w:sz w:val="20"/>
                <w:szCs w:val="20"/>
                <w:lang w:eastAsia="sl-SI"/>
              </w:rPr>
            </w:pPr>
            <w:r w:rsidRPr="00143C62">
              <w:rPr>
                <w:rFonts w:cstheme="minorHAnsi"/>
                <w:sz w:val="20"/>
                <w:szCs w:val="20"/>
              </w:rPr>
              <w:t>227</w:t>
            </w:r>
          </w:p>
        </w:tc>
        <w:tc>
          <w:tcPr>
            <w:tcW w:w="4807" w:type="dxa"/>
            <w:gridSpan w:val="2"/>
            <w:shd w:val="clear" w:color="auto" w:fill="auto"/>
            <w:vAlign w:val="bottom"/>
          </w:tcPr>
          <w:p w14:paraId="49E8F6BC"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Pediatrija v specialistični zunajbolnišnični dejavnosti</w:t>
            </w:r>
          </w:p>
        </w:tc>
        <w:tc>
          <w:tcPr>
            <w:tcW w:w="2835" w:type="dxa"/>
            <w:vAlign w:val="bottom"/>
          </w:tcPr>
          <w:p w14:paraId="094E6D22"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1864AA18" w14:textId="77777777" w:rsidTr="00422F3E">
        <w:trPr>
          <w:trHeight w:val="244"/>
        </w:trPr>
        <w:tc>
          <w:tcPr>
            <w:tcW w:w="909" w:type="dxa"/>
            <w:shd w:val="clear" w:color="auto" w:fill="auto"/>
            <w:vAlign w:val="bottom"/>
          </w:tcPr>
          <w:p w14:paraId="1A6DA63D"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7B8F209D"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3CE3188D"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237</w:t>
            </w:r>
          </w:p>
        </w:tc>
        <w:tc>
          <w:tcPr>
            <w:tcW w:w="4286" w:type="dxa"/>
            <w:shd w:val="clear" w:color="auto" w:fill="auto"/>
            <w:vAlign w:val="bottom"/>
          </w:tcPr>
          <w:p w14:paraId="6F31BA41"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 xml:space="preserve">Pediatrija </w:t>
            </w:r>
          </w:p>
        </w:tc>
        <w:tc>
          <w:tcPr>
            <w:tcW w:w="2835" w:type="dxa"/>
            <w:vAlign w:val="center"/>
          </w:tcPr>
          <w:p w14:paraId="61C33211" w14:textId="77777777" w:rsidR="0053291F" w:rsidRPr="00143C62" w:rsidRDefault="0053291F" w:rsidP="0053291F">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Q0336</w:t>
            </w:r>
          </w:p>
        </w:tc>
      </w:tr>
      <w:tr w:rsidR="0053291F" w:rsidRPr="00143C62" w14:paraId="1DF32C27" w14:textId="77777777" w:rsidTr="0053291F">
        <w:trPr>
          <w:trHeight w:val="70"/>
        </w:trPr>
        <w:tc>
          <w:tcPr>
            <w:tcW w:w="909" w:type="dxa"/>
            <w:tcBorders>
              <w:bottom w:val="single" w:sz="4" w:space="0" w:color="auto"/>
            </w:tcBorders>
            <w:shd w:val="clear" w:color="auto" w:fill="auto"/>
            <w:vAlign w:val="bottom"/>
          </w:tcPr>
          <w:p w14:paraId="68DE0E1E"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tcBorders>
              <w:bottom w:val="single" w:sz="4" w:space="0" w:color="auto"/>
            </w:tcBorders>
            <w:shd w:val="clear" w:color="auto" w:fill="auto"/>
            <w:vAlign w:val="bottom"/>
          </w:tcPr>
          <w:p w14:paraId="29D085F8"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229</w:t>
            </w:r>
          </w:p>
        </w:tc>
        <w:tc>
          <w:tcPr>
            <w:tcW w:w="4807" w:type="dxa"/>
            <w:gridSpan w:val="2"/>
            <w:tcBorders>
              <w:bottom w:val="single" w:sz="4" w:space="0" w:color="auto"/>
            </w:tcBorders>
            <w:shd w:val="clear" w:color="auto" w:fill="auto"/>
            <w:vAlign w:val="bottom"/>
          </w:tcPr>
          <w:p w14:paraId="3FB0323E"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 v specialistični zunajbolnišnični dejavnosti</w:t>
            </w:r>
          </w:p>
        </w:tc>
        <w:tc>
          <w:tcPr>
            <w:tcW w:w="2835" w:type="dxa"/>
            <w:tcBorders>
              <w:bottom w:val="single" w:sz="4" w:space="0" w:color="auto"/>
            </w:tcBorders>
            <w:shd w:val="clear" w:color="auto" w:fill="auto"/>
            <w:vAlign w:val="center"/>
          </w:tcPr>
          <w:p w14:paraId="6584425F" w14:textId="77777777" w:rsidR="0053291F" w:rsidRPr="00143C62" w:rsidRDefault="0053291F" w:rsidP="0053291F">
            <w:pPr>
              <w:spacing w:after="0" w:line="240" w:lineRule="auto"/>
              <w:jc w:val="center"/>
              <w:rPr>
                <w:rFonts w:eastAsia="Times New Roman" w:cstheme="minorHAnsi"/>
                <w:b/>
                <w:sz w:val="20"/>
                <w:szCs w:val="20"/>
                <w:lang w:eastAsia="sl-SI"/>
              </w:rPr>
            </w:pPr>
          </w:p>
        </w:tc>
      </w:tr>
      <w:tr w:rsidR="0053291F" w:rsidRPr="00143C62" w14:paraId="2BAD3A57" w14:textId="77777777" w:rsidTr="0053291F">
        <w:trPr>
          <w:trHeight w:val="244"/>
        </w:trPr>
        <w:tc>
          <w:tcPr>
            <w:tcW w:w="909" w:type="dxa"/>
            <w:tcBorders>
              <w:bottom w:val="single" w:sz="4" w:space="0" w:color="auto"/>
            </w:tcBorders>
            <w:shd w:val="clear" w:color="auto" w:fill="auto"/>
            <w:vAlign w:val="bottom"/>
          </w:tcPr>
          <w:p w14:paraId="14F18E64"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tcBorders>
              <w:bottom w:val="single" w:sz="4" w:space="0" w:color="auto"/>
            </w:tcBorders>
            <w:shd w:val="clear" w:color="auto" w:fill="auto"/>
            <w:vAlign w:val="bottom"/>
          </w:tcPr>
          <w:p w14:paraId="11F04AFA"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tcBorders>
              <w:bottom w:val="single" w:sz="4" w:space="0" w:color="auto"/>
            </w:tcBorders>
            <w:shd w:val="clear" w:color="auto" w:fill="auto"/>
            <w:vAlign w:val="bottom"/>
          </w:tcPr>
          <w:p w14:paraId="4A791895"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239</w:t>
            </w:r>
          </w:p>
        </w:tc>
        <w:tc>
          <w:tcPr>
            <w:tcW w:w="4286" w:type="dxa"/>
            <w:tcBorders>
              <w:bottom w:val="single" w:sz="4" w:space="0" w:color="auto"/>
            </w:tcBorders>
            <w:shd w:val="clear" w:color="auto" w:fill="auto"/>
            <w:vAlign w:val="bottom"/>
          </w:tcPr>
          <w:p w14:paraId="22B0FC13"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w:t>
            </w:r>
          </w:p>
        </w:tc>
        <w:tc>
          <w:tcPr>
            <w:tcW w:w="2835" w:type="dxa"/>
            <w:tcBorders>
              <w:bottom w:val="single" w:sz="4" w:space="0" w:color="auto"/>
            </w:tcBorders>
            <w:shd w:val="clear" w:color="auto" w:fill="auto"/>
            <w:vAlign w:val="center"/>
          </w:tcPr>
          <w:p w14:paraId="7AC3269C" w14:textId="77777777" w:rsidR="0053291F" w:rsidRPr="00143C62" w:rsidRDefault="0053291F" w:rsidP="0053291F">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Q0336</w:t>
            </w:r>
          </w:p>
        </w:tc>
      </w:tr>
    </w:tbl>
    <w:p w14:paraId="2FA3E543" w14:textId="77777777" w:rsidR="0053291F" w:rsidRPr="00143C62" w:rsidRDefault="0053291F" w:rsidP="0053291F">
      <w:pPr>
        <w:spacing w:after="0" w:line="240" w:lineRule="auto"/>
        <w:ind w:left="357"/>
        <w:contextualSpacing/>
        <w:jc w:val="both"/>
        <w:rPr>
          <w:rFonts w:ascii="Calibri" w:eastAsia="Calibri" w:hAnsi="Calibri" w:cs="Arial"/>
          <w:color w:val="000000"/>
        </w:rPr>
      </w:pPr>
    </w:p>
    <w:p w14:paraId="3D9F0405" w14:textId="77777777" w:rsidR="0053291F" w:rsidRPr="00143C62" w:rsidRDefault="0053291F" w:rsidP="0053291F">
      <w:pPr>
        <w:spacing w:after="0" w:line="240" w:lineRule="auto"/>
        <w:jc w:val="both"/>
        <w:rPr>
          <w:rFonts w:ascii="Calibri" w:eastAsia="Calibri" w:hAnsi="Calibri" w:cs="Arial"/>
          <w:color w:val="000000"/>
        </w:rPr>
      </w:pPr>
    </w:p>
    <w:p w14:paraId="186A1500" w14:textId="77777777" w:rsidR="0053291F" w:rsidRPr="00143C62" w:rsidRDefault="0053291F"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K2 »VZD s storitvami glede na vrsto dokumenta po strukturi«:</w:t>
      </w:r>
    </w:p>
    <w:p w14:paraId="38B46B08" w14:textId="77777777" w:rsidR="0053291F" w:rsidRPr="00143C62" w:rsidRDefault="0053291F" w:rsidP="0053291F">
      <w:pPr>
        <w:spacing w:after="0" w:line="240" w:lineRule="auto"/>
        <w:jc w:val="both"/>
        <w:rPr>
          <w:rFonts w:ascii="Calibri" w:eastAsia="Calibri" w:hAnsi="Calibri" w:cs="Arial"/>
          <w:color w:val="000000"/>
          <w:sz w:val="16"/>
          <w:szCs w:val="16"/>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4995"/>
        <w:gridCol w:w="2126"/>
      </w:tblGrid>
      <w:tr w:rsidR="0053291F" w:rsidRPr="00143C62" w14:paraId="00ED561D" w14:textId="77777777" w:rsidTr="00CB3840">
        <w:trPr>
          <w:trHeight w:val="336"/>
          <w:tblHeader/>
        </w:trPr>
        <w:tc>
          <w:tcPr>
            <w:tcW w:w="909" w:type="dxa"/>
            <w:shd w:val="clear" w:color="auto" w:fill="auto"/>
            <w:vAlign w:val="bottom"/>
          </w:tcPr>
          <w:p w14:paraId="7C7AD710"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6037" w:type="dxa"/>
            <w:gridSpan w:val="3"/>
            <w:shd w:val="clear" w:color="auto" w:fill="auto"/>
            <w:vAlign w:val="bottom"/>
          </w:tcPr>
          <w:p w14:paraId="0F9973C1"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2126" w:type="dxa"/>
            <w:vAlign w:val="center"/>
          </w:tcPr>
          <w:p w14:paraId="0CFA7F2B" w14:textId="77777777" w:rsidR="0053291F" w:rsidRPr="00143C62" w:rsidRDefault="0053291F" w:rsidP="0053291F">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VD 4-6 in 15-16 Obravnava Opr. stor.</w:t>
            </w:r>
          </w:p>
        </w:tc>
      </w:tr>
      <w:tr w:rsidR="0053291F" w:rsidRPr="00143C62" w14:paraId="1AE4C843" w14:textId="77777777" w:rsidTr="00422F3E">
        <w:trPr>
          <w:trHeight w:val="244"/>
        </w:trPr>
        <w:tc>
          <w:tcPr>
            <w:tcW w:w="909" w:type="dxa"/>
            <w:shd w:val="clear" w:color="auto" w:fill="auto"/>
            <w:vAlign w:val="bottom"/>
          </w:tcPr>
          <w:p w14:paraId="2C0D4092"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Q86.220</w:t>
            </w:r>
          </w:p>
        </w:tc>
        <w:tc>
          <w:tcPr>
            <w:tcW w:w="6037" w:type="dxa"/>
            <w:gridSpan w:val="3"/>
            <w:shd w:val="clear" w:color="auto" w:fill="auto"/>
            <w:vAlign w:val="bottom"/>
          </w:tcPr>
          <w:p w14:paraId="1372F710"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Specialistična zunajbolnišnična zdravstvena dejavnost</w:t>
            </w:r>
          </w:p>
        </w:tc>
        <w:tc>
          <w:tcPr>
            <w:tcW w:w="2126" w:type="dxa"/>
            <w:vAlign w:val="bottom"/>
          </w:tcPr>
          <w:p w14:paraId="3C7CCD82"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3CCB89CF" w14:textId="77777777" w:rsidTr="00422F3E">
        <w:trPr>
          <w:trHeight w:val="244"/>
        </w:trPr>
        <w:tc>
          <w:tcPr>
            <w:tcW w:w="909" w:type="dxa"/>
            <w:shd w:val="clear" w:color="auto" w:fill="auto"/>
            <w:vAlign w:val="bottom"/>
          </w:tcPr>
          <w:p w14:paraId="55E36DD5"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0" w:type="auto"/>
            <w:shd w:val="clear" w:color="auto" w:fill="auto"/>
            <w:vAlign w:val="bottom"/>
          </w:tcPr>
          <w:p w14:paraId="10F966C3" w14:textId="77777777" w:rsidR="0053291F" w:rsidRPr="00143C62" w:rsidRDefault="0053291F" w:rsidP="0053291F">
            <w:pPr>
              <w:spacing w:after="0" w:line="240" w:lineRule="auto"/>
              <w:jc w:val="right"/>
              <w:rPr>
                <w:rFonts w:eastAsia="Times New Roman" w:cstheme="minorHAnsi"/>
                <w:sz w:val="20"/>
                <w:szCs w:val="20"/>
                <w:lang w:eastAsia="sl-SI"/>
              </w:rPr>
            </w:pPr>
            <w:r w:rsidRPr="00143C62">
              <w:rPr>
                <w:rFonts w:cstheme="minorHAnsi"/>
                <w:sz w:val="20"/>
                <w:szCs w:val="20"/>
              </w:rPr>
              <w:t>227</w:t>
            </w:r>
          </w:p>
        </w:tc>
        <w:tc>
          <w:tcPr>
            <w:tcW w:w="5516" w:type="dxa"/>
            <w:gridSpan w:val="2"/>
            <w:shd w:val="clear" w:color="auto" w:fill="auto"/>
            <w:vAlign w:val="bottom"/>
          </w:tcPr>
          <w:p w14:paraId="4AE80D46"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Pediatrija v specialistični zunajbolnišnični dejavnosti</w:t>
            </w:r>
          </w:p>
        </w:tc>
        <w:tc>
          <w:tcPr>
            <w:tcW w:w="2126" w:type="dxa"/>
            <w:vAlign w:val="bottom"/>
          </w:tcPr>
          <w:p w14:paraId="43520661"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2E1BA438" w14:textId="77777777" w:rsidTr="00422F3E">
        <w:trPr>
          <w:trHeight w:val="244"/>
        </w:trPr>
        <w:tc>
          <w:tcPr>
            <w:tcW w:w="909" w:type="dxa"/>
            <w:shd w:val="clear" w:color="auto" w:fill="auto"/>
            <w:vAlign w:val="bottom"/>
          </w:tcPr>
          <w:p w14:paraId="6772AA7B"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35031A2F"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53104D52"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237</w:t>
            </w:r>
          </w:p>
        </w:tc>
        <w:tc>
          <w:tcPr>
            <w:tcW w:w="4995" w:type="dxa"/>
            <w:shd w:val="clear" w:color="auto" w:fill="auto"/>
            <w:vAlign w:val="bottom"/>
          </w:tcPr>
          <w:p w14:paraId="3373313C"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 xml:space="preserve">Pediatrija </w:t>
            </w:r>
          </w:p>
        </w:tc>
        <w:tc>
          <w:tcPr>
            <w:tcW w:w="2126" w:type="dxa"/>
            <w:vAlign w:val="center"/>
          </w:tcPr>
          <w:p w14:paraId="65349A98" w14:textId="77777777" w:rsidR="0053291F" w:rsidRPr="00143C62" w:rsidRDefault="0053291F" w:rsidP="0053291F">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Q0336</w:t>
            </w:r>
          </w:p>
        </w:tc>
      </w:tr>
      <w:tr w:rsidR="0053291F" w:rsidRPr="00143C62" w14:paraId="301ACB40" w14:textId="77777777" w:rsidTr="00422F3E">
        <w:trPr>
          <w:trHeight w:val="70"/>
        </w:trPr>
        <w:tc>
          <w:tcPr>
            <w:tcW w:w="909" w:type="dxa"/>
            <w:shd w:val="clear" w:color="auto" w:fill="auto"/>
            <w:vAlign w:val="bottom"/>
          </w:tcPr>
          <w:p w14:paraId="7577BA81"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0D3ACF9E"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229</w:t>
            </w:r>
          </w:p>
        </w:tc>
        <w:tc>
          <w:tcPr>
            <w:tcW w:w="5516" w:type="dxa"/>
            <w:gridSpan w:val="2"/>
            <w:shd w:val="clear" w:color="auto" w:fill="auto"/>
            <w:vAlign w:val="bottom"/>
          </w:tcPr>
          <w:p w14:paraId="243B917A"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 v specialistični zunajbolnišnični dejavnosti</w:t>
            </w:r>
          </w:p>
        </w:tc>
        <w:tc>
          <w:tcPr>
            <w:tcW w:w="2126" w:type="dxa"/>
            <w:shd w:val="clear" w:color="auto" w:fill="auto"/>
            <w:vAlign w:val="center"/>
          </w:tcPr>
          <w:p w14:paraId="1C48CE30" w14:textId="77777777" w:rsidR="0053291F" w:rsidRPr="00143C62" w:rsidRDefault="0053291F" w:rsidP="0053291F">
            <w:pPr>
              <w:spacing w:after="0" w:line="240" w:lineRule="auto"/>
              <w:jc w:val="center"/>
              <w:rPr>
                <w:rFonts w:eastAsia="Times New Roman" w:cstheme="minorHAnsi"/>
                <w:b/>
                <w:sz w:val="20"/>
                <w:szCs w:val="20"/>
                <w:lang w:eastAsia="sl-SI"/>
              </w:rPr>
            </w:pPr>
          </w:p>
        </w:tc>
      </w:tr>
      <w:tr w:rsidR="0053291F" w:rsidRPr="00143C62" w14:paraId="798DEAA3" w14:textId="77777777" w:rsidTr="00422F3E">
        <w:trPr>
          <w:trHeight w:val="244"/>
        </w:trPr>
        <w:tc>
          <w:tcPr>
            <w:tcW w:w="909" w:type="dxa"/>
            <w:shd w:val="clear" w:color="auto" w:fill="auto"/>
            <w:vAlign w:val="bottom"/>
          </w:tcPr>
          <w:p w14:paraId="0EF4187D"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455C3CC4"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7E93FE5F"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239</w:t>
            </w:r>
          </w:p>
        </w:tc>
        <w:tc>
          <w:tcPr>
            <w:tcW w:w="4995" w:type="dxa"/>
            <w:shd w:val="clear" w:color="auto" w:fill="auto"/>
            <w:vAlign w:val="bottom"/>
          </w:tcPr>
          <w:p w14:paraId="0E92742E"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w:t>
            </w:r>
          </w:p>
        </w:tc>
        <w:tc>
          <w:tcPr>
            <w:tcW w:w="2126" w:type="dxa"/>
            <w:shd w:val="clear" w:color="auto" w:fill="auto"/>
            <w:vAlign w:val="center"/>
          </w:tcPr>
          <w:p w14:paraId="237FD152" w14:textId="77777777" w:rsidR="0053291F" w:rsidRPr="00143C62" w:rsidRDefault="0053291F" w:rsidP="0053291F">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Q0336</w:t>
            </w:r>
          </w:p>
        </w:tc>
      </w:tr>
    </w:tbl>
    <w:p w14:paraId="5051C1CB" w14:textId="77777777" w:rsidR="0053291F" w:rsidRPr="00143C62" w:rsidRDefault="0053291F" w:rsidP="0053291F">
      <w:pPr>
        <w:spacing w:after="0" w:line="240" w:lineRule="auto"/>
        <w:jc w:val="both"/>
        <w:rPr>
          <w:rFonts w:ascii="Calibri" w:eastAsia="Calibri" w:hAnsi="Calibri" w:cs="Arial"/>
          <w:color w:val="000000"/>
        </w:rPr>
      </w:pPr>
    </w:p>
    <w:p w14:paraId="6B845FCF" w14:textId="77777777" w:rsidR="0053291F" w:rsidRPr="00143C62" w:rsidRDefault="0053291F" w:rsidP="0053291F">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1. 2024 dalje.</w:t>
      </w:r>
    </w:p>
    <w:p w14:paraId="505C8AF3" w14:textId="77777777" w:rsidR="0053291F" w:rsidRPr="00143C62" w:rsidRDefault="0053291F" w:rsidP="0053291F">
      <w:pPr>
        <w:autoSpaceDE w:val="0"/>
        <w:autoSpaceDN w:val="0"/>
        <w:adjustRightInd w:val="0"/>
        <w:spacing w:after="0" w:line="240" w:lineRule="auto"/>
        <w:jc w:val="both"/>
        <w:rPr>
          <w:rFonts w:ascii="Calibri" w:eastAsia="Times New Roman" w:hAnsi="Calibri" w:cs="Arial"/>
          <w:lang w:eastAsia="sl-SI"/>
        </w:rPr>
      </w:pPr>
    </w:p>
    <w:p w14:paraId="094B64C5" w14:textId="1526CEBB" w:rsidR="0053291F" w:rsidRPr="00143C62" w:rsidRDefault="0053291F" w:rsidP="0053291F">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w:t>
      </w:r>
      <w:r w:rsidR="0096326A" w:rsidRPr="00143C62">
        <w:rPr>
          <w:rFonts w:ascii="Calibri" w:eastAsia="Times New Roman" w:hAnsi="Calibri" w:cs="Arial"/>
          <w:lang w:eastAsia="sl-SI"/>
        </w:rPr>
        <w:t>a</w:t>
      </w:r>
      <w:r w:rsidRPr="00143C62">
        <w:rPr>
          <w:rFonts w:ascii="Calibri" w:eastAsia="Times New Roman" w:hAnsi="Calibri" w:cs="Arial"/>
          <w:lang w:eastAsia="sl-SI"/>
        </w:rPr>
        <w:t xml:space="preserve"> oseb</w:t>
      </w:r>
      <w:r w:rsidR="0096326A" w:rsidRPr="00143C62">
        <w:rPr>
          <w:rFonts w:ascii="Calibri" w:eastAsia="Times New Roman" w:hAnsi="Calibri" w:cs="Arial"/>
          <w:lang w:eastAsia="sl-SI"/>
        </w:rPr>
        <w:t>a</w:t>
      </w:r>
      <w:r w:rsidRPr="00143C62">
        <w:rPr>
          <w:rFonts w:ascii="Calibri" w:eastAsia="Times New Roman" w:hAnsi="Calibri" w:cs="Arial"/>
          <w:lang w:eastAsia="sl-SI"/>
        </w:rPr>
        <w:t xml:space="preserve"> za vsebinska vprašanja:</w:t>
      </w:r>
    </w:p>
    <w:p w14:paraId="51DA6E65" w14:textId="77777777" w:rsidR="0053291F" w:rsidRPr="00143C62" w:rsidRDefault="0053291F" w:rsidP="0053291F">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Anita Strmljan </w:t>
      </w:r>
      <w:r w:rsidRPr="00143C62">
        <w:rPr>
          <w:rFonts w:ascii="Calibri" w:eastAsia="Times New Roman" w:hAnsi="Calibri" w:cs="Calibri"/>
          <w:lang w:eastAsia="sl-SI"/>
        </w:rPr>
        <w:t>(</w:t>
      </w:r>
      <w:hyperlink r:id="rId14" w:history="1">
        <w:r w:rsidRPr="00143C62">
          <w:rPr>
            <w:rFonts w:ascii="Calibri" w:eastAsia="Times New Roman" w:hAnsi="Calibri" w:cs="Calibri"/>
            <w:color w:val="0563C1" w:themeColor="hyperlink"/>
            <w:u w:val="single"/>
            <w:lang w:eastAsia="sl-SI"/>
          </w:rPr>
          <w:t>anita.strmljan@zzzs.si</w:t>
        </w:r>
      </w:hyperlink>
      <w:r w:rsidRPr="00143C62">
        <w:rPr>
          <w:rFonts w:ascii="Calibri" w:eastAsia="Times New Roman" w:hAnsi="Calibri" w:cs="Calibri"/>
          <w:lang w:eastAsia="sl-SI"/>
        </w:rPr>
        <w:t>; 01/30-77-522)</w:t>
      </w:r>
    </w:p>
    <w:bookmarkEnd w:id="2"/>
    <w:p w14:paraId="331EC55E" w14:textId="77777777" w:rsidR="0053291F" w:rsidRPr="00143C62" w:rsidRDefault="0053291F" w:rsidP="0053291F">
      <w:pPr>
        <w:spacing w:after="0" w:line="240" w:lineRule="auto"/>
        <w:rPr>
          <w:rFonts w:ascii="Calibri" w:eastAsia="Times New Roman" w:hAnsi="Calibri" w:cs="Arial"/>
          <w:b/>
          <w:bCs/>
          <w:color w:val="000000"/>
          <w:lang w:eastAsia="sl-SI"/>
        </w:rPr>
      </w:pPr>
    </w:p>
    <w:p w14:paraId="3B1A48BA" w14:textId="7A64DB1D" w:rsidR="003015AC" w:rsidRPr="00143C62" w:rsidRDefault="003015AC" w:rsidP="0053291F">
      <w:pPr>
        <w:spacing w:after="0" w:line="240" w:lineRule="auto"/>
        <w:rPr>
          <w:rFonts w:ascii="Calibri" w:eastAsia="Times New Roman" w:hAnsi="Calibri" w:cs="Arial"/>
          <w:b/>
          <w:bCs/>
          <w:color w:val="000000"/>
          <w:lang w:eastAsia="sl-SI"/>
        </w:rPr>
      </w:pPr>
    </w:p>
    <w:p w14:paraId="0A36D5AF" w14:textId="74B04EA6" w:rsidR="003015AC" w:rsidRDefault="003015AC" w:rsidP="0053291F">
      <w:pPr>
        <w:spacing w:after="0" w:line="240" w:lineRule="auto"/>
        <w:rPr>
          <w:rFonts w:ascii="Calibri" w:eastAsia="Times New Roman" w:hAnsi="Calibri" w:cs="Arial"/>
          <w:b/>
          <w:bCs/>
          <w:color w:val="000000"/>
          <w:lang w:eastAsia="sl-SI"/>
        </w:rPr>
      </w:pPr>
    </w:p>
    <w:p w14:paraId="4BAB27F8" w14:textId="77777777" w:rsidR="004B399D" w:rsidRDefault="004B399D" w:rsidP="0053291F">
      <w:pPr>
        <w:spacing w:after="0" w:line="240" w:lineRule="auto"/>
        <w:rPr>
          <w:rFonts w:ascii="Calibri" w:eastAsia="Times New Roman" w:hAnsi="Calibri" w:cs="Arial"/>
          <w:b/>
          <w:bCs/>
          <w:color w:val="000000"/>
          <w:lang w:eastAsia="sl-SI"/>
        </w:rPr>
      </w:pPr>
    </w:p>
    <w:p w14:paraId="4A62C148" w14:textId="77777777" w:rsidR="004B399D" w:rsidRDefault="004B399D" w:rsidP="0053291F">
      <w:pPr>
        <w:spacing w:after="0" w:line="240" w:lineRule="auto"/>
        <w:rPr>
          <w:rFonts w:ascii="Calibri" w:eastAsia="Times New Roman" w:hAnsi="Calibri" w:cs="Arial"/>
          <w:b/>
          <w:bCs/>
          <w:color w:val="000000"/>
          <w:lang w:eastAsia="sl-SI"/>
        </w:rPr>
      </w:pPr>
    </w:p>
    <w:p w14:paraId="64C21510" w14:textId="77777777" w:rsidR="004B399D" w:rsidRDefault="004B399D" w:rsidP="0053291F">
      <w:pPr>
        <w:spacing w:after="0" w:line="240" w:lineRule="auto"/>
        <w:rPr>
          <w:rFonts w:ascii="Calibri" w:eastAsia="Times New Roman" w:hAnsi="Calibri" w:cs="Arial"/>
          <w:b/>
          <w:bCs/>
          <w:color w:val="000000"/>
          <w:lang w:eastAsia="sl-SI"/>
        </w:rPr>
      </w:pPr>
    </w:p>
    <w:p w14:paraId="4370A238" w14:textId="77777777" w:rsidR="004B399D" w:rsidRDefault="004B399D" w:rsidP="0053291F">
      <w:pPr>
        <w:spacing w:after="0" w:line="240" w:lineRule="auto"/>
        <w:rPr>
          <w:rFonts w:ascii="Calibri" w:eastAsia="Times New Roman" w:hAnsi="Calibri" w:cs="Arial"/>
          <w:b/>
          <w:bCs/>
          <w:color w:val="000000"/>
          <w:lang w:eastAsia="sl-SI"/>
        </w:rPr>
      </w:pPr>
    </w:p>
    <w:p w14:paraId="3189F7CD" w14:textId="77777777" w:rsidR="004B399D" w:rsidRPr="00143C62" w:rsidRDefault="004B399D" w:rsidP="0053291F">
      <w:pPr>
        <w:spacing w:after="0" w:line="240" w:lineRule="auto"/>
        <w:rPr>
          <w:rFonts w:ascii="Calibri" w:eastAsia="Times New Roman" w:hAnsi="Calibri" w:cs="Arial"/>
          <w:b/>
          <w:bCs/>
          <w:color w:val="000000"/>
          <w:lang w:eastAsia="sl-SI"/>
        </w:rPr>
      </w:pPr>
    </w:p>
    <w:p w14:paraId="3CFA49CA" w14:textId="77777777" w:rsidR="003015AC" w:rsidRPr="00143C62" w:rsidRDefault="003015AC"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20" w:name="_Toc22799408"/>
      <w:bookmarkStart w:id="21" w:name="_Toc87953732"/>
      <w:bookmarkStart w:id="22" w:name="_Toc128479550"/>
      <w:bookmarkStart w:id="23" w:name="_Toc160434777"/>
      <w:r w:rsidRPr="00143C62">
        <w:rPr>
          <w:rFonts w:ascii="Calibri" w:eastAsia="Times New Roman" w:hAnsi="Calibri" w:cs="Arial"/>
          <w:b/>
          <w:color w:val="0070C0"/>
          <w:sz w:val="28"/>
          <w:szCs w:val="28"/>
          <w:lang w:eastAsia="sl-SI"/>
        </w:rPr>
        <w:lastRenderedPageBreak/>
        <w:t>Revmatologija - uvedba novih</w:t>
      </w:r>
      <w:bookmarkEnd w:id="20"/>
      <w:bookmarkEnd w:id="21"/>
      <w:r w:rsidRPr="00143C62">
        <w:rPr>
          <w:rFonts w:ascii="Calibri" w:eastAsia="Times New Roman" w:hAnsi="Calibri" w:cs="Arial"/>
          <w:b/>
          <w:color w:val="0070C0"/>
          <w:sz w:val="28"/>
          <w:szCs w:val="28"/>
          <w:lang w:eastAsia="sl-SI"/>
        </w:rPr>
        <w:t xml:space="preserve"> revmatoloških preiskav Q0338, Q0339 in Q0340 ter sprememba opisa obstoječe preiskave Q0276 s 1. 1. 202</w:t>
      </w:r>
      <w:bookmarkEnd w:id="22"/>
      <w:r w:rsidRPr="00143C62">
        <w:rPr>
          <w:rFonts w:ascii="Calibri" w:eastAsia="Times New Roman" w:hAnsi="Calibri" w:cs="Arial"/>
          <w:b/>
          <w:color w:val="0070C0"/>
          <w:sz w:val="28"/>
          <w:szCs w:val="28"/>
          <w:lang w:eastAsia="sl-SI"/>
        </w:rPr>
        <w:t>4</w:t>
      </w:r>
      <w:bookmarkEnd w:id="23"/>
    </w:p>
    <w:p w14:paraId="68ED9BC1" w14:textId="77777777" w:rsidR="003015AC" w:rsidRPr="00143C62" w:rsidRDefault="003015AC" w:rsidP="003015AC">
      <w:pPr>
        <w:widowControl w:val="0"/>
        <w:suppressAutoHyphens/>
        <w:spacing w:after="0" w:line="240" w:lineRule="auto"/>
        <w:jc w:val="both"/>
        <w:rPr>
          <w:rFonts w:ascii="Calibri" w:eastAsia="Times New Roman" w:hAnsi="Calibri" w:cs="Arial"/>
          <w:i/>
          <w:color w:val="0070C0"/>
          <w:lang w:eastAsia="sl-SI"/>
        </w:rPr>
      </w:pPr>
      <w:bookmarkStart w:id="24" w:name="_Hlk19089325"/>
    </w:p>
    <w:p w14:paraId="7E7D1EFD" w14:textId="77777777" w:rsidR="003015AC" w:rsidRPr="00143C62" w:rsidRDefault="003015AC" w:rsidP="003015AC">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Izvajalcem specialistične zunajbolnišnične zdravstvene dejavnosti revmatologije </w:t>
      </w:r>
    </w:p>
    <w:bookmarkEnd w:id="24"/>
    <w:p w14:paraId="211AD4FC" w14:textId="77777777" w:rsidR="003015AC" w:rsidRPr="00143C62" w:rsidRDefault="003015AC" w:rsidP="003015AC">
      <w:pPr>
        <w:widowControl w:val="0"/>
        <w:suppressAutoHyphens/>
        <w:spacing w:after="0" w:line="240" w:lineRule="auto"/>
        <w:jc w:val="both"/>
        <w:rPr>
          <w:rFonts w:ascii="Calibri" w:eastAsia="Times New Roman" w:hAnsi="Calibri" w:cs="Arial"/>
          <w:lang w:eastAsia="sl-SI"/>
        </w:rPr>
      </w:pPr>
    </w:p>
    <w:p w14:paraId="1D6991CE" w14:textId="77777777" w:rsidR="003015AC" w:rsidRPr="00143C62" w:rsidRDefault="003015AC" w:rsidP="003015AC">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760B3F89" w14:textId="77777777" w:rsidR="003015AC" w:rsidRPr="00143C62" w:rsidRDefault="003015AC" w:rsidP="003015AC">
      <w:pPr>
        <w:widowControl w:val="0"/>
        <w:suppressAutoHyphens/>
        <w:spacing w:after="0" w:line="240" w:lineRule="auto"/>
        <w:jc w:val="both"/>
        <w:rPr>
          <w:rFonts w:ascii="Calibri" w:eastAsia="Times New Roman" w:hAnsi="Calibri" w:cs="Calibri"/>
          <w:lang w:eastAsia="sl-SI"/>
        </w:rPr>
      </w:pPr>
    </w:p>
    <w:p w14:paraId="28915159" w14:textId="77777777" w:rsidR="003015AC" w:rsidRPr="00143C62" w:rsidRDefault="003015AC" w:rsidP="003015A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 Uredbo o programih storitev OZZ 2024 je bila sprejeta uvedba novih ločeno zaračunljivih materialov in storitev Q0338 »Imunološke preiskave – ostali izvajalci«, Q0339 »</w:t>
      </w:r>
      <w:r w:rsidRPr="00143C62">
        <w:rPr>
          <w:rFonts w:cstheme="minorHAnsi"/>
          <w:bCs/>
          <w:lang w:eastAsia="sl-SI"/>
        </w:rPr>
        <w:t>Quantiferon TB Gold« in Q0340 »Mikrobiološke preiskave punktata sklepa«</w:t>
      </w:r>
      <w:r w:rsidRPr="00143C62">
        <w:rPr>
          <w:rFonts w:ascii="Calibri" w:eastAsia="Times New Roman" w:hAnsi="Calibri" w:cs="Calibri"/>
          <w:lang w:eastAsia="sl-SI"/>
        </w:rPr>
        <w:t xml:space="preserve">, ki jih lahko obračunajo izvajalci specialistične zunajbolnišnične dejavnosti 232 249 »Revmatologija«, razen preiskave Q0338, ki je ne beleži UKC Ljubljana. Le-ta beleži obstoječo preiskavo Q0276 »Imunološke preiskave«, zato se Q0276 skladno z omenjeno Uredbo preimenuje v »Imunološke preiskave – UKC LJ«. </w:t>
      </w:r>
    </w:p>
    <w:p w14:paraId="69EA906E" w14:textId="77777777" w:rsidR="003015AC" w:rsidRPr="00143C62" w:rsidRDefault="003015AC" w:rsidP="003015AC">
      <w:pPr>
        <w:autoSpaceDE w:val="0"/>
        <w:autoSpaceDN w:val="0"/>
        <w:adjustRightInd w:val="0"/>
        <w:spacing w:after="0" w:line="240" w:lineRule="auto"/>
        <w:jc w:val="both"/>
        <w:rPr>
          <w:rFonts w:ascii="Calibri" w:eastAsia="Times New Roman" w:hAnsi="Calibri" w:cs="Calibri"/>
          <w:lang w:eastAsia="sl-SI"/>
        </w:rPr>
      </w:pPr>
    </w:p>
    <w:p w14:paraId="66B3C8A4" w14:textId="77777777" w:rsidR="003015AC" w:rsidRPr="00143C62" w:rsidRDefault="003015AC" w:rsidP="003015AC">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1A251F03" w14:textId="77777777" w:rsidR="003015AC" w:rsidRPr="00143C62" w:rsidRDefault="003015AC" w:rsidP="003015AC">
      <w:pPr>
        <w:widowControl w:val="0"/>
        <w:suppressAutoHyphens/>
        <w:spacing w:after="0" w:line="240" w:lineRule="auto"/>
        <w:jc w:val="both"/>
        <w:rPr>
          <w:rFonts w:ascii="Calibri" w:eastAsia="Times New Roman" w:hAnsi="Calibri" w:cs="Arial"/>
          <w:lang w:eastAsia="sl-SI"/>
        </w:rPr>
      </w:pPr>
    </w:p>
    <w:p w14:paraId="1D236AFE" w14:textId="77777777" w:rsidR="003015AC" w:rsidRPr="00143C62" w:rsidRDefault="003015AC" w:rsidP="003015AC">
      <w:pPr>
        <w:spacing w:after="0" w:line="240" w:lineRule="auto"/>
        <w:jc w:val="both"/>
        <w:rPr>
          <w:rFonts w:eastAsia="Times New Roman" w:cstheme="minorHAnsi"/>
          <w:lang w:eastAsia="sl-SI"/>
        </w:rPr>
      </w:pPr>
      <w:r w:rsidRPr="00143C62">
        <w:rPr>
          <w:rFonts w:eastAsia="Times New Roman" w:cstheme="minorHAnsi"/>
          <w:lang w:eastAsia="sl-SI"/>
        </w:rPr>
        <w:t xml:space="preserve">Skladno z navedenim nove storitve </w:t>
      </w:r>
      <w:r w:rsidRPr="00143C62">
        <w:rPr>
          <w:rFonts w:ascii="Calibri" w:eastAsia="Times New Roman" w:hAnsi="Calibri" w:cs="Calibri"/>
          <w:lang w:eastAsia="sl-SI"/>
        </w:rPr>
        <w:t>Q0338 »Imunološke preiskave – ostali izvajalci«, Q0339 »</w:t>
      </w:r>
      <w:r w:rsidRPr="00143C62">
        <w:rPr>
          <w:rFonts w:cstheme="minorHAnsi"/>
          <w:bCs/>
          <w:lang w:eastAsia="sl-SI"/>
        </w:rPr>
        <w:t>Quantiferon TB Gold« in Q0340 »Mikrobiološke preiskave punktata sklepa«</w:t>
      </w:r>
      <w:r w:rsidRPr="00143C62">
        <w:rPr>
          <w:rFonts w:eastAsia="Times New Roman" w:cstheme="minorHAnsi"/>
          <w:lang w:eastAsia="sl-SI"/>
        </w:rPr>
        <w:t xml:space="preserve"> uvajamo v seznam storitev 15.28 »Ločeno zaračunljivi material in storitve (LZM)« ter v njem spreminjamo opis obstoječe storitve Q0276</w:t>
      </w:r>
      <w:r w:rsidRPr="00143C62">
        <w:rPr>
          <w:rFonts w:ascii="Calibri" w:eastAsia="Times New Roman" w:hAnsi="Calibri" w:cs="Calibri"/>
          <w:lang w:eastAsia="sl-SI"/>
        </w:rPr>
        <w:t xml:space="preserve">»Imunološke preiskave« </w:t>
      </w:r>
      <w:r w:rsidRPr="00143C62">
        <w:rPr>
          <w:rFonts w:eastAsia="Times New Roman" w:cstheme="minorHAnsi"/>
          <w:lang w:eastAsia="sl-SI"/>
        </w:rPr>
        <w:t>kot sledi:</w:t>
      </w:r>
    </w:p>
    <w:p w14:paraId="72CC4EE3" w14:textId="77777777" w:rsidR="003015AC" w:rsidRPr="00143C62" w:rsidRDefault="003015AC" w:rsidP="003015AC">
      <w:pPr>
        <w:spacing w:after="0" w:line="240" w:lineRule="auto"/>
        <w:rPr>
          <w:rFonts w:eastAsia="Times New Roman" w:cstheme="minorHAnsi"/>
          <w:lang w:eastAsia="sl-SI"/>
        </w:rPr>
      </w:pPr>
    </w:p>
    <w:tbl>
      <w:tblPr>
        <w:tblStyle w:val="Tabelamrea"/>
        <w:tblW w:w="0" w:type="auto"/>
        <w:tblInd w:w="-5" w:type="dxa"/>
        <w:tblLook w:val="04A0" w:firstRow="1" w:lastRow="0" w:firstColumn="1" w:lastColumn="0" w:noHBand="0" w:noVBand="1"/>
      </w:tblPr>
      <w:tblGrid>
        <w:gridCol w:w="851"/>
        <w:gridCol w:w="3827"/>
        <w:gridCol w:w="4389"/>
      </w:tblGrid>
      <w:tr w:rsidR="003015AC" w:rsidRPr="00143C62" w14:paraId="49D02377" w14:textId="77777777" w:rsidTr="002B6370">
        <w:tc>
          <w:tcPr>
            <w:tcW w:w="851" w:type="dxa"/>
          </w:tcPr>
          <w:p w14:paraId="22FB58A5" w14:textId="77777777" w:rsidR="003015AC" w:rsidRPr="00143C62" w:rsidRDefault="003015AC" w:rsidP="002B6370">
            <w:pPr>
              <w:jc w:val="both"/>
              <w:rPr>
                <w:rFonts w:ascii="Calibri" w:hAnsi="Calibri" w:cs="Calibri"/>
                <w:sz w:val="20"/>
                <w:szCs w:val="20"/>
              </w:rPr>
            </w:pPr>
            <w:r w:rsidRPr="00143C62">
              <w:rPr>
                <w:rFonts w:ascii="Calibri" w:hAnsi="Calibri" w:cs="Calibri"/>
                <w:sz w:val="20"/>
                <w:szCs w:val="20"/>
              </w:rPr>
              <w:t>Šifra</w:t>
            </w:r>
          </w:p>
        </w:tc>
        <w:tc>
          <w:tcPr>
            <w:tcW w:w="3827" w:type="dxa"/>
          </w:tcPr>
          <w:p w14:paraId="1F848749" w14:textId="77777777" w:rsidR="003015AC" w:rsidRPr="00143C62" w:rsidRDefault="003015AC" w:rsidP="002B6370">
            <w:pPr>
              <w:jc w:val="both"/>
              <w:rPr>
                <w:rFonts w:ascii="Calibri" w:hAnsi="Calibri" w:cs="Calibri"/>
                <w:sz w:val="20"/>
                <w:szCs w:val="20"/>
              </w:rPr>
            </w:pPr>
            <w:r w:rsidRPr="00143C62">
              <w:rPr>
                <w:rFonts w:ascii="Calibri" w:hAnsi="Calibri" w:cs="Calibri"/>
                <w:sz w:val="20"/>
                <w:szCs w:val="20"/>
              </w:rPr>
              <w:t>Kratek opis</w:t>
            </w:r>
          </w:p>
        </w:tc>
        <w:tc>
          <w:tcPr>
            <w:tcW w:w="4389" w:type="dxa"/>
          </w:tcPr>
          <w:p w14:paraId="3A46D117" w14:textId="77777777" w:rsidR="003015AC" w:rsidRPr="00143C62" w:rsidRDefault="003015AC" w:rsidP="002B6370">
            <w:pPr>
              <w:jc w:val="both"/>
              <w:rPr>
                <w:rFonts w:ascii="Calibri" w:hAnsi="Calibri" w:cs="Calibri"/>
                <w:sz w:val="20"/>
                <w:szCs w:val="20"/>
              </w:rPr>
            </w:pPr>
            <w:r w:rsidRPr="00143C62">
              <w:rPr>
                <w:rFonts w:ascii="Calibri" w:hAnsi="Calibri" w:cs="Calibri"/>
                <w:sz w:val="20"/>
                <w:szCs w:val="20"/>
              </w:rPr>
              <w:t>Dolg opis</w:t>
            </w:r>
          </w:p>
        </w:tc>
      </w:tr>
      <w:tr w:rsidR="003015AC" w:rsidRPr="00143C62" w14:paraId="17622583" w14:textId="77777777" w:rsidTr="002B6370">
        <w:tc>
          <w:tcPr>
            <w:tcW w:w="851" w:type="dxa"/>
          </w:tcPr>
          <w:p w14:paraId="50ED6A57" w14:textId="77777777" w:rsidR="003015AC" w:rsidRPr="00143C62" w:rsidRDefault="003015AC" w:rsidP="002B6370">
            <w:pPr>
              <w:jc w:val="both"/>
              <w:rPr>
                <w:rFonts w:ascii="Calibri" w:hAnsi="Calibri" w:cs="Calibri"/>
                <w:b/>
                <w:bCs/>
                <w:sz w:val="20"/>
                <w:szCs w:val="20"/>
              </w:rPr>
            </w:pPr>
            <w:bookmarkStart w:id="25" w:name="_Hlk119314857"/>
            <w:r w:rsidRPr="00143C62">
              <w:rPr>
                <w:rFonts w:ascii="Calibri" w:hAnsi="Calibri" w:cs="Calibri"/>
                <w:b/>
                <w:bCs/>
                <w:sz w:val="20"/>
                <w:szCs w:val="20"/>
              </w:rPr>
              <w:t>Q0338</w:t>
            </w:r>
          </w:p>
        </w:tc>
        <w:tc>
          <w:tcPr>
            <w:tcW w:w="3827" w:type="dxa"/>
            <w:shd w:val="clear" w:color="auto" w:fill="auto"/>
          </w:tcPr>
          <w:p w14:paraId="3F156AD7"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Imunološke preiskave – ostali izvajalci</w:t>
            </w:r>
          </w:p>
        </w:tc>
        <w:tc>
          <w:tcPr>
            <w:tcW w:w="4389" w:type="dxa"/>
            <w:shd w:val="clear" w:color="auto" w:fill="auto"/>
          </w:tcPr>
          <w:p w14:paraId="33B08EC7"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Imunološke preiskave – ostali izvajalci (razen UKC LJ)</w:t>
            </w:r>
          </w:p>
        </w:tc>
      </w:tr>
      <w:tr w:rsidR="003015AC" w:rsidRPr="00143C62" w14:paraId="61669B7F" w14:textId="77777777" w:rsidTr="002B6370">
        <w:tc>
          <w:tcPr>
            <w:tcW w:w="851" w:type="dxa"/>
          </w:tcPr>
          <w:p w14:paraId="2B45D56D"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Q0339</w:t>
            </w:r>
          </w:p>
        </w:tc>
        <w:tc>
          <w:tcPr>
            <w:tcW w:w="3827" w:type="dxa"/>
            <w:shd w:val="clear" w:color="auto" w:fill="auto"/>
          </w:tcPr>
          <w:p w14:paraId="31199156" w14:textId="77777777" w:rsidR="003015AC" w:rsidRPr="00143C62" w:rsidRDefault="003015AC" w:rsidP="002B6370">
            <w:pPr>
              <w:jc w:val="both"/>
              <w:rPr>
                <w:rFonts w:eastAsia="Times New Roman" w:cstheme="minorHAnsi"/>
                <w:b/>
                <w:bCs/>
                <w:sz w:val="20"/>
                <w:szCs w:val="20"/>
                <w:lang w:eastAsia="sl-SI"/>
              </w:rPr>
            </w:pPr>
            <w:r w:rsidRPr="00143C62">
              <w:rPr>
                <w:rFonts w:eastAsia="Times New Roman" w:cstheme="minorHAnsi"/>
                <w:b/>
                <w:bCs/>
                <w:sz w:val="20"/>
                <w:szCs w:val="20"/>
                <w:lang w:eastAsia="sl-SI"/>
              </w:rPr>
              <w:t>Quantiferon TB Gold</w:t>
            </w:r>
          </w:p>
        </w:tc>
        <w:tc>
          <w:tcPr>
            <w:tcW w:w="4389" w:type="dxa"/>
            <w:shd w:val="clear" w:color="auto" w:fill="auto"/>
          </w:tcPr>
          <w:p w14:paraId="3CE968CF" w14:textId="77777777" w:rsidR="003015AC" w:rsidRPr="00143C62" w:rsidRDefault="003015AC" w:rsidP="002B6370">
            <w:pPr>
              <w:jc w:val="both"/>
              <w:rPr>
                <w:rFonts w:eastAsia="Times New Roman" w:cstheme="minorHAnsi"/>
                <w:b/>
                <w:bCs/>
                <w:sz w:val="20"/>
                <w:szCs w:val="20"/>
                <w:lang w:eastAsia="sl-SI"/>
              </w:rPr>
            </w:pPr>
            <w:r w:rsidRPr="00143C62">
              <w:rPr>
                <w:rFonts w:eastAsia="Times New Roman" w:cstheme="minorHAnsi"/>
                <w:b/>
                <w:bCs/>
                <w:sz w:val="20"/>
                <w:szCs w:val="20"/>
                <w:lang w:eastAsia="sl-SI"/>
              </w:rPr>
              <w:t>Quantiferon TB Gold</w:t>
            </w:r>
          </w:p>
        </w:tc>
      </w:tr>
      <w:tr w:rsidR="003015AC" w:rsidRPr="00143C62" w14:paraId="4BD62509" w14:textId="77777777" w:rsidTr="002B6370">
        <w:tc>
          <w:tcPr>
            <w:tcW w:w="851" w:type="dxa"/>
          </w:tcPr>
          <w:p w14:paraId="38685039"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Q0340</w:t>
            </w:r>
          </w:p>
        </w:tc>
        <w:tc>
          <w:tcPr>
            <w:tcW w:w="3827" w:type="dxa"/>
            <w:shd w:val="clear" w:color="auto" w:fill="auto"/>
          </w:tcPr>
          <w:p w14:paraId="14DA6291" w14:textId="77777777" w:rsidR="003015AC" w:rsidRPr="00143C62" w:rsidRDefault="003015AC" w:rsidP="002B6370">
            <w:pPr>
              <w:jc w:val="both"/>
              <w:rPr>
                <w:rFonts w:eastAsia="Times New Roman" w:cstheme="minorHAnsi"/>
                <w:b/>
                <w:bCs/>
                <w:sz w:val="20"/>
                <w:szCs w:val="20"/>
                <w:lang w:eastAsia="sl-SI"/>
              </w:rPr>
            </w:pPr>
            <w:r w:rsidRPr="00143C62">
              <w:rPr>
                <w:rFonts w:eastAsia="Times New Roman" w:cstheme="minorHAnsi"/>
                <w:b/>
                <w:bCs/>
                <w:sz w:val="20"/>
                <w:szCs w:val="20"/>
                <w:lang w:eastAsia="sl-SI"/>
              </w:rPr>
              <w:t>Mikrobiološke preiskave punktata sklepa</w:t>
            </w:r>
          </w:p>
        </w:tc>
        <w:tc>
          <w:tcPr>
            <w:tcW w:w="4389" w:type="dxa"/>
            <w:shd w:val="clear" w:color="auto" w:fill="auto"/>
          </w:tcPr>
          <w:p w14:paraId="19040F92" w14:textId="77777777" w:rsidR="003015AC" w:rsidRPr="00143C62" w:rsidRDefault="003015AC" w:rsidP="002B6370">
            <w:pPr>
              <w:jc w:val="both"/>
              <w:rPr>
                <w:rFonts w:eastAsia="Times New Roman" w:cstheme="minorHAnsi"/>
                <w:b/>
                <w:bCs/>
                <w:sz w:val="20"/>
                <w:szCs w:val="20"/>
                <w:lang w:eastAsia="sl-SI"/>
              </w:rPr>
            </w:pPr>
            <w:r w:rsidRPr="00143C62">
              <w:rPr>
                <w:rFonts w:eastAsia="Times New Roman" w:cstheme="minorHAnsi"/>
                <w:b/>
                <w:bCs/>
                <w:sz w:val="20"/>
                <w:szCs w:val="20"/>
                <w:lang w:eastAsia="sl-SI"/>
              </w:rPr>
              <w:t>Mikrobiološke preiskave punktata sklepa</w:t>
            </w:r>
          </w:p>
        </w:tc>
      </w:tr>
      <w:bookmarkEnd w:id="25"/>
    </w:tbl>
    <w:p w14:paraId="7157B1AB" w14:textId="77777777" w:rsidR="003015AC" w:rsidRPr="00143C62" w:rsidRDefault="003015AC" w:rsidP="003015AC">
      <w:pPr>
        <w:spacing w:after="0" w:line="240" w:lineRule="auto"/>
        <w:ind w:left="714"/>
        <w:jc w:val="both"/>
        <w:rPr>
          <w:rFonts w:ascii="Calibri" w:eastAsia="Times New Roman" w:hAnsi="Calibri" w:cs="Calibri"/>
          <w:lang w:eastAsia="sl-SI"/>
        </w:rPr>
      </w:pPr>
    </w:p>
    <w:tbl>
      <w:tblPr>
        <w:tblStyle w:val="Tabelamrea"/>
        <w:tblW w:w="0" w:type="auto"/>
        <w:tblInd w:w="-5" w:type="dxa"/>
        <w:tblLook w:val="04A0" w:firstRow="1" w:lastRow="0" w:firstColumn="1" w:lastColumn="0" w:noHBand="0" w:noVBand="1"/>
      </w:tblPr>
      <w:tblGrid>
        <w:gridCol w:w="760"/>
        <w:gridCol w:w="1473"/>
        <w:gridCol w:w="899"/>
        <w:gridCol w:w="1572"/>
        <w:gridCol w:w="1970"/>
        <w:gridCol w:w="1117"/>
        <w:gridCol w:w="1276"/>
      </w:tblGrid>
      <w:tr w:rsidR="003015AC" w:rsidRPr="00143C62" w14:paraId="5FADE98A" w14:textId="77777777" w:rsidTr="002B6370">
        <w:tc>
          <w:tcPr>
            <w:tcW w:w="760" w:type="dxa"/>
          </w:tcPr>
          <w:p w14:paraId="4C47E06F"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w:t>
            </w:r>
          </w:p>
        </w:tc>
        <w:tc>
          <w:tcPr>
            <w:tcW w:w="1473" w:type="dxa"/>
          </w:tcPr>
          <w:p w14:paraId="7C79F124"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Naziv enote mere</w:t>
            </w:r>
          </w:p>
        </w:tc>
        <w:tc>
          <w:tcPr>
            <w:tcW w:w="899" w:type="dxa"/>
          </w:tcPr>
          <w:p w14:paraId="6D24E4B7"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Število enot mere</w:t>
            </w:r>
          </w:p>
        </w:tc>
        <w:tc>
          <w:tcPr>
            <w:tcW w:w="1572" w:type="dxa"/>
          </w:tcPr>
          <w:p w14:paraId="3B673D63"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Oznaka količine (1 - kol. je 1; 2 - dejanska kol.)</w:t>
            </w:r>
          </w:p>
        </w:tc>
        <w:tc>
          <w:tcPr>
            <w:tcW w:w="1970" w:type="dxa"/>
          </w:tcPr>
          <w:p w14:paraId="02AAD104"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Maksimalno dovoljeno št. storitev na obravnavo</w:t>
            </w:r>
          </w:p>
        </w:tc>
        <w:tc>
          <w:tcPr>
            <w:tcW w:w="1117" w:type="dxa"/>
          </w:tcPr>
          <w:p w14:paraId="6E2135F5"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Oznaka cene</w:t>
            </w:r>
          </w:p>
        </w:tc>
        <w:tc>
          <w:tcPr>
            <w:tcW w:w="1276" w:type="dxa"/>
          </w:tcPr>
          <w:p w14:paraId="0B1FD7FE"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Evidenčna storitev</w:t>
            </w:r>
          </w:p>
        </w:tc>
      </w:tr>
      <w:tr w:rsidR="003015AC" w:rsidRPr="00143C62" w14:paraId="36A379BB" w14:textId="77777777" w:rsidTr="002B6370">
        <w:tc>
          <w:tcPr>
            <w:tcW w:w="760" w:type="dxa"/>
          </w:tcPr>
          <w:p w14:paraId="2DE52ACD"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Q0338</w:t>
            </w:r>
          </w:p>
        </w:tc>
        <w:tc>
          <w:tcPr>
            <w:tcW w:w="1473" w:type="dxa"/>
            <w:vAlign w:val="center"/>
          </w:tcPr>
          <w:p w14:paraId="4BA7C1E1"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7DC5B28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245F8E96"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970" w:type="dxa"/>
            <w:vAlign w:val="center"/>
          </w:tcPr>
          <w:p w14:paraId="00EDCF5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117" w:type="dxa"/>
            <w:vAlign w:val="center"/>
          </w:tcPr>
          <w:p w14:paraId="3E38BF1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220861F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r>
      <w:tr w:rsidR="003015AC" w:rsidRPr="00143C62" w14:paraId="33F3FDB1" w14:textId="77777777" w:rsidTr="002B6370">
        <w:tc>
          <w:tcPr>
            <w:tcW w:w="760" w:type="dxa"/>
          </w:tcPr>
          <w:p w14:paraId="3881C078"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Q0339</w:t>
            </w:r>
          </w:p>
        </w:tc>
        <w:tc>
          <w:tcPr>
            <w:tcW w:w="1473" w:type="dxa"/>
            <w:vAlign w:val="center"/>
          </w:tcPr>
          <w:p w14:paraId="64C184A6"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6F0AB1F6"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085A2C85"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970" w:type="dxa"/>
            <w:vAlign w:val="center"/>
          </w:tcPr>
          <w:p w14:paraId="066AB16D"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117" w:type="dxa"/>
            <w:vAlign w:val="center"/>
          </w:tcPr>
          <w:p w14:paraId="46256489"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238EAF9E"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r>
      <w:tr w:rsidR="003015AC" w:rsidRPr="00143C62" w14:paraId="5AB90B7B" w14:textId="77777777" w:rsidTr="002B6370">
        <w:tc>
          <w:tcPr>
            <w:tcW w:w="760" w:type="dxa"/>
          </w:tcPr>
          <w:p w14:paraId="3258391B"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Q0340</w:t>
            </w:r>
          </w:p>
        </w:tc>
        <w:tc>
          <w:tcPr>
            <w:tcW w:w="1473" w:type="dxa"/>
            <w:vAlign w:val="center"/>
          </w:tcPr>
          <w:p w14:paraId="7D93976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2225098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01EBBDFE"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970" w:type="dxa"/>
            <w:vAlign w:val="center"/>
          </w:tcPr>
          <w:p w14:paraId="4BE457FE"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117" w:type="dxa"/>
            <w:vAlign w:val="center"/>
          </w:tcPr>
          <w:p w14:paraId="12109740"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218732E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r>
    </w:tbl>
    <w:p w14:paraId="07FA4AAC" w14:textId="77777777" w:rsidR="003015AC" w:rsidRPr="00143C62" w:rsidRDefault="003015AC" w:rsidP="003015AC">
      <w:pPr>
        <w:spacing w:after="0" w:line="240" w:lineRule="auto"/>
        <w:ind w:left="714"/>
        <w:jc w:val="both"/>
        <w:rPr>
          <w:rFonts w:ascii="Calibri" w:eastAsia="Times New Roman" w:hAnsi="Calibri" w:cs="Calibri"/>
          <w:lang w:eastAsia="sl-SI"/>
        </w:rPr>
      </w:pPr>
    </w:p>
    <w:tbl>
      <w:tblPr>
        <w:tblStyle w:val="Tabelamrea"/>
        <w:tblW w:w="0" w:type="auto"/>
        <w:tblInd w:w="-5" w:type="dxa"/>
        <w:tblLook w:val="04A0" w:firstRow="1" w:lastRow="0" w:firstColumn="1" w:lastColumn="0" w:noHBand="0" w:noVBand="1"/>
      </w:tblPr>
      <w:tblGrid>
        <w:gridCol w:w="759"/>
        <w:gridCol w:w="1479"/>
        <w:gridCol w:w="1067"/>
        <w:gridCol w:w="1490"/>
        <w:gridCol w:w="1029"/>
        <w:gridCol w:w="963"/>
      </w:tblGrid>
      <w:tr w:rsidR="003015AC" w:rsidRPr="00143C62" w14:paraId="4DB56493" w14:textId="77777777" w:rsidTr="002B6370">
        <w:tc>
          <w:tcPr>
            <w:tcW w:w="759" w:type="dxa"/>
          </w:tcPr>
          <w:p w14:paraId="280F6BEC"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w:t>
            </w:r>
          </w:p>
        </w:tc>
        <w:tc>
          <w:tcPr>
            <w:tcW w:w="1479" w:type="dxa"/>
          </w:tcPr>
          <w:p w14:paraId="72AC027D"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Tip storitve</w:t>
            </w:r>
          </w:p>
        </w:tc>
        <w:tc>
          <w:tcPr>
            <w:tcW w:w="1067" w:type="dxa"/>
          </w:tcPr>
          <w:p w14:paraId="4BE879BC"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Sklop LZM zdravila</w:t>
            </w:r>
          </w:p>
        </w:tc>
        <w:tc>
          <w:tcPr>
            <w:tcW w:w="1490" w:type="dxa"/>
          </w:tcPr>
          <w:p w14:paraId="3092F2BF"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 liste za izvajalce (CBZ)</w:t>
            </w:r>
          </w:p>
        </w:tc>
        <w:tc>
          <w:tcPr>
            <w:tcW w:w="1029" w:type="dxa"/>
          </w:tcPr>
          <w:p w14:paraId="10774DE0"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Nivo planiranja</w:t>
            </w:r>
          </w:p>
        </w:tc>
        <w:tc>
          <w:tcPr>
            <w:tcW w:w="963" w:type="dxa"/>
          </w:tcPr>
          <w:p w14:paraId="4BF33E9A"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Šifrant 43</w:t>
            </w:r>
          </w:p>
        </w:tc>
      </w:tr>
      <w:tr w:rsidR="003015AC" w:rsidRPr="00143C62" w14:paraId="489F9481" w14:textId="77777777" w:rsidTr="002B6370">
        <w:tc>
          <w:tcPr>
            <w:tcW w:w="759" w:type="dxa"/>
          </w:tcPr>
          <w:p w14:paraId="42E031F2"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Q0338</w:t>
            </w:r>
          </w:p>
        </w:tc>
        <w:tc>
          <w:tcPr>
            <w:tcW w:w="1479" w:type="dxa"/>
          </w:tcPr>
          <w:p w14:paraId="2DE8E2E3"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6 - LZM</w:t>
            </w:r>
          </w:p>
        </w:tc>
        <w:tc>
          <w:tcPr>
            <w:tcW w:w="1067" w:type="dxa"/>
            <w:vAlign w:val="center"/>
          </w:tcPr>
          <w:p w14:paraId="5A54ED5D"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c>
          <w:tcPr>
            <w:tcW w:w="1490" w:type="dxa"/>
            <w:vAlign w:val="center"/>
          </w:tcPr>
          <w:p w14:paraId="0722ECE5" w14:textId="77777777" w:rsidR="003015AC" w:rsidRPr="00143C62" w:rsidRDefault="003015AC" w:rsidP="002B6370">
            <w:pPr>
              <w:jc w:val="center"/>
              <w:rPr>
                <w:rFonts w:ascii="Calibri" w:hAnsi="Calibri" w:cs="Calibri"/>
                <w:b/>
                <w:bCs/>
                <w:sz w:val="20"/>
                <w:szCs w:val="20"/>
              </w:rPr>
            </w:pPr>
          </w:p>
        </w:tc>
        <w:tc>
          <w:tcPr>
            <w:tcW w:w="1029" w:type="dxa"/>
          </w:tcPr>
          <w:p w14:paraId="61E6B414"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Q0338</w:t>
            </w:r>
          </w:p>
        </w:tc>
        <w:tc>
          <w:tcPr>
            <w:tcW w:w="963" w:type="dxa"/>
            <w:vAlign w:val="center"/>
          </w:tcPr>
          <w:p w14:paraId="6A974784"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Z0032</w:t>
            </w:r>
          </w:p>
        </w:tc>
      </w:tr>
      <w:tr w:rsidR="003015AC" w:rsidRPr="00143C62" w14:paraId="572360B5" w14:textId="77777777" w:rsidTr="00135827">
        <w:tc>
          <w:tcPr>
            <w:tcW w:w="759" w:type="dxa"/>
          </w:tcPr>
          <w:p w14:paraId="2D10F4E0"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Q0339</w:t>
            </w:r>
          </w:p>
        </w:tc>
        <w:tc>
          <w:tcPr>
            <w:tcW w:w="1479" w:type="dxa"/>
          </w:tcPr>
          <w:p w14:paraId="7E8F114F"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6 - LZM</w:t>
            </w:r>
          </w:p>
        </w:tc>
        <w:tc>
          <w:tcPr>
            <w:tcW w:w="1067" w:type="dxa"/>
            <w:vAlign w:val="center"/>
          </w:tcPr>
          <w:p w14:paraId="5197FF08"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c>
          <w:tcPr>
            <w:tcW w:w="1490" w:type="dxa"/>
            <w:vAlign w:val="center"/>
          </w:tcPr>
          <w:p w14:paraId="4F1FAF25" w14:textId="77777777" w:rsidR="003015AC" w:rsidRPr="00143C62" w:rsidRDefault="003015AC" w:rsidP="002B6370">
            <w:pPr>
              <w:jc w:val="center"/>
              <w:rPr>
                <w:rFonts w:ascii="Calibri" w:hAnsi="Calibri" w:cs="Calibri"/>
                <w:b/>
                <w:bCs/>
                <w:sz w:val="20"/>
                <w:szCs w:val="20"/>
              </w:rPr>
            </w:pPr>
          </w:p>
        </w:tc>
        <w:tc>
          <w:tcPr>
            <w:tcW w:w="1029" w:type="dxa"/>
          </w:tcPr>
          <w:p w14:paraId="0D8F0519"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Q0339</w:t>
            </w:r>
          </w:p>
        </w:tc>
        <w:tc>
          <w:tcPr>
            <w:tcW w:w="963" w:type="dxa"/>
            <w:tcBorders>
              <w:bottom w:val="single" w:sz="4" w:space="0" w:color="auto"/>
            </w:tcBorders>
          </w:tcPr>
          <w:p w14:paraId="42C33DB7"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Z0032</w:t>
            </w:r>
          </w:p>
        </w:tc>
      </w:tr>
      <w:tr w:rsidR="003015AC" w:rsidRPr="00143C62" w14:paraId="01C61361" w14:textId="77777777" w:rsidTr="00135827">
        <w:tc>
          <w:tcPr>
            <w:tcW w:w="759" w:type="dxa"/>
            <w:tcBorders>
              <w:bottom w:val="single" w:sz="4" w:space="0" w:color="auto"/>
            </w:tcBorders>
          </w:tcPr>
          <w:p w14:paraId="0341E7AF"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Q0340</w:t>
            </w:r>
          </w:p>
        </w:tc>
        <w:tc>
          <w:tcPr>
            <w:tcW w:w="1479" w:type="dxa"/>
            <w:tcBorders>
              <w:bottom w:val="single" w:sz="4" w:space="0" w:color="auto"/>
            </w:tcBorders>
          </w:tcPr>
          <w:p w14:paraId="1261D595"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6 - LZM</w:t>
            </w:r>
          </w:p>
        </w:tc>
        <w:tc>
          <w:tcPr>
            <w:tcW w:w="1067" w:type="dxa"/>
            <w:tcBorders>
              <w:bottom w:val="single" w:sz="4" w:space="0" w:color="auto"/>
            </w:tcBorders>
            <w:vAlign w:val="center"/>
          </w:tcPr>
          <w:p w14:paraId="4E4B60A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c>
          <w:tcPr>
            <w:tcW w:w="1490" w:type="dxa"/>
            <w:tcBorders>
              <w:bottom w:val="single" w:sz="4" w:space="0" w:color="auto"/>
            </w:tcBorders>
            <w:vAlign w:val="center"/>
          </w:tcPr>
          <w:p w14:paraId="3CC838B1" w14:textId="77777777" w:rsidR="003015AC" w:rsidRPr="00143C62" w:rsidRDefault="003015AC" w:rsidP="002B6370">
            <w:pPr>
              <w:jc w:val="center"/>
              <w:rPr>
                <w:rFonts w:ascii="Calibri" w:hAnsi="Calibri" w:cs="Calibri"/>
                <w:b/>
                <w:bCs/>
                <w:sz w:val="20"/>
                <w:szCs w:val="20"/>
              </w:rPr>
            </w:pPr>
          </w:p>
        </w:tc>
        <w:tc>
          <w:tcPr>
            <w:tcW w:w="1029" w:type="dxa"/>
            <w:tcBorders>
              <w:bottom w:val="single" w:sz="4" w:space="0" w:color="auto"/>
            </w:tcBorders>
          </w:tcPr>
          <w:p w14:paraId="6833BD75"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Q0340</w:t>
            </w:r>
          </w:p>
        </w:tc>
        <w:tc>
          <w:tcPr>
            <w:tcW w:w="963" w:type="dxa"/>
            <w:tcBorders>
              <w:bottom w:val="single" w:sz="4" w:space="0" w:color="auto"/>
            </w:tcBorders>
          </w:tcPr>
          <w:p w14:paraId="23F82592"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Z0032</w:t>
            </w:r>
          </w:p>
        </w:tc>
      </w:tr>
      <w:tr w:rsidR="00135827" w:rsidRPr="00143C62" w14:paraId="0BBCA733" w14:textId="77777777" w:rsidTr="00135827">
        <w:tc>
          <w:tcPr>
            <w:tcW w:w="759" w:type="dxa"/>
            <w:tcBorders>
              <w:left w:val="nil"/>
              <w:bottom w:val="nil"/>
              <w:right w:val="nil"/>
            </w:tcBorders>
          </w:tcPr>
          <w:p w14:paraId="19E29779" w14:textId="77777777" w:rsidR="00135827" w:rsidRPr="00143C62" w:rsidRDefault="00135827" w:rsidP="002B6370">
            <w:pPr>
              <w:jc w:val="both"/>
              <w:rPr>
                <w:rFonts w:ascii="Calibri" w:hAnsi="Calibri" w:cs="Calibri"/>
                <w:b/>
                <w:bCs/>
                <w:sz w:val="20"/>
                <w:szCs w:val="20"/>
              </w:rPr>
            </w:pPr>
          </w:p>
        </w:tc>
        <w:tc>
          <w:tcPr>
            <w:tcW w:w="1479" w:type="dxa"/>
            <w:tcBorders>
              <w:left w:val="nil"/>
              <w:bottom w:val="nil"/>
              <w:right w:val="nil"/>
            </w:tcBorders>
          </w:tcPr>
          <w:p w14:paraId="24D9AC17" w14:textId="77777777" w:rsidR="00135827" w:rsidRPr="00143C62" w:rsidRDefault="00135827" w:rsidP="002B6370">
            <w:pPr>
              <w:jc w:val="center"/>
              <w:rPr>
                <w:rFonts w:ascii="Calibri" w:hAnsi="Calibri" w:cs="Calibri"/>
                <w:b/>
                <w:bCs/>
                <w:sz w:val="20"/>
                <w:szCs w:val="20"/>
              </w:rPr>
            </w:pPr>
          </w:p>
        </w:tc>
        <w:tc>
          <w:tcPr>
            <w:tcW w:w="1067" w:type="dxa"/>
            <w:tcBorders>
              <w:left w:val="nil"/>
              <w:bottom w:val="nil"/>
              <w:right w:val="nil"/>
            </w:tcBorders>
            <w:vAlign w:val="center"/>
          </w:tcPr>
          <w:p w14:paraId="4DABAB7F" w14:textId="77777777" w:rsidR="00135827" w:rsidRPr="00143C62" w:rsidRDefault="00135827" w:rsidP="002B6370">
            <w:pPr>
              <w:jc w:val="center"/>
              <w:rPr>
                <w:rFonts w:ascii="Calibri" w:hAnsi="Calibri" w:cs="Calibri"/>
                <w:b/>
                <w:bCs/>
                <w:sz w:val="20"/>
                <w:szCs w:val="20"/>
              </w:rPr>
            </w:pPr>
          </w:p>
        </w:tc>
        <w:tc>
          <w:tcPr>
            <w:tcW w:w="1490" w:type="dxa"/>
            <w:tcBorders>
              <w:left w:val="nil"/>
              <w:bottom w:val="nil"/>
              <w:right w:val="nil"/>
            </w:tcBorders>
            <w:vAlign w:val="center"/>
          </w:tcPr>
          <w:p w14:paraId="4DDF095E" w14:textId="77777777" w:rsidR="00135827" w:rsidRPr="00143C62" w:rsidRDefault="00135827" w:rsidP="002B6370">
            <w:pPr>
              <w:jc w:val="center"/>
              <w:rPr>
                <w:rFonts w:ascii="Calibri" w:hAnsi="Calibri" w:cs="Calibri"/>
                <w:b/>
                <w:bCs/>
                <w:sz w:val="20"/>
                <w:szCs w:val="20"/>
              </w:rPr>
            </w:pPr>
          </w:p>
        </w:tc>
        <w:tc>
          <w:tcPr>
            <w:tcW w:w="1029" w:type="dxa"/>
            <w:tcBorders>
              <w:left w:val="nil"/>
              <w:bottom w:val="nil"/>
              <w:right w:val="nil"/>
            </w:tcBorders>
          </w:tcPr>
          <w:p w14:paraId="00773A03" w14:textId="77777777" w:rsidR="00135827" w:rsidRPr="00143C62" w:rsidRDefault="00135827" w:rsidP="002B6370">
            <w:pPr>
              <w:jc w:val="center"/>
              <w:rPr>
                <w:rFonts w:ascii="Calibri" w:hAnsi="Calibri" w:cs="Calibri"/>
                <w:b/>
                <w:bCs/>
                <w:sz w:val="20"/>
                <w:szCs w:val="20"/>
              </w:rPr>
            </w:pPr>
          </w:p>
        </w:tc>
        <w:tc>
          <w:tcPr>
            <w:tcW w:w="963" w:type="dxa"/>
            <w:tcBorders>
              <w:top w:val="single" w:sz="4" w:space="0" w:color="auto"/>
              <w:left w:val="nil"/>
              <w:bottom w:val="nil"/>
              <w:right w:val="nil"/>
            </w:tcBorders>
          </w:tcPr>
          <w:p w14:paraId="78F936EA" w14:textId="77777777" w:rsidR="00135827" w:rsidRPr="00143C62" w:rsidRDefault="00135827" w:rsidP="002B6370">
            <w:pPr>
              <w:jc w:val="center"/>
              <w:rPr>
                <w:rFonts w:ascii="Calibri" w:hAnsi="Calibri" w:cs="Calibri"/>
                <w:b/>
                <w:bCs/>
                <w:sz w:val="20"/>
                <w:szCs w:val="20"/>
              </w:rPr>
            </w:pPr>
          </w:p>
        </w:tc>
      </w:tr>
    </w:tbl>
    <w:tbl>
      <w:tblPr>
        <w:tblW w:w="9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4147"/>
      </w:tblGrid>
      <w:tr w:rsidR="003015AC" w:rsidRPr="00143C62" w14:paraId="41CB5655" w14:textId="77777777" w:rsidTr="002B6370">
        <w:trPr>
          <w:trHeight w:val="286"/>
        </w:trPr>
        <w:tc>
          <w:tcPr>
            <w:tcW w:w="851" w:type="dxa"/>
            <w:shd w:val="clear" w:color="auto" w:fill="auto"/>
            <w:vAlign w:val="center"/>
          </w:tcPr>
          <w:p w14:paraId="4EBFDB4A" w14:textId="77777777" w:rsidR="003015AC" w:rsidRPr="00143C62" w:rsidRDefault="003015AC" w:rsidP="002B6370">
            <w:pPr>
              <w:spacing w:after="0" w:line="240" w:lineRule="auto"/>
              <w:rPr>
                <w:rFonts w:eastAsia="Times New Roman" w:cstheme="minorHAnsi"/>
                <w:iCs/>
                <w:sz w:val="20"/>
                <w:szCs w:val="20"/>
                <w:lang w:eastAsia="sl-SI"/>
              </w:rPr>
            </w:pPr>
            <w:r w:rsidRPr="00143C62">
              <w:rPr>
                <w:rFonts w:eastAsia="Times New Roman" w:cstheme="minorHAnsi"/>
                <w:iCs/>
                <w:sz w:val="20"/>
                <w:szCs w:val="20"/>
                <w:lang w:eastAsia="sl-SI"/>
              </w:rPr>
              <w:t>Šifra</w:t>
            </w:r>
          </w:p>
        </w:tc>
        <w:tc>
          <w:tcPr>
            <w:tcW w:w="4111" w:type="dxa"/>
            <w:shd w:val="clear" w:color="auto" w:fill="auto"/>
            <w:vAlign w:val="center"/>
          </w:tcPr>
          <w:p w14:paraId="314C83B2" w14:textId="77777777" w:rsidR="003015AC" w:rsidRPr="00143C62" w:rsidRDefault="003015AC" w:rsidP="002B6370">
            <w:pPr>
              <w:spacing w:after="0" w:line="240" w:lineRule="auto"/>
              <w:rPr>
                <w:rFonts w:eastAsia="Times New Roman" w:cstheme="minorHAnsi"/>
                <w:iCs/>
                <w:sz w:val="20"/>
                <w:szCs w:val="20"/>
                <w:lang w:eastAsia="sl-SI"/>
              </w:rPr>
            </w:pPr>
            <w:r w:rsidRPr="00143C62">
              <w:rPr>
                <w:rFonts w:eastAsia="Times New Roman" w:cstheme="minorHAnsi"/>
                <w:iCs/>
                <w:sz w:val="20"/>
                <w:szCs w:val="20"/>
                <w:lang w:eastAsia="sl-SI"/>
              </w:rPr>
              <w:t>Kratek opis</w:t>
            </w:r>
          </w:p>
        </w:tc>
        <w:tc>
          <w:tcPr>
            <w:tcW w:w="4147" w:type="dxa"/>
            <w:shd w:val="clear" w:color="auto" w:fill="auto"/>
            <w:vAlign w:val="center"/>
          </w:tcPr>
          <w:p w14:paraId="5F650706" w14:textId="77777777" w:rsidR="003015AC" w:rsidRPr="00143C62" w:rsidRDefault="003015AC" w:rsidP="002B6370">
            <w:pPr>
              <w:spacing w:after="0" w:line="240" w:lineRule="auto"/>
              <w:rPr>
                <w:rFonts w:eastAsia="Times New Roman" w:cstheme="minorHAnsi"/>
                <w:iCs/>
                <w:sz w:val="20"/>
                <w:szCs w:val="20"/>
                <w:lang w:eastAsia="sl-SI"/>
              </w:rPr>
            </w:pPr>
            <w:r w:rsidRPr="00143C62">
              <w:rPr>
                <w:rFonts w:eastAsia="Times New Roman" w:cstheme="minorHAnsi"/>
                <w:iCs/>
                <w:sz w:val="20"/>
                <w:szCs w:val="20"/>
                <w:lang w:eastAsia="sl-SI"/>
              </w:rPr>
              <w:t>Dolg opis</w:t>
            </w:r>
          </w:p>
        </w:tc>
      </w:tr>
      <w:tr w:rsidR="003015AC" w:rsidRPr="00143C62" w14:paraId="667A997F" w14:textId="77777777" w:rsidTr="002B6370">
        <w:trPr>
          <w:trHeight w:val="523"/>
        </w:trPr>
        <w:tc>
          <w:tcPr>
            <w:tcW w:w="851" w:type="dxa"/>
            <w:shd w:val="clear" w:color="auto" w:fill="auto"/>
          </w:tcPr>
          <w:p w14:paraId="30BBDCF6" w14:textId="77777777" w:rsidR="003015AC" w:rsidRPr="00143C62" w:rsidRDefault="003015AC" w:rsidP="002B6370">
            <w:pPr>
              <w:spacing w:after="0" w:line="240" w:lineRule="auto"/>
              <w:rPr>
                <w:rFonts w:eastAsia="Times New Roman" w:cstheme="minorHAnsi"/>
                <w:bCs/>
                <w:sz w:val="20"/>
                <w:szCs w:val="20"/>
                <w:lang w:eastAsia="sl-SI"/>
              </w:rPr>
            </w:pPr>
            <w:r w:rsidRPr="00143C62">
              <w:rPr>
                <w:rFonts w:eastAsia="Times New Roman" w:cstheme="minorHAnsi"/>
                <w:bCs/>
                <w:sz w:val="20"/>
                <w:szCs w:val="20"/>
                <w:lang w:eastAsia="sl-SI"/>
              </w:rPr>
              <w:t>Q0276</w:t>
            </w:r>
          </w:p>
        </w:tc>
        <w:tc>
          <w:tcPr>
            <w:tcW w:w="4111" w:type="dxa"/>
            <w:shd w:val="clear" w:color="auto" w:fill="auto"/>
          </w:tcPr>
          <w:p w14:paraId="32189A4A" w14:textId="77777777" w:rsidR="003015AC" w:rsidRPr="00143C62" w:rsidRDefault="003015AC"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Imunološke preiskave </w:t>
            </w:r>
            <w:r w:rsidRPr="00143C62">
              <w:rPr>
                <w:rFonts w:eastAsia="Times New Roman" w:cstheme="minorHAnsi"/>
                <w:b/>
                <w:bCs/>
                <w:sz w:val="20"/>
                <w:szCs w:val="20"/>
                <w:lang w:eastAsia="sl-SI"/>
              </w:rPr>
              <w:t>– UKC LJ</w:t>
            </w:r>
          </w:p>
        </w:tc>
        <w:tc>
          <w:tcPr>
            <w:tcW w:w="4147" w:type="dxa"/>
            <w:shd w:val="clear" w:color="auto" w:fill="auto"/>
          </w:tcPr>
          <w:p w14:paraId="74E3E950" w14:textId="77777777" w:rsidR="003015AC" w:rsidRPr="00143C62" w:rsidRDefault="003015AC"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Imunološke preiskave </w:t>
            </w:r>
            <w:r w:rsidRPr="00143C62">
              <w:rPr>
                <w:rFonts w:eastAsia="Times New Roman" w:cstheme="minorHAnsi"/>
                <w:b/>
                <w:bCs/>
                <w:sz w:val="20"/>
                <w:szCs w:val="20"/>
                <w:lang w:eastAsia="sl-SI"/>
              </w:rPr>
              <w:t>– UKC LJ</w:t>
            </w:r>
          </w:p>
        </w:tc>
      </w:tr>
    </w:tbl>
    <w:p w14:paraId="085F8BA9" w14:textId="77777777" w:rsidR="003015AC" w:rsidRPr="00143C62" w:rsidRDefault="003015AC" w:rsidP="003015AC">
      <w:pPr>
        <w:spacing w:after="0" w:line="240" w:lineRule="auto"/>
        <w:jc w:val="both"/>
        <w:rPr>
          <w:rFonts w:ascii="Calibri" w:eastAsia="Times New Roman" w:hAnsi="Calibri" w:cs="Arial"/>
          <w:lang w:eastAsia="sl-SI"/>
        </w:rPr>
      </w:pPr>
    </w:p>
    <w:p w14:paraId="547D82CC" w14:textId="77777777" w:rsidR="003015AC" w:rsidRPr="00143C62" w:rsidRDefault="003015AC" w:rsidP="003015AC">
      <w:pPr>
        <w:spacing w:after="0" w:line="240" w:lineRule="auto"/>
        <w:jc w:val="both"/>
        <w:rPr>
          <w:rFonts w:ascii="Calibri" w:eastAsia="Times New Roman" w:hAnsi="Calibri" w:cs="Arial"/>
          <w:lang w:eastAsia="sl-SI"/>
        </w:rPr>
      </w:pPr>
    </w:p>
    <w:p w14:paraId="6E0FB2FC" w14:textId="77777777" w:rsidR="003015AC" w:rsidRPr="00143C62" w:rsidRDefault="003015AC" w:rsidP="003015AC">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Z novimi storitvami Q0338, Q0339 in Q0340 dopolnjujemo tudi naslednja povezovalna šifranta: </w:t>
      </w:r>
    </w:p>
    <w:p w14:paraId="6B525672" w14:textId="77777777" w:rsidR="003015AC" w:rsidRPr="00143C62" w:rsidRDefault="003015AC" w:rsidP="003015AC">
      <w:pPr>
        <w:spacing w:after="0" w:line="240" w:lineRule="auto"/>
        <w:jc w:val="both"/>
        <w:rPr>
          <w:rFonts w:ascii="Calibri" w:eastAsia="Times New Roman" w:hAnsi="Calibri" w:cs="Arial"/>
          <w:lang w:eastAsia="sl-SI"/>
        </w:rPr>
      </w:pPr>
    </w:p>
    <w:p w14:paraId="50CB38A4" w14:textId="77777777" w:rsidR="003015AC" w:rsidRPr="00143C62" w:rsidRDefault="003015AC" w:rsidP="00DE61C0">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povezovalni šifrant K1 »Vrste zdravstvene dejavnosti in storitve za obračun«:</w:t>
      </w:r>
    </w:p>
    <w:p w14:paraId="1F48D4B4" w14:textId="77777777" w:rsidR="003015AC" w:rsidRPr="00143C62" w:rsidRDefault="003015AC" w:rsidP="003015AC">
      <w:pPr>
        <w:spacing w:after="0" w:line="240" w:lineRule="auto"/>
        <w:ind w:left="720"/>
        <w:contextualSpacing/>
        <w:jc w:val="both"/>
        <w:rPr>
          <w:rFonts w:ascii="Calibri" w:eastAsia="Times New Roman" w:hAnsi="Calibri" w:cs="Arial"/>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571"/>
        <w:gridCol w:w="579"/>
        <w:gridCol w:w="4775"/>
        <w:gridCol w:w="2126"/>
      </w:tblGrid>
      <w:tr w:rsidR="003015AC" w:rsidRPr="00143C62" w14:paraId="25372755" w14:textId="77777777" w:rsidTr="002B6370">
        <w:trPr>
          <w:trHeight w:val="255"/>
        </w:trPr>
        <w:tc>
          <w:tcPr>
            <w:tcW w:w="1021" w:type="dxa"/>
            <w:shd w:val="clear" w:color="auto" w:fill="auto"/>
            <w:vAlign w:val="center"/>
          </w:tcPr>
          <w:p w14:paraId="4814D129"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Q86.220</w:t>
            </w:r>
          </w:p>
        </w:tc>
        <w:tc>
          <w:tcPr>
            <w:tcW w:w="5925" w:type="dxa"/>
            <w:gridSpan w:val="3"/>
            <w:shd w:val="clear" w:color="auto" w:fill="auto"/>
            <w:vAlign w:val="center"/>
          </w:tcPr>
          <w:p w14:paraId="61A8EE94"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126" w:type="dxa"/>
            <w:shd w:val="clear" w:color="auto" w:fill="auto"/>
            <w:vAlign w:val="bottom"/>
          </w:tcPr>
          <w:p w14:paraId="28D5980E" w14:textId="77777777" w:rsidR="003015AC" w:rsidRPr="00143C62" w:rsidRDefault="003015AC" w:rsidP="002B6370">
            <w:pPr>
              <w:spacing w:after="0" w:line="240" w:lineRule="auto"/>
              <w:rPr>
                <w:rFonts w:ascii="Calibri" w:eastAsia="Times New Roman" w:hAnsi="Calibri" w:cs="Calibri"/>
                <w:b/>
                <w:sz w:val="20"/>
                <w:szCs w:val="20"/>
                <w:lang w:eastAsia="sl-SI"/>
              </w:rPr>
            </w:pPr>
          </w:p>
        </w:tc>
      </w:tr>
      <w:tr w:rsidR="003015AC" w:rsidRPr="00143C62" w14:paraId="1BDE32E8" w14:textId="77777777" w:rsidTr="002B6370">
        <w:trPr>
          <w:trHeight w:val="255"/>
        </w:trPr>
        <w:tc>
          <w:tcPr>
            <w:tcW w:w="1021" w:type="dxa"/>
            <w:shd w:val="clear" w:color="auto" w:fill="auto"/>
            <w:vAlign w:val="bottom"/>
          </w:tcPr>
          <w:p w14:paraId="4FEC9DFA" w14:textId="77777777" w:rsidR="003015AC" w:rsidRPr="00143C62" w:rsidRDefault="003015AC" w:rsidP="002B6370">
            <w:pPr>
              <w:spacing w:after="0" w:line="240" w:lineRule="auto"/>
              <w:rPr>
                <w:rFonts w:ascii="Calibri" w:eastAsia="Times New Roman" w:hAnsi="Calibri" w:cs="Calibri"/>
                <w:sz w:val="20"/>
                <w:szCs w:val="20"/>
                <w:lang w:eastAsia="sl-SI"/>
              </w:rPr>
            </w:pPr>
          </w:p>
        </w:tc>
        <w:tc>
          <w:tcPr>
            <w:tcW w:w="571" w:type="dxa"/>
            <w:shd w:val="clear" w:color="auto" w:fill="auto"/>
            <w:vAlign w:val="center"/>
          </w:tcPr>
          <w:p w14:paraId="43755F34"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232</w:t>
            </w:r>
          </w:p>
        </w:tc>
        <w:tc>
          <w:tcPr>
            <w:tcW w:w="5354" w:type="dxa"/>
            <w:gridSpan w:val="2"/>
            <w:shd w:val="clear" w:color="auto" w:fill="auto"/>
            <w:vAlign w:val="center"/>
          </w:tcPr>
          <w:p w14:paraId="08D23080"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Revmatologija v specialistični zunajbolnišnični dejavnosti</w:t>
            </w:r>
          </w:p>
        </w:tc>
        <w:tc>
          <w:tcPr>
            <w:tcW w:w="2126" w:type="dxa"/>
            <w:shd w:val="clear" w:color="auto" w:fill="auto"/>
            <w:vAlign w:val="bottom"/>
          </w:tcPr>
          <w:p w14:paraId="029B537A" w14:textId="77777777" w:rsidR="003015AC" w:rsidRPr="00143C62" w:rsidRDefault="003015AC" w:rsidP="002B6370">
            <w:pPr>
              <w:spacing w:after="0" w:line="240" w:lineRule="auto"/>
              <w:rPr>
                <w:rFonts w:ascii="Calibri" w:eastAsia="Times New Roman" w:hAnsi="Calibri" w:cs="Calibri"/>
                <w:b/>
                <w:sz w:val="20"/>
                <w:szCs w:val="20"/>
                <w:lang w:eastAsia="sl-SI"/>
              </w:rPr>
            </w:pPr>
          </w:p>
        </w:tc>
      </w:tr>
      <w:tr w:rsidR="003015AC" w:rsidRPr="00143C62" w14:paraId="5618B59A" w14:textId="77777777" w:rsidTr="002B6370">
        <w:trPr>
          <w:trHeight w:val="255"/>
        </w:trPr>
        <w:tc>
          <w:tcPr>
            <w:tcW w:w="1021" w:type="dxa"/>
            <w:shd w:val="clear" w:color="auto" w:fill="auto"/>
            <w:vAlign w:val="bottom"/>
          </w:tcPr>
          <w:p w14:paraId="3653C1FB" w14:textId="77777777" w:rsidR="003015AC" w:rsidRPr="00143C62" w:rsidRDefault="003015AC" w:rsidP="002B6370">
            <w:pPr>
              <w:spacing w:after="0" w:line="240" w:lineRule="auto"/>
              <w:rPr>
                <w:rFonts w:ascii="Calibri" w:eastAsia="Times New Roman" w:hAnsi="Calibri" w:cs="Calibri"/>
                <w:sz w:val="20"/>
                <w:szCs w:val="20"/>
                <w:lang w:eastAsia="sl-SI"/>
              </w:rPr>
            </w:pPr>
          </w:p>
        </w:tc>
        <w:tc>
          <w:tcPr>
            <w:tcW w:w="571" w:type="dxa"/>
            <w:shd w:val="clear" w:color="auto" w:fill="auto"/>
            <w:vAlign w:val="bottom"/>
          </w:tcPr>
          <w:p w14:paraId="4645808B" w14:textId="77777777" w:rsidR="003015AC" w:rsidRPr="00143C62" w:rsidRDefault="003015AC" w:rsidP="002B6370">
            <w:pPr>
              <w:spacing w:after="0" w:line="240" w:lineRule="auto"/>
              <w:jc w:val="right"/>
              <w:rPr>
                <w:rFonts w:ascii="Calibri" w:eastAsia="Times New Roman" w:hAnsi="Calibri" w:cs="Calibri"/>
                <w:sz w:val="20"/>
                <w:szCs w:val="20"/>
                <w:lang w:eastAsia="sl-SI"/>
              </w:rPr>
            </w:pPr>
          </w:p>
        </w:tc>
        <w:tc>
          <w:tcPr>
            <w:tcW w:w="579" w:type="dxa"/>
            <w:shd w:val="clear" w:color="auto" w:fill="auto"/>
            <w:vAlign w:val="center"/>
          </w:tcPr>
          <w:p w14:paraId="73611D79"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249</w:t>
            </w:r>
          </w:p>
        </w:tc>
        <w:tc>
          <w:tcPr>
            <w:tcW w:w="4775" w:type="dxa"/>
            <w:shd w:val="clear" w:color="auto" w:fill="auto"/>
            <w:vAlign w:val="center"/>
          </w:tcPr>
          <w:p w14:paraId="6FB4A803"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Revmatologija</w:t>
            </w:r>
          </w:p>
        </w:tc>
        <w:tc>
          <w:tcPr>
            <w:tcW w:w="2126" w:type="dxa"/>
            <w:shd w:val="clear" w:color="auto" w:fill="auto"/>
            <w:vAlign w:val="center"/>
          </w:tcPr>
          <w:p w14:paraId="009E5B14" w14:textId="77777777" w:rsidR="003015AC" w:rsidRPr="00143C62" w:rsidRDefault="003015AC" w:rsidP="002B6370">
            <w:pPr>
              <w:spacing w:after="0" w:line="240" w:lineRule="auto"/>
              <w:jc w:val="center"/>
              <w:rPr>
                <w:rFonts w:ascii="Calibri" w:eastAsia="Times New Roman" w:hAnsi="Calibri" w:cs="Calibri"/>
                <w:b/>
                <w:sz w:val="20"/>
                <w:szCs w:val="20"/>
                <w:lang w:eastAsia="sl-SI"/>
              </w:rPr>
            </w:pPr>
            <w:r w:rsidRPr="00143C62">
              <w:rPr>
                <w:rFonts w:ascii="Calibri" w:eastAsia="Times New Roman" w:hAnsi="Calibri" w:cs="Calibri"/>
                <w:b/>
                <w:sz w:val="20"/>
                <w:szCs w:val="20"/>
                <w:lang w:eastAsia="sl-SI"/>
              </w:rPr>
              <w:t>Q0338, Q0339, Q0340</w:t>
            </w:r>
          </w:p>
        </w:tc>
      </w:tr>
    </w:tbl>
    <w:p w14:paraId="3080FA3B" w14:textId="77777777" w:rsidR="003015AC" w:rsidRPr="00143C62" w:rsidRDefault="003015AC" w:rsidP="00DE61C0">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povezovalni šifrant K2 »VZD s storitvami glede na vrsto dokumenta po strukturi«:</w:t>
      </w:r>
    </w:p>
    <w:p w14:paraId="5F0C7FAD" w14:textId="77777777" w:rsidR="003015AC" w:rsidRPr="00143C62" w:rsidRDefault="003015AC" w:rsidP="003015AC">
      <w:pPr>
        <w:spacing w:after="0" w:line="240" w:lineRule="auto"/>
        <w:ind w:left="357"/>
        <w:contextualSpacing/>
        <w:jc w:val="both"/>
        <w:rPr>
          <w:rFonts w:ascii="Calibri" w:eastAsia="Times New Roman" w:hAnsi="Calibri" w:cs="Arial"/>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4536"/>
        <w:gridCol w:w="2409"/>
      </w:tblGrid>
      <w:tr w:rsidR="003015AC" w:rsidRPr="00143C62" w14:paraId="6706C330" w14:textId="77777777" w:rsidTr="002B6370">
        <w:trPr>
          <w:trHeight w:val="335"/>
        </w:trPr>
        <w:tc>
          <w:tcPr>
            <w:tcW w:w="993" w:type="dxa"/>
            <w:shd w:val="clear" w:color="auto" w:fill="auto"/>
            <w:vAlign w:val="bottom"/>
          </w:tcPr>
          <w:p w14:paraId="7D8AEC4E" w14:textId="77777777" w:rsidR="003015AC" w:rsidRPr="00143C62" w:rsidRDefault="003015AC" w:rsidP="002B6370">
            <w:pPr>
              <w:spacing w:after="0" w:line="240" w:lineRule="auto"/>
              <w:rPr>
                <w:rFonts w:ascii="Calibri" w:eastAsia="Times New Roman" w:hAnsi="Calibri" w:cs="Arial"/>
                <w:b/>
                <w:sz w:val="20"/>
                <w:lang w:eastAsia="sl-SI"/>
              </w:rPr>
            </w:pPr>
          </w:p>
        </w:tc>
        <w:tc>
          <w:tcPr>
            <w:tcW w:w="5670" w:type="dxa"/>
            <w:gridSpan w:val="3"/>
            <w:shd w:val="clear" w:color="auto" w:fill="auto"/>
            <w:vAlign w:val="bottom"/>
          </w:tcPr>
          <w:p w14:paraId="55987215" w14:textId="77777777" w:rsidR="003015AC" w:rsidRPr="00143C62" w:rsidRDefault="003015AC" w:rsidP="002B6370">
            <w:pPr>
              <w:spacing w:after="0" w:line="240" w:lineRule="auto"/>
              <w:rPr>
                <w:rFonts w:ascii="Calibri" w:eastAsia="Times New Roman" w:hAnsi="Calibri" w:cs="Arial"/>
                <w:b/>
                <w:sz w:val="20"/>
                <w:lang w:eastAsia="sl-SI"/>
              </w:rPr>
            </w:pPr>
          </w:p>
        </w:tc>
        <w:tc>
          <w:tcPr>
            <w:tcW w:w="2409" w:type="dxa"/>
            <w:vAlign w:val="center"/>
          </w:tcPr>
          <w:p w14:paraId="545D724F" w14:textId="77777777" w:rsidR="003015AC" w:rsidRPr="00143C62" w:rsidRDefault="003015AC" w:rsidP="002B6370">
            <w:pPr>
              <w:spacing w:after="0" w:line="240" w:lineRule="auto"/>
              <w:ind w:right="-74"/>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VD 4-6 in 15-16</w:t>
            </w:r>
          </w:p>
          <w:p w14:paraId="1FF72302" w14:textId="77777777" w:rsidR="003015AC" w:rsidRPr="00143C62" w:rsidRDefault="003015AC" w:rsidP="002B6370">
            <w:pPr>
              <w:spacing w:after="0" w:line="240" w:lineRule="auto"/>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Obravnava  Opr.stor.</w:t>
            </w:r>
          </w:p>
        </w:tc>
      </w:tr>
      <w:tr w:rsidR="003015AC" w:rsidRPr="00143C62" w14:paraId="758C6730" w14:textId="77777777" w:rsidTr="002B6370">
        <w:trPr>
          <w:trHeight w:val="255"/>
        </w:trPr>
        <w:tc>
          <w:tcPr>
            <w:tcW w:w="993" w:type="dxa"/>
            <w:shd w:val="clear" w:color="auto" w:fill="auto"/>
            <w:vAlign w:val="center"/>
          </w:tcPr>
          <w:p w14:paraId="097B02E0"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Q86.220</w:t>
            </w:r>
          </w:p>
        </w:tc>
        <w:tc>
          <w:tcPr>
            <w:tcW w:w="5670" w:type="dxa"/>
            <w:gridSpan w:val="3"/>
            <w:shd w:val="clear" w:color="auto" w:fill="auto"/>
            <w:vAlign w:val="center"/>
          </w:tcPr>
          <w:p w14:paraId="4F29F735"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409" w:type="dxa"/>
          </w:tcPr>
          <w:p w14:paraId="17FD9010" w14:textId="77777777" w:rsidR="003015AC" w:rsidRPr="00143C62" w:rsidRDefault="003015AC" w:rsidP="002B6370">
            <w:pPr>
              <w:spacing w:after="0" w:line="240" w:lineRule="auto"/>
              <w:rPr>
                <w:rFonts w:ascii="Calibri" w:eastAsia="Times New Roman" w:hAnsi="Calibri" w:cs="Arial"/>
                <w:sz w:val="20"/>
                <w:szCs w:val="18"/>
                <w:lang w:eastAsia="sl-SI"/>
              </w:rPr>
            </w:pPr>
          </w:p>
        </w:tc>
      </w:tr>
      <w:tr w:rsidR="003015AC" w:rsidRPr="00143C62" w14:paraId="4361158A" w14:textId="77777777" w:rsidTr="002B6370">
        <w:trPr>
          <w:trHeight w:val="255"/>
        </w:trPr>
        <w:tc>
          <w:tcPr>
            <w:tcW w:w="993" w:type="dxa"/>
            <w:shd w:val="clear" w:color="auto" w:fill="auto"/>
            <w:vAlign w:val="bottom"/>
          </w:tcPr>
          <w:p w14:paraId="265F912D" w14:textId="77777777" w:rsidR="003015AC" w:rsidRPr="00143C62" w:rsidRDefault="003015AC" w:rsidP="002B6370">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 </w:t>
            </w:r>
          </w:p>
        </w:tc>
        <w:tc>
          <w:tcPr>
            <w:tcW w:w="567" w:type="dxa"/>
            <w:shd w:val="clear" w:color="auto" w:fill="auto"/>
            <w:vAlign w:val="center"/>
          </w:tcPr>
          <w:p w14:paraId="3B514530"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232</w:t>
            </w:r>
          </w:p>
        </w:tc>
        <w:tc>
          <w:tcPr>
            <w:tcW w:w="5103" w:type="dxa"/>
            <w:gridSpan w:val="2"/>
            <w:shd w:val="clear" w:color="auto" w:fill="auto"/>
            <w:vAlign w:val="center"/>
          </w:tcPr>
          <w:p w14:paraId="37D8141C"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Revmatologija v specialistični zunajbolnišnični dejavnosti</w:t>
            </w:r>
          </w:p>
        </w:tc>
        <w:tc>
          <w:tcPr>
            <w:tcW w:w="2409" w:type="dxa"/>
          </w:tcPr>
          <w:p w14:paraId="77884F8F" w14:textId="77777777" w:rsidR="003015AC" w:rsidRPr="00143C62" w:rsidRDefault="003015AC" w:rsidP="002B6370">
            <w:pPr>
              <w:spacing w:after="0" w:line="240" w:lineRule="auto"/>
              <w:rPr>
                <w:rFonts w:ascii="Calibri" w:eastAsia="Times New Roman" w:hAnsi="Calibri" w:cs="Arial"/>
                <w:sz w:val="20"/>
                <w:szCs w:val="18"/>
                <w:lang w:eastAsia="sl-SI"/>
              </w:rPr>
            </w:pPr>
          </w:p>
        </w:tc>
      </w:tr>
      <w:tr w:rsidR="003015AC" w:rsidRPr="00143C62" w14:paraId="798A3D84" w14:textId="77777777" w:rsidTr="002B6370">
        <w:trPr>
          <w:trHeight w:val="255"/>
        </w:trPr>
        <w:tc>
          <w:tcPr>
            <w:tcW w:w="993" w:type="dxa"/>
            <w:shd w:val="clear" w:color="auto" w:fill="auto"/>
            <w:vAlign w:val="bottom"/>
          </w:tcPr>
          <w:p w14:paraId="7E841AE2" w14:textId="77777777" w:rsidR="003015AC" w:rsidRPr="00143C62" w:rsidRDefault="003015AC" w:rsidP="002B6370">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2D084272" w14:textId="77777777" w:rsidR="003015AC" w:rsidRPr="00143C62" w:rsidRDefault="003015AC" w:rsidP="002B6370">
            <w:pPr>
              <w:spacing w:after="0" w:line="240" w:lineRule="auto"/>
              <w:rPr>
                <w:rFonts w:ascii="Calibri" w:eastAsia="Times New Roman" w:hAnsi="Calibri" w:cs="Arial"/>
                <w:sz w:val="20"/>
                <w:szCs w:val="18"/>
                <w:lang w:eastAsia="sl-SI"/>
              </w:rPr>
            </w:pPr>
          </w:p>
        </w:tc>
        <w:tc>
          <w:tcPr>
            <w:tcW w:w="567" w:type="dxa"/>
            <w:shd w:val="clear" w:color="auto" w:fill="auto"/>
            <w:vAlign w:val="center"/>
          </w:tcPr>
          <w:p w14:paraId="30E9CA16" w14:textId="77777777" w:rsidR="003015AC" w:rsidRPr="00143C62" w:rsidRDefault="003015AC" w:rsidP="002B6370">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249</w:t>
            </w:r>
          </w:p>
        </w:tc>
        <w:tc>
          <w:tcPr>
            <w:tcW w:w="4536" w:type="dxa"/>
            <w:shd w:val="clear" w:color="auto" w:fill="auto"/>
            <w:vAlign w:val="center"/>
          </w:tcPr>
          <w:p w14:paraId="13FA6A16" w14:textId="77777777" w:rsidR="003015AC" w:rsidRPr="00143C62" w:rsidRDefault="003015AC" w:rsidP="002B6370">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Revmatologija</w:t>
            </w:r>
          </w:p>
        </w:tc>
        <w:tc>
          <w:tcPr>
            <w:tcW w:w="2409" w:type="dxa"/>
            <w:vAlign w:val="center"/>
          </w:tcPr>
          <w:p w14:paraId="08C49B66" w14:textId="77777777" w:rsidR="003015AC" w:rsidRPr="00143C62" w:rsidRDefault="003015AC" w:rsidP="002B6370">
            <w:pPr>
              <w:spacing w:after="0" w:line="240" w:lineRule="auto"/>
              <w:jc w:val="center"/>
              <w:rPr>
                <w:rFonts w:ascii="Calibri" w:eastAsia="Times New Roman" w:hAnsi="Calibri" w:cs="Arial"/>
                <w:b/>
                <w:sz w:val="20"/>
                <w:szCs w:val="18"/>
                <w:lang w:eastAsia="sl-SI"/>
              </w:rPr>
            </w:pPr>
            <w:r w:rsidRPr="00143C62">
              <w:rPr>
                <w:rFonts w:ascii="Calibri" w:eastAsia="Times New Roman" w:hAnsi="Calibri" w:cs="Calibri"/>
                <w:b/>
                <w:sz w:val="20"/>
                <w:szCs w:val="20"/>
                <w:lang w:eastAsia="sl-SI"/>
              </w:rPr>
              <w:t>Q0338, Q0339, Q0340</w:t>
            </w:r>
          </w:p>
        </w:tc>
      </w:tr>
    </w:tbl>
    <w:p w14:paraId="4766EA43"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p>
    <w:p w14:paraId="5235E92D"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p>
    <w:p w14:paraId="793F3F35"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Spremembe veljajo za storitve, opravljene od 1. 1. 2024 dalje.</w:t>
      </w:r>
    </w:p>
    <w:p w14:paraId="0A68C89F"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p>
    <w:p w14:paraId="70E532AE"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 xml:space="preserve">Kontaktna oseba za vsebinska vprašanja: </w:t>
      </w:r>
    </w:p>
    <w:p w14:paraId="23D642E3"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bookmarkStart w:id="26" w:name="_Hlk129335291"/>
      <w:r w:rsidRPr="00143C62">
        <w:rPr>
          <w:rFonts w:eastAsia="Times New Roman" w:cstheme="minorHAnsi"/>
          <w:lang w:eastAsia="sl-SI"/>
        </w:rPr>
        <w:t>Pika Jazbinšek (</w:t>
      </w:r>
      <w:hyperlink r:id="rId15" w:history="1">
        <w:r w:rsidRPr="00143C62">
          <w:rPr>
            <w:rFonts w:eastAsia="Times New Roman" w:cstheme="minorHAnsi"/>
            <w:noProof/>
            <w:color w:val="0000FF"/>
            <w:u w:val="single"/>
            <w:lang w:eastAsia="sl-SI"/>
          </w:rPr>
          <w:t>pika.jazbinsek@zzzs.si</w:t>
        </w:r>
      </w:hyperlink>
      <w:r w:rsidRPr="00143C62">
        <w:rPr>
          <w:rFonts w:eastAsia="Times New Roman" w:cstheme="minorHAnsi"/>
          <w:lang w:eastAsia="sl-SI"/>
        </w:rPr>
        <w:t>; 01/30-77-534)</w:t>
      </w:r>
    </w:p>
    <w:bookmarkEnd w:id="26"/>
    <w:p w14:paraId="2AC6195D" w14:textId="0CC7BD5C" w:rsidR="003015AC" w:rsidRPr="00143C62" w:rsidRDefault="003015AC" w:rsidP="0053291F">
      <w:pPr>
        <w:spacing w:after="0" w:line="240" w:lineRule="auto"/>
        <w:rPr>
          <w:rFonts w:ascii="Calibri" w:eastAsia="Times New Roman" w:hAnsi="Calibri" w:cs="Arial"/>
          <w:b/>
          <w:bCs/>
          <w:color w:val="000000"/>
          <w:lang w:eastAsia="sl-SI"/>
        </w:rPr>
      </w:pPr>
    </w:p>
    <w:p w14:paraId="616E7348" w14:textId="77777777" w:rsidR="00135827" w:rsidRPr="00143C62" w:rsidRDefault="00135827" w:rsidP="0053291F">
      <w:pPr>
        <w:spacing w:after="0" w:line="240" w:lineRule="auto"/>
        <w:rPr>
          <w:rFonts w:ascii="Calibri" w:eastAsia="Times New Roman" w:hAnsi="Calibri" w:cs="Arial"/>
          <w:b/>
          <w:bCs/>
          <w:color w:val="000000"/>
          <w:lang w:eastAsia="sl-SI"/>
        </w:rPr>
      </w:pPr>
    </w:p>
    <w:p w14:paraId="4F100DFC" w14:textId="77777777" w:rsidR="00135827" w:rsidRPr="00143C62" w:rsidRDefault="00135827" w:rsidP="0053291F">
      <w:pPr>
        <w:spacing w:after="0" w:line="240" w:lineRule="auto"/>
        <w:rPr>
          <w:rFonts w:ascii="Calibri" w:eastAsia="Times New Roman" w:hAnsi="Calibri" w:cs="Arial"/>
          <w:b/>
          <w:bCs/>
          <w:color w:val="000000"/>
          <w:lang w:eastAsia="sl-SI"/>
        </w:rPr>
      </w:pPr>
    </w:p>
    <w:p w14:paraId="4E7478D9" w14:textId="77777777" w:rsidR="00760CEA" w:rsidRPr="00143C62" w:rsidRDefault="00760CEA" w:rsidP="00760CEA">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27" w:name="_Toc135648849"/>
      <w:bookmarkStart w:id="28" w:name="_Toc160434778"/>
      <w:r w:rsidRPr="00143C62">
        <w:rPr>
          <w:rFonts w:ascii="Calibri" w:eastAsia="Times New Roman" w:hAnsi="Calibri" w:cs="Arial"/>
          <w:b/>
          <w:color w:val="0070C0"/>
          <w:sz w:val="28"/>
          <w:szCs w:val="28"/>
          <w:lang w:eastAsia="sl-SI"/>
        </w:rPr>
        <w:t xml:space="preserve">Revmatologija – novi storitvi </w:t>
      </w:r>
      <w:bookmarkStart w:id="29" w:name="_Hlk148622740"/>
      <w:bookmarkEnd w:id="27"/>
      <w:r w:rsidRPr="00143C62">
        <w:rPr>
          <w:rFonts w:ascii="Calibri" w:eastAsia="Times New Roman" w:hAnsi="Calibri" w:cs="Arial"/>
          <w:b/>
          <w:color w:val="0070C0"/>
          <w:sz w:val="28"/>
          <w:szCs w:val="28"/>
          <w:lang w:eastAsia="sl-SI"/>
        </w:rPr>
        <w:t>REV024 »UZ po protokolu za revmatično polimialgijo« in REV025 »Meritev mineralne kostne gostote (denzitometrija)</w:t>
      </w:r>
      <w:bookmarkEnd w:id="29"/>
      <w:r w:rsidRPr="00143C62">
        <w:rPr>
          <w:rFonts w:ascii="Calibri" w:eastAsia="Times New Roman" w:hAnsi="Calibri" w:cs="Arial"/>
          <w:b/>
          <w:color w:val="0070C0"/>
          <w:sz w:val="28"/>
          <w:szCs w:val="28"/>
          <w:lang w:eastAsia="sl-SI"/>
        </w:rPr>
        <w:t xml:space="preserve">« ter sprememba opisov </w:t>
      </w:r>
      <w:bookmarkStart w:id="30" w:name="_Hlk148623674"/>
      <w:r w:rsidRPr="00143C62">
        <w:rPr>
          <w:rFonts w:ascii="Calibri" w:eastAsia="Times New Roman" w:hAnsi="Calibri" w:cs="Arial"/>
          <w:b/>
          <w:color w:val="0070C0"/>
          <w:sz w:val="28"/>
          <w:szCs w:val="28"/>
          <w:lang w:eastAsia="sl-SI"/>
        </w:rPr>
        <w:t>storitev REV006 »Znotraj sklepno vbrizganje zdravila«, REV009 »Diagnostika SjS (brez biopsije)« in REV015 »UZ sklepov« s 1. 4. 2024</w:t>
      </w:r>
      <w:bookmarkEnd w:id="28"/>
    </w:p>
    <w:bookmarkEnd w:id="30"/>
    <w:p w14:paraId="654D0521" w14:textId="77777777" w:rsidR="00760CEA" w:rsidRPr="00143C62" w:rsidRDefault="00760CEA" w:rsidP="00760CEA">
      <w:pPr>
        <w:keepNext/>
        <w:keepLines/>
        <w:spacing w:after="0" w:line="240" w:lineRule="auto"/>
        <w:jc w:val="both"/>
        <w:rPr>
          <w:rFonts w:ascii="Calibri" w:eastAsia="Times New Roman" w:hAnsi="Calibri" w:cs="Calibri"/>
          <w:bCs/>
          <w:i/>
          <w:iCs/>
          <w:color w:val="0070C0"/>
        </w:rPr>
      </w:pPr>
    </w:p>
    <w:p w14:paraId="56CABD32" w14:textId="77777777" w:rsidR="00760CEA" w:rsidRPr="00143C62" w:rsidRDefault="00760CEA" w:rsidP="00760CEA">
      <w:pPr>
        <w:keepNext/>
        <w:keepLines/>
        <w:spacing w:after="0" w:line="240" w:lineRule="auto"/>
        <w:jc w:val="both"/>
        <w:rPr>
          <w:rFonts w:ascii="Calibri" w:eastAsia="Times New Roman" w:hAnsi="Calibri" w:cs="Calibri"/>
          <w:bCs/>
          <w:i/>
          <w:iCs/>
          <w:color w:val="0070C0"/>
        </w:rPr>
      </w:pPr>
      <w:r w:rsidRPr="00143C62">
        <w:rPr>
          <w:rFonts w:ascii="Calibri" w:eastAsia="Times New Roman" w:hAnsi="Calibri" w:cs="Calibri"/>
          <w:bCs/>
          <w:i/>
          <w:iCs/>
          <w:color w:val="0070C0"/>
        </w:rPr>
        <w:t>Vsem izvajalcem specialistične zunajbolnišnične zdravstvene dejavnosti revmatologije</w:t>
      </w:r>
    </w:p>
    <w:p w14:paraId="3AC90AD2" w14:textId="77777777" w:rsidR="00760CEA" w:rsidRPr="00143C62" w:rsidRDefault="00760CEA" w:rsidP="00760CEA">
      <w:pPr>
        <w:spacing w:after="0" w:line="240" w:lineRule="auto"/>
        <w:jc w:val="both"/>
        <w:rPr>
          <w:rFonts w:ascii="Calibri" w:eastAsia="Times New Roman" w:hAnsi="Calibri" w:cs="Arial"/>
          <w:bCs/>
          <w:i/>
          <w:iCs/>
          <w:color w:val="0070C0"/>
          <w:lang w:eastAsia="sl-SI"/>
        </w:rPr>
      </w:pPr>
    </w:p>
    <w:p w14:paraId="4DB0E418" w14:textId="77777777" w:rsidR="00760CEA" w:rsidRPr="00143C62" w:rsidRDefault="00760CEA" w:rsidP="00760CEA">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162B4357" w14:textId="77777777" w:rsidR="00760CEA" w:rsidRPr="00143C62" w:rsidRDefault="00760CEA" w:rsidP="00760CEA">
      <w:pPr>
        <w:spacing w:after="0" w:line="240" w:lineRule="auto"/>
        <w:jc w:val="both"/>
        <w:rPr>
          <w:rFonts w:ascii="Calibri" w:eastAsia="Times New Roman" w:hAnsi="Calibri" w:cs="Calibri"/>
          <w:lang w:eastAsia="sl-SI"/>
        </w:rPr>
      </w:pPr>
    </w:p>
    <w:p w14:paraId="14C3132F" w14:textId="77777777" w:rsidR="00760CEA" w:rsidRPr="00143C62" w:rsidRDefault="00760CEA" w:rsidP="00760CEA">
      <w:pPr>
        <w:spacing w:before="120"/>
        <w:jc w:val="both"/>
        <w:rPr>
          <w:rFonts w:cstheme="minorHAnsi"/>
        </w:rPr>
      </w:pPr>
      <w:r w:rsidRPr="00143C62">
        <w:rPr>
          <w:rFonts w:ascii="Calibri" w:eastAsia="Calibri" w:hAnsi="Calibri" w:cs="Calibri"/>
          <w:color w:val="000000"/>
        </w:rPr>
        <w:t xml:space="preserve">Z Uredbo o programih storitev OZZ 2024 je bila na podlagi </w:t>
      </w:r>
      <w:r w:rsidRPr="00143C62">
        <w:rPr>
          <w:rFonts w:cstheme="minorHAnsi"/>
        </w:rPr>
        <w:t>sodelovanja ZZZS z Revmatološko kliniko UKC Ljubljana sprejeta uvedba dveh novih revmatoloških storitev</w:t>
      </w:r>
      <w:r w:rsidRPr="00143C62">
        <w:t xml:space="preserve"> </w:t>
      </w:r>
      <w:r w:rsidRPr="00143C62">
        <w:rPr>
          <w:rFonts w:cstheme="minorHAnsi"/>
        </w:rPr>
        <w:t xml:space="preserve">REV024 »UZ po protokolu za revmatično polimialgijo« in REV025 »Meritev mineralne kostne gostote (denzitometrija)«. </w:t>
      </w:r>
    </w:p>
    <w:p w14:paraId="1AC3BCDB" w14:textId="77777777" w:rsidR="00760CEA" w:rsidRPr="00143C62" w:rsidRDefault="00760CEA" w:rsidP="00760CEA">
      <w:pPr>
        <w:spacing w:after="0" w:line="240" w:lineRule="auto"/>
        <w:jc w:val="both"/>
        <w:rPr>
          <w:rFonts w:cstheme="minorHAnsi"/>
        </w:rPr>
      </w:pPr>
      <w:r w:rsidRPr="00143C62">
        <w:rPr>
          <w:rFonts w:cstheme="minorHAnsi"/>
        </w:rPr>
        <w:t xml:space="preserve">Hkrati je Upravni odbor Zavoda sprejel tudi spremembe opisov obstoječih storitev REV006 »Znotraj sklepno vbrizganje zdravila«, REV009 »Diagnostika SjS (brez biopsije)« in REV015 »UZ sklepov«. </w:t>
      </w:r>
    </w:p>
    <w:p w14:paraId="6230DBAC" w14:textId="77777777" w:rsidR="00760CEA" w:rsidRPr="00143C62" w:rsidRDefault="00760CEA" w:rsidP="00760CEA">
      <w:pPr>
        <w:spacing w:after="0" w:line="240" w:lineRule="auto"/>
        <w:jc w:val="both"/>
      </w:pPr>
    </w:p>
    <w:p w14:paraId="07684595" w14:textId="77777777" w:rsidR="00760CEA" w:rsidRPr="00143C62" w:rsidRDefault="00760CEA" w:rsidP="00760CEA">
      <w:pPr>
        <w:spacing w:after="0" w:line="240" w:lineRule="auto"/>
        <w:jc w:val="both"/>
        <w:rPr>
          <w:rFonts w:ascii="Calibri" w:hAnsi="Calibri"/>
          <w:b/>
          <w:bCs/>
        </w:rPr>
      </w:pPr>
      <w:r w:rsidRPr="00143C62">
        <w:rPr>
          <w:rFonts w:ascii="Calibri" w:hAnsi="Calibri"/>
          <w:b/>
          <w:bCs/>
        </w:rPr>
        <w:t>Navodilo za obračun</w:t>
      </w:r>
    </w:p>
    <w:p w14:paraId="46420E6A" w14:textId="77777777" w:rsidR="00760CEA" w:rsidRPr="00143C62" w:rsidRDefault="00760CEA" w:rsidP="00760CEA">
      <w:pPr>
        <w:spacing w:after="0" w:line="240" w:lineRule="auto"/>
        <w:jc w:val="both"/>
        <w:rPr>
          <w:rFonts w:ascii="Calibri" w:eastAsia="Times New Roman" w:hAnsi="Calibri" w:cs="Calibri"/>
          <w:lang w:eastAsia="sl-SI"/>
        </w:rPr>
      </w:pPr>
    </w:p>
    <w:p w14:paraId="6F2FD591" w14:textId="77777777" w:rsidR="00760CEA" w:rsidRPr="00143C62" w:rsidRDefault="00760CEA" w:rsidP="00760CEA">
      <w:pPr>
        <w:jc w:val="both"/>
        <w:rPr>
          <w:rFonts w:eastAsia="Calibri" w:cstheme="minorHAnsi"/>
        </w:rPr>
      </w:pPr>
      <w:r w:rsidRPr="00143C62">
        <w:rPr>
          <w:rFonts w:ascii="Calibri" w:eastAsia="Times New Roman" w:hAnsi="Calibri" w:cs="Calibri"/>
          <w:lang w:eastAsia="sl-SI"/>
        </w:rPr>
        <w:t>Novi storitvi</w:t>
      </w:r>
      <w:r w:rsidRPr="00143C62">
        <w:t xml:space="preserve"> </w:t>
      </w:r>
      <w:r w:rsidRPr="00143C62">
        <w:rPr>
          <w:rFonts w:ascii="Calibri" w:eastAsia="Times New Roman" w:hAnsi="Calibri" w:cs="Calibri"/>
          <w:lang w:eastAsia="sl-SI"/>
        </w:rPr>
        <w:t xml:space="preserve">REV024 »UZ po protokolu za revmatično polimialgijo« in REV025 »Meritev mineralne kostne gostote (denzitometrija)« </w:t>
      </w:r>
      <w:r w:rsidRPr="00143C62">
        <w:rPr>
          <w:rFonts w:eastAsia="Calibri" w:cstheme="minorHAnsi"/>
        </w:rPr>
        <w:t>uvajamo v seznam storitev 15.134 »Storitve specialistične zunajbolnišnične zdravstvene dejavnosti revmatologije (232 249)«.</w:t>
      </w:r>
    </w:p>
    <w:p w14:paraId="19210C72" w14:textId="77777777" w:rsidR="00760CEA" w:rsidRPr="00143C62" w:rsidRDefault="00760CEA" w:rsidP="00760CEA">
      <w:pPr>
        <w:spacing w:after="0" w:line="240" w:lineRule="auto"/>
        <w:jc w:val="both"/>
        <w:rPr>
          <w:rFonts w:eastAsia="Calibri" w:cstheme="minorHAnsi"/>
        </w:rPr>
      </w:pPr>
      <w:r w:rsidRPr="00143C62">
        <w:rPr>
          <w:rFonts w:eastAsia="Calibri" w:cstheme="minorHAnsi"/>
        </w:rPr>
        <w:t>Prav tako v istem seznamu storitev dopolnjujemo opis storitev REV006 »Znotraj sklepno vbrizganje zdravila«, REV009 »Diagnostika SjS (brez biopsije)« in REV015 »UZ sklepov« kot sledi (spremembe so označene s krepko pisavo):</w:t>
      </w:r>
    </w:p>
    <w:p w14:paraId="23E73321" w14:textId="77777777" w:rsidR="00760CEA" w:rsidRPr="00143C62" w:rsidRDefault="00760CEA" w:rsidP="00760CEA">
      <w:pPr>
        <w:spacing w:after="0" w:line="240" w:lineRule="auto"/>
        <w:jc w:val="both"/>
        <w:rPr>
          <w:rFonts w:eastAsia="Calibri" w:cstheme="minorHAnsi"/>
        </w:rPr>
      </w:pPr>
    </w:p>
    <w:tbl>
      <w:tblPr>
        <w:tblW w:w="9030" w:type="dxa"/>
        <w:tblCellMar>
          <w:left w:w="70" w:type="dxa"/>
          <w:right w:w="70" w:type="dxa"/>
        </w:tblCellMar>
        <w:tblLook w:val="04A0" w:firstRow="1" w:lastRow="0" w:firstColumn="1" w:lastColumn="0" w:noHBand="0" w:noVBand="1"/>
      </w:tblPr>
      <w:tblGrid>
        <w:gridCol w:w="782"/>
        <w:gridCol w:w="1506"/>
        <w:gridCol w:w="5078"/>
        <w:gridCol w:w="993"/>
        <w:gridCol w:w="671"/>
      </w:tblGrid>
      <w:tr w:rsidR="00760CEA" w:rsidRPr="00143C62" w14:paraId="20CC39F4" w14:textId="77777777" w:rsidTr="00136FD2">
        <w:trPr>
          <w:trHeight w:val="341"/>
          <w:tblHead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137ED" w14:textId="77777777" w:rsidR="00760CEA" w:rsidRPr="00143C62" w:rsidRDefault="00760CEA" w:rsidP="00136FD2">
            <w:pPr>
              <w:spacing w:after="0"/>
              <w:rPr>
                <w:rFonts w:cstheme="minorHAnsi"/>
                <w:sz w:val="20"/>
                <w:szCs w:val="20"/>
              </w:rPr>
            </w:pPr>
            <w:r w:rsidRPr="00143C62">
              <w:rPr>
                <w:rFonts w:cstheme="minorHAnsi"/>
                <w:sz w:val="20"/>
                <w:szCs w:val="20"/>
              </w:rPr>
              <w:t>Šifra</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14:paraId="7EEB6F1D"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5078" w:type="dxa"/>
            <w:tcBorders>
              <w:top w:val="single" w:sz="4" w:space="0" w:color="auto"/>
              <w:left w:val="nil"/>
              <w:bottom w:val="single" w:sz="4" w:space="0" w:color="auto"/>
              <w:right w:val="single" w:sz="4" w:space="0" w:color="auto"/>
            </w:tcBorders>
            <w:shd w:val="clear" w:color="auto" w:fill="auto"/>
            <w:vAlign w:val="center"/>
            <w:hideMark/>
          </w:tcPr>
          <w:p w14:paraId="29129AA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993" w:type="dxa"/>
            <w:tcBorders>
              <w:top w:val="single" w:sz="4" w:space="0" w:color="auto"/>
              <w:left w:val="nil"/>
              <w:bottom w:val="single" w:sz="4" w:space="0" w:color="auto"/>
              <w:right w:val="single" w:sz="4" w:space="0" w:color="auto"/>
            </w:tcBorders>
          </w:tcPr>
          <w:p w14:paraId="49C3E0E5"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ascii="Calibri" w:hAnsi="Calibri" w:cs="Calibri"/>
                <w:sz w:val="20"/>
                <w:szCs w:val="20"/>
              </w:rPr>
              <w:t>Naziv enote mere</w:t>
            </w:r>
          </w:p>
        </w:tc>
        <w:tc>
          <w:tcPr>
            <w:tcW w:w="671" w:type="dxa"/>
            <w:tcBorders>
              <w:top w:val="single" w:sz="4" w:space="0" w:color="auto"/>
              <w:left w:val="nil"/>
              <w:bottom w:val="single" w:sz="4" w:space="0" w:color="auto"/>
              <w:right w:val="single" w:sz="4" w:space="0" w:color="auto"/>
            </w:tcBorders>
          </w:tcPr>
          <w:p w14:paraId="7A977E11"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ascii="Calibri" w:hAnsi="Calibri" w:cs="Calibri"/>
                <w:sz w:val="20"/>
                <w:szCs w:val="20"/>
              </w:rPr>
              <w:t>Št. enot mere</w:t>
            </w:r>
          </w:p>
        </w:tc>
      </w:tr>
      <w:tr w:rsidR="00760CEA" w:rsidRPr="00143C62" w14:paraId="36BD6996" w14:textId="77777777" w:rsidTr="00136FD2">
        <w:trPr>
          <w:trHeight w:val="341"/>
        </w:trPr>
        <w:tc>
          <w:tcPr>
            <w:tcW w:w="782" w:type="dxa"/>
            <w:tcBorders>
              <w:top w:val="single" w:sz="4" w:space="0" w:color="auto"/>
              <w:left w:val="single" w:sz="4" w:space="0" w:color="auto"/>
              <w:bottom w:val="single" w:sz="4" w:space="0" w:color="auto"/>
              <w:right w:val="single" w:sz="4" w:space="0" w:color="auto"/>
            </w:tcBorders>
            <w:shd w:val="clear" w:color="auto" w:fill="auto"/>
          </w:tcPr>
          <w:p w14:paraId="55D80F25" w14:textId="77777777" w:rsidR="00760CEA" w:rsidRPr="00143C62" w:rsidRDefault="00760CEA" w:rsidP="00136FD2">
            <w:pPr>
              <w:spacing w:before="60" w:after="60" w:line="240" w:lineRule="auto"/>
              <w:rPr>
                <w:rFonts w:eastAsia="Times New Roman" w:cstheme="minorHAnsi"/>
                <w:b/>
                <w:bCs/>
                <w:sz w:val="20"/>
                <w:szCs w:val="20"/>
                <w:lang w:eastAsia="sl-SI"/>
              </w:rPr>
            </w:pPr>
            <w:r w:rsidRPr="00143C62">
              <w:rPr>
                <w:rFonts w:cstheme="minorHAnsi"/>
                <w:b/>
                <w:bCs/>
                <w:sz w:val="20"/>
                <w:szCs w:val="20"/>
              </w:rPr>
              <w:t>REV024</w:t>
            </w:r>
          </w:p>
        </w:tc>
        <w:tc>
          <w:tcPr>
            <w:tcW w:w="1506" w:type="dxa"/>
            <w:tcBorders>
              <w:top w:val="single" w:sz="4" w:space="0" w:color="auto"/>
              <w:left w:val="nil"/>
              <w:bottom w:val="single" w:sz="4" w:space="0" w:color="auto"/>
              <w:right w:val="single" w:sz="4" w:space="0" w:color="auto"/>
            </w:tcBorders>
            <w:shd w:val="clear" w:color="auto" w:fill="auto"/>
          </w:tcPr>
          <w:p w14:paraId="5CC9DF8C" w14:textId="77777777" w:rsidR="00760CEA" w:rsidRPr="00143C62" w:rsidRDefault="00760CEA" w:rsidP="00136FD2">
            <w:pPr>
              <w:spacing w:before="60" w:after="60" w:line="240" w:lineRule="auto"/>
              <w:rPr>
                <w:rFonts w:cstheme="minorHAnsi"/>
                <w:b/>
                <w:bCs/>
                <w:sz w:val="20"/>
                <w:szCs w:val="20"/>
              </w:rPr>
            </w:pPr>
            <w:r w:rsidRPr="00143C62">
              <w:rPr>
                <w:rFonts w:cstheme="minorHAnsi"/>
                <w:b/>
                <w:bCs/>
                <w:sz w:val="20"/>
                <w:szCs w:val="20"/>
              </w:rPr>
              <w:t>UZ po protokolu za revmatično polimialgijo</w:t>
            </w:r>
          </w:p>
        </w:tc>
        <w:tc>
          <w:tcPr>
            <w:tcW w:w="5078" w:type="dxa"/>
            <w:tcBorders>
              <w:top w:val="single" w:sz="4" w:space="0" w:color="auto"/>
              <w:left w:val="nil"/>
              <w:bottom w:val="single" w:sz="4" w:space="0" w:color="auto"/>
              <w:right w:val="single" w:sz="4" w:space="0" w:color="auto"/>
            </w:tcBorders>
            <w:shd w:val="clear" w:color="auto" w:fill="auto"/>
          </w:tcPr>
          <w:p w14:paraId="4791E749" w14:textId="77777777" w:rsidR="00760CEA" w:rsidRPr="00143C62" w:rsidRDefault="00760CEA" w:rsidP="00136FD2">
            <w:pPr>
              <w:spacing w:before="60" w:after="60" w:line="240" w:lineRule="auto"/>
              <w:jc w:val="both"/>
              <w:rPr>
                <w:rFonts w:eastAsia="Times New Roman" w:cstheme="minorHAnsi"/>
                <w:b/>
                <w:bCs/>
                <w:sz w:val="20"/>
                <w:szCs w:val="20"/>
                <w:lang w:eastAsia="sl-SI"/>
              </w:rPr>
            </w:pPr>
            <w:r w:rsidRPr="00143C62">
              <w:rPr>
                <w:rFonts w:cstheme="minorHAnsi"/>
                <w:b/>
                <w:bCs/>
                <w:sz w:val="20"/>
                <w:szCs w:val="20"/>
              </w:rPr>
              <w:t>Ciljan UZ ramen, kolkov ob sumu na revmatično polimialgijo oz. ob spremljanju zdravljenja revmatične polimialgije. Storitev obsega pregled tetive dolge glave bicepsa, burzitisa SADS, oceno izliva/sinovitisa v glenohumeralnem sklepu; širino sprednjega recesusa kolčnega sklepa, oceno prisotnosti trohanternega burzitisa; mnenje glede skladnosti z RPM in zapis izvida. Storitev izvajata specialist in tehnik zdravstvene nege.</w:t>
            </w:r>
          </w:p>
        </w:tc>
        <w:tc>
          <w:tcPr>
            <w:tcW w:w="993" w:type="dxa"/>
            <w:tcBorders>
              <w:top w:val="single" w:sz="4" w:space="0" w:color="auto"/>
              <w:left w:val="nil"/>
              <w:bottom w:val="single" w:sz="4" w:space="0" w:color="auto"/>
              <w:right w:val="single" w:sz="4" w:space="0" w:color="auto"/>
            </w:tcBorders>
          </w:tcPr>
          <w:p w14:paraId="4362A4CD"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cstheme="minorHAnsi"/>
                <w:b/>
                <w:bCs/>
                <w:sz w:val="20"/>
                <w:szCs w:val="20"/>
              </w:rPr>
              <w:t>storitev</w:t>
            </w:r>
          </w:p>
        </w:tc>
        <w:tc>
          <w:tcPr>
            <w:tcW w:w="671" w:type="dxa"/>
            <w:tcBorders>
              <w:top w:val="single" w:sz="4" w:space="0" w:color="auto"/>
              <w:left w:val="nil"/>
              <w:bottom w:val="single" w:sz="4" w:space="0" w:color="auto"/>
              <w:right w:val="single" w:sz="4" w:space="0" w:color="auto"/>
            </w:tcBorders>
          </w:tcPr>
          <w:p w14:paraId="3A5918AD"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w:t>
            </w:r>
          </w:p>
          <w:p w14:paraId="07147447" w14:textId="77777777" w:rsidR="00760CEA" w:rsidRPr="00143C62" w:rsidRDefault="00760CEA" w:rsidP="00136FD2">
            <w:pPr>
              <w:spacing w:before="60" w:after="60" w:line="240" w:lineRule="auto"/>
              <w:jc w:val="center"/>
              <w:rPr>
                <w:rFonts w:eastAsia="Times New Roman" w:cstheme="minorHAnsi"/>
                <w:b/>
                <w:bCs/>
                <w:sz w:val="20"/>
                <w:szCs w:val="20"/>
                <w:lang w:eastAsia="sl-SI"/>
              </w:rPr>
            </w:pPr>
          </w:p>
        </w:tc>
      </w:tr>
      <w:tr w:rsidR="00760CEA" w:rsidRPr="00143C62" w14:paraId="4D97EAF4" w14:textId="77777777" w:rsidTr="00136FD2">
        <w:trPr>
          <w:trHeight w:val="341"/>
        </w:trPr>
        <w:tc>
          <w:tcPr>
            <w:tcW w:w="782" w:type="dxa"/>
            <w:tcBorders>
              <w:top w:val="single" w:sz="4" w:space="0" w:color="auto"/>
              <w:left w:val="single" w:sz="4" w:space="0" w:color="auto"/>
              <w:bottom w:val="single" w:sz="4" w:space="0" w:color="auto"/>
              <w:right w:val="single" w:sz="4" w:space="0" w:color="auto"/>
            </w:tcBorders>
            <w:shd w:val="clear" w:color="auto" w:fill="auto"/>
          </w:tcPr>
          <w:p w14:paraId="1B887643" w14:textId="77777777" w:rsidR="00760CEA" w:rsidRPr="00143C62" w:rsidRDefault="00760CEA" w:rsidP="00136FD2">
            <w:pPr>
              <w:spacing w:before="60" w:after="60" w:line="240" w:lineRule="auto"/>
              <w:rPr>
                <w:rFonts w:eastAsia="Times New Roman" w:cstheme="minorHAnsi"/>
                <w:b/>
                <w:bCs/>
                <w:sz w:val="20"/>
                <w:szCs w:val="20"/>
                <w:lang w:eastAsia="sl-SI"/>
              </w:rPr>
            </w:pPr>
            <w:r w:rsidRPr="00143C62">
              <w:rPr>
                <w:rFonts w:cstheme="minorHAnsi"/>
                <w:b/>
                <w:bCs/>
                <w:sz w:val="20"/>
                <w:szCs w:val="20"/>
              </w:rPr>
              <w:t>REV025</w:t>
            </w:r>
          </w:p>
        </w:tc>
        <w:tc>
          <w:tcPr>
            <w:tcW w:w="1506" w:type="dxa"/>
            <w:tcBorders>
              <w:top w:val="single" w:sz="4" w:space="0" w:color="auto"/>
              <w:left w:val="nil"/>
              <w:bottom w:val="single" w:sz="4" w:space="0" w:color="auto"/>
              <w:right w:val="single" w:sz="4" w:space="0" w:color="auto"/>
            </w:tcBorders>
            <w:shd w:val="clear" w:color="auto" w:fill="auto"/>
          </w:tcPr>
          <w:p w14:paraId="5D2DA8DA" w14:textId="77777777" w:rsidR="00760CEA" w:rsidRPr="00143C62" w:rsidRDefault="00760CEA" w:rsidP="00136FD2">
            <w:pPr>
              <w:spacing w:before="60" w:after="60" w:line="240" w:lineRule="auto"/>
              <w:rPr>
                <w:rFonts w:cstheme="minorHAnsi"/>
                <w:b/>
                <w:bCs/>
                <w:sz w:val="20"/>
                <w:szCs w:val="20"/>
              </w:rPr>
            </w:pPr>
            <w:r w:rsidRPr="00143C62">
              <w:rPr>
                <w:rFonts w:cstheme="minorHAnsi"/>
                <w:b/>
                <w:bCs/>
                <w:sz w:val="20"/>
                <w:szCs w:val="20"/>
              </w:rPr>
              <w:t>Meritev mineralne kostne gostote (denzitometrija)</w:t>
            </w:r>
          </w:p>
        </w:tc>
        <w:tc>
          <w:tcPr>
            <w:tcW w:w="5078" w:type="dxa"/>
            <w:tcBorders>
              <w:top w:val="single" w:sz="4" w:space="0" w:color="auto"/>
              <w:left w:val="nil"/>
              <w:bottom w:val="single" w:sz="4" w:space="0" w:color="auto"/>
              <w:right w:val="single" w:sz="4" w:space="0" w:color="auto"/>
            </w:tcBorders>
            <w:shd w:val="clear" w:color="auto" w:fill="auto"/>
          </w:tcPr>
          <w:p w14:paraId="3BB39C18" w14:textId="77777777" w:rsidR="00760CEA" w:rsidRPr="00143C62" w:rsidRDefault="00760CEA" w:rsidP="00136FD2">
            <w:pPr>
              <w:spacing w:before="60" w:after="60" w:line="240" w:lineRule="auto"/>
              <w:jc w:val="both"/>
              <w:rPr>
                <w:rFonts w:eastAsia="Times New Roman" w:cstheme="minorHAnsi"/>
                <w:b/>
                <w:bCs/>
                <w:sz w:val="20"/>
                <w:szCs w:val="20"/>
                <w:lang w:eastAsia="sl-SI"/>
              </w:rPr>
            </w:pPr>
            <w:r w:rsidRPr="00143C62">
              <w:rPr>
                <w:rFonts w:cstheme="minorHAnsi"/>
                <w:b/>
                <w:bCs/>
                <w:sz w:val="20"/>
                <w:szCs w:val="20"/>
              </w:rPr>
              <w:t xml:space="preserve">Meritev mineralne kostne gostote (DXA), izračun FRAX*. Izdaja izvida. Storitev izvaja diplomirana medicinska sestra/diplomirani zdravstvenik, zdravnik z dodatnimi znanji. </w:t>
            </w:r>
          </w:p>
        </w:tc>
        <w:tc>
          <w:tcPr>
            <w:tcW w:w="993" w:type="dxa"/>
            <w:tcBorders>
              <w:top w:val="single" w:sz="4" w:space="0" w:color="auto"/>
              <w:left w:val="nil"/>
              <w:bottom w:val="single" w:sz="4" w:space="0" w:color="auto"/>
              <w:right w:val="single" w:sz="4" w:space="0" w:color="auto"/>
            </w:tcBorders>
          </w:tcPr>
          <w:p w14:paraId="747829F2"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cstheme="minorHAnsi"/>
                <w:b/>
                <w:bCs/>
                <w:sz w:val="20"/>
                <w:szCs w:val="20"/>
              </w:rPr>
              <w:t>storitev</w:t>
            </w:r>
          </w:p>
        </w:tc>
        <w:tc>
          <w:tcPr>
            <w:tcW w:w="671" w:type="dxa"/>
            <w:tcBorders>
              <w:top w:val="single" w:sz="4" w:space="0" w:color="auto"/>
              <w:left w:val="nil"/>
              <w:bottom w:val="single" w:sz="4" w:space="0" w:color="auto"/>
              <w:right w:val="single" w:sz="4" w:space="0" w:color="auto"/>
            </w:tcBorders>
          </w:tcPr>
          <w:p w14:paraId="40EE11F7"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w:t>
            </w:r>
          </w:p>
          <w:p w14:paraId="0833FDB0" w14:textId="77777777" w:rsidR="00760CEA" w:rsidRPr="00143C62" w:rsidRDefault="00760CEA" w:rsidP="00136FD2">
            <w:pPr>
              <w:spacing w:before="60" w:after="60" w:line="240" w:lineRule="auto"/>
              <w:jc w:val="center"/>
              <w:rPr>
                <w:rFonts w:eastAsia="Times New Roman" w:cstheme="minorHAnsi"/>
                <w:b/>
                <w:bCs/>
                <w:sz w:val="20"/>
                <w:szCs w:val="20"/>
                <w:lang w:eastAsia="sl-SI"/>
              </w:rPr>
            </w:pPr>
          </w:p>
        </w:tc>
      </w:tr>
    </w:tbl>
    <w:p w14:paraId="581D7E50" w14:textId="77777777" w:rsidR="00760CEA" w:rsidRPr="00143C62" w:rsidRDefault="00760CEA" w:rsidP="00760CEA">
      <w:pPr>
        <w:widowControl w:val="0"/>
        <w:suppressAutoHyphens/>
        <w:spacing w:after="0" w:line="240" w:lineRule="auto"/>
        <w:jc w:val="both"/>
        <w:rPr>
          <w:rFonts w:eastAsia="Calibri" w:cstheme="minorHAnsi"/>
          <w:color w:val="000000"/>
          <w:lang w:eastAsia="sl-SI"/>
        </w:rPr>
      </w:pPr>
    </w:p>
    <w:tbl>
      <w:tblPr>
        <w:tblW w:w="9090" w:type="dxa"/>
        <w:tblInd w:w="-5" w:type="dxa"/>
        <w:tblLayout w:type="fixed"/>
        <w:tblCellMar>
          <w:left w:w="70" w:type="dxa"/>
          <w:right w:w="70" w:type="dxa"/>
        </w:tblCellMar>
        <w:tblLook w:val="04A0" w:firstRow="1" w:lastRow="0" w:firstColumn="1" w:lastColumn="0" w:noHBand="0" w:noVBand="1"/>
      </w:tblPr>
      <w:tblGrid>
        <w:gridCol w:w="839"/>
        <w:gridCol w:w="1271"/>
        <w:gridCol w:w="1125"/>
        <w:gridCol w:w="1101"/>
        <w:gridCol w:w="1119"/>
        <w:gridCol w:w="838"/>
        <w:gridCol w:w="979"/>
        <w:gridCol w:w="980"/>
        <w:gridCol w:w="838"/>
      </w:tblGrid>
      <w:tr w:rsidR="00760CEA" w:rsidRPr="00143C62" w14:paraId="643BF56F" w14:textId="77777777" w:rsidTr="00136FD2">
        <w:trPr>
          <w:trHeight w:val="808"/>
        </w:trPr>
        <w:tc>
          <w:tcPr>
            <w:tcW w:w="839" w:type="dxa"/>
            <w:tcBorders>
              <w:top w:val="single" w:sz="4" w:space="0" w:color="auto"/>
              <w:left w:val="single" w:sz="4" w:space="0" w:color="auto"/>
              <w:bottom w:val="single" w:sz="4" w:space="0" w:color="auto"/>
              <w:right w:val="single" w:sz="4" w:space="0" w:color="auto"/>
            </w:tcBorders>
          </w:tcPr>
          <w:p w14:paraId="7E839D93" w14:textId="77777777" w:rsidR="00760CEA" w:rsidRPr="00143C62" w:rsidRDefault="00760CEA" w:rsidP="00136FD2">
            <w:pPr>
              <w:spacing w:after="0"/>
              <w:jc w:val="center"/>
              <w:rPr>
                <w:rFonts w:cstheme="minorHAnsi"/>
                <w:sz w:val="20"/>
                <w:szCs w:val="20"/>
              </w:rPr>
            </w:pPr>
            <w:r w:rsidRPr="00143C62">
              <w:rPr>
                <w:rFonts w:cstheme="minorHAnsi"/>
                <w:sz w:val="20"/>
                <w:szCs w:val="20"/>
              </w:rPr>
              <w:t>Šifra</w:t>
            </w:r>
          </w:p>
        </w:tc>
        <w:tc>
          <w:tcPr>
            <w:tcW w:w="1271" w:type="dxa"/>
            <w:tcBorders>
              <w:top w:val="single" w:sz="4" w:space="0" w:color="auto"/>
              <w:left w:val="single" w:sz="4" w:space="0" w:color="auto"/>
              <w:bottom w:val="single" w:sz="4" w:space="0" w:color="auto"/>
              <w:right w:val="single" w:sz="4" w:space="0" w:color="auto"/>
            </w:tcBorders>
          </w:tcPr>
          <w:p w14:paraId="1A40FA6E" w14:textId="77777777" w:rsidR="00760CEA" w:rsidRPr="00143C62" w:rsidRDefault="00760CEA" w:rsidP="00136FD2">
            <w:pPr>
              <w:spacing w:after="0"/>
              <w:jc w:val="center"/>
              <w:rPr>
                <w:rFonts w:cstheme="minorHAnsi"/>
                <w:sz w:val="20"/>
                <w:szCs w:val="20"/>
              </w:rPr>
            </w:pPr>
            <w:r w:rsidRPr="00143C62">
              <w:rPr>
                <w:rFonts w:cstheme="minorHAnsi"/>
                <w:sz w:val="20"/>
                <w:szCs w:val="20"/>
              </w:rPr>
              <w:t>Oznaka količine</w:t>
            </w:r>
          </w:p>
          <w:p w14:paraId="49D40256" w14:textId="77777777" w:rsidR="00760CEA" w:rsidRPr="00143C62" w:rsidRDefault="00760CEA" w:rsidP="00136FD2">
            <w:pPr>
              <w:spacing w:after="0"/>
              <w:jc w:val="center"/>
              <w:rPr>
                <w:rFonts w:cstheme="minorHAnsi"/>
                <w:sz w:val="20"/>
                <w:szCs w:val="20"/>
              </w:rPr>
            </w:pPr>
            <w:r w:rsidRPr="00143C62">
              <w:rPr>
                <w:rFonts w:cstheme="minorHAnsi"/>
                <w:sz w:val="20"/>
                <w:szCs w:val="20"/>
              </w:rPr>
              <w:t>(1 - kol. je 1;</w:t>
            </w:r>
          </w:p>
          <w:p w14:paraId="656A75CE" w14:textId="77777777" w:rsidR="00760CEA" w:rsidRPr="00143C62" w:rsidRDefault="00760CEA" w:rsidP="00136FD2">
            <w:pPr>
              <w:spacing w:after="0"/>
              <w:jc w:val="center"/>
              <w:rPr>
                <w:rFonts w:cstheme="minorHAnsi"/>
                <w:sz w:val="20"/>
                <w:szCs w:val="20"/>
              </w:rPr>
            </w:pPr>
            <w:r w:rsidRPr="00143C62">
              <w:rPr>
                <w:rFonts w:cstheme="minorHAnsi"/>
                <w:sz w:val="20"/>
                <w:szCs w:val="20"/>
              </w:rPr>
              <w:t>2 – dejanska kol.)</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14:paraId="40365480" w14:textId="77777777" w:rsidR="00760CEA" w:rsidRPr="00143C62" w:rsidRDefault="00760CEA" w:rsidP="00136FD2">
            <w:pPr>
              <w:spacing w:after="0"/>
              <w:jc w:val="center"/>
              <w:rPr>
                <w:rFonts w:cstheme="minorHAnsi"/>
                <w:sz w:val="20"/>
                <w:szCs w:val="20"/>
              </w:rPr>
            </w:pPr>
            <w:r w:rsidRPr="00143C62">
              <w:rPr>
                <w:rFonts w:cstheme="minorHAnsi"/>
                <w:sz w:val="20"/>
                <w:szCs w:val="20"/>
              </w:rPr>
              <w:t>Maksimalno dovoljeno št. storitev na obravnavo</w:t>
            </w:r>
          </w:p>
        </w:tc>
        <w:tc>
          <w:tcPr>
            <w:tcW w:w="1101" w:type="dxa"/>
            <w:tcBorders>
              <w:top w:val="single" w:sz="4" w:space="0" w:color="auto"/>
              <w:left w:val="nil"/>
              <w:bottom w:val="single" w:sz="4" w:space="0" w:color="auto"/>
              <w:right w:val="single" w:sz="4" w:space="0" w:color="auto"/>
            </w:tcBorders>
            <w:shd w:val="clear" w:color="auto" w:fill="auto"/>
            <w:hideMark/>
          </w:tcPr>
          <w:p w14:paraId="7F548538" w14:textId="77777777" w:rsidR="00760CEA" w:rsidRPr="00143C62" w:rsidRDefault="00760CEA" w:rsidP="00136FD2">
            <w:pPr>
              <w:spacing w:after="0"/>
              <w:jc w:val="center"/>
              <w:rPr>
                <w:rFonts w:cstheme="minorHAnsi"/>
                <w:sz w:val="20"/>
                <w:szCs w:val="20"/>
              </w:rPr>
            </w:pPr>
            <w:r w:rsidRPr="00143C62">
              <w:rPr>
                <w:rFonts w:cstheme="minorHAnsi"/>
                <w:sz w:val="20"/>
                <w:szCs w:val="20"/>
              </w:rPr>
              <w:t>Oznaka storitve</w:t>
            </w:r>
          </w:p>
        </w:tc>
        <w:tc>
          <w:tcPr>
            <w:tcW w:w="1119" w:type="dxa"/>
            <w:tcBorders>
              <w:top w:val="single" w:sz="4" w:space="0" w:color="auto"/>
              <w:left w:val="nil"/>
              <w:bottom w:val="single" w:sz="4" w:space="0" w:color="auto"/>
              <w:right w:val="single" w:sz="4" w:space="0" w:color="auto"/>
            </w:tcBorders>
            <w:shd w:val="clear" w:color="auto" w:fill="auto"/>
            <w:hideMark/>
          </w:tcPr>
          <w:p w14:paraId="6887A390" w14:textId="77777777" w:rsidR="00760CEA" w:rsidRPr="00143C62" w:rsidRDefault="00760CEA" w:rsidP="00136FD2">
            <w:pPr>
              <w:spacing w:after="0"/>
              <w:jc w:val="center"/>
              <w:rPr>
                <w:rFonts w:cstheme="minorHAnsi"/>
                <w:sz w:val="20"/>
                <w:szCs w:val="20"/>
              </w:rPr>
            </w:pPr>
            <w:r w:rsidRPr="00143C62">
              <w:rPr>
                <w:rFonts w:cstheme="minorHAnsi"/>
                <w:sz w:val="20"/>
                <w:szCs w:val="20"/>
              </w:rPr>
              <w:t>Oznaka cene</w:t>
            </w:r>
          </w:p>
        </w:tc>
        <w:tc>
          <w:tcPr>
            <w:tcW w:w="838" w:type="dxa"/>
            <w:tcBorders>
              <w:top w:val="single" w:sz="4" w:space="0" w:color="auto"/>
              <w:left w:val="nil"/>
              <w:bottom w:val="single" w:sz="4" w:space="0" w:color="auto"/>
              <w:right w:val="single" w:sz="4" w:space="0" w:color="auto"/>
            </w:tcBorders>
            <w:shd w:val="clear" w:color="auto" w:fill="auto"/>
            <w:hideMark/>
          </w:tcPr>
          <w:p w14:paraId="369AACA5" w14:textId="77777777" w:rsidR="00760CEA" w:rsidRPr="00143C62" w:rsidRDefault="00760CEA" w:rsidP="00136FD2">
            <w:pPr>
              <w:spacing w:after="0"/>
              <w:jc w:val="center"/>
              <w:rPr>
                <w:rFonts w:cstheme="minorHAnsi"/>
                <w:sz w:val="20"/>
                <w:szCs w:val="20"/>
              </w:rPr>
            </w:pPr>
            <w:r w:rsidRPr="00143C62">
              <w:rPr>
                <w:rFonts w:cstheme="minorHAnsi"/>
                <w:sz w:val="20"/>
                <w:szCs w:val="20"/>
              </w:rPr>
              <w:t>Tip storitve</w:t>
            </w:r>
          </w:p>
        </w:tc>
        <w:tc>
          <w:tcPr>
            <w:tcW w:w="979" w:type="dxa"/>
            <w:tcBorders>
              <w:top w:val="single" w:sz="4" w:space="0" w:color="auto"/>
              <w:left w:val="nil"/>
              <w:bottom w:val="single" w:sz="4" w:space="0" w:color="auto"/>
              <w:right w:val="single" w:sz="4" w:space="0" w:color="auto"/>
            </w:tcBorders>
            <w:shd w:val="clear" w:color="auto" w:fill="auto"/>
            <w:hideMark/>
          </w:tcPr>
          <w:p w14:paraId="66DE0DE8" w14:textId="77777777" w:rsidR="00760CEA" w:rsidRPr="00143C62" w:rsidRDefault="00760CEA" w:rsidP="00136FD2">
            <w:pPr>
              <w:spacing w:after="0"/>
              <w:jc w:val="center"/>
              <w:rPr>
                <w:rFonts w:cstheme="minorHAnsi"/>
                <w:sz w:val="20"/>
                <w:szCs w:val="20"/>
              </w:rPr>
            </w:pPr>
            <w:r w:rsidRPr="00143C62">
              <w:rPr>
                <w:rFonts w:cstheme="minorHAnsi"/>
                <w:sz w:val="20"/>
                <w:szCs w:val="20"/>
              </w:rPr>
              <w:t>Evidenčna storitev</w:t>
            </w:r>
          </w:p>
        </w:tc>
        <w:tc>
          <w:tcPr>
            <w:tcW w:w="980" w:type="dxa"/>
            <w:tcBorders>
              <w:top w:val="single" w:sz="4" w:space="0" w:color="auto"/>
              <w:left w:val="nil"/>
              <w:bottom w:val="single" w:sz="4" w:space="0" w:color="auto"/>
              <w:right w:val="single" w:sz="4" w:space="0" w:color="auto"/>
            </w:tcBorders>
            <w:shd w:val="clear" w:color="auto" w:fill="auto"/>
            <w:hideMark/>
          </w:tcPr>
          <w:p w14:paraId="6FC8608F" w14:textId="77777777" w:rsidR="00760CEA" w:rsidRPr="00143C62" w:rsidRDefault="00760CEA" w:rsidP="00136FD2">
            <w:pPr>
              <w:spacing w:after="0"/>
              <w:jc w:val="center"/>
              <w:rPr>
                <w:rFonts w:cstheme="minorHAnsi"/>
                <w:sz w:val="20"/>
                <w:szCs w:val="20"/>
              </w:rPr>
            </w:pPr>
            <w:r w:rsidRPr="00143C62">
              <w:rPr>
                <w:rFonts w:cstheme="minorHAnsi"/>
                <w:sz w:val="20"/>
                <w:szCs w:val="20"/>
              </w:rPr>
              <w:t>Nivo planiranja</w:t>
            </w:r>
          </w:p>
        </w:tc>
        <w:tc>
          <w:tcPr>
            <w:tcW w:w="838" w:type="dxa"/>
            <w:tcBorders>
              <w:top w:val="single" w:sz="4" w:space="0" w:color="auto"/>
              <w:left w:val="nil"/>
              <w:bottom w:val="single" w:sz="4" w:space="0" w:color="auto"/>
              <w:right w:val="single" w:sz="4" w:space="0" w:color="auto"/>
            </w:tcBorders>
          </w:tcPr>
          <w:p w14:paraId="752D41A3" w14:textId="77777777" w:rsidR="00760CEA" w:rsidRPr="00143C62" w:rsidRDefault="00760CEA" w:rsidP="00136FD2">
            <w:pPr>
              <w:spacing w:after="0"/>
              <w:jc w:val="center"/>
              <w:rPr>
                <w:rFonts w:cstheme="minorHAnsi"/>
                <w:sz w:val="20"/>
                <w:szCs w:val="20"/>
              </w:rPr>
            </w:pPr>
            <w:r w:rsidRPr="00143C62">
              <w:rPr>
                <w:rFonts w:cstheme="minorHAnsi"/>
                <w:sz w:val="20"/>
                <w:szCs w:val="20"/>
              </w:rPr>
              <w:t>Šifrant 43</w:t>
            </w:r>
          </w:p>
        </w:tc>
      </w:tr>
      <w:tr w:rsidR="00760CEA" w:rsidRPr="00143C62" w14:paraId="0421C5B3" w14:textId="77777777" w:rsidTr="00136FD2">
        <w:trPr>
          <w:trHeight w:val="258"/>
        </w:trPr>
        <w:tc>
          <w:tcPr>
            <w:tcW w:w="839" w:type="dxa"/>
            <w:tcBorders>
              <w:top w:val="single" w:sz="4" w:space="0" w:color="auto"/>
              <w:left w:val="single" w:sz="4" w:space="0" w:color="auto"/>
              <w:bottom w:val="single" w:sz="4" w:space="0" w:color="auto"/>
              <w:right w:val="single" w:sz="4" w:space="0" w:color="auto"/>
            </w:tcBorders>
            <w:vAlign w:val="center"/>
          </w:tcPr>
          <w:p w14:paraId="6B43A0D4"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REV024</w:t>
            </w:r>
          </w:p>
        </w:tc>
        <w:tc>
          <w:tcPr>
            <w:tcW w:w="1271" w:type="dxa"/>
            <w:tcBorders>
              <w:top w:val="single" w:sz="4" w:space="0" w:color="auto"/>
              <w:left w:val="single" w:sz="4" w:space="0" w:color="auto"/>
              <w:bottom w:val="single" w:sz="4" w:space="0" w:color="auto"/>
              <w:right w:val="single" w:sz="4" w:space="0" w:color="auto"/>
            </w:tcBorders>
            <w:vAlign w:val="center"/>
          </w:tcPr>
          <w:p w14:paraId="1C7DC860"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207CB8F5"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 xml:space="preserve">1 </w:t>
            </w:r>
          </w:p>
        </w:tc>
        <w:tc>
          <w:tcPr>
            <w:tcW w:w="1101" w:type="dxa"/>
            <w:tcBorders>
              <w:top w:val="single" w:sz="4" w:space="0" w:color="auto"/>
              <w:left w:val="nil"/>
              <w:bottom w:val="single" w:sz="4" w:space="0" w:color="auto"/>
              <w:right w:val="single" w:sz="4" w:space="0" w:color="auto"/>
            </w:tcBorders>
            <w:shd w:val="clear" w:color="auto" w:fill="auto"/>
            <w:vAlign w:val="center"/>
          </w:tcPr>
          <w:p w14:paraId="6BD05DAD"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 - Neopredeljeno</w:t>
            </w:r>
          </w:p>
        </w:tc>
        <w:tc>
          <w:tcPr>
            <w:tcW w:w="1119" w:type="dxa"/>
            <w:tcBorders>
              <w:top w:val="single" w:sz="4" w:space="0" w:color="auto"/>
              <w:left w:val="nil"/>
              <w:bottom w:val="single" w:sz="4" w:space="0" w:color="auto"/>
              <w:right w:val="single" w:sz="4" w:space="0" w:color="auto"/>
            </w:tcBorders>
            <w:shd w:val="clear" w:color="auto" w:fill="auto"/>
            <w:vAlign w:val="center"/>
          </w:tcPr>
          <w:p w14:paraId="33A6AB69"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3 – Cena je enaka ceni v ceniku</w:t>
            </w:r>
          </w:p>
        </w:tc>
        <w:tc>
          <w:tcPr>
            <w:tcW w:w="838" w:type="dxa"/>
            <w:tcBorders>
              <w:top w:val="single" w:sz="4" w:space="0" w:color="auto"/>
              <w:left w:val="nil"/>
              <w:bottom w:val="single" w:sz="4" w:space="0" w:color="auto"/>
              <w:right w:val="single" w:sz="4" w:space="0" w:color="auto"/>
            </w:tcBorders>
            <w:shd w:val="clear" w:color="auto" w:fill="auto"/>
            <w:vAlign w:val="center"/>
          </w:tcPr>
          <w:p w14:paraId="1C0AB4D6"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9 EME</w:t>
            </w:r>
          </w:p>
        </w:tc>
        <w:tc>
          <w:tcPr>
            <w:tcW w:w="979" w:type="dxa"/>
            <w:tcBorders>
              <w:top w:val="single" w:sz="4" w:space="0" w:color="auto"/>
              <w:left w:val="nil"/>
              <w:bottom w:val="single" w:sz="4" w:space="0" w:color="auto"/>
              <w:right w:val="single" w:sz="4" w:space="0" w:color="auto"/>
            </w:tcBorders>
            <w:shd w:val="clear" w:color="auto" w:fill="auto"/>
            <w:vAlign w:val="center"/>
          </w:tcPr>
          <w:p w14:paraId="61C8397A"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Ne</w:t>
            </w:r>
          </w:p>
        </w:tc>
        <w:tc>
          <w:tcPr>
            <w:tcW w:w="980" w:type="dxa"/>
            <w:tcBorders>
              <w:top w:val="single" w:sz="4" w:space="0" w:color="auto"/>
              <w:left w:val="nil"/>
              <w:bottom w:val="single" w:sz="4" w:space="0" w:color="auto"/>
              <w:right w:val="single" w:sz="4" w:space="0" w:color="auto"/>
            </w:tcBorders>
            <w:shd w:val="clear" w:color="auto" w:fill="auto"/>
            <w:vAlign w:val="center"/>
          </w:tcPr>
          <w:p w14:paraId="5951DEF3"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c>
          <w:tcPr>
            <w:tcW w:w="838" w:type="dxa"/>
            <w:tcBorders>
              <w:top w:val="single" w:sz="4" w:space="0" w:color="auto"/>
              <w:left w:val="nil"/>
              <w:bottom w:val="single" w:sz="4" w:space="0" w:color="auto"/>
              <w:right w:val="single" w:sz="4" w:space="0" w:color="auto"/>
            </w:tcBorders>
            <w:vAlign w:val="center"/>
          </w:tcPr>
          <w:p w14:paraId="34E3041E"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r>
      <w:tr w:rsidR="00760CEA" w:rsidRPr="00143C62" w14:paraId="605E7D16" w14:textId="77777777" w:rsidTr="00136FD2">
        <w:trPr>
          <w:trHeight w:val="258"/>
        </w:trPr>
        <w:tc>
          <w:tcPr>
            <w:tcW w:w="839" w:type="dxa"/>
            <w:tcBorders>
              <w:top w:val="single" w:sz="4" w:space="0" w:color="auto"/>
              <w:left w:val="single" w:sz="4" w:space="0" w:color="auto"/>
              <w:bottom w:val="single" w:sz="4" w:space="0" w:color="auto"/>
              <w:right w:val="single" w:sz="4" w:space="0" w:color="auto"/>
            </w:tcBorders>
            <w:vAlign w:val="center"/>
          </w:tcPr>
          <w:p w14:paraId="1EAA0C7E"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REV025</w:t>
            </w:r>
          </w:p>
        </w:tc>
        <w:tc>
          <w:tcPr>
            <w:tcW w:w="1271" w:type="dxa"/>
            <w:tcBorders>
              <w:top w:val="single" w:sz="4" w:space="0" w:color="auto"/>
              <w:left w:val="single" w:sz="4" w:space="0" w:color="auto"/>
              <w:bottom w:val="single" w:sz="4" w:space="0" w:color="auto"/>
              <w:right w:val="single" w:sz="4" w:space="0" w:color="auto"/>
            </w:tcBorders>
            <w:vAlign w:val="center"/>
          </w:tcPr>
          <w:p w14:paraId="7CADF48B"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388B703B"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 xml:space="preserve">1 </w:t>
            </w:r>
          </w:p>
        </w:tc>
        <w:tc>
          <w:tcPr>
            <w:tcW w:w="1101" w:type="dxa"/>
            <w:tcBorders>
              <w:top w:val="single" w:sz="4" w:space="0" w:color="auto"/>
              <w:left w:val="nil"/>
              <w:bottom w:val="single" w:sz="4" w:space="0" w:color="auto"/>
              <w:right w:val="single" w:sz="4" w:space="0" w:color="auto"/>
            </w:tcBorders>
            <w:shd w:val="clear" w:color="auto" w:fill="auto"/>
            <w:vAlign w:val="center"/>
          </w:tcPr>
          <w:p w14:paraId="585D6B76"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 - neopredeljeno</w:t>
            </w:r>
          </w:p>
        </w:tc>
        <w:tc>
          <w:tcPr>
            <w:tcW w:w="1119" w:type="dxa"/>
            <w:tcBorders>
              <w:top w:val="single" w:sz="4" w:space="0" w:color="auto"/>
              <w:left w:val="nil"/>
              <w:bottom w:val="single" w:sz="4" w:space="0" w:color="auto"/>
              <w:right w:val="single" w:sz="4" w:space="0" w:color="auto"/>
            </w:tcBorders>
            <w:shd w:val="clear" w:color="auto" w:fill="auto"/>
            <w:vAlign w:val="center"/>
          </w:tcPr>
          <w:p w14:paraId="12F07A84"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3 – cena je enaka ceni v ceniku</w:t>
            </w:r>
          </w:p>
        </w:tc>
        <w:tc>
          <w:tcPr>
            <w:tcW w:w="838" w:type="dxa"/>
            <w:tcBorders>
              <w:top w:val="single" w:sz="4" w:space="0" w:color="auto"/>
              <w:left w:val="nil"/>
              <w:bottom w:val="single" w:sz="4" w:space="0" w:color="auto"/>
              <w:right w:val="single" w:sz="4" w:space="0" w:color="auto"/>
            </w:tcBorders>
            <w:shd w:val="clear" w:color="auto" w:fill="auto"/>
            <w:vAlign w:val="center"/>
          </w:tcPr>
          <w:p w14:paraId="2E98DBF7"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9 EME</w:t>
            </w:r>
          </w:p>
        </w:tc>
        <w:tc>
          <w:tcPr>
            <w:tcW w:w="979" w:type="dxa"/>
            <w:tcBorders>
              <w:top w:val="single" w:sz="4" w:space="0" w:color="auto"/>
              <w:left w:val="nil"/>
              <w:bottom w:val="single" w:sz="4" w:space="0" w:color="auto"/>
              <w:right w:val="single" w:sz="4" w:space="0" w:color="auto"/>
            </w:tcBorders>
            <w:shd w:val="clear" w:color="auto" w:fill="auto"/>
            <w:vAlign w:val="center"/>
          </w:tcPr>
          <w:p w14:paraId="393B6D8B"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Ne</w:t>
            </w:r>
          </w:p>
        </w:tc>
        <w:tc>
          <w:tcPr>
            <w:tcW w:w="980" w:type="dxa"/>
            <w:tcBorders>
              <w:top w:val="single" w:sz="4" w:space="0" w:color="auto"/>
              <w:left w:val="nil"/>
              <w:bottom w:val="single" w:sz="4" w:space="0" w:color="auto"/>
              <w:right w:val="single" w:sz="4" w:space="0" w:color="auto"/>
            </w:tcBorders>
            <w:shd w:val="clear" w:color="auto" w:fill="auto"/>
            <w:vAlign w:val="center"/>
          </w:tcPr>
          <w:p w14:paraId="37E64D08"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c>
          <w:tcPr>
            <w:tcW w:w="838" w:type="dxa"/>
            <w:tcBorders>
              <w:top w:val="single" w:sz="4" w:space="0" w:color="auto"/>
              <w:left w:val="nil"/>
              <w:bottom w:val="single" w:sz="4" w:space="0" w:color="auto"/>
              <w:right w:val="single" w:sz="4" w:space="0" w:color="auto"/>
            </w:tcBorders>
            <w:vAlign w:val="center"/>
          </w:tcPr>
          <w:p w14:paraId="1925F617"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r>
    </w:tbl>
    <w:p w14:paraId="23F19FB1" w14:textId="77777777" w:rsidR="00760CEA" w:rsidRPr="00143C62" w:rsidRDefault="00760CEA" w:rsidP="00760CEA">
      <w:pPr>
        <w:spacing w:after="0" w:line="240" w:lineRule="auto"/>
        <w:jc w:val="both"/>
        <w:rPr>
          <w:rFonts w:eastAsia="Calibri" w:cstheme="minorHAnsi"/>
        </w:rPr>
      </w:pPr>
    </w:p>
    <w:p w14:paraId="078815F5" w14:textId="77777777" w:rsidR="00760CEA" w:rsidRPr="00143C62" w:rsidRDefault="00760CEA" w:rsidP="00760CEA">
      <w:pPr>
        <w:spacing w:after="0" w:line="240" w:lineRule="auto"/>
        <w:jc w:val="both"/>
        <w:rPr>
          <w:rFonts w:eastAsia="Calibri" w:cstheme="minorHAnsi"/>
        </w:r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814"/>
        <w:gridCol w:w="6484"/>
      </w:tblGrid>
      <w:tr w:rsidR="00760CEA" w:rsidRPr="00143C62" w14:paraId="54886A25" w14:textId="77777777" w:rsidTr="00136FD2">
        <w:trPr>
          <w:trHeight w:val="255"/>
        </w:trPr>
        <w:tc>
          <w:tcPr>
            <w:tcW w:w="939" w:type="dxa"/>
            <w:shd w:val="clear" w:color="auto" w:fill="auto"/>
            <w:vAlign w:val="bottom"/>
          </w:tcPr>
          <w:p w14:paraId="0ABF0484" w14:textId="77777777" w:rsidR="00760CEA" w:rsidRPr="00143C62" w:rsidRDefault="00760CEA" w:rsidP="00136FD2">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814" w:type="dxa"/>
            <w:shd w:val="clear" w:color="auto" w:fill="auto"/>
            <w:vAlign w:val="bottom"/>
          </w:tcPr>
          <w:p w14:paraId="5D1CEB62" w14:textId="77777777" w:rsidR="00760CEA" w:rsidRPr="00143C62" w:rsidRDefault="00760CEA" w:rsidP="00136FD2">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Kratek opis</w:t>
            </w:r>
          </w:p>
        </w:tc>
        <w:tc>
          <w:tcPr>
            <w:tcW w:w="6484" w:type="dxa"/>
            <w:shd w:val="clear" w:color="auto" w:fill="auto"/>
            <w:vAlign w:val="bottom"/>
          </w:tcPr>
          <w:p w14:paraId="397EE79E" w14:textId="77777777" w:rsidR="00760CEA" w:rsidRPr="00143C62" w:rsidRDefault="00760CEA" w:rsidP="00136FD2">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Dolg opis</w:t>
            </w:r>
          </w:p>
        </w:tc>
      </w:tr>
      <w:tr w:rsidR="00760CEA" w:rsidRPr="00143C62" w14:paraId="5BF541A5" w14:textId="77777777" w:rsidTr="00136FD2">
        <w:trPr>
          <w:trHeight w:val="51"/>
        </w:trPr>
        <w:tc>
          <w:tcPr>
            <w:tcW w:w="939" w:type="dxa"/>
            <w:tcBorders>
              <w:top w:val="single" w:sz="4" w:space="0" w:color="auto"/>
              <w:left w:val="single" w:sz="4" w:space="0" w:color="auto"/>
              <w:bottom w:val="single" w:sz="4" w:space="0" w:color="auto"/>
              <w:right w:val="single" w:sz="4" w:space="0" w:color="auto"/>
            </w:tcBorders>
            <w:shd w:val="clear" w:color="auto" w:fill="auto"/>
          </w:tcPr>
          <w:p w14:paraId="105CEDCD"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REV006</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581B9B93"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b/>
                <w:bCs/>
                <w:strike/>
                <w:sz w:val="20"/>
                <w:szCs w:val="20"/>
              </w:rPr>
              <w:t>Znotraj sklepno vbrizganje zdravila</w:t>
            </w:r>
            <w:r w:rsidRPr="00143C62">
              <w:rPr>
                <w:rFonts w:cstheme="minorHAnsi"/>
                <w:sz w:val="20"/>
                <w:szCs w:val="20"/>
              </w:rPr>
              <w:t xml:space="preserve"> </w:t>
            </w:r>
            <w:r w:rsidRPr="00143C62">
              <w:rPr>
                <w:rFonts w:cstheme="minorHAnsi"/>
                <w:b/>
                <w:bCs/>
                <w:sz w:val="20"/>
                <w:szCs w:val="20"/>
              </w:rPr>
              <w:t>Punkcija sklepa z znotrajsklepnim vbrizgavanjem zdravila</w:t>
            </w:r>
          </w:p>
        </w:tc>
        <w:tc>
          <w:tcPr>
            <w:tcW w:w="6484" w:type="dxa"/>
            <w:tcBorders>
              <w:top w:val="single" w:sz="4" w:space="0" w:color="auto"/>
              <w:left w:val="nil"/>
              <w:bottom w:val="single" w:sz="4" w:space="0" w:color="auto"/>
              <w:right w:val="single" w:sz="4" w:space="0" w:color="auto"/>
            </w:tcBorders>
            <w:shd w:val="clear" w:color="auto" w:fill="auto"/>
          </w:tcPr>
          <w:p w14:paraId="362C48E5" w14:textId="77777777" w:rsidR="00760CEA" w:rsidRPr="00143C62" w:rsidRDefault="00760CEA" w:rsidP="00136FD2">
            <w:pPr>
              <w:spacing w:after="0" w:line="240" w:lineRule="auto"/>
              <w:rPr>
                <w:rFonts w:eastAsia="Times New Roman" w:cstheme="minorHAnsi"/>
                <w:bCs/>
                <w:sz w:val="20"/>
                <w:szCs w:val="20"/>
                <w:lang w:eastAsia="sl-SI"/>
              </w:rPr>
            </w:pPr>
            <w:r w:rsidRPr="00143C62">
              <w:rPr>
                <w:rFonts w:cstheme="minorHAnsi"/>
                <w:b/>
                <w:bCs/>
                <w:strike/>
                <w:sz w:val="20"/>
                <w:szCs w:val="20"/>
              </w:rPr>
              <w:t>Znotraj sklepno vbrizgavanje zdravila - intraartikularna injekcija obsega aplikacijo zdravila v sklep ob punkciji ter zapis v dokumentacijo. Storitev se izvede zaradi vbrizgavanja protivnetnega zdravila.</w:t>
            </w:r>
            <w:r w:rsidRPr="00143C62">
              <w:rPr>
                <w:rFonts w:cstheme="minorHAnsi"/>
                <w:strike/>
                <w:sz w:val="20"/>
                <w:szCs w:val="20"/>
              </w:rPr>
              <w:t xml:space="preserve"> </w:t>
            </w:r>
            <w:r w:rsidRPr="00143C62">
              <w:rPr>
                <w:rFonts w:cstheme="minorHAnsi"/>
                <w:strike/>
                <w:sz w:val="20"/>
                <w:szCs w:val="20"/>
              </w:rPr>
              <w:br/>
            </w:r>
            <w:r w:rsidRPr="00143C62">
              <w:rPr>
                <w:rFonts w:cstheme="minorHAnsi"/>
                <w:b/>
                <w:bCs/>
                <w:sz w:val="20"/>
                <w:szCs w:val="20"/>
              </w:rPr>
              <w:t xml:space="preserve">Punkcija sklepa z znotrajsklepnim vbrizgavanjem zdravila se izvede v diagnostične (določitev levkocitov in/ali kristalov in/ali mikrobov) in v terapevtske namene (izpraznitev izliva in znotraj sklepnega vbrizgavanja zdravila). Storitev vključuje pojasnitev posega, poseg, odpošiljanje punktata za preiskave* ter zapis posega v dokumentacijo. Dokumentacija mora vsebovati pisno privolitev posega, izvid glede punktata in zapis posega. </w:t>
            </w:r>
            <w:r w:rsidRPr="00143C62">
              <w:rPr>
                <w:rFonts w:cstheme="minorHAnsi"/>
                <w:b/>
                <w:bCs/>
                <w:sz w:val="20"/>
                <w:szCs w:val="20"/>
              </w:rPr>
              <w:br/>
            </w:r>
            <w:r w:rsidRPr="00143C62">
              <w:rPr>
                <w:rFonts w:cstheme="minorHAnsi"/>
                <w:sz w:val="20"/>
                <w:szCs w:val="20"/>
              </w:rPr>
              <w:t>Storitev izvajata specialist in diplomirana medicinska sestra.</w:t>
            </w:r>
            <w:r w:rsidRPr="00143C62">
              <w:rPr>
                <w:rFonts w:cstheme="minorHAnsi"/>
                <w:sz w:val="20"/>
                <w:szCs w:val="20"/>
              </w:rPr>
              <w:br/>
            </w:r>
            <w:r w:rsidRPr="00143C62">
              <w:rPr>
                <w:rFonts w:cstheme="minorHAnsi"/>
                <w:b/>
                <w:bCs/>
                <w:sz w:val="20"/>
                <w:szCs w:val="20"/>
              </w:rPr>
              <w:t>* če je indicirano</w:t>
            </w:r>
          </w:p>
        </w:tc>
      </w:tr>
      <w:tr w:rsidR="00760CEA" w:rsidRPr="00143C62" w14:paraId="0B45027F" w14:textId="77777777" w:rsidTr="00136FD2">
        <w:trPr>
          <w:trHeight w:val="716"/>
        </w:trPr>
        <w:tc>
          <w:tcPr>
            <w:tcW w:w="939" w:type="dxa"/>
            <w:tcBorders>
              <w:top w:val="single" w:sz="4" w:space="0" w:color="auto"/>
              <w:left w:val="single" w:sz="4" w:space="0" w:color="auto"/>
              <w:bottom w:val="single" w:sz="4" w:space="0" w:color="auto"/>
              <w:right w:val="single" w:sz="4" w:space="0" w:color="auto"/>
            </w:tcBorders>
            <w:shd w:val="clear" w:color="auto" w:fill="auto"/>
          </w:tcPr>
          <w:p w14:paraId="6AE44994"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REV009</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52E7AF85"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 xml:space="preserve">Diagnostika SjS (brez biopsije </w:t>
            </w:r>
            <w:r w:rsidRPr="00143C62">
              <w:rPr>
                <w:rFonts w:cstheme="minorHAnsi"/>
                <w:b/>
                <w:bCs/>
                <w:sz w:val="20"/>
                <w:szCs w:val="20"/>
              </w:rPr>
              <w:t>in</w:t>
            </w:r>
            <w:r w:rsidRPr="00143C62">
              <w:rPr>
                <w:rFonts w:cstheme="minorHAnsi"/>
                <w:sz w:val="20"/>
                <w:szCs w:val="20"/>
              </w:rPr>
              <w:t xml:space="preserve"> </w:t>
            </w:r>
            <w:r w:rsidRPr="00143C62">
              <w:rPr>
                <w:rFonts w:cstheme="minorHAnsi"/>
                <w:b/>
                <w:bCs/>
                <w:sz w:val="20"/>
                <w:szCs w:val="20"/>
              </w:rPr>
              <w:t>UZ</w:t>
            </w:r>
            <w:r w:rsidRPr="00143C62">
              <w:rPr>
                <w:rFonts w:cstheme="minorHAnsi"/>
                <w:sz w:val="20"/>
                <w:szCs w:val="20"/>
              </w:rPr>
              <w:t>)</w:t>
            </w:r>
          </w:p>
        </w:tc>
        <w:tc>
          <w:tcPr>
            <w:tcW w:w="6484" w:type="dxa"/>
            <w:tcBorders>
              <w:top w:val="single" w:sz="4" w:space="0" w:color="auto"/>
              <w:left w:val="nil"/>
              <w:bottom w:val="single" w:sz="4" w:space="0" w:color="auto"/>
              <w:right w:val="single" w:sz="4" w:space="0" w:color="auto"/>
            </w:tcBorders>
            <w:shd w:val="clear" w:color="auto" w:fill="auto"/>
          </w:tcPr>
          <w:p w14:paraId="1D456BCB"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Diagnostika Sjo</w:t>
            </w:r>
            <w:r w:rsidRPr="00143C62">
              <w:rPr>
                <w:rFonts w:cstheme="minorHAnsi"/>
                <w:b/>
                <w:bCs/>
                <w:strike/>
                <w:sz w:val="20"/>
                <w:szCs w:val="20"/>
              </w:rPr>
              <w:t>rd</w:t>
            </w:r>
            <w:r w:rsidRPr="00143C62">
              <w:rPr>
                <w:rFonts w:cstheme="minorHAnsi"/>
                <w:b/>
                <w:bCs/>
                <w:sz w:val="20"/>
                <w:szCs w:val="20"/>
              </w:rPr>
              <w:t>g</w:t>
            </w:r>
            <w:r w:rsidRPr="00143C62">
              <w:rPr>
                <w:rFonts w:cstheme="minorHAnsi"/>
                <w:sz w:val="20"/>
                <w:szCs w:val="20"/>
              </w:rPr>
              <w:t>renovega sindroma (brez biopsije</w:t>
            </w:r>
            <w:r w:rsidRPr="00143C62">
              <w:rPr>
                <w:rFonts w:cstheme="minorHAnsi"/>
                <w:b/>
                <w:bCs/>
                <w:sz w:val="20"/>
                <w:szCs w:val="20"/>
              </w:rPr>
              <w:t>, brez UZ</w:t>
            </w:r>
            <w:r w:rsidRPr="00143C62">
              <w:rPr>
                <w:rFonts w:cstheme="minorHAnsi"/>
                <w:sz w:val="20"/>
                <w:szCs w:val="20"/>
              </w:rPr>
              <w:t xml:space="preserve"> </w:t>
            </w:r>
            <w:r w:rsidRPr="00143C62">
              <w:rPr>
                <w:rFonts w:cstheme="minorHAnsi"/>
                <w:b/>
                <w:bCs/>
                <w:sz w:val="20"/>
                <w:szCs w:val="20"/>
              </w:rPr>
              <w:t>slinavk</w:t>
            </w:r>
            <w:r w:rsidRPr="00143C62">
              <w:rPr>
                <w:rFonts w:cstheme="minorHAnsi"/>
                <w:sz w:val="20"/>
                <w:szCs w:val="20"/>
              </w:rPr>
              <w:t xml:space="preserve">). Storitev se izvede pri kliničnem ali laboratorijskem sumu na Sjogrenov sindrom samo po presoji revmatologa. Storitev vključuje funkcijske teste, </w:t>
            </w:r>
            <w:r w:rsidRPr="00143C62">
              <w:rPr>
                <w:rFonts w:cstheme="minorHAnsi"/>
                <w:b/>
                <w:bCs/>
                <w:strike/>
                <w:sz w:val="20"/>
                <w:szCs w:val="20"/>
              </w:rPr>
              <w:t>UZ,</w:t>
            </w:r>
            <w:r w:rsidRPr="00143C62">
              <w:rPr>
                <w:rFonts w:cstheme="minorHAnsi"/>
                <w:sz w:val="20"/>
                <w:szCs w:val="20"/>
              </w:rPr>
              <w:t xml:space="preserve"> pregled izvidov ter odločitev o biopsiji. </w:t>
            </w:r>
            <w:r w:rsidRPr="00143C62">
              <w:rPr>
                <w:rFonts w:cstheme="minorHAnsi"/>
                <w:sz w:val="20"/>
                <w:szCs w:val="20"/>
              </w:rPr>
              <w:br/>
              <w:t>Storitev izvajajo specialist, diplomirana medicinska sestra in tehnik zdravstvene nege.</w:t>
            </w:r>
          </w:p>
        </w:tc>
      </w:tr>
      <w:tr w:rsidR="00760CEA" w:rsidRPr="00143C62" w14:paraId="4B667E15" w14:textId="77777777" w:rsidTr="00136FD2">
        <w:trPr>
          <w:trHeight w:val="716"/>
        </w:trPr>
        <w:tc>
          <w:tcPr>
            <w:tcW w:w="939" w:type="dxa"/>
            <w:tcBorders>
              <w:top w:val="single" w:sz="4" w:space="0" w:color="auto"/>
              <w:left w:val="single" w:sz="4" w:space="0" w:color="auto"/>
              <w:bottom w:val="single" w:sz="4" w:space="0" w:color="auto"/>
              <w:right w:val="single" w:sz="4" w:space="0" w:color="auto"/>
            </w:tcBorders>
            <w:shd w:val="clear" w:color="auto" w:fill="auto"/>
          </w:tcPr>
          <w:p w14:paraId="717D7B01"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REV015</w:t>
            </w:r>
          </w:p>
        </w:tc>
        <w:tc>
          <w:tcPr>
            <w:tcW w:w="1814" w:type="dxa"/>
            <w:tcBorders>
              <w:top w:val="single" w:sz="4" w:space="0" w:color="auto"/>
              <w:left w:val="nil"/>
              <w:bottom w:val="single" w:sz="4" w:space="0" w:color="auto"/>
              <w:right w:val="single" w:sz="4" w:space="0" w:color="auto"/>
            </w:tcBorders>
            <w:shd w:val="clear" w:color="auto" w:fill="auto"/>
          </w:tcPr>
          <w:p w14:paraId="75E4D065"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UZ sklepov</w:t>
            </w:r>
          </w:p>
        </w:tc>
        <w:tc>
          <w:tcPr>
            <w:tcW w:w="6484" w:type="dxa"/>
            <w:tcBorders>
              <w:top w:val="single" w:sz="4" w:space="0" w:color="auto"/>
              <w:left w:val="single" w:sz="4" w:space="0" w:color="auto"/>
              <w:bottom w:val="single" w:sz="4" w:space="0" w:color="auto"/>
              <w:right w:val="single" w:sz="4" w:space="0" w:color="auto"/>
            </w:tcBorders>
            <w:shd w:val="clear" w:color="auto" w:fill="auto"/>
          </w:tcPr>
          <w:p w14:paraId="661B966B"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 xml:space="preserve">UZ sklepov obsega eno izmed spodaj navedenih preiskav </w:t>
            </w:r>
            <w:r w:rsidRPr="00143C62">
              <w:rPr>
                <w:rFonts w:cstheme="minorHAnsi"/>
                <w:b/>
                <w:bCs/>
                <w:sz w:val="20"/>
                <w:szCs w:val="20"/>
              </w:rPr>
              <w:t>(1 sklep/skupina sklepov na stran telesa)</w:t>
            </w:r>
            <w:r w:rsidRPr="00143C62">
              <w:rPr>
                <w:rFonts w:cstheme="minorHAnsi"/>
                <w:sz w:val="20"/>
                <w:szCs w:val="20"/>
              </w:rPr>
              <w:t>:</w:t>
            </w:r>
            <w:r w:rsidRPr="00143C62">
              <w:rPr>
                <w:rFonts w:cstheme="minorHAnsi"/>
                <w:b/>
                <w:bCs/>
                <w:sz w:val="20"/>
                <w:szCs w:val="20"/>
              </w:rPr>
              <w:t xml:space="preserve"> </w:t>
            </w:r>
            <w:r w:rsidRPr="00143C62">
              <w:rPr>
                <w:rFonts w:cstheme="minorHAnsi"/>
                <w:b/>
                <w:bCs/>
                <w:sz w:val="20"/>
                <w:szCs w:val="20"/>
              </w:rPr>
              <w:br/>
            </w:r>
            <w:r w:rsidRPr="00143C62">
              <w:rPr>
                <w:rFonts w:cstheme="minorHAnsi"/>
                <w:sz w:val="20"/>
                <w:szCs w:val="20"/>
              </w:rPr>
              <w:t xml:space="preserve">- UZ zapestja, komolca, rame, kolka, kolena, gležnja; </w:t>
            </w:r>
            <w:r w:rsidRPr="00143C62">
              <w:rPr>
                <w:rFonts w:cstheme="minorHAnsi"/>
                <w:sz w:val="20"/>
                <w:szCs w:val="20"/>
              </w:rPr>
              <w:br/>
              <w:t xml:space="preserve">- UZ narta in prstov nog (UZ narta in MTF (UZ MTF ene noge)); </w:t>
            </w:r>
            <w:r w:rsidRPr="00143C62">
              <w:rPr>
                <w:rFonts w:cstheme="minorHAnsi"/>
                <w:sz w:val="20"/>
                <w:szCs w:val="20"/>
              </w:rPr>
              <w:br/>
              <w:t>- UZ dlani in prstov (UZ MCF ali PIF ali DIF ene roke (5 sklepov)).</w:t>
            </w:r>
            <w:r w:rsidRPr="00143C62">
              <w:rPr>
                <w:rFonts w:cstheme="minorHAnsi"/>
                <w:sz w:val="20"/>
                <w:szCs w:val="20"/>
              </w:rPr>
              <w:br/>
              <w:t>Storitev izvajata specialist in tehnik zdravstvene nege.</w:t>
            </w:r>
          </w:p>
        </w:tc>
      </w:tr>
    </w:tbl>
    <w:p w14:paraId="35FFC518" w14:textId="77777777" w:rsidR="00760CEA" w:rsidRPr="00143C62" w:rsidRDefault="00760CEA" w:rsidP="00760CEA">
      <w:pPr>
        <w:spacing w:after="0" w:line="240" w:lineRule="auto"/>
        <w:jc w:val="both"/>
        <w:rPr>
          <w:rFonts w:eastAsia="Times New Roman" w:cstheme="minorHAnsi"/>
          <w:lang w:eastAsia="sl-SI"/>
        </w:rPr>
      </w:pPr>
    </w:p>
    <w:p w14:paraId="3038FEEA" w14:textId="77777777" w:rsidR="00760CEA" w:rsidRPr="00143C62" w:rsidRDefault="00760CEA" w:rsidP="00760CEA">
      <w:pPr>
        <w:spacing w:after="0" w:line="240" w:lineRule="auto"/>
        <w:jc w:val="both"/>
        <w:rPr>
          <w:rFonts w:eastAsia="Times New Roman" w:cstheme="minorHAnsi"/>
          <w:lang w:eastAsia="sl-SI"/>
        </w:rPr>
      </w:pPr>
      <w:r w:rsidRPr="00143C62">
        <w:rPr>
          <w:rFonts w:eastAsia="Times New Roman" w:cstheme="minorHAnsi"/>
          <w:lang w:eastAsia="sl-SI"/>
        </w:rPr>
        <w:t>Hkrati dopolnjujemo tudi naslednja povezovalna šifranta:</w:t>
      </w:r>
    </w:p>
    <w:p w14:paraId="15981EA4" w14:textId="77777777" w:rsidR="00760CEA" w:rsidRPr="00143C62" w:rsidRDefault="00760CEA" w:rsidP="00760CEA">
      <w:pPr>
        <w:spacing w:after="0" w:line="240" w:lineRule="auto"/>
        <w:jc w:val="both"/>
        <w:rPr>
          <w:rFonts w:eastAsia="Times New Roman" w:cstheme="minorHAnsi"/>
          <w:lang w:eastAsia="sl-SI"/>
        </w:rPr>
      </w:pPr>
    </w:p>
    <w:p w14:paraId="07DC45EF" w14:textId="77777777" w:rsidR="00760CEA" w:rsidRPr="00143C62" w:rsidRDefault="00760CEA" w:rsidP="00760CEA">
      <w:pPr>
        <w:pStyle w:val="Odstavekseznama"/>
        <w:numPr>
          <w:ilvl w:val="0"/>
          <w:numId w:val="15"/>
        </w:numPr>
        <w:spacing w:after="0" w:line="240" w:lineRule="auto"/>
        <w:ind w:left="357" w:hanging="357"/>
        <w:jc w:val="both"/>
        <w:rPr>
          <w:rFonts w:eastAsia="Times New Roman" w:cstheme="minorHAnsi"/>
          <w:lang w:eastAsia="sl-SI"/>
        </w:rPr>
      </w:pPr>
      <w:r w:rsidRPr="00143C62">
        <w:rPr>
          <w:rFonts w:eastAsia="Times New Roman" w:cstheme="minorHAnsi"/>
          <w:lang w:eastAsia="sl-SI"/>
        </w:rPr>
        <w:t xml:space="preserve"> K13.1 »Dovoljene vsebine obravnave po storitvah«, v katerega uvajamo novi storitvi REV024 in REV025, z vsebino obravnave 0 »Drugo«:</w:t>
      </w:r>
    </w:p>
    <w:p w14:paraId="287398D3" w14:textId="77777777" w:rsidR="00760CEA" w:rsidRPr="00143C62" w:rsidRDefault="00760CEA" w:rsidP="00760CEA">
      <w:pPr>
        <w:widowControl w:val="0"/>
        <w:suppressAutoHyphens/>
        <w:spacing w:after="0" w:line="240" w:lineRule="auto"/>
        <w:contextualSpacing/>
        <w:jc w:val="both"/>
        <w:rPr>
          <w:rFonts w:ascii="Calibri" w:eastAsia="Times New Roman" w:hAnsi="Calibri" w:cs="Arial"/>
          <w:lang w:eastAsia="sl-SI"/>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5"/>
        <w:gridCol w:w="5583"/>
        <w:gridCol w:w="2879"/>
      </w:tblGrid>
      <w:tr w:rsidR="00760CEA" w:rsidRPr="00143C62" w14:paraId="676AB7E7" w14:textId="77777777" w:rsidTr="00136FD2">
        <w:trPr>
          <w:trHeight w:val="255"/>
        </w:trPr>
        <w:tc>
          <w:tcPr>
            <w:tcW w:w="559" w:type="pct"/>
            <w:shd w:val="clear" w:color="auto" w:fill="auto"/>
            <w:noWrap/>
            <w:vAlign w:val="center"/>
          </w:tcPr>
          <w:p w14:paraId="75BA9690"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930" w:type="pct"/>
            <w:shd w:val="clear" w:color="auto" w:fill="auto"/>
            <w:vAlign w:val="center"/>
          </w:tcPr>
          <w:p w14:paraId="122F1032"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1511" w:type="pct"/>
            <w:shd w:val="clear" w:color="auto" w:fill="auto"/>
            <w:vAlign w:val="center"/>
          </w:tcPr>
          <w:p w14:paraId="328D07A3" w14:textId="77777777" w:rsidR="00760CEA" w:rsidRPr="00143C62" w:rsidRDefault="00760CEA" w:rsidP="00136FD2">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Vsebina obravnave</w:t>
            </w:r>
          </w:p>
        </w:tc>
      </w:tr>
      <w:tr w:rsidR="00760CEA" w:rsidRPr="00143C62" w14:paraId="1887D25A" w14:textId="77777777" w:rsidTr="00136FD2">
        <w:trPr>
          <w:trHeight w:val="255"/>
        </w:trPr>
        <w:tc>
          <w:tcPr>
            <w:tcW w:w="559" w:type="pct"/>
            <w:shd w:val="clear" w:color="auto" w:fill="auto"/>
            <w:noWrap/>
            <w:vAlign w:val="center"/>
            <w:hideMark/>
          </w:tcPr>
          <w:p w14:paraId="041E01E6" w14:textId="77777777" w:rsidR="00760CEA" w:rsidRPr="00143C62" w:rsidRDefault="00760CEA" w:rsidP="00136FD2">
            <w:pPr>
              <w:spacing w:after="0" w:line="240" w:lineRule="auto"/>
              <w:rPr>
                <w:rFonts w:ascii="Calibri" w:eastAsia="Times New Roman" w:hAnsi="Calibri" w:cs="Calibri"/>
                <w:sz w:val="20"/>
                <w:szCs w:val="20"/>
                <w:lang w:eastAsia="sl-SI"/>
              </w:rPr>
            </w:pPr>
            <w:bookmarkStart w:id="31" w:name="_Hlk89770162"/>
            <w:r w:rsidRPr="00143C62">
              <w:rPr>
                <w:rFonts w:ascii="Calibri" w:eastAsia="Times New Roman" w:hAnsi="Calibri" w:cs="Calibri"/>
                <w:sz w:val="20"/>
                <w:szCs w:val="20"/>
                <w:lang w:eastAsia="sl-SI"/>
              </w:rPr>
              <w:t>Šifra</w:t>
            </w:r>
          </w:p>
        </w:tc>
        <w:tc>
          <w:tcPr>
            <w:tcW w:w="2930" w:type="pct"/>
            <w:shd w:val="clear" w:color="auto" w:fill="auto"/>
            <w:vAlign w:val="center"/>
            <w:hideMark/>
          </w:tcPr>
          <w:p w14:paraId="0E3B7407"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1511" w:type="pct"/>
            <w:shd w:val="clear" w:color="auto" w:fill="auto"/>
            <w:vAlign w:val="center"/>
            <w:hideMark/>
          </w:tcPr>
          <w:p w14:paraId="19DEEF1C" w14:textId="77777777" w:rsidR="00760CEA" w:rsidRPr="00143C62" w:rsidRDefault="00760CEA" w:rsidP="00136FD2">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w:t>
            </w:r>
          </w:p>
        </w:tc>
      </w:tr>
      <w:bookmarkEnd w:id="31"/>
      <w:tr w:rsidR="00760CEA" w:rsidRPr="00143C62" w14:paraId="1BAD67CA" w14:textId="77777777" w:rsidTr="00136FD2">
        <w:trPr>
          <w:trHeight w:val="255"/>
        </w:trPr>
        <w:tc>
          <w:tcPr>
            <w:tcW w:w="559" w:type="pct"/>
            <w:tcBorders>
              <w:top w:val="single" w:sz="4" w:space="0" w:color="auto"/>
              <w:left w:val="single" w:sz="4" w:space="0" w:color="auto"/>
              <w:bottom w:val="single" w:sz="4" w:space="0" w:color="auto"/>
              <w:right w:val="single" w:sz="4" w:space="0" w:color="auto"/>
            </w:tcBorders>
            <w:shd w:val="clear" w:color="auto" w:fill="auto"/>
            <w:noWrap/>
          </w:tcPr>
          <w:p w14:paraId="2D9D7D9F"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REV024</w:t>
            </w:r>
          </w:p>
        </w:tc>
        <w:tc>
          <w:tcPr>
            <w:tcW w:w="2930" w:type="pct"/>
            <w:tcBorders>
              <w:top w:val="single" w:sz="4" w:space="0" w:color="auto"/>
              <w:left w:val="nil"/>
              <w:bottom w:val="single" w:sz="4" w:space="0" w:color="auto"/>
              <w:right w:val="single" w:sz="4" w:space="0" w:color="auto"/>
            </w:tcBorders>
            <w:shd w:val="clear" w:color="auto" w:fill="auto"/>
          </w:tcPr>
          <w:p w14:paraId="0DE8F5B6"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b/>
                <w:bCs/>
                <w:sz w:val="20"/>
                <w:szCs w:val="20"/>
              </w:rPr>
              <w:t>UZ po protokolu za revmatično polimialgijo</w:t>
            </w:r>
          </w:p>
        </w:tc>
        <w:tc>
          <w:tcPr>
            <w:tcW w:w="1511" w:type="pct"/>
            <w:shd w:val="clear" w:color="auto" w:fill="auto"/>
            <w:noWrap/>
            <w:vAlign w:val="center"/>
            <w:hideMark/>
          </w:tcPr>
          <w:p w14:paraId="3D26FC64" w14:textId="77777777" w:rsidR="00760CEA" w:rsidRPr="00143C62" w:rsidRDefault="00760CEA" w:rsidP="00136FD2">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X</w:t>
            </w:r>
          </w:p>
        </w:tc>
      </w:tr>
      <w:tr w:rsidR="00760CEA" w:rsidRPr="00143C62" w14:paraId="4F5FD98D" w14:textId="77777777" w:rsidTr="00136FD2">
        <w:trPr>
          <w:trHeight w:val="255"/>
        </w:trPr>
        <w:tc>
          <w:tcPr>
            <w:tcW w:w="559" w:type="pct"/>
            <w:tcBorders>
              <w:top w:val="nil"/>
              <w:left w:val="single" w:sz="4" w:space="0" w:color="auto"/>
              <w:bottom w:val="single" w:sz="4" w:space="0" w:color="auto"/>
              <w:right w:val="single" w:sz="4" w:space="0" w:color="auto"/>
            </w:tcBorders>
            <w:shd w:val="clear" w:color="auto" w:fill="auto"/>
            <w:noWrap/>
          </w:tcPr>
          <w:p w14:paraId="66737397"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REV025</w:t>
            </w:r>
          </w:p>
        </w:tc>
        <w:tc>
          <w:tcPr>
            <w:tcW w:w="2930" w:type="pct"/>
            <w:tcBorders>
              <w:top w:val="nil"/>
              <w:left w:val="nil"/>
              <w:bottom w:val="single" w:sz="4" w:space="0" w:color="auto"/>
              <w:right w:val="single" w:sz="4" w:space="0" w:color="auto"/>
            </w:tcBorders>
            <w:shd w:val="clear" w:color="auto" w:fill="auto"/>
          </w:tcPr>
          <w:p w14:paraId="7626656F"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b/>
                <w:bCs/>
                <w:sz w:val="20"/>
                <w:szCs w:val="20"/>
              </w:rPr>
              <w:t>Meritev mineralne kostne gostote (denzitometrija)</w:t>
            </w:r>
          </w:p>
        </w:tc>
        <w:tc>
          <w:tcPr>
            <w:tcW w:w="1511" w:type="pct"/>
            <w:tcBorders>
              <w:bottom w:val="single" w:sz="4" w:space="0" w:color="auto"/>
            </w:tcBorders>
            <w:shd w:val="clear" w:color="auto" w:fill="auto"/>
            <w:noWrap/>
            <w:vAlign w:val="center"/>
            <w:hideMark/>
          </w:tcPr>
          <w:p w14:paraId="3A0E3DA6" w14:textId="77777777" w:rsidR="00760CEA" w:rsidRPr="00143C62" w:rsidRDefault="00760CEA" w:rsidP="00136FD2">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X</w:t>
            </w:r>
          </w:p>
        </w:tc>
      </w:tr>
    </w:tbl>
    <w:p w14:paraId="2B29E4AB" w14:textId="77777777" w:rsidR="00760CEA" w:rsidRPr="00143C62" w:rsidRDefault="00760CEA" w:rsidP="00760CEA">
      <w:pPr>
        <w:spacing w:after="0" w:line="240" w:lineRule="auto"/>
        <w:jc w:val="both"/>
        <w:rPr>
          <w:rFonts w:eastAsia="Times New Roman" w:cstheme="minorHAnsi"/>
          <w:lang w:eastAsia="sl-SI"/>
        </w:rPr>
      </w:pPr>
    </w:p>
    <w:p w14:paraId="013643ED" w14:textId="77777777" w:rsidR="00760CEA" w:rsidRPr="00143C62" w:rsidRDefault="00760CEA" w:rsidP="00760CEA">
      <w:pPr>
        <w:pStyle w:val="Odstavekseznama"/>
        <w:numPr>
          <w:ilvl w:val="0"/>
          <w:numId w:val="15"/>
        </w:numPr>
        <w:spacing w:after="0" w:line="240" w:lineRule="auto"/>
        <w:ind w:left="357" w:hanging="357"/>
        <w:jc w:val="both"/>
        <w:rPr>
          <w:rFonts w:eastAsia="Times New Roman" w:cstheme="minorHAnsi"/>
          <w:lang w:eastAsia="sl-SI"/>
        </w:rPr>
      </w:pPr>
      <w:r w:rsidRPr="00143C62">
        <w:rPr>
          <w:rFonts w:eastAsia="Times New Roman" w:cstheme="minorHAnsi"/>
          <w:lang w:eastAsia="sl-SI"/>
        </w:rPr>
        <w:t>K14.1 »Izključujoče in soodvisne storitve v okviru ene obravnave z vključenimi pravili obračunavanja«, kjer z novima storitvama REV024 in REV025 dopolnjujemo naslednje kontrole:</w:t>
      </w:r>
    </w:p>
    <w:p w14:paraId="19D8795F" w14:textId="77777777" w:rsidR="00760CEA" w:rsidRPr="00143C62" w:rsidRDefault="00760CEA" w:rsidP="00760CEA">
      <w:pPr>
        <w:pStyle w:val="Odstavekseznama"/>
        <w:numPr>
          <w:ilvl w:val="0"/>
          <w:numId w:val="16"/>
        </w:numPr>
        <w:spacing w:after="0" w:line="240" w:lineRule="auto"/>
        <w:ind w:left="754" w:hanging="357"/>
        <w:jc w:val="both"/>
        <w:rPr>
          <w:rFonts w:eastAsia="Times New Roman" w:cstheme="minorHAnsi"/>
          <w:lang w:eastAsia="sl-SI"/>
        </w:rPr>
      </w:pPr>
      <w:r w:rsidRPr="00143C62">
        <w:rPr>
          <w:rFonts w:eastAsia="Times New Roman" w:cstheme="minorHAnsi"/>
          <w:lang w:eastAsia="sl-SI"/>
        </w:rPr>
        <w:t>ROB 0377, sklop 6 (za kontrolo storitev, ki se izključujejo s storitvijo REV003 »Kratki pregled in triaža«),</w:t>
      </w:r>
    </w:p>
    <w:p w14:paraId="20B4F3AD" w14:textId="77777777" w:rsidR="00760CEA" w:rsidRPr="00143C62" w:rsidRDefault="00760CEA" w:rsidP="00760CEA">
      <w:pPr>
        <w:pStyle w:val="Odstavekseznama"/>
        <w:numPr>
          <w:ilvl w:val="0"/>
          <w:numId w:val="16"/>
        </w:numPr>
        <w:spacing w:after="0" w:line="240" w:lineRule="auto"/>
        <w:ind w:left="754" w:hanging="357"/>
        <w:jc w:val="both"/>
        <w:rPr>
          <w:rFonts w:eastAsia="Times New Roman" w:cstheme="minorHAnsi"/>
          <w:lang w:eastAsia="sl-SI"/>
        </w:rPr>
      </w:pPr>
      <w:r w:rsidRPr="00143C62">
        <w:rPr>
          <w:rFonts w:eastAsia="Times New Roman" w:cstheme="minorHAnsi"/>
          <w:lang w:eastAsia="sl-SI"/>
        </w:rPr>
        <w:t>ROB 0387, sklop 1 in</w:t>
      </w:r>
    </w:p>
    <w:p w14:paraId="58F501BC" w14:textId="77777777" w:rsidR="00760CEA" w:rsidRPr="00143C62" w:rsidRDefault="00760CEA" w:rsidP="00760CEA">
      <w:pPr>
        <w:pStyle w:val="Odstavekseznama"/>
        <w:numPr>
          <w:ilvl w:val="0"/>
          <w:numId w:val="16"/>
        </w:numPr>
        <w:spacing w:after="0" w:line="240" w:lineRule="auto"/>
        <w:ind w:left="754" w:hanging="357"/>
        <w:jc w:val="both"/>
        <w:rPr>
          <w:rFonts w:eastAsia="Times New Roman" w:cstheme="minorHAnsi"/>
          <w:lang w:eastAsia="sl-SI"/>
        </w:rPr>
      </w:pPr>
      <w:r w:rsidRPr="00143C62">
        <w:rPr>
          <w:rFonts w:eastAsia="Times New Roman" w:cstheme="minorHAnsi"/>
          <w:lang w:eastAsia="sl-SI"/>
        </w:rPr>
        <w:t>ROB 0387, sklop 2.</w:t>
      </w:r>
    </w:p>
    <w:p w14:paraId="4A506F3D" w14:textId="77777777" w:rsidR="00760CEA" w:rsidRPr="00143C62" w:rsidRDefault="00760CEA" w:rsidP="00760CEA">
      <w:pPr>
        <w:pStyle w:val="Odstavekseznama"/>
        <w:spacing w:after="0" w:line="240" w:lineRule="auto"/>
        <w:ind w:left="754"/>
        <w:jc w:val="both"/>
        <w:rPr>
          <w:rFonts w:eastAsia="Times New Roman" w:cstheme="minorHAnsi"/>
          <w:lang w:eastAsia="sl-SI"/>
        </w:rPr>
      </w:pPr>
    </w:p>
    <w:p w14:paraId="0AC8428B" w14:textId="77777777" w:rsidR="00760CEA" w:rsidRPr="00143C62" w:rsidRDefault="00760CEA" w:rsidP="00760CEA">
      <w:pPr>
        <w:spacing w:after="0" w:line="240" w:lineRule="auto"/>
        <w:ind w:left="397"/>
        <w:jc w:val="both"/>
        <w:rPr>
          <w:rFonts w:eastAsia="Times New Roman" w:cstheme="minorHAnsi"/>
          <w:lang w:eastAsia="sl-SI"/>
        </w:rPr>
      </w:pPr>
      <w:r w:rsidRPr="00143C62">
        <w:rPr>
          <w:rFonts w:eastAsia="Times New Roman" w:cstheme="minorHAnsi"/>
          <w:lang w:eastAsia="sl-SI"/>
        </w:rPr>
        <w:t>V povezovalnem šifrantu K14.1 hkrati pri vseh relevantnih kontrolah dopolnjujemo tudi kratek opis storitev REV006 in REV009, skladno z zgoraj v tabeli navedenimi spremembami.</w:t>
      </w:r>
    </w:p>
    <w:p w14:paraId="3FAD77A2" w14:textId="77777777" w:rsidR="00760CEA" w:rsidRPr="00143C62" w:rsidRDefault="00760CEA" w:rsidP="00760CEA">
      <w:pPr>
        <w:spacing w:after="0" w:line="240" w:lineRule="auto"/>
        <w:jc w:val="both"/>
        <w:rPr>
          <w:rFonts w:eastAsia="Times New Roman" w:cstheme="minorHAnsi"/>
          <w:lang w:eastAsia="sl-SI"/>
        </w:rPr>
      </w:pPr>
    </w:p>
    <w:p w14:paraId="7CD350F9" w14:textId="77777777" w:rsidR="00760CEA" w:rsidRPr="00143C62" w:rsidRDefault="00760CEA" w:rsidP="00760CEA">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veljajo za storitve, opravljene od 1. 4. 2024 dalje.</w:t>
      </w:r>
    </w:p>
    <w:p w14:paraId="51D65977" w14:textId="77777777" w:rsidR="00760CEA" w:rsidRPr="00143C62" w:rsidRDefault="00760CEA" w:rsidP="00760CEA">
      <w:pPr>
        <w:spacing w:after="0" w:line="240" w:lineRule="auto"/>
        <w:jc w:val="both"/>
        <w:rPr>
          <w:rFonts w:ascii="Calibri" w:eastAsia="Times New Roman" w:hAnsi="Calibri" w:cs="Arial"/>
          <w:lang w:eastAsia="sl-SI"/>
        </w:rPr>
      </w:pPr>
    </w:p>
    <w:p w14:paraId="2733118F" w14:textId="77777777" w:rsidR="00760CEA" w:rsidRPr="00143C62" w:rsidRDefault="00760CEA" w:rsidP="00760CEA">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6D3560EE" w14:textId="77777777" w:rsidR="00760CEA" w:rsidRPr="00143C62" w:rsidRDefault="00760CEA" w:rsidP="00760CEA">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Pika Jazbinšek (</w:t>
      </w:r>
      <w:hyperlink r:id="rId16" w:history="1">
        <w:r w:rsidRPr="00143C62">
          <w:rPr>
            <w:rFonts w:eastAsia="Times New Roman" w:cstheme="minorHAnsi"/>
            <w:noProof/>
            <w:color w:val="0000FF"/>
            <w:u w:val="single"/>
            <w:lang w:eastAsia="sl-SI"/>
          </w:rPr>
          <w:t>pika.jazbinsek@zzzs.si</w:t>
        </w:r>
      </w:hyperlink>
      <w:r w:rsidRPr="00143C62">
        <w:rPr>
          <w:rFonts w:ascii="Calibri" w:eastAsia="Times New Roman" w:hAnsi="Calibri" w:cs="Arial"/>
          <w:lang w:eastAsia="sl-SI"/>
        </w:rPr>
        <w:t>; 01/30-77-534)</w:t>
      </w:r>
    </w:p>
    <w:p w14:paraId="00F3BD42" w14:textId="77777777" w:rsidR="003015AC" w:rsidRPr="00143C62" w:rsidRDefault="003015AC" w:rsidP="0053291F">
      <w:pPr>
        <w:spacing w:after="0" w:line="240" w:lineRule="auto"/>
        <w:rPr>
          <w:rFonts w:ascii="Calibri" w:eastAsia="Times New Roman" w:hAnsi="Calibri" w:cs="Arial"/>
          <w:b/>
          <w:bCs/>
          <w:color w:val="000000"/>
          <w:lang w:eastAsia="sl-SI"/>
        </w:rPr>
      </w:pPr>
    </w:p>
    <w:p w14:paraId="74B48396" w14:textId="77777777" w:rsidR="00135827" w:rsidRPr="00143C62" w:rsidRDefault="00135827" w:rsidP="0053291F">
      <w:pPr>
        <w:spacing w:after="0" w:line="240" w:lineRule="auto"/>
        <w:rPr>
          <w:rFonts w:ascii="Calibri" w:eastAsia="Times New Roman" w:hAnsi="Calibri" w:cs="Arial"/>
          <w:b/>
          <w:bCs/>
          <w:color w:val="000000"/>
          <w:lang w:eastAsia="sl-SI"/>
        </w:rPr>
      </w:pPr>
    </w:p>
    <w:p w14:paraId="7CCDA87E" w14:textId="77777777" w:rsidR="0053291F" w:rsidRPr="00143C62" w:rsidRDefault="0053291F" w:rsidP="0053291F">
      <w:pPr>
        <w:spacing w:after="0" w:line="240" w:lineRule="auto"/>
        <w:rPr>
          <w:rFonts w:ascii="Calibri" w:eastAsia="Times New Roman" w:hAnsi="Calibri" w:cs="Arial"/>
          <w:b/>
          <w:bCs/>
          <w:color w:val="000000"/>
          <w:lang w:eastAsia="sl-SI"/>
        </w:rPr>
      </w:pPr>
    </w:p>
    <w:p w14:paraId="09FFE0FE" w14:textId="64110A86" w:rsidR="00731E77" w:rsidRPr="00143C62" w:rsidRDefault="00731E77"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2" w:name="_Toc160434779"/>
      <w:r w:rsidRPr="00143C62">
        <w:rPr>
          <w:rFonts w:ascii="Calibri" w:eastAsia="Times New Roman" w:hAnsi="Calibri" w:cs="Arial"/>
          <w:b/>
          <w:color w:val="0070C0"/>
          <w:sz w:val="28"/>
          <w:szCs w:val="28"/>
          <w:lang w:eastAsia="sl-SI"/>
        </w:rPr>
        <w:t xml:space="preserve">Referenčne ambulante – </w:t>
      </w:r>
      <w:bookmarkEnd w:id="3"/>
      <w:r w:rsidRPr="00143C62">
        <w:rPr>
          <w:rFonts w:ascii="Calibri" w:eastAsia="Times New Roman" w:hAnsi="Calibri" w:cs="Arial"/>
          <w:b/>
          <w:color w:val="0070C0"/>
          <w:sz w:val="28"/>
          <w:szCs w:val="28"/>
          <w:lang w:eastAsia="sl-SI"/>
        </w:rPr>
        <w:t>vključitev v tim družinske medicine</w:t>
      </w:r>
      <w:bookmarkEnd w:id="4"/>
      <w:r w:rsidRPr="00143C62">
        <w:rPr>
          <w:rFonts w:ascii="Calibri" w:eastAsia="Times New Roman" w:hAnsi="Calibri" w:cs="Arial"/>
          <w:b/>
          <w:color w:val="0070C0"/>
          <w:sz w:val="28"/>
          <w:szCs w:val="28"/>
          <w:lang w:eastAsia="sl-SI"/>
        </w:rPr>
        <w:t xml:space="preserve"> s 1. 1. 2024</w:t>
      </w:r>
      <w:bookmarkEnd w:id="32"/>
    </w:p>
    <w:p w14:paraId="38671780" w14:textId="77777777" w:rsidR="00731E77" w:rsidRPr="00143C62" w:rsidRDefault="00731E77" w:rsidP="00731E77">
      <w:pPr>
        <w:autoSpaceDE w:val="0"/>
        <w:autoSpaceDN w:val="0"/>
        <w:adjustRightInd w:val="0"/>
        <w:spacing w:after="0" w:line="240" w:lineRule="auto"/>
        <w:jc w:val="both"/>
        <w:rPr>
          <w:rFonts w:ascii="Calibri" w:eastAsia="Times New Roman" w:hAnsi="Calibri" w:cs="Arial"/>
          <w:b/>
          <w:color w:val="0070C0"/>
          <w:lang w:eastAsia="sl-SI"/>
        </w:rPr>
      </w:pPr>
    </w:p>
    <w:p w14:paraId="65FD5391" w14:textId="77777777" w:rsidR="00731E77" w:rsidRPr="00143C62" w:rsidRDefault="00731E77" w:rsidP="00731E77">
      <w:pPr>
        <w:autoSpaceDE w:val="0"/>
        <w:autoSpaceDN w:val="0"/>
        <w:adjustRightInd w:val="0"/>
        <w:spacing w:after="0" w:line="240" w:lineRule="auto"/>
        <w:jc w:val="both"/>
        <w:rPr>
          <w:rFonts w:ascii="Calibri" w:eastAsia="Times New Roman" w:hAnsi="Calibri" w:cs="Arial"/>
          <w:b/>
          <w:color w:val="0070C0"/>
          <w:lang w:eastAsia="sl-SI"/>
        </w:rPr>
      </w:pPr>
      <w:r w:rsidRPr="00143C62">
        <w:rPr>
          <w:rFonts w:ascii="Calibri" w:eastAsia="Times New Roman" w:hAnsi="Calibri" w:cs="Arial"/>
          <w:i/>
          <w:color w:val="0070C0"/>
          <w:lang w:eastAsia="sl-SI"/>
        </w:rPr>
        <w:t xml:space="preserve">Vsem izvajalcem splošnih ambulant in družinske medicine z referenčno ambulanto </w:t>
      </w:r>
    </w:p>
    <w:p w14:paraId="427BBD8A" w14:textId="77777777" w:rsidR="00731E77" w:rsidRPr="00143C62" w:rsidRDefault="00731E77" w:rsidP="00731E77">
      <w:pPr>
        <w:spacing w:after="0" w:line="240" w:lineRule="auto"/>
        <w:jc w:val="both"/>
        <w:rPr>
          <w:rFonts w:ascii="Calibri" w:eastAsia="Times New Roman" w:hAnsi="Calibri" w:cs="Arial"/>
          <w:sz w:val="24"/>
          <w:szCs w:val="24"/>
          <w:lang w:eastAsia="sl-SI"/>
        </w:rPr>
      </w:pPr>
    </w:p>
    <w:p w14:paraId="20232523" w14:textId="77777777" w:rsidR="00731E77" w:rsidRPr="00143C62" w:rsidRDefault="00731E77" w:rsidP="00731E77">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Povzetek vsebine</w:t>
      </w:r>
    </w:p>
    <w:p w14:paraId="7F54668F" w14:textId="77777777" w:rsidR="00731E77" w:rsidRPr="00143C62" w:rsidRDefault="00731E77" w:rsidP="00731E77">
      <w:pPr>
        <w:spacing w:after="0" w:line="240" w:lineRule="auto"/>
        <w:contextualSpacing/>
        <w:jc w:val="both"/>
        <w:rPr>
          <w:rFonts w:eastAsia="Times New Roman" w:cstheme="minorHAnsi"/>
          <w:lang w:eastAsia="sl-SI"/>
        </w:rPr>
      </w:pPr>
    </w:p>
    <w:p w14:paraId="63EF7AA7" w14:textId="4C17B281" w:rsidR="00731E77" w:rsidRPr="00143C62" w:rsidRDefault="00731E77" w:rsidP="00731E77">
      <w:pPr>
        <w:spacing w:after="0" w:line="240" w:lineRule="auto"/>
        <w:jc w:val="both"/>
        <w:rPr>
          <w:rFonts w:eastAsia="Times New Roman" w:cstheme="minorHAnsi"/>
          <w:szCs w:val="24"/>
        </w:rPr>
      </w:pPr>
      <w:r w:rsidRPr="00143C62">
        <w:rPr>
          <w:rFonts w:eastAsia="Times New Roman" w:cstheme="minorHAnsi"/>
          <w:szCs w:val="24"/>
        </w:rPr>
        <w:t xml:space="preserve">Skladno z </w:t>
      </w:r>
      <w:r w:rsidR="006D18AA" w:rsidRPr="00143C62">
        <w:rPr>
          <w:rFonts w:eastAsia="Times New Roman" w:cstheme="minorHAnsi"/>
          <w:szCs w:val="24"/>
        </w:rPr>
        <w:t xml:space="preserve">Uredbo o programih storitev OZZ 2024 </w:t>
      </w:r>
      <w:r w:rsidRPr="00143C62">
        <w:rPr>
          <w:rFonts w:eastAsia="Times New Roman" w:cstheme="minorHAnsi"/>
          <w:szCs w:val="24"/>
        </w:rPr>
        <w:t>se referenčne ambulante s 1. 1. 2024 ne planirajo več samostojno. Ukinjata se dosedanji kalkulaciji za program ambulanta družinske medicine (dodatek za referenčno ambulanto) - storitve RA (302 001 Z0045) ter ambulanta družinske medicine (dodatek za referenčno ambulanto) - laboratorij (302 001 E0718). Namesto ukinjenih kalkulacij so partnerji dogovorili novo kalkulacijo za program družinske medicine, ki vključuje sredstva obeh ukinjenih kalkulacij. Temu ustrezno se je spremenil (povečal) tudi normativ količnikov iz obiskov za ambulanto družinske medicine.</w:t>
      </w:r>
    </w:p>
    <w:p w14:paraId="75413880" w14:textId="77777777" w:rsidR="00731E77" w:rsidRPr="00143C62" w:rsidRDefault="00731E77" w:rsidP="00731E77">
      <w:pPr>
        <w:spacing w:after="0" w:line="240" w:lineRule="auto"/>
        <w:jc w:val="both"/>
        <w:rPr>
          <w:rFonts w:eastAsia="Times New Roman" w:cstheme="minorHAnsi"/>
          <w:szCs w:val="24"/>
        </w:rPr>
      </w:pPr>
    </w:p>
    <w:p w14:paraId="62216C8D" w14:textId="77777777" w:rsidR="00731E77" w:rsidRPr="00143C62" w:rsidRDefault="00731E77" w:rsidP="00731E77">
      <w:pPr>
        <w:spacing w:after="0" w:line="240" w:lineRule="auto"/>
        <w:jc w:val="both"/>
        <w:rPr>
          <w:rFonts w:ascii="Calibri" w:eastAsia="Times New Roman" w:hAnsi="Calibri" w:cs="Calibri"/>
          <w:lang w:eastAsia="sl-SI"/>
        </w:rPr>
      </w:pPr>
      <w:r w:rsidRPr="00143C62">
        <w:rPr>
          <w:rFonts w:eastAsia="Times New Roman" w:cstheme="minorHAnsi"/>
          <w:szCs w:val="24"/>
        </w:rPr>
        <w:t>Storitve bodo izražene v količnikih,</w:t>
      </w:r>
      <w:r w:rsidRPr="00143C62">
        <w:rPr>
          <w:rFonts w:ascii="Calibri" w:hAnsi="Calibri" w:cs="Calibri"/>
        </w:rPr>
        <w:t xml:space="preserve"> </w:t>
      </w:r>
      <w:r w:rsidRPr="00143C62">
        <w:rPr>
          <w:rFonts w:ascii="Calibri" w:eastAsia="Times New Roman" w:hAnsi="Calibri" w:cs="Calibri"/>
          <w:lang w:eastAsia="sl-SI"/>
        </w:rPr>
        <w:t xml:space="preserve">vse storitve bodo plačane glede na realizacijo storitev. </w:t>
      </w:r>
      <w:r w:rsidRPr="00143C62">
        <w:rPr>
          <w:rFonts w:eastAsia="Times New Roman" w:cstheme="minorHAnsi"/>
          <w:szCs w:val="24"/>
        </w:rPr>
        <w:t>Poročanje storitev za laboratorij in izvedba poračuna za laboratorij pri obračunu 1 – 3 se ne spreminja.</w:t>
      </w:r>
    </w:p>
    <w:p w14:paraId="7034778E" w14:textId="77777777" w:rsidR="00135827" w:rsidRPr="00143C62" w:rsidRDefault="00135827" w:rsidP="00731E77">
      <w:pPr>
        <w:autoSpaceDE w:val="0"/>
        <w:autoSpaceDN w:val="0"/>
        <w:adjustRightInd w:val="0"/>
        <w:spacing w:after="0" w:line="240" w:lineRule="auto"/>
        <w:jc w:val="both"/>
        <w:rPr>
          <w:rFonts w:ascii="Calibri" w:eastAsia="Calibri" w:hAnsi="Calibri" w:cs="Arial"/>
        </w:rPr>
      </w:pPr>
    </w:p>
    <w:p w14:paraId="50ED981A" w14:textId="77777777" w:rsidR="00731E77" w:rsidRPr="00143C62" w:rsidRDefault="00731E77" w:rsidP="00731E77">
      <w:pPr>
        <w:autoSpaceDE w:val="0"/>
        <w:autoSpaceDN w:val="0"/>
        <w:adjustRightInd w:val="0"/>
        <w:spacing w:after="0" w:line="240" w:lineRule="auto"/>
        <w:jc w:val="both"/>
        <w:rPr>
          <w:rFonts w:ascii="Calibri" w:eastAsia="Calibri" w:hAnsi="Calibri" w:cs="Arial"/>
          <w:b/>
          <w:bCs/>
        </w:rPr>
      </w:pPr>
      <w:r w:rsidRPr="00143C62">
        <w:rPr>
          <w:rFonts w:ascii="Calibri" w:eastAsia="Calibri" w:hAnsi="Calibri" w:cs="Arial"/>
          <w:b/>
          <w:bCs/>
        </w:rPr>
        <w:t>Navodilo za obračun</w:t>
      </w:r>
    </w:p>
    <w:p w14:paraId="45F0FA22" w14:textId="77777777" w:rsidR="00731E77" w:rsidRPr="00143C62" w:rsidRDefault="00731E77" w:rsidP="00731E77">
      <w:pPr>
        <w:autoSpaceDE w:val="0"/>
        <w:autoSpaceDN w:val="0"/>
        <w:adjustRightInd w:val="0"/>
        <w:spacing w:after="0" w:line="240" w:lineRule="auto"/>
        <w:jc w:val="both"/>
        <w:rPr>
          <w:rFonts w:ascii="Calibri" w:eastAsia="Calibri" w:hAnsi="Calibri" w:cs="Arial"/>
          <w:b/>
          <w:bCs/>
        </w:rPr>
      </w:pPr>
    </w:p>
    <w:p w14:paraId="48B8B847" w14:textId="77777777" w:rsidR="00731E77" w:rsidRPr="00143C62" w:rsidRDefault="00731E77" w:rsidP="00731E77">
      <w:pPr>
        <w:spacing w:after="0" w:line="240" w:lineRule="auto"/>
        <w:contextualSpacing/>
        <w:jc w:val="both"/>
        <w:rPr>
          <w:rFonts w:ascii="Calibri" w:eastAsia="Calibri" w:hAnsi="Calibri" w:cs="Arial"/>
        </w:rPr>
      </w:pPr>
      <w:r w:rsidRPr="00143C62">
        <w:rPr>
          <w:rFonts w:ascii="Calibri" w:eastAsia="Calibri" w:hAnsi="Calibri" w:cs="Arial"/>
        </w:rPr>
        <w:t xml:space="preserve">Skladno z navedenim se: </w:t>
      </w:r>
    </w:p>
    <w:p w14:paraId="71825208" w14:textId="77777777" w:rsidR="00731E77" w:rsidRPr="00143C62" w:rsidRDefault="00731E77" w:rsidP="00731E77">
      <w:pPr>
        <w:spacing w:after="0" w:line="240" w:lineRule="auto"/>
        <w:contextualSpacing/>
        <w:jc w:val="both"/>
        <w:rPr>
          <w:rFonts w:ascii="Calibri" w:eastAsia="Calibri" w:hAnsi="Calibri" w:cs="Arial"/>
        </w:rPr>
      </w:pPr>
    </w:p>
    <w:p w14:paraId="2F91FFBB" w14:textId="77777777" w:rsidR="00731E77" w:rsidRPr="00143C62" w:rsidRDefault="00731E77" w:rsidP="00DE61C0">
      <w:pPr>
        <w:numPr>
          <w:ilvl w:val="0"/>
          <w:numId w:val="6"/>
        </w:numPr>
        <w:spacing w:after="0" w:line="240" w:lineRule="auto"/>
        <w:contextualSpacing/>
        <w:jc w:val="both"/>
        <w:rPr>
          <w:rFonts w:ascii="Calibri" w:eastAsia="Calibri" w:hAnsi="Calibri" w:cs="Arial"/>
        </w:rPr>
      </w:pPr>
      <w:r w:rsidRPr="00143C62">
        <w:rPr>
          <w:rFonts w:ascii="Calibri" w:eastAsia="Calibri" w:hAnsi="Calibri" w:cs="Arial"/>
        </w:rPr>
        <w:t xml:space="preserve">ukinjajo obstoječe storitve referenčnih ambulant v seznamih storitev 15.3 »Storitve PGO» (RA130) in 15.20a »Storitve referenčnih obravnav v ambulantah družinske medicine (302 001)« in v seznama uvajajo odgovarjajoče nove storitve, izražene v količnikih, pri čemer je šifram novih storitev na koncu dodana črka K. </w:t>
      </w:r>
    </w:p>
    <w:p w14:paraId="0F0C8878" w14:textId="77777777" w:rsidR="00731E77" w:rsidRPr="00143C62" w:rsidRDefault="00731E77" w:rsidP="00731E77">
      <w:pPr>
        <w:spacing w:after="0" w:line="240" w:lineRule="auto"/>
        <w:ind w:left="360"/>
        <w:contextualSpacing/>
        <w:jc w:val="both"/>
        <w:rPr>
          <w:rFonts w:ascii="Calibri" w:eastAsia="Calibri" w:hAnsi="Calibri" w:cs="Arial"/>
        </w:rPr>
      </w:pPr>
    </w:p>
    <w:p w14:paraId="6EDC2DC5" w14:textId="6D6C8180" w:rsidR="00731E77" w:rsidRDefault="00731E77" w:rsidP="00731E77">
      <w:pPr>
        <w:spacing w:after="0" w:line="240" w:lineRule="auto"/>
        <w:ind w:left="360"/>
        <w:contextualSpacing/>
        <w:jc w:val="both"/>
        <w:rPr>
          <w:rFonts w:ascii="Calibri" w:eastAsia="Calibri" w:hAnsi="Calibri" w:cs="Arial"/>
        </w:rPr>
      </w:pPr>
      <w:r w:rsidRPr="00143C62">
        <w:rPr>
          <w:rFonts w:ascii="Calibri" w:eastAsia="Calibri" w:hAnsi="Calibri" w:cs="Arial"/>
        </w:rPr>
        <w:t xml:space="preserve">Nov seznam storitev 15.20a je s spremembami obstoječega seznama storitev prikazan v Prilogi </w:t>
      </w:r>
      <w:r w:rsidR="00F9190B" w:rsidRPr="00143C62">
        <w:rPr>
          <w:rFonts w:ascii="Calibri" w:eastAsia="Calibri" w:hAnsi="Calibri" w:cs="Arial"/>
        </w:rPr>
        <w:t>2</w:t>
      </w:r>
      <w:r w:rsidRPr="00143C62">
        <w:rPr>
          <w:rFonts w:ascii="Calibri" w:eastAsia="Calibri" w:hAnsi="Calibri" w:cs="Arial"/>
        </w:rPr>
        <w:t xml:space="preserve"> te okrožnice. V njej so torej (namesto prikaza ukinitve obstoječih storitev in uvedbe novih) lastnosti novih storitev prikazane s spremembami in dopolnitvami obstoječih storitev (označeno s krepko pisavo), zato da je prikaz vseh sprememb bolj jas</w:t>
      </w:r>
      <w:r w:rsidR="00E1343C" w:rsidRPr="00143C62">
        <w:rPr>
          <w:rFonts w:ascii="Calibri" w:eastAsia="Calibri" w:hAnsi="Calibri" w:cs="Arial"/>
        </w:rPr>
        <w:t>no predstavljen</w:t>
      </w:r>
      <w:r w:rsidRPr="00143C62">
        <w:rPr>
          <w:rFonts w:ascii="Calibri" w:eastAsia="Calibri" w:hAnsi="Calibri" w:cs="Arial"/>
        </w:rPr>
        <w:t>.</w:t>
      </w:r>
    </w:p>
    <w:p w14:paraId="09709C01" w14:textId="77777777" w:rsidR="004B399D" w:rsidRPr="00143C62" w:rsidRDefault="004B399D" w:rsidP="00731E77">
      <w:pPr>
        <w:spacing w:after="0" w:line="240" w:lineRule="auto"/>
        <w:ind w:left="360"/>
        <w:contextualSpacing/>
        <w:jc w:val="both"/>
        <w:rPr>
          <w:rFonts w:ascii="Calibri" w:eastAsia="Calibri" w:hAnsi="Calibri" w:cs="Arial"/>
        </w:rPr>
      </w:pPr>
    </w:p>
    <w:p w14:paraId="737048F3" w14:textId="77777777" w:rsidR="00731E77" w:rsidRPr="00143C62" w:rsidRDefault="00731E77" w:rsidP="00DE61C0">
      <w:pPr>
        <w:numPr>
          <w:ilvl w:val="0"/>
          <w:numId w:val="6"/>
        </w:numPr>
        <w:spacing w:after="0" w:line="240" w:lineRule="auto"/>
        <w:contextualSpacing/>
        <w:jc w:val="both"/>
        <w:rPr>
          <w:rFonts w:eastAsia="Times New Roman" w:cstheme="minorHAnsi"/>
          <w:szCs w:val="24"/>
        </w:rPr>
      </w:pPr>
      <w:r w:rsidRPr="00143C62">
        <w:rPr>
          <w:rFonts w:eastAsia="Times New Roman" w:cstheme="minorHAnsi"/>
          <w:szCs w:val="24"/>
        </w:rPr>
        <w:t xml:space="preserve">v seznamu storitev 15.3 »Storitve PGO« se ukinjata storitvi E0718 »Sredstva za laboratorij za RA« in RA130 »Skupin.zdrav.vzgoj.aktivnosti (6 -9 os.)«. Namesto storitve RA130 se uvaja nova storitev RA130K »Skupin.zdrav.vzgoj.aktivnosti (6 -9 os.)«. </w:t>
      </w:r>
    </w:p>
    <w:p w14:paraId="35AB8C43" w14:textId="77777777" w:rsidR="00731E77" w:rsidRPr="00143C62" w:rsidRDefault="00731E77" w:rsidP="00731E77">
      <w:pPr>
        <w:spacing w:after="0" w:line="240" w:lineRule="auto"/>
        <w:ind w:left="360"/>
        <w:contextualSpacing/>
        <w:jc w:val="both"/>
        <w:rPr>
          <w:rFonts w:eastAsia="Times New Roman" w:cstheme="minorHAnsi"/>
          <w:szCs w:val="24"/>
        </w:rPr>
      </w:pPr>
    </w:p>
    <w:p w14:paraId="1130B518" w14:textId="77777777" w:rsidR="00731E77" w:rsidRPr="00143C62" w:rsidRDefault="00731E77" w:rsidP="00731E77">
      <w:pPr>
        <w:spacing w:after="0" w:line="240" w:lineRule="auto"/>
        <w:ind w:left="360"/>
        <w:contextualSpacing/>
        <w:jc w:val="both"/>
        <w:rPr>
          <w:rFonts w:eastAsia="Times New Roman" w:cstheme="minorHAnsi"/>
          <w:szCs w:val="24"/>
        </w:rPr>
      </w:pPr>
      <w:r w:rsidRPr="00143C62">
        <w:rPr>
          <w:rFonts w:eastAsia="Times New Roman" w:cstheme="minorHAnsi"/>
          <w:szCs w:val="24"/>
        </w:rPr>
        <w:t>Zaradi preglednejšega prikaza sprememb v okrožnici (namesto prikaza ukinitve storitve RA130 in uvedbe RA130K) novo storitev RA130K prikazujemo s spremembami in dopolnitvami obstoječe storitve RA130 (označeno s krepko pisavo):</w:t>
      </w:r>
    </w:p>
    <w:p w14:paraId="14A00987" w14:textId="77777777" w:rsidR="00731E77" w:rsidRPr="00143C62" w:rsidRDefault="00731E77" w:rsidP="00731E77">
      <w:pPr>
        <w:contextualSpacing/>
        <w:jc w:val="both"/>
        <w:rPr>
          <w:rFonts w:cstheme="minorHAnsi"/>
        </w:rPr>
      </w:pPr>
    </w:p>
    <w:tbl>
      <w:tblPr>
        <w:tblW w:w="5000" w:type="pct"/>
        <w:tblCellMar>
          <w:left w:w="70" w:type="dxa"/>
          <w:right w:w="70" w:type="dxa"/>
        </w:tblCellMar>
        <w:tblLook w:val="04A0" w:firstRow="1" w:lastRow="0" w:firstColumn="1" w:lastColumn="0" w:noHBand="0" w:noVBand="1"/>
      </w:tblPr>
      <w:tblGrid>
        <w:gridCol w:w="751"/>
        <w:gridCol w:w="3334"/>
        <w:gridCol w:w="5318"/>
      </w:tblGrid>
      <w:tr w:rsidR="00731E77" w:rsidRPr="00143C62" w14:paraId="06C4F971" w14:textId="77777777" w:rsidTr="00E87D4B">
        <w:trPr>
          <w:trHeight w:val="385"/>
        </w:trPr>
        <w:tc>
          <w:tcPr>
            <w:tcW w:w="3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9A2F2C" w14:textId="77777777" w:rsidR="00731E77" w:rsidRPr="00143C62" w:rsidRDefault="00731E77" w:rsidP="00731E7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w:t>
            </w:r>
          </w:p>
        </w:tc>
        <w:tc>
          <w:tcPr>
            <w:tcW w:w="1773" w:type="pct"/>
            <w:tcBorders>
              <w:top w:val="single" w:sz="4" w:space="0" w:color="auto"/>
              <w:left w:val="nil"/>
              <w:bottom w:val="single" w:sz="4" w:space="0" w:color="auto"/>
              <w:right w:val="single" w:sz="4" w:space="0" w:color="auto"/>
            </w:tcBorders>
            <w:shd w:val="clear" w:color="auto" w:fill="auto"/>
            <w:vAlign w:val="bottom"/>
            <w:hideMark/>
          </w:tcPr>
          <w:p w14:paraId="68108E7D" w14:textId="77777777" w:rsidR="00731E77" w:rsidRPr="00143C62" w:rsidRDefault="00731E77" w:rsidP="00731E7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2828" w:type="pct"/>
            <w:tcBorders>
              <w:top w:val="single" w:sz="4" w:space="0" w:color="auto"/>
              <w:left w:val="nil"/>
              <w:bottom w:val="single" w:sz="4" w:space="0" w:color="auto"/>
              <w:right w:val="single" w:sz="4" w:space="0" w:color="auto"/>
            </w:tcBorders>
            <w:shd w:val="clear" w:color="auto" w:fill="auto"/>
            <w:vAlign w:val="bottom"/>
            <w:hideMark/>
          </w:tcPr>
          <w:p w14:paraId="5E3733A4" w14:textId="77777777" w:rsidR="00731E77" w:rsidRPr="00143C62" w:rsidRDefault="00731E77" w:rsidP="00731E7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Dolg opis</w:t>
            </w:r>
          </w:p>
        </w:tc>
      </w:tr>
      <w:tr w:rsidR="00731E77" w:rsidRPr="00143C62" w14:paraId="6C6F44C6" w14:textId="77777777" w:rsidTr="00E87D4B">
        <w:trPr>
          <w:trHeight w:val="255"/>
        </w:trPr>
        <w:tc>
          <w:tcPr>
            <w:tcW w:w="399" w:type="pct"/>
            <w:tcBorders>
              <w:top w:val="nil"/>
              <w:left w:val="single" w:sz="4" w:space="0" w:color="auto"/>
              <w:bottom w:val="single" w:sz="4" w:space="0" w:color="auto"/>
              <w:right w:val="single" w:sz="4" w:space="0" w:color="auto"/>
            </w:tcBorders>
            <w:shd w:val="clear" w:color="auto" w:fill="auto"/>
            <w:vAlign w:val="bottom"/>
            <w:hideMark/>
          </w:tcPr>
          <w:p w14:paraId="4DA215E1" w14:textId="77777777" w:rsidR="00731E77" w:rsidRPr="00143C62" w:rsidRDefault="00731E77" w:rsidP="00731E77">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E0718</w:t>
            </w:r>
          </w:p>
        </w:tc>
        <w:tc>
          <w:tcPr>
            <w:tcW w:w="1773" w:type="pct"/>
            <w:tcBorders>
              <w:top w:val="nil"/>
              <w:left w:val="nil"/>
              <w:bottom w:val="single" w:sz="4" w:space="0" w:color="auto"/>
              <w:right w:val="single" w:sz="4" w:space="0" w:color="auto"/>
            </w:tcBorders>
            <w:shd w:val="clear" w:color="auto" w:fill="auto"/>
            <w:vAlign w:val="bottom"/>
            <w:hideMark/>
          </w:tcPr>
          <w:p w14:paraId="5E2E2A8F" w14:textId="77777777" w:rsidR="00731E77" w:rsidRPr="00143C62" w:rsidRDefault="00731E77" w:rsidP="00731E77">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Sredstva za laboratorij za RA</w:t>
            </w:r>
          </w:p>
        </w:tc>
        <w:tc>
          <w:tcPr>
            <w:tcW w:w="2828" w:type="pct"/>
            <w:tcBorders>
              <w:top w:val="nil"/>
              <w:left w:val="nil"/>
              <w:bottom w:val="single" w:sz="4" w:space="0" w:color="auto"/>
              <w:right w:val="single" w:sz="4" w:space="0" w:color="auto"/>
            </w:tcBorders>
            <w:shd w:val="clear" w:color="auto" w:fill="auto"/>
            <w:vAlign w:val="bottom"/>
            <w:hideMark/>
          </w:tcPr>
          <w:p w14:paraId="2C239747" w14:textId="77777777" w:rsidR="00731E77" w:rsidRPr="00143C62" w:rsidRDefault="00731E77" w:rsidP="00731E77">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Sredstva za laboratorij za referenčne ambulante</w:t>
            </w:r>
          </w:p>
        </w:tc>
      </w:tr>
    </w:tbl>
    <w:p w14:paraId="03AE52CC" w14:textId="77777777" w:rsidR="00731E77" w:rsidRPr="00143C62" w:rsidRDefault="00731E77" w:rsidP="00731E77">
      <w:pPr>
        <w:spacing w:after="0" w:line="240" w:lineRule="auto"/>
        <w:jc w:val="both"/>
        <w:rPr>
          <w:rFonts w:eastAsia="Times New Roman" w:cstheme="minorHAnsi"/>
          <w:szCs w:val="24"/>
        </w:rPr>
      </w:pPr>
    </w:p>
    <w:tbl>
      <w:tblPr>
        <w:tblW w:w="4974" w:type="pct"/>
        <w:tblLayout w:type="fixed"/>
        <w:tblCellMar>
          <w:left w:w="70" w:type="dxa"/>
          <w:right w:w="70" w:type="dxa"/>
        </w:tblCellMar>
        <w:tblLook w:val="04A0" w:firstRow="1" w:lastRow="0" w:firstColumn="1" w:lastColumn="0" w:noHBand="0" w:noVBand="1"/>
      </w:tblPr>
      <w:tblGrid>
        <w:gridCol w:w="932"/>
        <w:gridCol w:w="2325"/>
        <w:gridCol w:w="2692"/>
        <w:gridCol w:w="849"/>
        <w:gridCol w:w="612"/>
        <w:gridCol w:w="1233"/>
        <w:gridCol w:w="711"/>
      </w:tblGrid>
      <w:tr w:rsidR="00731E77" w:rsidRPr="00143C62" w14:paraId="6B6BC86A" w14:textId="77777777" w:rsidTr="00E87D4B">
        <w:trPr>
          <w:trHeight w:val="1083"/>
          <w:tblHead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AB211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D2260E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opis</w:t>
            </w:r>
          </w:p>
        </w:tc>
        <w:tc>
          <w:tcPr>
            <w:tcW w:w="1439" w:type="pct"/>
            <w:tcBorders>
              <w:top w:val="single" w:sz="4" w:space="0" w:color="auto"/>
              <w:left w:val="nil"/>
              <w:bottom w:val="single" w:sz="4" w:space="0" w:color="auto"/>
              <w:right w:val="single" w:sz="4" w:space="0" w:color="auto"/>
            </w:tcBorders>
            <w:shd w:val="clear" w:color="auto" w:fill="auto"/>
            <w:vAlign w:val="center"/>
            <w:hideMark/>
          </w:tcPr>
          <w:p w14:paraId="1AEC521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Dolg opis</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771508F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Naziv enote mere</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7D063E8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Št.</w:t>
            </w:r>
          </w:p>
          <w:p w14:paraId="7398B30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enot mere</w:t>
            </w:r>
          </w:p>
        </w:tc>
        <w:tc>
          <w:tcPr>
            <w:tcW w:w="659" w:type="pct"/>
            <w:tcBorders>
              <w:top w:val="single" w:sz="4" w:space="0" w:color="auto"/>
              <w:left w:val="nil"/>
              <w:bottom w:val="single" w:sz="4" w:space="0" w:color="auto"/>
              <w:right w:val="single" w:sz="4" w:space="0" w:color="auto"/>
            </w:tcBorders>
            <w:shd w:val="clear" w:color="auto" w:fill="auto"/>
            <w:vAlign w:val="center"/>
            <w:hideMark/>
          </w:tcPr>
          <w:p w14:paraId="4419F1F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Oznaka količine (1 - kol. je 1; 2 - dejanska kol.)</w:t>
            </w:r>
          </w:p>
        </w:tc>
        <w:tc>
          <w:tcPr>
            <w:tcW w:w="380" w:type="pct"/>
            <w:tcBorders>
              <w:top w:val="single" w:sz="4" w:space="0" w:color="auto"/>
              <w:left w:val="nil"/>
              <w:bottom w:val="single" w:sz="4" w:space="0" w:color="auto"/>
              <w:right w:val="single" w:sz="4" w:space="0" w:color="auto"/>
            </w:tcBorders>
            <w:vAlign w:val="center"/>
          </w:tcPr>
          <w:p w14:paraId="3265188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Oznaka cene</w:t>
            </w:r>
          </w:p>
        </w:tc>
      </w:tr>
      <w:tr w:rsidR="00731E77" w:rsidRPr="00143C62" w14:paraId="376418F7" w14:textId="77777777" w:rsidTr="00E87D4B">
        <w:trPr>
          <w:trHeight w:val="450"/>
        </w:trPr>
        <w:tc>
          <w:tcPr>
            <w:tcW w:w="498" w:type="pct"/>
            <w:tcBorders>
              <w:top w:val="nil"/>
              <w:left w:val="single" w:sz="4" w:space="0" w:color="auto"/>
              <w:bottom w:val="single" w:sz="4" w:space="0" w:color="auto"/>
              <w:right w:val="single" w:sz="4" w:space="0" w:color="auto"/>
            </w:tcBorders>
            <w:shd w:val="clear" w:color="auto" w:fill="auto"/>
            <w:noWrap/>
            <w:hideMark/>
          </w:tcPr>
          <w:p w14:paraId="20F479A1"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RA130</w:t>
            </w:r>
          </w:p>
          <w:p w14:paraId="5DEAD75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RA130K</w:t>
            </w:r>
          </w:p>
        </w:tc>
        <w:tc>
          <w:tcPr>
            <w:tcW w:w="1243" w:type="pct"/>
            <w:tcBorders>
              <w:top w:val="nil"/>
              <w:left w:val="nil"/>
              <w:bottom w:val="single" w:sz="4" w:space="0" w:color="auto"/>
              <w:right w:val="single" w:sz="4" w:space="0" w:color="auto"/>
            </w:tcBorders>
            <w:shd w:val="clear" w:color="auto" w:fill="auto"/>
            <w:hideMark/>
          </w:tcPr>
          <w:p w14:paraId="1554649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Skupin.zdrav.vzgoj.aktivnosti (6 -9 os.)</w:t>
            </w:r>
          </w:p>
        </w:tc>
        <w:tc>
          <w:tcPr>
            <w:tcW w:w="1439" w:type="pct"/>
            <w:tcBorders>
              <w:top w:val="nil"/>
              <w:left w:val="nil"/>
              <w:bottom w:val="single" w:sz="4" w:space="0" w:color="auto"/>
              <w:right w:val="single" w:sz="4" w:space="0" w:color="auto"/>
            </w:tcBorders>
            <w:shd w:val="clear" w:color="auto" w:fill="auto"/>
            <w:vAlign w:val="center"/>
            <w:hideMark/>
          </w:tcPr>
          <w:p w14:paraId="61A31CD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Skupinske zdravstveno vzgojne aktivnosti (od 6 -9 oseb)</w:t>
            </w:r>
            <w:r w:rsidRPr="00143C62">
              <w:rPr>
                <w:rFonts w:eastAsia="Times New Roman" w:cstheme="minorHAnsi"/>
                <w:sz w:val="18"/>
                <w:szCs w:val="18"/>
                <w:lang w:eastAsia="sl-SI"/>
              </w:rPr>
              <w:br/>
              <w:t>Izključuje</w:t>
            </w:r>
            <w:r w:rsidRPr="00143C62">
              <w:rPr>
                <w:rFonts w:eastAsia="Times New Roman" w:cstheme="minorHAnsi"/>
                <w:b/>
                <w:bCs/>
                <w:strike/>
                <w:sz w:val="18"/>
                <w:szCs w:val="18"/>
                <w:lang w:eastAsia="sl-SI"/>
              </w:rPr>
              <w:t>jo</w:t>
            </w:r>
            <w:r w:rsidRPr="00143C62">
              <w:rPr>
                <w:rFonts w:eastAsia="Times New Roman" w:cstheme="minorHAnsi"/>
                <w:sz w:val="18"/>
                <w:szCs w:val="18"/>
                <w:lang w:eastAsia="sl-SI"/>
              </w:rPr>
              <w:t xml:space="preserve"> se </w:t>
            </w:r>
            <w:r w:rsidRPr="00143C62">
              <w:rPr>
                <w:rFonts w:eastAsia="Times New Roman" w:cstheme="minorHAnsi"/>
                <w:b/>
                <w:bCs/>
                <w:sz w:val="18"/>
                <w:szCs w:val="18"/>
                <w:lang w:eastAsia="sl-SI"/>
              </w:rPr>
              <w:t>s</w:t>
            </w:r>
            <w:r w:rsidRPr="00143C62">
              <w:rPr>
                <w:rFonts w:eastAsia="Times New Roman" w:cstheme="minorHAnsi"/>
                <w:sz w:val="18"/>
                <w:szCs w:val="18"/>
                <w:lang w:eastAsia="sl-SI"/>
              </w:rPr>
              <w:t xml:space="preserve">: </w:t>
            </w:r>
            <w:r w:rsidRPr="00143C62">
              <w:rPr>
                <w:rFonts w:eastAsia="Times New Roman" w:cstheme="minorHAnsi"/>
                <w:b/>
                <w:bCs/>
                <w:strike/>
                <w:sz w:val="18"/>
                <w:szCs w:val="18"/>
                <w:lang w:eastAsia="sl-SI"/>
              </w:rPr>
              <w:t>RA116</w:t>
            </w:r>
            <w:r w:rsidRPr="00143C62">
              <w:rPr>
                <w:rFonts w:eastAsia="Times New Roman" w:cstheme="minorHAnsi"/>
                <w:b/>
                <w:bCs/>
                <w:sz w:val="18"/>
                <w:szCs w:val="18"/>
                <w:lang w:eastAsia="sl-SI"/>
              </w:rPr>
              <w:t xml:space="preserve">, RA116K, </w:t>
            </w:r>
            <w:r w:rsidRPr="00143C62">
              <w:rPr>
                <w:rFonts w:eastAsia="Times New Roman" w:cstheme="minorHAnsi"/>
                <w:b/>
                <w:bCs/>
                <w:strike/>
                <w:sz w:val="18"/>
                <w:szCs w:val="18"/>
                <w:lang w:eastAsia="sl-SI"/>
              </w:rPr>
              <w:t>RA117</w:t>
            </w:r>
            <w:r w:rsidRPr="00143C62">
              <w:rPr>
                <w:rFonts w:eastAsia="Times New Roman" w:cstheme="minorHAnsi"/>
                <w:b/>
                <w:bCs/>
                <w:sz w:val="18"/>
                <w:szCs w:val="18"/>
                <w:lang w:eastAsia="sl-SI"/>
              </w:rPr>
              <w:t xml:space="preserve"> RA117K, </w:t>
            </w:r>
            <w:r w:rsidRPr="00143C62">
              <w:rPr>
                <w:rFonts w:eastAsia="Times New Roman" w:cstheme="minorHAnsi"/>
                <w:b/>
                <w:bCs/>
                <w:strike/>
                <w:sz w:val="18"/>
                <w:szCs w:val="18"/>
                <w:lang w:eastAsia="sl-SI"/>
              </w:rPr>
              <w:t>RA118</w:t>
            </w:r>
            <w:r w:rsidRPr="00143C62">
              <w:rPr>
                <w:rFonts w:eastAsia="Times New Roman" w:cstheme="minorHAnsi"/>
                <w:b/>
                <w:bCs/>
                <w:sz w:val="18"/>
                <w:szCs w:val="18"/>
                <w:lang w:eastAsia="sl-SI"/>
              </w:rPr>
              <w:t xml:space="preserve"> RA118K, </w:t>
            </w:r>
            <w:r w:rsidRPr="00143C62">
              <w:rPr>
                <w:rFonts w:eastAsia="Times New Roman" w:cstheme="minorHAnsi"/>
                <w:b/>
                <w:bCs/>
                <w:strike/>
                <w:sz w:val="18"/>
                <w:szCs w:val="18"/>
                <w:lang w:eastAsia="sl-SI"/>
              </w:rPr>
              <w:t>RA119</w:t>
            </w:r>
            <w:r w:rsidRPr="00143C62">
              <w:rPr>
                <w:rFonts w:eastAsia="Times New Roman" w:cstheme="minorHAnsi"/>
                <w:b/>
                <w:bCs/>
                <w:sz w:val="18"/>
                <w:szCs w:val="18"/>
                <w:lang w:eastAsia="sl-SI"/>
              </w:rPr>
              <w:t xml:space="preserve"> RA119K, </w:t>
            </w:r>
            <w:r w:rsidRPr="00143C62">
              <w:rPr>
                <w:rFonts w:eastAsia="Times New Roman" w:cstheme="minorHAnsi"/>
                <w:b/>
                <w:bCs/>
                <w:strike/>
                <w:sz w:val="18"/>
                <w:szCs w:val="18"/>
                <w:lang w:eastAsia="sl-SI"/>
              </w:rPr>
              <w:t>RA120</w:t>
            </w:r>
            <w:r w:rsidRPr="00143C62">
              <w:rPr>
                <w:rFonts w:eastAsia="Times New Roman" w:cstheme="minorHAnsi"/>
                <w:b/>
                <w:bCs/>
                <w:sz w:val="18"/>
                <w:szCs w:val="18"/>
                <w:lang w:eastAsia="sl-SI"/>
              </w:rPr>
              <w:t xml:space="preserve"> RA120K, </w:t>
            </w:r>
            <w:r w:rsidRPr="00143C62">
              <w:rPr>
                <w:rFonts w:eastAsia="Times New Roman" w:cstheme="minorHAnsi"/>
                <w:b/>
                <w:bCs/>
                <w:strike/>
                <w:sz w:val="18"/>
                <w:szCs w:val="18"/>
                <w:lang w:eastAsia="sl-SI"/>
              </w:rPr>
              <w:t>RA121</w:t>
            </w:r>
            <w:r w:rsidRPr="00143C62">
              <w:rPr>
                <w:rFonts w:eastAsia="Times New Roman" w:cstheme="minorHAnsi"/>
                <w:b/>
                <w:bCs/>
                <w:sz w:val="18"/>
                <w:szCs w:val="18"/>
                <w:lang w:eastAsia="sl-SI"/>
              </w:rPr>
              <w:t xml:space="preserve"> RA121K, </w:t>
            </w:r>
            <w:r w:rsidRPr="00143C62">
              <w:rPr>
                <w:rFonts w:eastAsia="Times New Roman" w:cstheme="minorHAnsi"/>
                <w:b/>
                <w:bCs/>
                <w:strike/>
                <w:sz w:val="18"/>
                <w:szCs w:val="18"/>
                <w:lang w:eastAsia="sl-SI"/>
              </w:rPr>
              <w:t>RA122</w:t>
            </w:r>
            <w:r w:rsidRPr="00143C62">
              <w:rPr>
                <w:rFonts w:eastAsia="Times New Roman" w:cstheme="minorHAnsi"/>
                <w:b/>
                <w:bCs/>
                <w:sz w:val="18"/>
                <w:szCs w:val="18"/>
                <w:lang w:eastAsia="sl-SI"/>
              </w:rPr>
              <w:t xml:space="preserve"> RA122K, </w:t>
            </w:r>
            <w:r w:rsidRPr="00143C62">
              <w:rPr>
                <w:rFonts w:eastAsia="Times New Roman" w:cstheme="minorHAnsi"/>
                <w:b/>
                <w:bCs/>
                <w:strike/>
                <w:sz w:val="18"/>
                <w:szCs w:val="18"/>
                <w:lang w:eastAsia="sl-SI"/>
              </w:rPr>
              <w:t>RA123</w:t>
            </w:r>
            <w:r w:rsidRPr="00143C62">
              <w:rPr>
                <w:rFonts w:eastAsia="Times New Roman" w:cstheme="minorHAnsi"/>
                <w:b/>
                <w:bCs/>
                <w:sz w:val="18"/>
                <w:szCs w:val="18"/>
                <w:lang w:eastAsia="sl-SI"/>
              </w:rPr>
              <w:t xml:space="preserve"> RA123K, </w:t>
            </w:r>
            <w:r w:rsidRPr="00143C62">
              <w:rPr>
                <w:rFonts w:eastAsia="Times New Roman" w:cstheme="minorHAnsi"/>
                <w:b/>
                <w:bCs/>
                <w:strike/>
                <w:sz w:val="18"/>
                <w:szCs w:val="18"/>
                <w:lang w:eastAsia="sl-SI"/>
              </w:rPr>
              <w:t>RA124</w:t>
            </w:r>
            <w:r w:rsidRPr="00143C62">
              <w:rPr>
                <w:rFonts w:eastAsia="Times New Roman" w:cstheme="minorHAnsi"/>
                <w:b/>
                <w:bCs/>
                <w:sz w:val="18"/>
                <w:szCs w:val="18"/>
                <w:lang w:eastAsia="sl-SI"/>
              </w:rPr>
              <w:t xml:space="preserve">, RA124K </w:t>
            </w:r>
            <w:r w:rsidRPr="00143C62">
              <w:rPr>
                <w:rFonts w:eastAsia="Times New Roman" w:cstheme="minorHAnsi"/>
                <w:b/>
                <w:bCs/>
                <w:strike/>
                <w:sz w:val="18"/>
                <w:szCs w:val="18"/>
                <w:lang w:eastAsia="sl-SI"/>
              </w:rPr>
              <w:t>RA126</w:t>
            </w:r>
            <w:r w:rsidRPr="00143C62">
              <w:rPr>
                <w:rFonts w:eastAsia="Times New Roman" w:cstheme="minorHAnsi"/>
                <w:b/>
                <w:bCs/>
                <w:sz w:val="18"/>
                <w:szCs w:val="18"/>
                <w:lang w:eastAsia="sl-SI"/>
              </w:rPr>
              <w:t xml:space="preserve"> RA126K, </w:t>
            </w:r>
            <w:r w:rsidRPr="00143C62">
              <w:rPr>
                <w:rFonts w:eastAsia="Times New Roman" w:cstheme="minorHAnsi"/>
                <w:b/>
                <w:bCs/>
                <w:strike/>
                <w:sz w:val="18"/>
                <w:szCs w:val="18"/>
                <w:lang w:eastAsia="sl-SI"/>
              </w:rPr>
              <w:t>RA127</w:t>
            </w:r>
            <w:r w:rsidRPr="00143C62">
              <w:rPr>
                <w:rFonts w:eastAsia="Times New Roman" w:cstheme="minorHAnsi"/>
                <w:b/>
                <w:bCs/>
                <w:sz w:val="18"/>
                <w:szCs w:val="18"/>
                <w:lang w:eastAsia="sl-SI"/>
              </w:rPr>
              <w:t xml:space="preserve"> RA127K, </w:t>
            </w:r>
            <w:r w:rsidRPr="00143C62">
              <w:rPr>
                <w:rFonts w:eastAsia="Times New Roman" w:cstheme="minorHAnsi"/>
                <w:b/>
                <w:bCs/>
                <w:strike/>
                <w:sz w:val="18"/>
                <w:szCs w:val="18"/>
                <w:lang w:eastAsia="sl-SI"/>
              </w:rPr>
              <w:t>RA128</w:t>
            </w:r>
            <w:r w:rsidRPr="00143C62">
              <w:rPr>
                <w:rFonts w:eastAsia="Times New Roman" w:cstheme="minorHAnsi"/>
                <w:b/>
                <w:bCs/>
                <w:sz w:val="18"/>
                <w:szCs w:val="18"/>
                <w:lang w:eastAsia="sl-SI"/>
              </w:rPr>
              <w:t xml:space="preserve"> RA128K, </w:t>
            </w:r>
            <w:r w:rsidRPr="00143C62">
              <w:rPr>
                <w:rFonts w:eastAsia="Times New Roman" w:cstheme="minorHAnsi"/>
                <w:b/>
                <w:bCs/>
                <w:strike/>
                <w:sz w:val="18"/>
                <w:szCs w:val="18"/>
                <w:lang w:eastAsia="sl-SI"/>
              </w:rPr>
              <w:t>RA129</w:t>
            </w:r>
            <w:r w:rsidRPr="00143C62">
              <w:rPr>
                <w:rFonts w:eastAsia="Times New Roman" w:cstheme="minorHAnsi"/>
                <w:b/>
                <w:bCs/>
                <w:sz w:val="18"/>
                <w:szCs w:val="18"/>
                <w:lang w:eastAsia="sl-SI"/>
              </w:rPr>
              <w:t xml:space="preserve"> RA129K, </w:t>
            </w:r>
            <w:r w:rsidRPr="00143C62">
              <w:rPr>
                <w:rFonts w:eastAsia="Times New Roman" w:cstheme="minorHAnsi"/>
                <w:b/>
                <w:bCs/>
                <w:strike/>
                <w:sz w:val="18"/>
                <w:szCs w:val="18"/>
                <w:lang w:eastAsia="sl-SI"/>
              </w:rPr>
              <w:t>RA131</w:t>
            </w:r>
            <w:r w:rsidRPr="00143C62">
              <w:rPr>
                <w:rFonts w:eastAsia="Times New Roman" w:cstheme="minorHAnsi"/>
                <w:b/>
                <w:bCs/>
                <w:sz w:val="18"/>
                <w:szCs w:val="18"/>
                <w:lang w:eastAsia="sl-SI"/>
              </w:rPr>
              <w:t xml:space="preserve"> RA131K, </w:t>
            </w:r>
            <w:r w:rsidRPr="00143C62">
              <w:rPr>
                <w:rFonts w:eastAsia="Times New Roman" w:cstheme="minorHAnsi"/>
                <w:b/>
                <w:bCs/>
                <w:strike/>
                <w:sz w:val="18"/>
                <w:szCs w:val="18"/>
                <w:lang w:eastAsia="sl-SI"/>
              </w:rPr>
              <w:t>RA132</w:t>
            </w:r>
            <w:r w:rsidRPr="00143C62">
              <w:rPr>
                <w:rFonts w:eastAsia="Times New Roman" w:cstheme="minorHAnsi"/>
                <w:b/>
                <w:bCs/>
                <w:sz w:val="18"/>
                <w:szCs w:val="18"/>
                <w:lang w:eastAsia="sl-SI"/>
              </w:rPr>
              <w:t xml:space="preserve"> RA132K, </w:t>
            </w:r>
            <w:r w:rsidRPr="00143C62">
              <w:rPr>
                <w:rFonts w:eastAsia="Times New Roman" w:cstheme="minorHAnsi"/>
                <w:b/>
                <w:bCs/>
                <w:strike/>
                <w:sz w:val="18"/>
                <w:szCs w:val="18"/>
                <w:lang w:eastAsia="sl-SI"/>
              </w:rPr>
              <w:t>RA133</w:t>
            </w:r>
            <w:r w:rsidRPr="00143C62">
              <w:rPr>
                <w:rFonts w:eastAsia="Times New Roman" w:cstheme="minorHAnsi"/>
                <w:b/>
                <w:bCs/>
                <w:sz w:val="18"/>
                <w:szCs w:val="18"/>
                <w:lang w:eastAsia="sl-SI"/>
              </w:rPr>
              <w:t xml:space="preserve">, RA133K, </w:t>
            </w:r>
            <w:r w:rsidRPr="00143C62">
              <w:rPr>
                <w:rFonts w:eastAsia="Times New Roman" w:cstheme="minorHAnsi"/>
                <w:b/>
                <w:bCs/>
                <w:strike/>
                <w:sz w:val="18"/>
                <w:szCs w:val="18"/>
                <w:lang w:eastAsia="sl-SI"/>
              </w:rPr>
              <w:t>RA134</w:t>
            </w:r>
            <w:r w:rsidRPr="00143C62">
              <w:rPr>
                <w:rFonts w:eastAsia="Times New Roman" w:cstheme="minorHAnsi"/>
                <w:b/>
                <w:bCs/>
                <w:sz w:val="18"/>
                <w:szCs w:val="18"/>
                <w:lang w:eastAsia="sl-SI"/>
              </w:rPr>
              <w:t xml:space="preserve"> RA134K, </w:t>
            </w:r>
            <w:r w:rsidRPr="00143C62">
              <w:rPr>
                <w:rFonts w:eastAsia="Times New Roman" w:cstheme="minorHAnsi"/>
                <w:b/>
                <w:bCs/>
                <w:strike/>
                <w:sz w:val="18"/>
                <w:szCs w:val="18"/>
                <w:lang w:eastAsia="sl-SI"/>
              </w:rPr>
              <w:t>RA135</w:t>
            </w:r>
            <w:r w:rsidRPr="00143C62">
              <w:rPr>
                <w:rFonts w:eastAsia="Times New Roman" w:cstheme="minorHAnsi"/>
                <w:b/>
                <w:bCs/>
                <w:sz w:val="18"/>
                <w:szCs w:val="18"/>
                <w:lang w:eastAsia="sl-SI"/>
              </w:rPr>
              <w:t xml:space="preserve"> RA135K, </w:t>
            </w:r>
            <w:r w:rsidRPr="00143C62">
              <w:rPr>
                <w:rFonts w:eastAsia="Times New Roman" w:cstheme="minorHAnsi"/>
                <w:b/>
                <w:bCs/>
                <w:strike/>
                <w:sz w:val="18"/>
                <w:szCs w:val="18"/>
                <w:lang w:eastAsia="sl-SI"/>
              </w:rPr>
              <w:t>RA136</w:t>
            </w:r>
            <w:r w:rsidRPr="00143C62">
              <w:rPr>
                <w:rFonts w:eastAsia="Times New Roman" w:cstheme="minorHAnsi"/>
                <w:b/>
                <w:bCs/>
                <w:sz w:val="18"/>
                <w:szCs w:val="18"/>
                <w:lang w:eastAsia="sl-SI"/>
              </w:rPr>
              <w:t>, RA136K.</w:t>
            </w:r>
            <w:r w:rsidRPr="00143C62">
              <w:rPr>
                <w:rFonts w:eastAsia="Times New Roman" w:cstheme="minorHAnsi"/>
                <w:sz w:val="18"/>
                <w:szCs w:val="18"/>
                <w:lang w:eastAsia="sl-SI"/>
              </w:rPr>
              <w:t xml:space="preserve"> Upoštevati ustrezne napotitve na delavnice/svetovanja v ZVC/CKZ.</w:t>
            </w:r>
            <w:r w:rsidRPr="00143C62">
              <w:rPr>
                <w:rFonts w:eastAsia="Times New Roman" w:cstheme="minorHAnsi"/>
                <w:sz w:val="18"/>
                <w:szCs w:val="18"/>
                <w:lang w:eastAsia="sl-SI"/>
              </w:rPr>
              <w:br/>
              <w:t xml:space="preserve">- Skupinska zdravstveno vzgojna obravnava pacientov </w:t>
            </w:r>
            <w:r w:rsidRPr="00143C62">
              <w:rPr>
                <w:rFonts w:eastAsia="Times New Roman" w:cstheme="minorHAnsi"/>
                <w:b/>
                <w:bCs/>
                <w:sz w:val="18"/>
                <w:szCs w:val="18"/>
                <w:lang w:eastAsia="sl-SI"/>
              </w:rPr>
              <w:t xml:space="preserve">s </w:t>
            </w:r>
            <w:r w:rsidRPr="00143C62">
              <w:rPr>
                <w:rFonts w:eastAsia="Times New Roman" w:cstheme="minorHAnsi"/>
                <w:b/>
                <w:bCs/>
                <w:strike/>
                <w:sz w:val="18"/>
                <w:szCs w:val="18"/>
                <w:lang w:eastAsia="sl-SI"/>
              </w:rPr>
              <w:t>z</w:t>
            </w:r>
            <w:r w:rsidRPr="00143C62">
              <w:rPr>
                <w:rFonts w:eastAsia="Times New Roman" w:cstheme="minorHAnsi"/>
                <w:sz w:val="18"/>
                <w:szCs w:val="18"/>
                <w:lang w:eastAsia="sl-SI"/>
              </w:rPr>
              <w:t xml:space="preserve"> kazalniki ogroženosti ali s sorodnimi znaki kroničnih obolenj (za pouk samovodenja KOPB in Astme), </w:t>
            </w:r>
            <w:r w:rsidRPr="00143C62">
              <w:rPr>
                <w:rFonts w:eastAsia="Times New Roman" w:cstheme="minorHAnsi"/>
                <w:sz w:val="18"/>
                <w:szCs w:val="18"/>
                <w:lang w:eastAsia="sl-SI"/>
              </w:rPr>
              <w:br/>
              <w:t xml:space="preserve">- svetovanje in učenje o pravilnem načinu uporabe zdravil: pršilniki/inhalacijska terapija,  </w:t>
            </w:r>
            <w:r w:rsidRPr="00143C62">
              <w:rPr>
                <w:rFonts w:eastAsia="Times New Roman" w:cstheme="minorHAnsi"/>
                <w:sz w:val="18"/>
                <w:szCs w:val="18"/>
                <w:lang w:eastAsia="sl-SI"/>
              </w:rPr>
              <w:br/>
              <w:t>- uporabi MP pripomočkov (PEF, flutter, Aerochamber, Volumatic buča,...).</w:t>
            </w:r>
          </w:p>
        </w:tc>
        <w:tc>
          <w:tcPr>
            <w:tcW w:w="454" w:type="pct"/>
            <w:tcBorders>
              <w:top w:val="nil"/>
              <w:left w:val="nil"/>
              <w:bottom w:val="single" w:sz="4" w:space="0" w:color="auto"/>
              <w:right w:val="single" w:sz="4" w:space="0" w:color="auto"/>
            </w:tcBorders>
            <w:shd w:val="clear" w:color="auto" w:fill="auto"/>
            <w:noWrap/>
            <w:hideMark/>
          </w:tcPr>
          <w:p w14:paraId="4995475B"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Storitev</w:t>
            </w:r>
          </w:p>
          <w:p w14:paraId="7EDF4832"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z w:val="18"/>
                <w:szCs w:val="18"/>
                <w:lang w:eastAsia="sl-SI"/>
              </w:rPr>
              <w:t>Količnik</w:t>
            </w:r>
          </w:p>
        </w:tc>
        <w:tc>
          <w:tcPr>
            <w:tcW w:w="327" w:type="pct"/>
            <w:tcBorders>
              <w:top w:val="nil"/>
              <w:left w:val="nil"/>
              <w:bottom w:val="single" w:sz="4" w:space="0" w:color="auto"/>
              <w:right w:val="single" w:sz="4" w:space="0" w:color="auto"/>
            </w:tcBorders>
            <w:shd w:val="clear" w:color="auto" w:fill="auto"/>
            <w:noWrap/>
            <w:hideMark/>
          </w:tcPr>
          <w:p w14:paraId="56E193B5"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1</w:t>
            </w:r>
          </w:p>
          <w:p w14:paraId="26EC762D"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z w:val="18"/>
                <w:szCs w:val="18"/>
                <w:lang w:eastAsia="sl-SI"/>
              </w:rPr>
              <w:t>15,91</w:t>
            </w:r>
          </w:p>
        </w:tc>
        <w:tc>
          <w:tcPr>
            <w:tcW w:w="659" w:type="pct"/>
            <w:tcBorders>
              <w:top w:val="nil"/>
              <w:left w:val="nil"/>
              <w:bottom w:val="single" w:sz="4" w:space="0" w:color="auto"/>
              <w:right w:val="single" w:sz="4" w:space="0" w:color="auto"/>
            </w:tcBorders>
            <w:shd w:val="clear" w:color="auto" w:fill="auto"/>
            <w:hideMark/>
          </w:tcPr>
          <w:p w14:paraId="587E53A5"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sz w:val="18"/>
                <w:szCs w:val="18"/>
                <w:lang w:eastAsia="sl-SI"/>
              </w:rPr>
              <w:t>1</w:t>
            </w:r>
          </w:p>
        </w:tc>
        <w:tc>
          <w:tcPr>
            <w:tcW w:w="380" w:type="pct"/>
            <w:tcBorders>
              <w:top w:val="single" w:sz="4" w:space="0" w:color="auto"/>
              <w:left w:val="nil"/>
              <w:bottom w:val="single" w:sz="4" w:space="0" w:color="auto"/>
              <w:right w:val="single" w:sz="4" w:space="0" w:color="auto"/>
            </w:tcBorders>
          </w:tcPr>
          <w:p w14:paraId="015BBCB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3</w:t>
            </w:r>
          </w:p>
        </w:tc>
      </w:tr>
    </w:tbl>
    <w:p w14:paraId="161E9D11" w14:textId="77777777" w:rsidR="00731E77" w:rsidRPr="00143C62" w:rsidRDefault="00731E77" w:rsidP="00731E77">
      <w:pPr>
        <w:spacing w:after="0" w:line="240" w:lineRule="auto"/>
        <w:jc w:val="both"/>
        <w:rPr>
          <w:rFonts w:eastAsia="Times New Roman" w:cstheme="minorHAnsi"/>
          <w:szCs w:val="24"/>
        </w:rPr>
      </w:pPr>
    </w:p>
    <w:tbl>
      <w:tblPr>
        <w:tblW w:w="4998" w:type="pct"/>
        <w:tblLayout w:type="fixed"/>
        <w:tblCellMar>
          <w:left w:w="70" w:type="dxa"/>
          <w:right w:w="70" w:type="dxa"/>
        </w:tblCellMar>
        <w:tblLook w:val="04A0" w:firstRow="1" w:lastRow="0" w:firstColumn="1" w:lastColumn="0" w:noHBand="0" w:noVBand="1"/>
      </w:tblPr>
      <w:tblGrid>
        <w:gridCol w:w="931"/>
        <w:gridCol w:w="2323"/>
        <w:gridCol w:w="709"/>
        <w:gridCol w:w="1134"/>
        <w:gridCol w:w="993"/>
        <w:gridCol w:w="993"/>
        <w:gridCol w:w="709"/>
        <w:gridCol w:w="1607"/>
      </w:tblGrid>
      <w:tr w:rsidR="00731E77" w:rsidRPr="00143C62" w14:paraId="52034393" w14:textId="77777777" w:rsidTr="00E87D4B">
        <w:trPr>
          <w:trHeight w:val="1202"/>
          <w:tblHeader/>
        </w:trPr>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C523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14:paraId="4F6BEFC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opis</w:t>
            </w:r>
          </w:p>
        </w:tc>
        <w:tc>
          <w:tcPr>
            <w:tcW w:w="377" w:type="pct"/>
            <w:tcBorders>
              <w:top w:val="single" w:sz="4" w:space="0" w:color="auto"/>
              <w:left w:val="nil"/>
              <w:bottom w:val="single" w:sz="4" w:space="0" w:color="auto"/>
              <w:right w:val="single" w:sz="4" w:space="0" w:color="auto"/>
            </w:tcBorders>
            <w:vAlign w:val="center"/>
          </w:tcPr>
          <w:p w14:paraId="7ADAD4F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Tip storitve</w:t>
            </w:r>
          </w:p>
        </w:tc>
        <w:tc>
          <w:tcPr>
            <w:tcW w:w="603" w:type="pct"/>
            <w:tcBorders>
              <w:top w:val="single" w:sz="4" w:space="0" w:color="auto"/>
              <w:left w:val="single" w:sz="4" w:space="0" w:color="auto"/>
              <w:bottom w:val="single" w:sz="4" w:space="0" w:color="auto"/>
              <w:right w:val="single" w:sz="4" w:space="0" w:color="auto"/>
            </w:tcBorders>
            <w:vAlign w:val="center"/>
          </w:tcPr>
          <w:p w14:paraId="382A38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Minimalno št. udeležencev</w:t>
            </w:r>
          </w:p>
        </w:tc>
        <w:tc>
          <w:tcPr>
            <w:tcW w:w="528" w:type="pct"/>
            <w:tcBorders>
              <w:top w:val="single" w:sz="4" w:space="0" w:color="auto"/>
              <w:left w:val="single" w:sz="4" w:space="0" w:color="auto"/>
              <w:bottom w:val="single" w:sz="4" w:space="0" w:color="auto"/>
              <w:right w:val="single" w:sz="4" w:space="0" w:color="auto"/>
            </w:tcBorders>
            <w:vAlign w:val="center"/>
          </w:tcPr>
          <w:p w14:paraId="46D27F4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Evidenčna storitev</w:t>
            </w:r>
          </w:p>
        </w:tc>
        <w:tc>
          <w:tcPr>
            <w:tcW w:w="528" w:type="pct"/>
            <w:tcBorders>
              <w:top w:val="single" w:sz="4" w:space="0" w:color="auto"/>
              <w:left w:val="single" w:sz="4" w:space="0" w:color="auto"/>
              <w:bottom w:val="single" w:sz="4" w:space="0" w:color="auto"/>
              <w:right w:val="single" w:sz="4" w:space="0" w:color="auto"/>
            </w:tcBorders>
            <w:vAlign w:val="center"/>
          </w:tcPr>
          <w:p w14:paraId="14694FA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Nivo planiranja</w:t>
            </w:r>
          </w:p>
        </w:tc>
        <w:tc>
          <w:tcPr>
            <w:tcW w:w="377" w:type="pct"/>
            <w:tcBorders>
              <w:top w:val="single" w:sz="4" w:space="0" w:color="auto"/>
              <w:left w:val="nil"/>
              <w:bottom w:val="single" w:sz="4" w:space="0" w:color="auto"/>
              <w:right w:val="single" w:sz="4" w:space="0" w:color="auto"/>
            </w:tcBorders>
            <w:vAlign w:val="center"/>
          </w:tcPr>
          <w:p w14:paraId="2720E45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Šifrant 43</w:t>
            </w:r>
          </w:p>
        </w:tc>
        <w:tc>
          <w:tcPr>
            <w:tcW w:w="855" w:type="pct"/>
            <w:tcBorders>
              <w:top w:val="single" w:sz="4" w:space="0" w:color="auto"/>
              <w:left w:val="nil"/>
              <w:bottom w:val="single" w:sz="4" w:space="0" w:color="auto"/>
              <w:right w:val="single" w:sz="4" w:space="0" w:color="auto"/>
            </w:tcBorders>
            <w:vAlign w:val="center"/>
          </w:tcPr>
          <w:p w14:paraId="33E4224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Oznaka ali je cena določena za skupino spremljanja storitev za planiranje</w:t>
            </w:r>
          </w:p>
        </w:tc>
      </w:tr>
      <w:tr w:rsidR="00731E77" w:rsidRPr="00143C62" w14:paraId="60EC887C" w14:textId="77777777" w:rsidTr="00E87D4B">
        <w:trPr>
          <w:trHeight w:val="501"/>
        </w:trPr>
        <w:tc>
          <w:tcPr>
            <w:tcW w:w="495" w:type="pct"/>
            <w:tcBorders>
              <w:top w:val="nil"/>
              <w:left w:val="single" w:sz="4" w:space="0" w:color="auto"/>
              <w:bottom w:val="single" w:sz="4" w:space="0" w:color="auto"/>
              <w:right w:val="single" w:sz="4" w:space="0" w:color="auto"/>
            </w:tcBorders>
            <w:shd w:val="clear" w:color="auto" w:fill="auto"/>
            <w:noWrap/>
            <w:hideMark/>
          </w:tcPr>
          <w:p w14:paraId="6244331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RA130</w:t>
            </w:r>
          </w:p>
          <w:p w14:paraId="6D681D1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RA130K</w:t>
            </w:r>
          </w:p>
        </w:tc>
        <w:tc>
          <w:tcPr>
            <w:tcW w:w="1236" w:type="pct"/>
            <w:tcBorders>
              <w:top w:val="nil"/>
              <w:left w:val="nil"/>
              <w:bottom w:val="single" w:sz="4" w:space="0" w:color="auto"/>
              <w:right w:val="single" w:sz="4" w:space="0" w:color="auto"/>
            </w:tcBorders>
            <w:shd w:val="clear" w:color="auto" w:fill="auto"/>
            <w:hideMark/>
          </w:tcPr>
          <w:p w14:paraId="4E31F11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Skupin.zdrav.vzgoj.aktivnosti (6 -9 os.)</w:t>
            </w:r>
          </w:p>
        </w:tc>
        <w:tc>
          <w:tcPr>
            <w:tcW w:w="377" w:type="pct"/>
            <w:tcBorders>
              <w:top w:val="single" w:sz="4" w:space="0" w:color="auto"/>
              <w:left w:val="nil"/>
              <w:bottom w:val="single" w:sz="4" w:space="0" w:color="auto"/>
              <w:right w:val="single" w:sz="4" w:space="0" w:color="auto"/>
            </w:tcBorders>
            <w:vAlign w:val="center"/>
          </w:tcPr>
          <w:p w14:paraId="6CFB26D1"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9 EME</w:t>
            </w:r>
          </w:p>
          <w:p w14:paraId="7A0D1EDA"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z w:val="18"/>
                <w:szCs w:val="18"/>
                <w:lang w:eastAsia="sl-SI"/>
              </w:rPr>
              <w:t>1 KOL</w:t>
            </w:r>
          </w:p>
        </w:tc>
        <w:tc>
          <w:tcPr>
            <w:tcW w:w="603" w:type="pct"/>
            <w:tcBorders>
              <w:top w:val="single" w:sz="4" w:space="0" w:color="auto"/>
              <w:left w:val="single" w:sz="4" w:space="0" w:color="auto"/>
              <w:bottom w:val="single" w:sz="4" w:space="0" w:color="auto"/>
              <w:right w:val="single" w:sz="4" w:space="0" w:color="auto"/>
            </w:tcBorders>
            <w:vAlign w:val="center"/>
          </w:tcPr>
          <w:p w14:paraId="64658602"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6</w:t>
            </w:r>
          </w:p>
        </w:tc>
        <w:tc>
          <w:tcPr>
            <w:tcW w:w="528" w:type="pct"/>
            <w:tcBorders>
              <w:top w:val="nil"/>
              <w:left w:val="single" w:sz="4" w:space="0" w:color="auto"/>
              <w:bottom w:val="single" w:sz="4" w:space="0" w:color="auto"/>
              <w:right w:val="single" w:sz="4" w:space="0" w:color="auto"/>
            </w:tcBorders>
            <w:vAlign w:val="center"/>
          </w:tcPr>
          <w:p w14:paraId="25D2DB7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Ne</w:t>
            </w:r>
          </w:p>
        </w:tc>
        <w:tc>
          <w:tcPr>
            <w:tcW w:w="528" w:type="pct"/>
            <w:tcBorders>
              <w:top w:val="nil"/>
              <w:left w:val="single" w:sz="4" w:space="0" w:color="auto"/>
              <w:bottom w:val="single" w:sz="4" w:space="0" w:color="auto"/>
              <w:right w:val="single" w:sz="4" w:space="0" w:color="auto"/>
            </w:tcBorders>
            <w:vAlign w:val="center"/>
          </w:tcPr>
          <w:p w14:paraId="253A0474"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Z0045</w:t>
            </w:r>
          </w:p>
          <w:p w14:paraId="3DC98DAA" w14:textId="77777777" w:rsidR="00731E77" w:rsidRPr="00143C62" w:rsidRDefault="00731E77" w:rsidP="00731E77">
            <w:pPr>
              <w:spacing w:after="0" w:line="240" w:lineRule="auto"/>
              <w:jc w:val="center"/>
              <w:rPr>
                <w:rFonts w:eastAsia="Times New Roman" w:cstheme="minorHAnsi"/>
                <w:strike/>
                <w:sz w:val="18"/>
                <w:szCs w:val="18"/>
                <w:lang w:eastAsia="sl-SI"/>
              </w:rPr>
            </w:pPr>
            <w:r w:rsidRPr="00143C62">
              <w:rPr>
                <w:rFonts w:eastAsia="Times New Roman" w:cstheme="minorHAnsi"/>
                <w:b/>
                <w:bCs/>
                <w:sz w:val="18"/>
                <w:szCs w:val="18"/>
                <w:lang w:eastAsia="sl-SI"/>
              </w:rPr>
              <w:t>Z0031</w:t>
            </w:r>
          </w:p>
        </w:tc>
        <w:tc>
          <w:tcPr>
            <w:tcW w:w="377" w:type="pct"/>
            <w:tcBorders>
              <w:top w:val="nil"/>
              <w:left w:val="nil"/>
              <w:bottom w:val="single" w:sz="4" w:space="0" w:color="auto"/>
              <w:right w:val="single" w:sz="4" w:space="0" w:color="auto"/>
            </w:tcBorders>
            <w:vAlign w:val="center"/>
          </w:tcPr>
          <w:p w14:paraId="784C7D15"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trike/>
                <w:sz w:val="18"/>
                <w:szCs w:val="18"/>
                <w:lang w:eastAsia="sl-SI"/>
              </w:rPr>
              <w:t>Z0045</w:t>
            </w:r>
          </w:p>
          <w:p w14:paraId="29679607" w14:textId="77777777" w:rsidR="00731E77" w:rsidRPr="00143C62" w:rsidRDefault="00731E77" w:rsidP="00731E77">
            <w:pPr>
              <w:spacing w:after="0" w:line="240" w:lineRule="auto"/>
              <w:jc w:val="center"/>
              <w:rPr>
                <w:rFonts w:eastAsia="Times New Roman" w:cstheme="minorHAnsi"/>
                <w:strike/>
                <w:sz w:val="18"/>
                <w:szCs w:val="18"/>
                <w:lang w:eastAsia="sl-SI"/>
              </w:rPr>
            </w:pPr>
            <w:r w:rsidRPr="00143C62">
              <w:rPr>
                <w:rFonts w:eastAsia="Times New Roman" w:cstheme="minorHAnsi"/>
                <w:b/>
                <w:bCs/>
                <w:sz w:val="18"/>
                <w:szCs w:val="18"/>
                <w:lang w:eastAsia="sl-SI"/>
              </w:rPr>
              <w:t>Z0031</w:t>
            </w:r>
          </w:p>
        </w:tc>
        <w:tc>
          <w:tcPr>
            <w:tcW w:w="855" w:type="pct"/>
            <w:tcBorders>
              <w:top w:val="nil"/>
              <w:left w:val="nil"/>
              <w:bottom w:val="single" w:sz="4" w:space="0" w:color="auto"/>
              <w:right w:val="single" w:sz="4" w:space="0" w:color="auto"/>
            </w:tcBorders>
            <w:vAlign w:val="center"/>
          </w:tcPr>
          <w:p w14:paraId="05F346B7"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Da</w:t>
            </w:r>
          </w:p>
        </w:tc>
      </w:tr>
    </w:tbl>
    <w:p w14:paraId="6D3CEB1D" w14:textId="77777777" w:rsidR="00731E77" w:rsidRPr="00143C62" w:rsidRDefault="00731E77" w:rsidP="00731E77">
      <w:pPr>
        <w:spacing w:after="0" w:line="240" w:lineRule="auto"/>
        <w:jc w:val="both"/>
        <w:rPr>
          <w:rFonts w:ascii="Calibri" w:eastAsia="Times New Roman" w:hAnsi="Calibri" w:cs="Calibri"/>
          <w:szCs w:val="24"/>
        </w:rPr>
      </w:pPr>
    </w:p>
    <w:p w14:paraId="5514B138" w14:textId="77777777" w:rsidR="00731E77" w:rsidRPr="00143C62" w:rsidRDefault="00731E77" w:rsidP="00DE61C0">
      <w:pPr>
        <w:numPr>
          <w:ilvl w:val="0"/>
          <w:numId w:val="6"/>
        </w:numPr>
        <w:spacing w:after="0" w:line="240" w:lineRule="auto"/>
        <w:jc w:val="both"/>
        <w:rPr>
          <w:rFonts w:ascii="Calibri" w:eastAsia="Calibri" w:hAnsi="Calibri" w:cs="Arial"/>
          <w:lang w:eastAsia="sl-SI"/>
        </w:rPr>
      </w:pPr>
      <w:r w:rsidRPr="00143C62">
        <w:rPr>
          <w:rFonts w:ascii="Calibri" w:eastAsia="Calibri" w:hAnsi="Calibri" w:cs="Arial"/>
          <w:lang w:eastAsia="sl-SI"/>
        </w:rPr>
        <w:t>seznam storitev 15.50 »Laboratorijske preiskave v referenčni ambulanti s pripadajočo splošno ambulanto (302 001)« se preimenuje v »</w:t>
      </w:r>
      <w:r w:rsidRPr="00143C62">
        <w:rPr>
          <w:rFonts w:ascii="Calibri" w:eastAsia="Calibri" w:hAnsi="Calibri" w:cs="Arial"/>
          <w:b/>
          <w:bCs/>
          <w:lang w:eastAsia="sl-SI"/>
        </w:rPr>
        <w:t>Laboratorijske preiskave v splošni ambulanti (302 001)«.</w:t>
      </w:r>
    </w:p>
    <w:p w14:paraId="15DF8A96" w14:textId="77777777" w:rsidR="00731E77" w:rsidRDefault="00731E77" w:rsidP="00731E77">
      <w:pPr>
        <w:spacing w:after="0" w:line="240" w:lineRule="auto"/>
        <w:jc w:val="both"/>
        <w:rPr>
          <w:rFonts w:ascii="Calibri" w:eastAsia="Times New Roman" w:hAnsi="Calibri" w:cs="Calibri"/>
          <w:lang w:eastAsia="sl-SI"/>
        </w:rPr>
      </w:pPr>
    </w:p>
    <w:p w14:paraId="393B5A66" w14:textId="77777777" w:rsidR="004B399D" w:rsidRPr="00143C62" w:rsidRDefault="004B399D" w:rsidP="00731E77">
      <w:pPr>
        <w:spacing w:after="0" w:line="240" w:lineRule="auto"/>
        <w:jc w:val="both"/>
        <w:rPr>
          <w:rFonts w:ascii="Calibri" w:eastAsia="Times New Roman" w:hAnsi="Calibri" w:cs="Calibri"/>
          <w:lang w:eastAsia="sl-SI"/>
        </w:rPr>
      </w:pPr>
    </w:p>
    <w:p w14:paraId="3BD45CC8" w14:textId="77777777" w:rsidR="00731E77" w:rsidRPr="00143C62" w:rsidRDefault="00731E77" w:rsidP="00731E77">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uvajamo tudi v povezovalnih šifrantih kot sledi (spremembe so označene s krepko pisavo):</w:t>
      </w:r>
    </w:p>
    <w:p w14:paraId="5CF838A6" w14:textId="77777777" w:rsidR="00731E77" w:rsidRPr="00143C62" w:rsidRDefault="00731E77" w:rsidP="00731E77">
      <w:pPr>
        <w:spacing w:after="0" w:line="240" w:lineRule="auto"/>
        <w:jc w:val="both"/>
        <w:rPr>
          <w:rFonts w:ascii="Calibri" w:eastAsia="Times New Roman" w:hAnsi="Calibri" w:cs="Calibri"/>
          <w:lang w:eastAsia="sl-SI"/>
        </w:rPr>
      </w:pPr>
    </w:p>
    <w:p w14:paraId="39A229E6" w14:textId="77777777" w:rsidR="00731E77" w:rsidRPr="00143C62" w:rsidRDefault="00731E77" w:rsidP="00DE61C0">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bCs/>
          <w:lang w:eastAsia="sl-SI"/>
        </w:rPr>
        <w:t xml:space="preserve">K1 </w:t>
      </w:r>
      <w:r w:rsidRPr="00143C62">
        <w:rPr>
          <w:rFonts w:ascii="Calibri" w:eastAsia="Calibri" w:hAnsi="Calibri" w:cs="Arial"/>
          <w:bCs/>
        </w:rPr>
        <w:t>»Vrste zdravstvene dejavnosti in storitve za obračun«</w:t>
      </w:r>
      <w:r w:rsidRPr="00143C62">
        <w:rPr>
          <w:rFonts w:ascii="Calibri" w:eastAsia="Calibri" w:hAnsi="Calibri" w:cs="Arial"/>
        </w:rPr>
        <w:t>:</w:t>
      </w:r>
    </w:p>
    <w:p w14:paraId="1D2E1E1F" w14:textId="77777777" w:rsidR="00731E77" w:rsidRPr="00143C62" w:rsidRDefault="00731E77" w:rsidP="00731E77">
      <w:pPr>
        <w:spacing w:after="0" w:line="240" w:lineRule="auto"/>
        <w:ind w:left="360"/>
        <w:jc w:val="both"/>
        <w:rPr>
          <w:rFonts w:ascii="Calibri" w:eastAsia="Times New Roman" w:hAnsi="Calibri" w:cs="Calibri"/>
          <w:lang w:eastAsia="sl-SI"/>
        </w:rPr>
      </w:pPr>
    </w:p>
    <w:tbl>
      <w:tblPr>
        <w:tblW w:w="5000" w:type="pct"/>
        <w:tblLayout w:type="fixed"/>
        <w:tblCellMar>
          <w:left w:w="70" w:type="dxa"/>
          <w:right w:w="70" w:type="dxa"/>
        </w:tblCellMar>
        <w:tblLook w:val="04A0" w:firstRow="1" w:lastRow="0" w:firstColumn="1" w:lastColumn="0" w:noHBand="0" w:noVBand="1"/>
      </w:tblPr>
      <w:tblGrid>
        <w:gridCol w:w="878"/>
        <w:gridCol w:w="440"/>
        <w:gridCol w:w="818"/>
        <w:gridCol w:w="3007"/>
        <w:gridCol w:w="1471"/>
        <w:gridCol w:w="1324"/>
        <w:gridCol w:w="1465"/>
      </w:tblGrid>
      <w:tr w:rsidR="00731E77" w:rsidRPr="00143C62" w14:paraId="09BE3612" w14:textId="77777777" w:rsidTr="00E87D4B">
        <w:trPr>
          <w:trHeight w:val="19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63C4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 zdr. dej.</w:t>
            </w:r>
          </w:p>
        </w:tc>
        <w:tc>
          <w:tcPr>
            <w:tcW w:w="2268" w:type="pct"/>
            <w:gridSpan w:val="3"/>
            <w:tcBorders>
              <w:top w:val="single" w:sz="4" w:space="0" w:color="auto"/>
              <w:left w:val="nil"/>
              <w:bottom w:val="single" w:sz="4" w:space="0" w:color="auto"/>
              <w:right w:val="single" w:sz="4" w:space="0" w:color="000000"/>
            </w:tcBorders>
            <w:shd w:val="clear" w:color="auto" w:fill="auto"/>
            <w:vAlign w:val="center"/>
            <w:hideMark/>
          </w:tcPr>
          <w:p w14:paraId="5A82CE9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Zdravstvena dejavnost,                                                                                                                                                      vrsta dejavnosti, podvrsta dejavnosti</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673CB1E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Šifrant K1.1</w:t>
            </w:r>
            <w:r w:rsidRPr="00143C62">
              <w:rPr>
                <w:rFonts w:eastAsia="Times New Roman" w:cstheme="minorHAnsi"/>
                <w:sz w:val="18"/>
                <w:szCs w:val="18"/>
                <w:lang w:eastAsia="sl-SI"/>
              </w:rPr>
              <w:t xml:space="preserve"> - Dovoljene storitve obračuna po podvrstah zdravstvene dejavnosti</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1E80C69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Šifrant K1.2</w:t>
            </w:r>
            <w:r w:rsidRPr="00143C62">
              <w:rPr>
                <w:rFonts w:eastAsia="Times New Roman" w:cstheme="minorHAnsi"/>
                <w:sz w:val="18"/>
                <w:szCs w:val="18"/>
                <w:lang w:eastAsia="sl-SI"/>
              </w:rPr>
              <w:t xml:space="preserve"> - Dovoljeni seznami storitev obračuna po podvrstah zdravstvene dejavnosti</w:t>
            </w:r>
          </w:p>
        </w:tc>
        <w:tc>
          <w:tcPr>
            <w:tcW w:w="779" w:type="pct"/>
            <w:tcBorders>
              <w:top w:val="single" w:sz="4" w:space="0" w:color="auto"/>
              <w:left w:val="nil"/>
              <w:bottom w:val="single" w:sz="4" w:space="0" w:color="auto"/>
              <w:right w:val="single" w:sz="4" w:space="0" w:color="auto"/>
            </w:tcBorders>
            <w:shd w:val="clear" w:color="auto" w:fill="auto"/>
            <w:vAlign w:val="center"/>
            <w:hideMark/>
          </w:tcPr>
          <w:p w14:paraId="4D4FCED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Skupine storitev za potrebe planiranja in spremljanja realizacije na ZZZS po  podvrstah zdrav. dej. (Šifrant 43)</w:t>
            </w:r>
          </w:p>
        </w:tc>
      </w:tr>
      <w:tr w:rsidR="00731E77" w:rsidRPr="00143C62" w14:paraId="32386033" w14:textId="77777777" w:rsidTr="00E87D4B">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612CF39B"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Q86.210</w:t>
            </w:r>
          </w:p>
        </w:tc>
        <w:tc>
          <w:tcPr>
            <w:tcW w:w="2268" w:type="pct"/>
            <w:gridSpan w:val="3"/>
            <w:tcBorders>
              <w:top w:val="single" w:sz="4" w:space="0" w:color="auto"/>
              <w:left w:val="nil"/>
              <w:bottom w:val="single" w:sz="4" w:space="0" w:color="auto"/>
              <w:right w:val="single" w:sz="4" w:space="0" w:color="auto"/>
            </w:tcBorders>
            <w:shd w:val="clear" w:color="auto" w:fill="auto"/>
            <w:vAlign w:val="bottom"/>
            <w:hideMark/>
          </w:tcPr>
          <w:p w14:paraId="148A5B7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zunajbolnišnična zdravstvena dejavnost</w:t>
            </w:r>
          </w:p>
        </w:tc>
        <w:tc>
          <w:tcPr>
            <w:tcW w:w="782" w:type="pct"/>
            <w:tcBorders>
              <w:top w:val="nil"/>
              <w:left w:val="single" w:sz="4" w:space="0" w:color="auto"/>
              <w:bottom w:val="single" w:sz="4" w:space="0" w:color="auto"/>
              <w:right w:val="single" w:sz="4" w:space="0" w:color="auto"/>
            </w:tcBorders>
            <w:shd w:val="clear" w:color="auto" w:fill="auto"/>
            <w:vAlign w:val="bottom"/>
            <w:hideMark/>
          </w:tcPr>
          <w:p w14:paraId="1AE311F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04" w:type="pct"/>
            <w:tcBorders>
              <w:top w:val="nil"/>
              <w:left w:val="nil"/>
              <w:bottom w:val="single" w:sz="4" w:space="0" w:color="auto"/>
              <w:right w:val="single" w:sz="4" w:space="0" w:color="auto"/>
            </w:tcBorders>
            <w:shd w:val="clear" w:color="auto" w:fill="auto"/>
            <w:vAlign w:val="bottom"/>
            <w:hideMark/>
          </w:tcPr>
          <w:p w14:paraId="1434D34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4999F42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E6DB71E" w14:textId="77777777" w:rsidTr="00E87D4B">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37CF4AD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noWrap/>
            <w:hideMark/>
          </w:tcPr>
          <w:p w14:paraId="2675CF9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302</w:t>
            </w:r>
          </w:p>
        </w:tc>
        <w:tc>
          <w:tcPr>
            <w:tcW w:w="203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A9153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in družinska medicina v splošni zunajbolnišnični dejavnosti</w:t>
            </w:r>
          </w:p>
        </w:tc>
        <w:tc>
          <w:tcPr>
            <w:tcW w:w="782" w:type="pct"/>
            <w:tcBorders>
              <w:top w:val="nil"/>
              <w:left w:val="nil"/>
              <w:bottom w:val="single" w:sz="4" w:space="0" w:color="auto"/>
              <w:right w:val="single" w:sz="4" w:space="0" w:color="auto"/>
            </w:tcBorders>
            <w:shd w:val="clear" w:color="auto" w:fill="auto"/>
            <w:vAlign w:val="bottom"/>
            <w:hideMark/>
          </w:tcPr>
          <w:p w14:paraId="419FBE8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04" w:type="pct"/>
            <w:tcBorders>
              <w:top w:val="nil"/>
              <w:left w:val="nil"/>
              <w:bottom w:val="single" w:sz="4" w:space="0" w:color="auto"/>
              <w:right w:val="single" w:sz="4" w:space="0" w:color="auto"/>
            </w:tcBorders>
            <w:shd w:val="clear" w:color="auto" w:fill="auto"/>
            <w:vAlign w:val="bottom"/>
            <w:hideMark/>
          </w:tcPr>
          <w:p w14:paraId="285C982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0345237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468933C" w14:textId="77777777" w:rsidTr="00E87D4B">
        <w:trPr>
          <w:trHeight w:val="476"/>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2216A03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590C3B4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hideMark/>
          </w:tcPr>
          <w:p w14:paraId="454C38C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001</w:t>
            </w:r>
          </w:p>
        </w:tc>
        <w:tc>
          <w:tcPr>
            <w:tcW w:w="1599" w:type="pct"/>
            <w:tcBorders>
              <w:top w:val="nil"/>
              <w:left w:val="nil"/>
              <w:bottom w:val="single" w:sz="4" w:space="0" w:color="auto"/>
              <w:right w:val="nil"/>
            </w:tcBorders>
            <w:shd w:val="clear" w:color="auto" w:fill="auto"/>
            <w:hideMark/>
          </w:tcPr>
          <w:p w14:paraId="182B773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Splošne ambulante, hišni obiski in zdravljenje na domu</w:t>
            </w:r>
          </w:p>
        </w:tc>
        <w:tc>
          <w:tcPr>
            <w:tcW w:w="782" w:type="pct"/>
            <w:tcBorders>
              <w:top w:val="nil"/>
              <w:left w:val="single" w:sz="4" w:space="0" w:color="auto"/>
              <w:bottom w:val="single" w:sz="4" w:space="0" w:color="auto"/>
              <w:right w:val="single" w:sz="4" w:space="0" w:color="auto"/>
            </w:tcBorders>
            <w:shd w:val="clear" w:color="auto" w:fill="auto"/>
            <w:hideMark/>
          </w:tcPr>
          <w:p w14:paraId="5689976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b/>
                <w:bCs/>
                <w:strike/>
                <w:sz w:val="18"/>
                <w:szCs w:val="18"/>
                <w:lang w:eastAsia="sl-SI"/>
              </w:rPr>
              <w:t>E0718</w:t>
            </w:r>
          </w:p>
        </w:tc>
        <w:tc>
          <w:tcPr>
            <w:tcW w:w="704" w:type="pct"/>
            <w:tcBorders>
              <w:top w:val="nil"/>
              <w:left w:val="nil"/>
              <w:bottom w:val="single" w:sz="4" w:space="0" w:color="auto"/>
              <w:right w:val="single" w:sz="4" w:space="0" w:color="auto"/>
            </w:tcBorders>
            <w:shd w:val="clear" w:color="auto" w:fill="auto"/>
            <w:vAlign w:val="bottom"/>
            <w:hideMark/>
          </w:tcPr>
          <w:p w14:paraId="77813DA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342617B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43A77B5" w14:textId="77777777" w:rsidTr="00E87D4B">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2AE530C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358CFCD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vAlign w:val="bottom"/>
            <w:hideMark/>
          </w:tcPr>
          <w:p w14:paraId="7CCB8C1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1599" w:type="pct"/>
            <w:tcBorders>
              <w:top w:val="nil"/>
              <w:left w:val="nil"/>
              <w:bottom w:val="single" w:sz="4" w:space="0" w:color="auto"/>
              <w:right w:val="nil"/>
            </w:tcBorders>
            <w:shd w:val="clear" w:color="auto" w:fill="auto"/>
            <w:vAlign w:val="bottom"/>
            <w:hideMark/>
          </w:tcPr>
          <w:p w14:paraId="27C9D74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82" w:type="pct"/>
            <w:tcBorders>
              <w:top w:val="nil"/>
              <w:left w:val="single" w:sz="4" w:space="0" w:color="auto"/>
              <w:bottom w:val="single" w:sz="4" w:space="0" w:color="auto"/>
              <w:right w:val="single" w:sz="4" w:space="0" w:color="auto"/>
            </w:tcBorders>
            <w:shd w:val="clear" w:color="auto" w:fill="auto"/>
            <w:hideMark/>
          </w:tcPr>
          <w:p w14:paraId="05546396" w14:textId="77777777" w:rsidR="00731E77" w:rsidRPr="00143C62" w:rsidRDefault="00731E77" w:rsidP="00731E77">
            <w:pPr>
              <w:spacing w:after="0" w:line="240" w:lineRule="auto"/>
              <w:jc w:val="center"/>
              <w:rPr>
                <w:rFonts w:eastAsia="Times New Roman" w:cstheme="minorHAnsi"/>
                <w:color w:val="FF0000"/>
                <w:sz w:val="18"/>
                <w:szCs w:val="18"/>
                <w:lang w:eastAsia="sl-SI"/>
              </w:rPr>
            </w:pPr>
          </w:p>
        </w:tc>
        <w:tc>
          <w:tcPr>
            <w:tcW w:w="704" w:type="pct"/>
            <w:tcBorders>
              <w:top w:val="nil"/>
              <w:left w:val="nil"/>
              <w:bottom w:val="single" w:sz="4" w:space="0" w:color="auto"/>
              <w:right w:val="single" w:sz="4" w:space="0" w:color="auto"/>
            </w:tcBorders>
            <w:shd w:val="clear" w:color="auto" w:fill="auto"/>
            <w:hideMark/>
          </w:tcPr>
          <w:p w14:paraId="117D2C17" w14:textId="77777777" w:rsidR="00731E77" w:rsidRPr="00143C62" w:rsidRDefault="00731E77" w:rsidP="00731E77">
            <w:pPr>
              <w:spacing w:after="0" w:line="240" w:lineRule="auto"/>
              <w:jc w:val="center"/>
              <w:rPr>
                <w:rFonts w:eastAsia="Times New Roman" w:cstheme="minorHAnsi"/>
                <w:color w:val="FF0000"/>
                <w:sz w:val="18"/>
                <w:szCs w:val="18"/>
                <w:lang w:eastAsia="sl-SI"/>
              </w:rPr>
            </w:pPr>
            <w:r w:rsidRPr="00143C62">
              <w:rPr>
                <w:rFonts w:eastAsia="Times New Roman" w:cstheme="minorHAnsi"/>
                <w:sz w:val="18"/>
                <w:szCs w:val="18"/>
                <w:lang w:eastAsia="sl-SI"/>
              </w:rPr>
              <w:t>Šifrant 15.20a</w:t>
            </w:r>
          </w:p>
        </w:tc>
        <w:tc>
          <w:tcPr>
            <w:tcW w:w="779" w:type="pct"/>
            <w:tcBorders>
              <w:top w:val="nil"/>
              <w:left w:val="nil"/>
              <w:bottom w:val="single" w:sz="4" w:space="0" w:color="auto"/>
              <w:right w:val="single" w:sz="4" w:space="0" w:color="auto"/>
            </w:tcBorders>
            <w:shd w:val="clear" w:color="auto" w:fill="auto"/>
            <w:hideMark/>
          </w:tcPr>
          <w:p w14:paraId="0A11237C"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Z0045</w:t>
            </w:r>
          </w:p>
          <w:p w14:paraId="4E8AF734" w14:textId="77777777" w:rsidR="00731E77" w:rsidRPr="00143C62" w:rsidRDefault="00731E77" w:rsidP="00731E77">
            <w:pPr>
              <w:spacing w:after="0" w:line="240" w:lineRule="auto"/>
              <w:jc w:val="center"/>
              <w:rPr>
                <w:rFonts w:eastAsia="Times New Roman" w:cstheme="minorHAnsi"/>
                <w:b/>
                <w:bCs/>
                <w:color w:val="FF0000"/>
                <w:sz w:val="18"/>
                <w:szCs w:val="18"/>
                <w:lang w:eastAsia="sl-SI"/>
              </w:rPr>
            </w:pPr>
            <w:r w:rsidRPr="00143C62">
              <w:rPr>
                <w:rFonts w:eastAsia="Times New Roman" w:cstheme="minorHAnsi"/>
                <w:b/>
                <w:bCs/>
                <w:sz w:val="18"/>
                <w:szCs w:val="18"/>
                <w:lang w:eastAsia="sl-SI"/>
              </w:rPr>
              <w:t>Z0031</w:t>
            </w:r>
          </w:p>
        </w:tc>
      </w:tr>
      <w:tr w:rsidR="00731E77" w:rsidRPr="00143C62" w14:paraId="7B5DBD69" w14:textId="77777777" w:rsidTr="00E87D4B">
        <w:trPr>
          <w:trHeight w:val="480"/>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120F313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6BE022B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vAlign w:val="bottom"/>
            <w:hideMark/>
          </w:tcPr>
          <w:p w14:paraId="10A0732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1599" w:type="pct"/>
            <w:tcBorders>
              <w:top w:val="nil"/>
              <w:left w:val="nil"/>
              <w:bottom w:val="single" w:sz="4" w:space="0" w:color="auto"/>
              <w:right w:val="nil"/>
            </w:tcBorders>
            <w:shd w:val="clear" w:color="auto" w:fill="auto"/>
            <w:vAlign w:val="bottom"/>
            <w:hideMark/>
          </w:tcPr>
          <w:p w14:paraId="766DE97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82" w:type="pct"/>
            <w:tcBorders>
              <w:top w:val="nil"/>
              <w:left w:val="single" w:sz="4" w:space="0" w:color="auto"/>
              <w:bottom w:val="single" w:sz="4" w:space="0" w:color="auto"/>
              <w:right w:val="single" w:sz="4" w:space="0" w:color="auto"/>
            </w:tcBorders>
            <w:shd w:val="clear" w:color="auto" w:fill="auto"/>
            <w:hideMark/>
          </w:tcPr>
          <w:p w14:paraId="71A18B2F" w14:textId="77777777" w:rsidR="00731E77" w:rsidRPr="00143C62" w:rsidRDefault="00731E77" w:rsidP="00731E77">
            <w:pPr>
              <w:spacing w:after="0" w:line="240" w:lineRule="auto"/>
              <w:jc w:val="center"/>
              <w:rPr>
                <w:rFonts w:eastAsia="Times New Roman" w:cstheme="minorHAnsi"/>
                <w:color w:val="FF0000"/>
                <w:sz w:val="18"/>
                <w:szCs w:val="18"/>
                <w:lang w:eastAsia="sl-SI"/>
              </w:rPr>
            </w:pPr>
            <w:r w:rsidRPr="00143C62">
              <w:rPr>
                <w:rFonts w:eastAsia="Times New Roman" w:cstheme="minorHAnsi"/>
                <w:b/>
                <w:bCs/>
                <w:strike/>
                <w:sz w:val="18"/>
                <w:szCs w:val="18"/>
                <w:lang w:eastAsia="sl-SI"/>
              </w:rPr>
              <w:t>RA130</w:t>
            </w:r>
            <w:r w:rsidRPr="00143C62">
              <w:rPr>
                <w:rFonts w:eastAsia="Times New Roman" w:cstheme="minorHAnsi"/>
                <w:b/>
                <w:bCs/>
                <w:color w:val="FF0000"/>
                <w:sz w:val="18"/>
                <w:szCs w:val="18"/>
                <w:lang w:eastAsia="sl-SI"/>
              </w:rPr>
              <w:t xml:space="preserve"> </w:t>
            </w:r>
            <w:r w:rsidRPr="00143C62">
              <w:rPr>
                <w:rFonts w:eastAsia="Times New Roman" w:cstheme="minorHAnsi"/>
                <w:b/>
                <w:bCs/>
                <w:sz w:val="18"/>
                <w:szCs w:val="18"/>
                <w:lang w:eastAsia="sl-SI"/>
              </w:rPr>
              <w:t>RA130K</w:t>
            </w:r>
            <w:r w:rsidRPr="00143C62">
              <w:rPr>
                <w:rFonts w:eastAsia="Times New Roman" w:cstheme="minorHAnsi"/>
                <w:sz w:val="18"/>
                <w:szCs w:val="18"/>
                <w:lang w:eastAsia="sl-SI"/>
              </w:rPr>
              <w:t xml:space="preserve"> (iz Šifranta 15.3)</w:t>
            </w:r>
          </w:p>
        </w:tc>
        <w:tc>
          <w:tcPr>
            <w:tcW w:w="704" w:type="pct"/>
            <w:tcBorders>
              <w:top w:val="nil"/>
              <w:left w:val="nil"/>
              <w:bottom w:val="single" w:sz="4" w:space="0" w:color="auto"/>
              <w:right w:val="single" w:sz="4" w:space="0" w:color="auto"/>
            </w:tcBorders>
            <w:shd w:val="clear" w:color="auto" w:fill="auto"/>
            <w:hideMark/>
          </w:tcPr>
          <w:p w14:paraId="5D658315" w14:textId="77777777" w:rsidR="00731E77" w:rsidRPr="00143C62" w:rsidRDefault="00731E77" w:rsidP="00731E77">
            <w:pPr>
              <w:spacing w:after="0" w:line="240" w:lineRule="auto"/>
              <w:jc w:val="center"/>
              <w:rPr>
                <w:rFonts w:eastAsia="Times New Roman" w:cstheme="minorHAnsi"/>
                <w:color w:val="FF0000"/>
                <w:sz w:val="18"/>
                <w:szCs w:val="18"/>
                <w:lang w:eastAsia="sl-SI"/>
              </w:rPr>
            </w:pPr>
          </w:p>
        </w:tc>
        <w:tc>
          <w:tcPr>
            <w:tcW w:w="779" w:type="pct"/>
            <w:tcBorders>
              <w:top w:val="nil"/>
              <w:left w:val="nil"/>
              <w:bottom w:val="single" w:sz="4" w:space="0" w:color="auto"/>
              <w:right w:val="single" w:sz="4" w:space="0" w:color="auto"/>
            </w:tcBorders>
            <w:shd w:val="clear" w:color="auto" w:fill="auto"/>
            <w:hideMark/>
          </w:tcPr>
          <w:p w14:paraId="1A62A3F5"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trike/>
                <w:sz w:val="18"/>
                <w:szCs w:val="18"/>
                <w:lang w:eastAsia="sl-SI"/>
              </w:rPr>
              <w:t>Z0045</w:t>
            </w:r>
            <w:r w:rsidRPr="00143C62">
              <w:rPr>
                <w:rFonts w:eastAsia="Times New Roman" w:cstheme="minorHAnsi"/>
                <w:b/>
                <w:bCs/>
                <w:sz w:val="18"/>
                <w:szCs w:val="18"/>
                <w:lang w:eastAsia="sl-SI"/>
              </w:rPr>
              <w:t xml:space="preserve"> </w:t>
            </w:r>
          </w:p>
          <w:p w14:paraId="5538B3FC" w14:textId="77777777" w:rsidR="00731E77" w:rsidRPr="00143C62" w:rsidRDefault="00731E77" w:rsidP="00731E77">
            <w:pPr>
              <w:spacing w:after="0" w:line="240" w:lineRule="auto"/>
              <w:jc w:val="center"/>
              <w:rPr>
                <w:rFonts w:eastAsia="Times New Roman" w:cstheme="minorHAnsi"/>
                <w:color w:val="FF0000"/>
                <w:sz w:val="18"/>
                <w:szCs w:val="18"/>
                <w:lang w:eastAsia="sl-SI"/>
              </w:rPr>
            </w:pPr>
            <w:r w:rsidRPr="00143C62">
              <w:rPr>
                <w:rFonts w:eastAsia="Times New Roman" w:cstheme="minorHAnsi"/>
                <w:b/>
                <w:bCs/>
                <w:sz w:val="18"/>
                <w:szCs w:val="18"/>
                <w:lang w:eastAsia="sl-SI"/>
              </w:rPr>
              <w:t>Z0031</w:t>
            </w:r>
          </w:p>
        </w:tc>
      </w:tr>
    </w:tbl>
    <w:p w14:paraId="4972DD16" w14:textId="401D847E" w:rsidR="00731E77" w:rsidRDefault="00731E77" w:rsidP="00731E77">
      <w:pPr>
        <w:spacing w:after="0" w:line="240" w:lineRule="auto"/>
        <w:rPr>
          <w:rFonts w:ascii="Calibri" w:eastAsia="Calibri" w:hAnsi="Calibri" w:cs="Arial"/>
        </w:rPr>
      </w:pPr>
      <w:r w:rsidRPr="00143C62">
        <w:rPr>
          <w:rFonts w:ascii="Calibri" w:eastAsia="Calibri" w:hAnsi="Calibri" w:cs="Arial"/>
        </w:rPr>
        <w:t xml:space="preserve">   </w:t>
      </w:r>
    </w:p>
    <w:p w14:paraId="4647EBA7" w14:textId="77777777" w:rsidR="004B399D" w:rsidRPr="004B399D" w:rsidRDefault="004B399D" w:rsidP="00731E77">
      <w:pPr>
        <w:spacing w:after="0" w:line="240" w:lineRule="auto"/>
        <w:rPr>
          <w:rFonts w:ascii="Calibri" w:eastAsia="Calibri" w:hAnsi="Calibri" w:cs="Arial"/>
        </w:rPr>
      </w:pPr>
    </w:p>
    <w:p w14:paraId="56986D42" w14:textId="77777777" w:rsidR="00731E77" w:rsidRPr="00143C62" w:rsidRDefault="00731E77" w:rsidP="00DE61C0">
      <w:pPr>
        <w:numPr>
          <w:ilvl w:val="0"/>
          <w:numId w:val="5"/>
        </w:numPr>
        <w:spacing w:after="0" w:line="240" w:lineRule="auto"/>
        <w:rPr>
          <w:rFonts w:ascii="Calibri" w:eastAsia="Times New Roman" w:hAnsi="Calibri" w:cs="Calibri"/>
          <w:lang w:eastAsia="sl-SI"/>
        </w:rPr>
      </w:pPr>
      <w:r w:rsidRPr="00143C62">
        <w:rPr>
          <w:rFonts w:ascii="Calibri" w:eastAsia="Times New Roman" w:hAnsi="Calibri" w:cs="Calibri"/>
          <w:bCs/>
          <w:lang w:eastAsia="sl-SI"/>
        </w:rPr>
        <w:t xml:space="preserve">K2 </w:t>
      </w:r>
      <w:r w:rsidRPr="00143C62">
        <w:rPr>
          <w:rFonts w:ascii="Calibri" w:eastAsia="Calibri" w:hAnsi="Calibri" w:cs="Arial"/>
          <w:bCs/>
        </w:rPr>
        <w:t>»VZD s storitvami glede na vrsto dokumenta po strukturi«</w:t>
      </w:r>
      <w:r w:rsidRPr="00143C62">
        <w:rPr>
          <w:rFonts w:ascii="Calibri" w:eastAsia="Calibri" w:hAnsi="Calibri" w:cs="Arial"/>
        </w:rPr>
        <w:t>:</w:t>
      </w:r>
    </w:p>
    <w:p w14:paraId="30A455C5" w14:textId="77777777" w:rsidR="00731E77" w:rsidRPr="00143C62" w:rsidRDefault="00731E77" w:rsidP="00731E77">
      <w:pPr>
        <w:spacing w:after="0" w:line="240" w:lineRule="auto"/>
        <w:ind w:left="360"/>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1191"/>
        <w:gridCol w:w="570"/>
        <w:gridCol w:w="442"/>
        <w:gridCol w:w="3695"/>
        <w:gridCol w:w="1756"/>
        <w:gridCol w:w="1749"/>
      </w:tblGrid>
      <w:tr w:rsidR="00731E77" w:rsidRPr="00143C62" w14:paraId="1CBC6B7A" w14:textId="77777777" w:rsidTr="00E87D4B">
        <w:trPr>
          <w:trHeight w:val="643"/>
        </w:trPr>
        <w:tc>
          <w:tcPr>
            <w:tcW w:w="63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B7B2369"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Šifra zdr. dej.</w:t>
            </w:r>
          </w:p>
        </w:tc>
        <w:tc>
          <w:tcPr>
            <w:tcW w:w="2503" w:type="pct"/>
            <w:gridSpan w:val="3"/>
            <w:tcBorders>
              <w:top w:val="single" w:sz="4" w:space="0" w:color="auto"/>
              <w:left w:val="nil"/>
              <w:bottom w:val="single" w:sz="4" w:space="0" w:color="auto"/>
              <w:right w:val="single" w:sz="4" w:space="0" w:color="auto"/>
            </w:tcBorders>
            <w:shd w:val="clear" w:color="auto" w:fill="auto"/>
            <w:vAlign w:val="bottom"/>
            <w:hideMark/>
          </w:tcPr>
          <w:p w14:paraId="2E0A3981" w14:textId="77777777" w:rsidR="00731E77" w:rsidRPr="00143C62" w:rsidRDefault="00731E77" w:rsidP="00731E77">
            <w:pPr>
              <w:spacing w:after="0" w:line="240" w:lineRule="auto"/>
              <w:jc w:val="center"/>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Zdravstvena dejavnost,                                                                                                                                                      vrsta dejavnosti, podvrsta dejavnosti</w:t>
            </w:r>
          </w:p>
        </w:tc>
        <w:tc>
          <w:tcPr>
            <w:tcW w:w="934" w:type="pct"/>
            <w:tcBorders>
              <w:top w:val="single" w:sz="4" w:space="0" w:color="auto"/>
              <w:left w:val="single" w:sz="4" w:space="0" w:color="auto"/>
              <w:bottom w:val="single" w:sz="4" w:space="0" w:color="auto"/>
              <w:right w:val="single" w:sz="4" w:space="0" w:color="auto"/>
            </w:tcBorders>
          </w:tcPr>
          <w:p w14:paraId="594CD2D8"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VD</w:t>
            </w:r>
          </w:p>
          <w:p w14:paraId="73417F28"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7-9</w:t>
            </w:r>
          </w:p>
          <w:p w14:paraId="32B827CE"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Obravnava</w:t>
            </w:r>
          </w:p>
          <w:p w14:paraId="5DDBD07E"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Opr. stor.</w:t>
            </w:r>
          </w:p>
        </w:tc>
        <w:tc>
          <w:tcPr>
            <w:tcW w:w="930" w:type="pct"/>
            <w:tcBorders>
              <w:top w:val="single" w:sz="4" w:space="0" w:color="auto"/>
              <w:left w:val="single" w:sz="4" w:space="0" w:color="auto"/>
              <w:bottom w:val="single" w:sz="4" w:space="0" w:color="auto"/>
              <w:right w:val="single" w:sz="4" w:space="0" w:color="auto"/>
            </w:tcBorders>
            <w:shd w:val="clear" w:color="auto" w:fill="auto"/>
            <w:hideMark/>
          </w:tcPr>
          <w:p w14:paraId="54DA56A0"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VD 15-16</w:t>
            </w:r>
          </w:p>
          <w:p w14:paraId="573A24B2"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PGO</w:t>
            </w:r>
          </w:p>
          <w:p w14:paraId="6C9EA212"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Opr. stor.</w:t>
            </w:r>
          </w:p>
        </w:tc>
      </w:tr>
      <w:tr w:rsidR="00731E77" w:rsidRPr="00143C62" w14:paraId="4BAE95D0" w14:textId="77777777" w:rsidTr="00E87D4B">
        <w:trPr>
          <w:trHeight w:val="255"/>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0373E032"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Q86.210</w:t>
            </w:r>
          </w:p>
        </w:tc>
        <w:tc>
          <w:tcPr>
            <w:tcW w:w="2503" w:type="pct"/>
            <w:gridSpan w:val="3"/>
            <w:tcBorders>
              <w:top w:val="single" w:sz="4" w:space="0" w:color="auto"/>
              <w:left w:val="nil"/>
              <w:bottom w:val="single" w:sz="4" w:space="0" w:color="auto"/>
              <w:right w:val="single" w:sz="4" w:space="0" w:color="auto"/>
            </w:tcBorders>
            <w:shd w:val="clear" w:color="auto" w:fill="auto"/>
            <w:vAlign w:val="bottom"/>
            <w:hideMark/>
          </w:tcPr>
          <w:p w14:paraId="0F6C8C79"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Splošna zunajbolnišnična zdravstvena dejavnost</w:t>
            </w:r>
          </w:p>
        </w:tc>
        <w:tc>
          <w:tcPr>
            <w:tcW w:w="934" w:type="pct"/>
            <w:tcBorders>
              <w:top w:val="nil"/>
              <w:left w:val="single" w:sz="4" w:space="0" w:color="auto"/>
              <w:bottom w:val="single" w:sz="4" w:space="0" w:color="auto"/>
              <w:right w:val="single" w:sz="4" w:space="0" w:color="auto"/>
            </w:tcBorders>
          </w:tcPr>
          <w:p w14:paraId="5255BB2C" w14:textId="77777777" w:rsidR="00731E77" w:rsidRPr="00143C62" w:rsidRDefault="00731E77" w:rsidP="00731E77">
            <w:pPr>
              <w:spacing w:after="0" w:line="240" w:lineRule="auto"/>
              <w:rPr>
                <w:rFonts w:ascii="Calibri" w:eastAsia="Times New Roman" w:hAnsi="Calibri" w:cs="Calibri"/>
                <w:sz w:val="18"/>
                <w:szCs w:val="18"/>
                <w:lang w:eastAsia="sl-SI"/>
              </w:rPr>
            </w:pPr>
          </w:p>
        </w:tc>
        <w:tc>
          <w:tcPr>
            <w:tcW w:w="930" w:type="pct"/>
            <w:tcBorders>
              <w:top w:val="nil"/>
              <w:left w:val="single" w:sz="4" w:space="0" w:color="auto"/>
              <w:bottom w:val="single" w:sz="4" w:space="0" w:color="auto"/>
              <w:right w:val="single" w:sz="4" w:space="0" w:color="auto"/>
            </w:tcBorders>
            <w:shd w:val="clear" w:color="auto" w:fill="auto"/>
            <w:vAlign w:val="bottom"/>
            <w:hideMark/>
          </w:tcPr>
          <w:p w14:paraId="3DFA702F"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r>
      <w:tr w:rsidR="00731E77" w:rsidRPr="00143C62" w14:paraId="0368B51B" w14:textId="77777777" w:rsidTr="00E87D4B">
        <w:trPr>
          <w:trHeight w:val="255"/>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03B62522"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303" w:type="pct"/>
            <w:tcBorders>
              <w:top w:val="nil"/>
              <w:left w:val="nil"/>
              <w:bottom w:val="single" w:sz="4" w:space="0" w:color="auto"/>
              <w:right w:val="single" w:sz="4" w:space="0" w:color="auto"/>
            </w:tcBorders>
            <w:shd w:val="clear" w:color="auto" w:fill="auto"/>
            <w:noWrap/>
            <w:hideMark/>
          </w:tcPr>
          <w:p w14:paraId="7DBB3149"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302</w:t>
            </w:r>
          </w:p>
        </w:tc>
        <w:tc>
          <w:tcPr>
            <w:tcW w:w="2200" w:type="pct"/>
            <w:gridSpan w:val="2"/>
            <w:tcBorders>
              <w:top w:val="single" w:sz="4" w:space="0" w:color="auto"/>
              <w:left w:val="nil"/>
              <w:bottom w:val="single" w:sz="4" w:space="0" w:color="auto"/>
              <w:right w:val="single" w:sz="4" w:space="0" w:color="auto"/>
            </w:tcBorders>
            <w:shd w:val="clear" w:color="auto" w:fill="auto"/>
            <w:vAlign w:val="bottom"/>
            <w:hideMark/>
          </w:tcPr>
          <w:p w14:paraId="115EB69B"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Splošna in družinska medicina v splošni zunajbolnišnični dejavnosti</w:t>
            </w:r>
          </w:p>
        </w:tc>
        <w:tc>
          <w:tcPr>
            <w:tcW w:w="934" w:type="pct"/>
            <w:tcBorders>
              <w:top w:val="nil"/>
              <w:left w:val="single" w:sz="4" w:space="0" w:color="auto"/>
              <w:bottom w:val="single" w:sz="4" w:space="0" w:color="auto"/>
              <w:right w:val="single" w:sz="4" w:space="0" w:color="auto"/>
            </w:tcBorders>
          </w:tcPr>
          <w:p w14:paraId="79902029" w14:textId="77777777" w:rsidR="00731E77" w:rsidRPr="00143C62" w:rsidRDefault="00731E77" w:rsidP="00731E77">
            <w:pPr>
              <w:spacing w:after="0" w:line="240" w:lineRule="auto"/>
              <w:rPr>
                <w:rFonts w:ascii="Calibri" w:eastAsia="Times New Roman" w:hAnsi="Calibri" w:cs="Calibri"/>
                <w:sz w:val="18"/>
                <w:szCs w:val="18"/>
                <w:lang w:eastAsia="sl-SI"/>
              </w:rPr>
            </w:pPr>
          </w:p>
        </w:tc>
        <w:tc>
          <w:tcPr>
            <w:tcW w:w="930" w:type="pct"/>
            <w:tcBorders>
              <w:top w:val="nil"/>
              <w:left w:val="single" w:sz="4" w:space="0" w:color="auto"/>
              <w:bottom w:val="single" w:sz="4" w:space="0" w:color="auto"/>
              <w:right w:val="single" w:sz="4" w:space="0" w:color="auto"/>
            </w:tcBorders>
            <w:shd w:val="clear" w:color="auto" w:fill="auto"/>
            <w:vAlign w:val="bottom"/>
            <w:hideMark/>
          </w:tcPr>
          <w:p w14:paraId="292ECC84"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r>
      <w:tr w:rsidR="00731E77" w:rsidRPr="00143C62" w14:paraId="597F08FA" w14:textId="77777777" w:rsidTr="00E87D4B">
        <w:trPr>
          <w:trHeight w:val="313"/>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62F8756B"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303" w:type="pct"/>
            <w:tcBorders>
              <w:top w:val="nil"/>
              <w:left w:val="nil"/>
              <w:bottom w:val="single" w:sz="4" w:space="0" w:color="auto"/>
              <w:right w:val="single" w:sz="4" w:space="0" w:color="auto"/>
            </w:tcBorders>
            <w:shd w:val="clear" w:color="auto" w:fill="auto"/>
            <w:hideMark/>
          </w:tcPr>
          <w:p w14:paraId="70BD74F1"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235" w:type="pct"/>
            <w:tcBorders>
              <w:top w:val="nil"/>
              <w:left w:val="nil"/>
              <w:bottom w:val="single" w:sz="4" w:space="0" w:color="auto"/>
              <w:right w:val="single" w:sz="4" w:space="0" w:color="auto"/>
            </w:tcBorders>
            <w:shd w:val="clear" w:color="auto" w:fill="auto"/>
            <w:hideMark/>
          </w:tcPr>
          <w:p w14:paraId="2F3C310C"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001</w:t>
            </w:r>
          </w:p>
        </w:tc>
        <w:tc>
          <w:tcPr>
            <w:tcW w:w="1965" w:type="pct"/>
            <w:tcBorders>
              <w:top w:val="nil"/>
              <w:left w:val="nil"/>
              <w:bottom w:val="single" w:sz="4" w:space="0" w:color="auto"/>
              <w:right w:val="nil"/>
            </w:tcBorders>
            <w:shd w:val="clear" w:color="auto" w:fill="auto"/>
            <w:hideMark/>
          </w:tcPr>
          <w:p w14:paraId="333257A0"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Splošne ambulante, hišni obiski in zdravljenje na domu</w:t>
            </w:r>
          </w:p>
        </w:tc>
        <w:tc>
          <w:tcPr>
            <w:tcW w:w="934" w:type="pct"/>
            <w:tcBorders>
              <w:top w:val="nil"/>
              <w:left w:val="single" w:sz="4" w:space="0" w:color="auto"/>
              <w:bottom w:val="single" w:sz="4" w:space="0" w:color="auto"/>
              <w:right w:val="single" w:sz="4" w:space="0" w:color="auto"/>
            </w:tcBorders>
          </w:tcPr>
          <w:p w14:paraId="2D586CCB" w14:textId="77777777" w:rsidR="00731E77" w:rsidRPr="00143C62" w:rsidRDefault="00731E77" w:rsidP="00731E77">
            <w:pPr>
              <w:rPr>
                <w:rFonts w:eastAsia="Times New Roman" w:cstheme="minorHAnsi"/>
                <w:sz w:val="18"/>
                <w:szCs w:val="18"/>
                <w:lang w:eastAsia="sl-SI"/>
              </w:rPr>
            </w:pPr>
            <w:r w:rsidRPr="00143C62">
              <w:rPr>
                <w:rFonts w:cstheme="minorHAnsi"/>
                <w:b/>
                <w:bCs/>
                <w:strike/>
                <w:sz w:val="18"/>
                <w:szCs w:val="18"/>
              </w:rPr>
              <w:t>RA117, RA118, RA126-RA129, RA131-RA134, RA136, RA138, RA139-RA141</w:t>
            </w:r>
            <w:r w:rsidRPr="00143C62">
              <w:rPr>
                <w:rFonts w:cstheme="minorHAnsi"/>
                <w:b/>
                <w:bCs/>
                <w:sz w:val="18"/>
                <w:szCs w:val="18"/>
              </w:rPr>
              <w:t xml:space="preserve"> </w:t>
            </w:r>
            <w:r w:rsidRPr="00143C62">
              <w:rPr>
                <w:rFonts w:cstheme="minorHAnsi"/>
                <w:b/>
                <w:bCs/>
                <w:strike/>
                <w:sz w:val="18"/>
                <w:szCs w:val="18"/>
              </w:rPr>
              <w:t>(Iz Šifranta 15.20a)</w:t>
            </w:r>
            <w:r w:rsidRPr="00143C62">
              <w:rPr>
                <w:rFonts w:cstheme="minorHAnsi"/>
                <w:sz w:val="18"/>
                <w:szCs w:val="18"/>
              </w:rPr>
              <w:t xml:space="preserve"> </w:t>
            </w:r>
          </w:p>
        </w:tc>
        <w:tc>
          <w:tcPr>
            <w:tcW w:w="930" w:type="pct"/>
            <w:tcBorders>
              <w:top w:val="nil"/>
              <w:left w:val="single" w:sz="4" w:space="0" w:color="auto"/>
              <w:bottom w:val="single" w:sz="4" w:space="0" w:color="auto"/>
              <w:right w:val="single" w:sz="4" w:space="0" w:color="auto"/>
            </w:tcBorders>
            <w:shd w:val="clear" w:color="auto" w:fill="auto"/>
            <w:vAlign w:val="center"/>
            <w:hideMark/>
          </w:tcPr>
          <w:p w14:paraId="34526F27" w14:textId="77777777" w:rsidR="00731E77" w:rsidRPr="00143C62" w:rsidRDefault="00731E77" w:rsidP="00731E77">
            <w:pPr>
              <w:rPr>
                <w:rFonts w:ascii="Calibri" w:eastAsia="Times New Roman" w:hAnsi="Calibri" w:cs="Calibri"/>
                <w:strike/>
                <w:sz w:val="18"/>
                <w:szCs w:val="18"/>
                <w:lang w:eastAsia="sl-SI"/>
              </w:rPr>
            </w:pPr>
            <w:r w:rsidRPr="00143C62">
              <w:rPr>
                <w:rFonts w:cstheme="minorHAnsi"/>
                <w:b/>
                <w:bCs/>
                <w:strike/>
                <w:sz w:val="18"/>
                <w:szCs w:val="18"/>
              </w:rPr>
              <w:t>E0718</w:t>
            </w:r>
            <w:r w:rsidRPr="00143C62">
              <w:rPr>
                <w:rFonts w:cstheme="minorHAnsi"/>
                <w:strike/>
                <w:sz w:val="18"/>
                <w:szCs w:val="18"/>
              </w:rPr>
              <w:t>,</w:t>
            </w:r>
            <w:r w:rsidRPr="00143C62">
              <w:rPr>
                <w:rFonts w:cstheme="minorHAnsi"/>
                <w:sz w:val="18"/>
                <w:szCs w:val="18"/>
              </w:rPr>
              <w:t xml:space="preserve"> </w:t>
            </w:r>
            <w:r w:rsidRPr="00143C62">
              <w:rPr>
                <w:rFonts w:cstheme="minorHAnsi"/>
                <w:b/>
                <w:bCs/>
                <w:strike/>
                <w:sz w:val="18"/>
                <w:szCs w:val="18"/>
              </w:rPr>
              <w:t>RA130</w:t>
            </w:r>
            <w:r w:rsidRPr="00143C62">
              <w:rPr>
                <w:rFonts w:cstheme="minorHAnsi"/>
                <w:b/>
                <w:bCs/>
                <w:sz w:val="18"/>
                <w:szCs w:val="18"/>
              </w:rPr>
              <w:t xml:space="preserve"> RA130K </w:t>
            </w:r>
            <w:r w:rsidRPr="00143C62">
              <w:rPr>
                <w:rFonts w:cstheme="minorHAnsi"/>
                <w:sz w:val="18"/>
                <w:szCs w:val="18"/>
              </w:rPr>
              <w:t>(iz Šifranta 15.3)</w:t>
            </w:r>
          </w:p>
        </w:tc>
      </w:tr>
    </w:tbl>
    <w:p w14:paraId="7988488A" w14:textId="77777777" w:rsidR="00731E77" w:rsidRPr="00143C62" w:rsidRDefault="00731E77" w:rsidP="00731E77">
      <w:pPr>
        <w:widowControl w:val="0"/>
        <w:suppressAutoHyphens/>
        <w:spacing w:after="0" w:line="240" w:lineRule="auto"/>
        <w:jc w:val="both"/>
        <w:rPr>
          <w:rFonts w:ascii="Calibri" w:eastAsia="Calibri" w:hAnsi="Calibri" w:cs="Arial"/>
        </w:rPr>
      </w:pPr>
    </w:p>
    <w:p w14:paraId="7C53E1A5" w14:textId="77777777" w:rsidR="00731E77" w:rsidRPr="00143C62" w:rsidRDefault="00731E77" w:rsidP="00731E77">
      <w:pPr>
        <w:widowControl w:val="0"/>
        <w:suppressAutoHyphens/>
        <w:spacing w:after="0" w:line="240" w:lineRule="auto"/>
        <w:jc w:val="both"/>
        <w:rPr>
          <w:rFonts w:ascii="Calibri" w:eastAsia="Calibri" w:hAnsi="Calibri" w:cs="Arial"/>
        </w:rPr>
      </w:pPr>
    </w:p>
    <w:p w14:paraId="39047F89" w14:textId="77777777" w:rsidR="00731E77" w:rsidRPr="00143C62" w:rsidRDefault="00731E77" w:rsidP="00DE61C0">
      <w:pPr>
        <w:widowControl w:val="0"/>
        <w:numPr>
          <w:ilvl w:val="0"/>
          <w:numId w:val="5"/>
        </w:numPr>
        <w:suppressAutoHyphens/>
        <w:spacing w:after="0" w:line="240" w:lineRule="auto"/>
        <w:jc w:val="both"/>
        <w:rPr>
          <w:rFonts w:ascii="Calibri" w:eastAsia="Calibri" w:hAnsi="Calibri" w:cs="Arial"/>
          <w:b/>
          <w:lang w:eastAsia="sl-SI"/>
        </w:rPr>
      </w:pPr>
      <w:r w:rsidRPr="00143C62">
        <w:rPr>
          <w:rFonts w:ascii="Calibri" w:eastAsia="Calibri" w:hAnsi="Calibri" w:cs="Arial"/>
          <w:bCs/>
          <w:lang w:eastAsia="sl-SI"/>
        </w:rPr>
        <w:t>K4 »Parametri za kontrolo podatkov po vrstah in podvrstah zdravstvene dejavnosti« (spremembe</w:t>
      </w:r>
      <w:r w:rsidRPr="00143C62">
        <w:rPr>
          <w:rFonts w:ascii="Calibri" w:eastAsia="Calibri" w:hAnsi="Calibri" w:cs="Arial"/>
          <w:lang w:eastAsia="sl-SI"/>
        </w:rPr>
        <w:t xml:space="preserve"> so označene s krepko pisavo):</w:t>
      </w:r>
    </w:p>
    <w:p w14:paraId="7C9D89B3" w14:textId="77777777" w:rsidR="00731E77" w:rsidRPr="00143C62" w:rsidRDefault="00731E77" w:rsidP="00731E77">
      <w:pPr>
        <w:widowControl w:val="0"/>
        <w:suppressAutoHyphens/>
        <w:spacing w:after="0" w:line="240" w:lineRule="auto"/>
        <w:ind w:left="360"/>
        <w:jc w:val="both"/>
        <w:rPr>
          <w:rFonts w:ascii="Calibri" w:eastAsia="Calibri" w:hAnsi="Calibri" w:cs="Arial"/>
          <w:b/>
          <w:lang w:eastAsia="sl-SI"/>
        </w:rPr>
      </w:pPr>
    </w:p>
    <w:tbl>
      <w:tblPr>
        <w:tblW w:w="5000" w:type="pct"/>
        <w:tblCellMar>
          <w:left w:w="70" w:type="dxa"/>
          <w:right w:w="70" w:type="dxa"/>
        </w:tblCellMar>
        <w:tblLook w:val="04A0" w:firstRow="1" w:lastRow="0" w:firstColumn="1" w:lastColumn="0" w:noHBand="0" w:noVBand="1"/>
      </w:tblPr>
      <w:tblGrid>
        <w:gridCol w:w="792"/>
        <w:gridCol w:w="429"/>
        <w:gridCol w:w="425"/>
        <w:gridCol w:w="4775"/>
        <w:gridCol w:w="1301"/>
        <w:gridCol w:w="1681"/>
      </w:tblGrid>
      <w:tr w:rsidR="00731E77" w:rsidRPr="00143C62" w14:paraId="685CAF78" w14:textId="77777777" w:rsidTr="00E87D4B">
        <w:trPr>
          <w:trHeight w:val="1108"/>
          <w:tblHeader/>
        </w:trPr>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2B89D8D"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 zdr. dej.</w:t>
            </w:r>
          </w:p>
        </w:tc>
        <w:tc>
          <w:tcPr>
            <w:tcW w:w="2993" w:type="pct"/>
            <w:gridSpan w:val="3"/>
            <w:tcBorders>
              <w:top w:val="single" w:sz="4" w:space="0" w:color="auto"/>
              <w:left w:val="nil"/>
              <w:bottom w:val="single" w:sz="4" w:space="0" w:color="auto"/>
              <w:right w:val="single" w:sz="4" w:space="0" w:color="000000"/>
            </w:tcBorders>
            <w:shd w:val="clear" w:color="auto" w:fill="auto"/>
            <w:hideMark/>
          </w:tcPr>
          <w:p w14:paraId="3F80F81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Zdravstvena dejavnost,                                                                                                                                                      vrsta dejavnosti, podvrsta dejavnosti</w:t>
            </w:r>
          </w:p>
        </w:tc>
        <w:tc>
          <w:tcPr>
            <w:tcW w:w="692" w:type="pct"/>
            <w:tcBorders>
              <w:top w:val="single" w:sz="4" w:space="0" w:color="auto"/>
              <w:left w:val="nil"/>
              <w:bottom w:val="single" w:sz="4" w:space="0" w:color="auto"/>
              <w:right w:val="single" w:sz="4" w:space="0" w:color="auto"/>
            </w:tcBorders>
            <w:shd w:val="clear" w:color="auto" w:fill="auto"/>
            <w:hideMark/>
          </w:tcPr>
          <w:p w14:paraId="51B9C02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Navajanje sklopa podatkov Seznam oseb na PGO</w:t>
            </w:r>
          </w:p>
        </w:tc>
        <w:tc>
          <w:tcPr>
            <w:tcW w:w="894" w:type="pct"/>
            <w:tcBorders>
              <w:top w:val="single" w:sz="4" w:space="0" w:color="auto"/>
              <w:left w:val="nil"/>
              <w:bottom w:val="single" w:sz="4" w:space="0" w:color="auto"/>
              <w:right w:val="single" w:sz="4" w:space="0" w:color="auto"/>
            </w:tcBorders>
          </w:tcPr>
          <w:p w14:paraId="5E0E5EE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Navajanje datuma opravljene storitve na strukturi PGO za storitve tipa EME in PRI</w:t>
            </w:r>
          </w:p>
        </w:tc>
      </w:tr>
      <w:tr w:rsidR="00731E77" w:rsidRPr="00143C62" w14:paraId="591F12B4" w14:textId="77777777" w:rsidTr="00E87D4B">
        <w:trPr>
          <w:trHeight w:val="255"/>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46C474B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Q86.210</w:t>
            </w:r>
          </w:p>
        </w:tc>
        <w:tc>
          <w:tcPr>
            <w:tcW w:w="2993" w:type="pct"/>
            <w:gridSpan w:val="3"/>
            <w:tcBorders>
              <w:top w:val="single" w:sz="4" w:space="0" w:color="auto"/>
              <w:left w:val="nil"/>
              <w:bottom w:val="single" w:sz="4" w:space="0" w:color="auto"/>
              <w:right w:val="single" w:sz="4" w:space="0" w:color="auto"/>
            </w:tcBorders>
            <w:shd w:val="clear" w:color="auto" w:fill="auto"/>
            <w:vAlign w:val="bottom"/>
            <w:hideMark/>
          </w:tcPr>
          <w:p w14:paraId="79BEA6C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zunajbolnišnična zdravstvena dejavnost</w:t>
            </w:r>
          </w:p>
        </w:tc>
        <w:tc>
          <w:tcPr>
            <w:tcW w:w="692" w:type="pct"/>
            <w:tcBorders>
              <w:top w:val="nil"/>
              <w:left w:val="nil"/>
              <w:bottom w:val="single" w:sz="4" w:space="0" w:color="auto"/>
              <w:right w:val="single" w:sz="4" w:space="0" w:color="auto"/>
            </w:tcBorders>
            <w:shd w:val="clear" w:color="auto" w:fill="auto"/>
            <w:vAlign w:val="bottom"/>
            <w:hideMark/>
          </w:tcPr>
          <w:p w14:paraId="22115519"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z w:val="18"/>
                <w:szCs w:val="18"/>
                <w:lang w:eastAsia="sl-SI"/>
              </w:rPr>
              <w:t> </w:t>
            </w:r>
          </w:p>
        </w:tc>
        <w:tc>
          <w:tcPr>
            <w:tcW w:w="894" w:type="pct"/>
            <w:tcBorders>
              <w:top w:val="nil"/>
              <w:left w:val="nil"/>
              <w:bottom w:val="single" w:sz="4" w:space="0" w:color="auto"/>
              <w:right w:val="single" w:sz="4" w:space="0" w:color="auto"/>
            </w:tcBorders>
          </w:tcPr>
          <w:p w14:paraId="0DFA5F1A" w14:textId="77777777" w:rsidR="00731E77" w:rsidRPr="00143C62" w:rsidRDefault="00731E77" w:rsidP="00731E77">
            <w:pPr>
              <w:spacing w:after="0" w:line="240" w:lineRule="auto"/>
              <w:jc w:val="center"/>
              <w:rPr>
                <w:rFonts w:eastAsia="Times New Roman" w:cstheme="minorHAnsi"/>
                <w:b/>
                <w:bCs/>
                <w:sz w:val="18"/>
                <w:szCs w:val="18"/>
                <w:lang w:eastAsia="sl-SI"/>
              </w:rPr>
            </w:pPr>
          </w:p>
        </w:tc>
      </w:tr>
      <w:tr w:rsidR="00731E77" w:rsidRPr="00143C62" w14:paraId="15302F4C" w14:textId="77777777" w:rsidTr="00E87D4B">
        <w:trPr>
          <w:trHeight w:val="255"/>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181D6E5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28" w:type="pct"/>
            <w:tcBorders>
              <w:top w:val="nil"/>
              <w:left w:val="nil"/>
              <w:bottom w:val="single" w:sz="4" w:space="0" w:color="auto"/>
              <w:right w:val="single" w:sz="4" w:space="0" w:color="auto"/>
            </w:tcBorders>
            <w:shd w:val="clear" w:color="auto" w:fill="auto"/>
            <w:noWrap/>
            <w:vAlign w:val="bottom"/>
            <w:hideMark/>
          </w:tcPr>
          <w:p w14:paraId="3C1DD49F" w14:textId="77777777" w:rsidR="00731E77" w:rsidRPr="00143C62" w:rsidRDefault="00731E77" w:rsidP="00731E77">
            <w:pPr>
              <w:spacing w:after="0" w:line="240" w:lineRule="auto"/>
              <w:jc w:val="right"/>
              <w:rPr>
                <w:rFonts w:eastAsia="Times New Roman" w:cstheme="minorHAnsi"/>
                <w:sz w:val="18"/>
                <w:szCs w:val="18"/>
                <w:lang w:eastAsia="sl-SI"/>
              </w:rPr>
            </w:pPr>
            <w:r w:rsidRPr="00143C62">
              <w:rPr>
                <w:rFonts w:eastAsia="Times New Roman" w:cstheme="minorHAnsi"/>
                <w:sz w:val="18"/>
                <w:szCs w:val="18"/>
                <w:lang w:eastAsia="sl-SI"/>
              </w:rPr>
              <w:t>302</w:t>
            </w:r>
          </w:p>
        </w:tc>
        <w:tc>
          <w:tcPr>
            <w:tcW w:w="2765"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5F729E4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in družinska medicina v splošni zunajbolnišnični dejavnosti</w:t>
            </w:r>
          </w:p>
        </w:tc>
        <w:tc>
          <w:tcPr>
            <w:tcW w:w="692" w:type="pct"/>
            <w:tcBorders>
              <w:top w:val="nil"/>
              <w:left w:val="nil"/>
              <w:bottom w:val="single" w:sz="4" w:space="0" w:color="auto"/>
              <w:right w:val="single" w:sz="4" w:space="0" w:color="auto"/>
            </w:tcBorders>
            <w:shd w:val="clear" w:color="auto" w:fill="auto"/>
            <w:vAlign w:val="bottom"/>
            <w:hideMark/>
          </w:tcPr>
          <w:p w14:paraId="4B2E93F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894" w:type="pct"/>
            <w:tcBorders>
              <w:top w:val="nil"/>
              <w:left w:val="nil"/>
              <w:bottom w:val="single" w:sz="4" w:space="0" w:color="auto"/>
              <w:right w:val="single" w:sz="4" w:space="0" w:color="auto"/>
            </w:tcBorders>
          </w:tcPr>
          <w:p w14:paraId="54EFF8FF" w14:textId="77777777" w:rsidR="00731E77" w:rsidRPr="00143C62" w:rsidRDefault="00731E77" w:rsidP="00731E77">
            <w:pPr>
              <w:spacing w:after="0" w:line="240" w:lineRule="auto"/>
              <w:jc w:val="center"/>
              <w:rPr>
                <w:rFonts w:eastAsia="Times New Roman" w:cstheme="minorHAnsi"/>
                <w:sz w:val="18"/>
                <w:szCs w:val="18"/>
                <w:lang w:eastAsia="sl-SI"/>
              </w:rPr>
            </w:pPr>
          </w:p>
        </w:tc>
      </w:tr>
      <w:tr w:rsidR="00731E77" w:rsidRPr="00143C62" w14:paraId="68F39D6A" w14:textId="77777777" w:rsidTr="00E87D4B">
        <w:trPr>
          <w:trHeight w:val="780"/>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7493363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28" w:type="pct"/>
            <w:tcBorders>
              <w:top w:val="nil"/>
              <w:left w:val="nil"/>
              <w:bottom w:val="single" w:sz="4" w:space="0" w:color="auto"/>
              <w:right w:val="single" w:sz="4" w:space="0" w:color="auto"/>
            </w:tcBorders>
            <w:shd w:val="clear" w:color="auto" w:fill="auto"/>
            <w:vAlign w:val="bottom"/>
            <w:hideMark/>
          </w:tcPr>
          <w:p w14:paraId="4E940AB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26" w:type="pct"/>
            <w:tcBorders>
              <w:top w:val="nil"/>
              <w:left w:val="nil"/>
              <w:bottom w:val="single" w:sz="4" w:space="0" w:color="auto"/>
              <w:right w:val="single" w:sz="4" w:space="0" w:color="auto"/>
            </w:tcBorders>
            <w:shd w:val="clear" w:color="auto" w:fill="auto"/>
            <w:hideMark/>
          </w:tcPr>
          <w:p w14:paraId="206BD87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001</w:t>
            </w:r>
          </w:p>
        </w:tc>
        <w:tc>
          <w:tcPr>
            <w:tcW w:w="2539" w:type="pct"/>
            <w:tcBorders>
              <w:top w:val="nil"/>
              <w:left w:val="nil"/>
              <w:bottom w:val="single" w:sz="4" w:space="0" w:color="auto"/>
              <w:right w:val="single" w:sz="4" w:space="0" w:color="auto"/>
            </w:tcBorders>
            <w:shd w:val="clear" w:color="auto" w:fill="auto"/>
            <w:hideMark/>
          </w:tcPr>
          <w:p w14:paraId="645AFEE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Splošne ambulante, hišni obiski in zdravljenje na domu</w:t>
            </w:r>
          </w:p>
        </w:tc>
        <w:tc>
          <w:tcPr>
            <w:tcW w:w="692" w:type="pct"/>
            <w:tcBorders>
              <w:top w:val="nil"/>
              <w:left w:val="nil"/>
              <w:bottom w:val="single" w:sz="4" w:space="0" w:color="auto"/>
              <w:right w:val="single" w:sz="4" w:space="0" w:color="auto"/>
            </w:tcBorders>
            <w:shd w:val="clear" w:color="auto" w:fill="auto"/>
            <w:hideMark/>
          </w:tcPr>
          <w:p w14:paraId="11F0CE7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P (obvezno za storitev E0616</w:t>
            </w:r>
            <w:r w:rsidRPr="00143C62">
              <w:rPr>
                <w:rFonts w:eastAsia="Times New Roman" w:cstheme="minorHAnsi"/>
                <w:b/>
                <w:bCs/>
                <w:strike/>
                <w:sz w:val="18"/>
                <w:szCs w:val="18"/>
                <w:lang w:eastAsia="sl-SI"/>
              </w:rPr>
              <w:t>,</w:t>
            </w:r>
            <w:r w:rsidRPr="00143C62">
              <w:rPr>
                <w:rFonts w:eastAsia="Times New Roman" w:cstheme="minorHAnsi"/>
                <w:sz w:val="18"/>
                <w:szCs w:val="18"/>
                <w:lang w:eastAsia="sl-SI"/>
              </w:rPr>
              <w:t xml:space="preserve"> </w:t>
            </w:r>
            <w:r w:rsidRPr="00143C62">
              <w:rPr>
                <w:rFonts w:eastAsia="Times New Roman" w:cstheme="minorHAnsi"/>
                <w:b/>
                <w:bCs/>
                <w:strike/>
                <w:sz w:val="18"/>
                <w:szCs w:val="18"/>
                <w:lang w:eastAsia="sl-SI"/>
              </w:rPr>
              <w:t>RA130</w:t>
            </w:r>
            <w:r w:rsidRPr="00143C62">
              <w:rPr>
                <w:rFonts w:eastAsia="Times New Roman" w:cstheme="minorHAnsi"/>
                <w:sz w:val="18"/>
                <w:szCs w:val="18"/>
                <w:lang w:eastAsia="sl-SI"/>
              </w:rPr>
              <w:t>)</w:t>
            </w:r>
          </w:p>
        </w:tc>
        <w:tc>
          <w:tcPr>
            <w:tcW w:w="894" w:type="pct"/>
            <w:tcBorders>
              <w:top w:val="nil"/>
              <w:left w:val="nil"/>
              <w:bottom w:val="single" w:sz="4" w:space="0" w:color="auto"/>
              <w:right w:val="single" w:sz="4" w:space="0" w:color="auto"/>
            </w:tcBorders>
          </w:tcPr>
          <w:p w14:paraId="5E2C6A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P (obvezno za storitve E0616,</w:t>
            </w:r>
            <w:r w:rsidRPr="00143C62">
              <w:rPr>
                <w:rFonts w:eastAsia="Times New Roman" w:cstheme="minorHAnsi"/>
                <w:strike/>
                <w:sz w:val="18"/>
                <w:szCs w:val="18"/>
                <w:lang w:eastAsia="sl-SI"/>
              </w:rPr>
              <w:t xml:space="preserve"> </w:t>
            </w:r>
            <w:r w:rsidRPr="00143C62">
              <w:rPr>
                <w:rFonts w:eastAsia="Times New Roman" w:cstheme="minorHAnsi"/>
                <w:sz w:val="18"/>
                <w:szCs w:val="18"/>
                <w:lang w:eastAsia="sl-SI"/>
              </w:rPr>
              <w:t>E0617,E0749,</w:t>
            </w:r>
            <w:r w:rsidRPr="00143C62">
              <w:rPr>
                <w:rFonts w:eastAsia="Times New Roman" w:cstheme="minorHAnsi"/>
                <w:b/>
                <w:bCs/>
                <w:strike/>
                <w:sz w:val="18"/>
                <w:szCs w:val="18"/>
                <w:lang w:eastAsia="sl-SI"/>
              </w:rPr>
              <w:t>RA130</w:t>
            </w:r>
            <w:r w:rsidRPr="00143C62">
              <w:rPr>
                <w:rFonts w:eastAsia="Times New Roman" w:cstheme="minorHAnsi"/>
                <w:sz w:val="18"/>
                <w:szCs w:val="18"/>
                <w:lang w:eastAsia="sl-SI"/>
              </w:rPr>
              <w:t>)</w:t>
            </w:r>
          </w:p>
        </w:tc>
      </w:tr>
    </w:tbl>
    <w:p w14:paraId="64EAD8C0" w14:textId="77777777" w:rsidR="00731E77" w:rsidRDefault="00731E77" w:rsidP="00731E77">
      <w:pPr>
        <w:widowControl w:val="0"/>
        <w:suppressAutoHyphens/>
        <w:spacing w:after="0" w:line="240" w:lineRule="auto"/>
        <w:jc w:val="both"/>
        <w:rPr>
          <w:rFonts w:ascii="Calibri" w:eastAsia="Calibri" w:hAnsi="Calibri" w:cs="Arial"/>
        </w:rPr>
      </w:pPr>
    </w:p>
    <w:p w14:paraId="3058EF96" w14:textId="77777777" w:rsidR="004B399D" w:rsidRDefault="004B399D" w:rsidP="00731E77">
      <w:pPr>
        <w:widowControl w:val="0"/>
        <w:suppressAutoHyphens/>
        <w:spacing w:after="0" w:line="240" w:lineRule="auto"/>
        <w:jc w:val="both"/>
        <w:rPr>
          <w:rFonts w:ascii="Calibri" w:eastAsia="Calibri" w:hAnsi="Calibri" w:cs="Arial"/>
        </w:rPr>
      </w:pPr>
    </w:p>
    <w:p w14:paraId="20B14777" w14:textId="77777777" w:rsidR="004B399D" w:rsidRDefault="004B399D" w:rsidP="00731E77">
      <w:pPr>
        <w:widowControl w:val="0"/>
        <w:suppressAutoHyphens/>
        <w:spacing w:after="0" w:line="240" w:lineRule="auto"/>
        <w:jc w:val="both"/>
        <w:rPr>
          <w:rFonts w:ascii="Calibri" w:eastAsia="Calibri" w:hAnsi="Calibri" w:cs="Arial"/>
        </w:rPr>
      </w:pPr>
    </w:p>
    <w:p w14:paraId="03C03048" w14:textId="77777777" w:rsidR="004B399D" w:rsidRPr="00143C62" w:rsidRDefault="004B399D" w:rsidP="00731E77">
      <w:pPr>
        <w:widowControl w:val="0"/>
        <w:suppressAutoHyphens/>
        <w:spacing w:after="0" w:line="240" w:lineRule="auto"/>
        <w:jc w:val="both"/>
        <w:rPr>
          <w:rFonts w:ascii="Calibri" w:eastAsia="Calibri" w:hAnsi="Calibri" w:cs="Arial"/>
        </w:rPr>
      </w:pPr>
    </w:p>
    <w:p w14:paraId="208A3783" w14:textId="77777777" w:rsidR="00731E77" w:rsidRPr="00143C62" w:rsidRDefault="00731E77" w:rsidP="00731E77">
      <w:pPr>
        <w:autoSpaceDE w:val="0"/>
        <w:autoSpaceDN w:val="0"/>
        <w:adjustRightInd w:val="0"/>
        <w:spacing w:after="0" w:line="240" w:lineRule="auto"/>
        <w:jc w:val="both"/>
        <w:rPr>
          <w:rFonts w:ascii="Calibri" w:eastAsia="Calibri" w:hAnsi="Calibri" w:cs="Arial"/>
          <w:bCs/>
        </w:rPr>
      </w:pPr>
      <w:r w:rsidRPr="00143C62">
        <w:rPr>
          <w:rFonts w:ascii="Calibri" w:eastAsia="Calibri" w:hAnsi="Calibri" w:cs="Arial"/>
          <w:bCs/>
        </w:rPr>
        <w:t>- K13.1 »Dovoljene vsebine obravnave po storitvah«:</w:t>
      </w:r>
    </w:p>
    <w:p w14:paraId="7180566F" w14:textId="77777777" w:rsidR="00731E77" w:rsidRPr="00143C62" w:rsidRDefault="00731E77" w:rsidP="00731E77">
      <w:pPr>
        <w:autoSpaceDE w:val="0"/>
        <w:autoSpaceDN w:val="0"/>
        <w:adjustRightInd w:val="0"/>
        <w:spacing w:after="0" w:line="240" w:lineRule="auto"/>
        <w:jc w:val="both"/>
        <w:rPr>
          <w:rFonts w:ascii="Calibri" w:eastAsia="Calibri" w:hAnsi="Calibri" w:cs="Arial"/>
          <w:bCs/>
        </w:rPr>
      </w:pP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
        <w:gridCol w:w="1978"/>
        <w:gridCol w:w="795"/>
        <w:gridCol w:w="766"/>
        <w:gridCol w:w="486"/>
        <w:gridCol w:w="486"/>
        <w:gridCol w:w="488"/>
        <w:gridCol w:w="488"/>
        <w:gridCol w:w="488"/>
        <w:gridCol w:w="488"/>
        <w:gridCol w:w="488"/>
        <w:gridCol w:w="488"/>
        <w:gridCol w:w="488"/>
        <w:gridCol w:w="488"/>
        <w:gridCol w:w="480"/>
      </w:tblGrid>
      <w:tr w:rsidR="00731E77" w:rsidRPr="00143C62" w14:paraId="75C117FD" w14:textId="77777777" w:rsidTr="00E87D4B">
        <w:trPr>
          <w:trHeight w:val="255"/>
          <w:tblHeader/>
        </w:trPr>
        <w:tc>
          <w:tcPr>
            <w:tcW w:w="389" w:type="pct"/>
            <w:shd w:val="clear" w:color="auto" w:fill="auto"/>
            <w:noWrap/>
            <w:vAlign w:val="bottom"/>
          </w:tcPr>
          <w:p w14:paraId="6380C2DA" w14:textId="77777777" w:rsidR="00731E77" w:rsidRPr="00143C62" w:rsidRDefault="00731E77" w:rsidP="00731E77">
            <w:pPr>
              <w:spacing w:after="0" w:line="240" w:lineRule="auto"/>
              <w:rPr>
                <w:rFonts w:eastAsia="Times New Roman" w:cstheme="minorHAnsi"/>
                <w:sz w:val="18"/>
                <w:szCs w:val="18"/>
                <w:lang w:eastAsia="sl-SI"/>
              </w:rPr>
            </w:pPr>
          </w:p>
        </w:tc>
        <w:tc>
          <w:tcPr>
            <w:tcW w:w="1025" w:type="pct"/>
            <w:shd w:val="clear" w:color="auto" w:fill="auto"/>
            <w:vAlign w:val="bottom"/>
          </w:tcPr>
          <w:p w14:paraId="5DC02000" w14:textId="77777777" w:rsidR="00731E77" w:rsidRPr="00143C62" w:rsidRDefault="00731E77" w:rsidP="00731E77">
            <w:pPr>
              <w:spacing w:after="0" w:line="240" w:lineRule="auto"/>
              <w:rPr>
                <w:rFonts w:eastAsia="Times New Roman" w:cstheme="minorHAnsi"/>
                <w:sz w:val="18"/>
                <w:szCs w:val="18"/>
                <w:lang w:eastAsia="sl-SI"/>
              </w:rPr>
            </w:pPr>
          </w:p>
        </w:tc>
        <w:tc>
          <w:tcPr>
            <w:tcW w:w="809" w:type="pct"/>
            <w:gridSpan w:val="2"/>
            <w:shd w:val="clear" w:color="auto" w:fill="auto"/>
            <w:vAlign w:val="bottom"/>
          </w:tcPr>
          <w:p w14:paraId="2E98950A" w14:textId="77777777" w:rsidR="00731E77" w:rsidRPr="00143C62" w:rsidRDefault="00731E77" w:rsidP="00731E77">
            <w:pPr>
              <w:spacing w:after="0" w:line="240" w:lineRule="auto"/>
              <w:jc w:val="center"/>
              <w:rPr>
                <w:rFonts w:eastAsia="Times New Roman" w:cstheme="minorHAnsi"/>
                <w:sz w:val="18"/>
                <w:szCs w:val="18"/>
                <w:lang w:eastAsia="sl-SI"/>
              </w:rPr>
            </w:pPr>
          </w:p>
        </w:tc>
        <w:tc>
          <w:tcPr>
            <w:tcW w:w="2776" w:type="pct"/>
            <w:gridSpan w:val="11"/>
            <w:shd w:val="clear" w:color="auto" w:fill="auto"/>
            <w:vAlign w:val="bottom"/>
          </w:tcPr>
          <w:p w14:paraId="2E9A6FD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Vsebina obravnave</w:t>
            </w:r>
          </w:p>
        </w:tc>
      </w:tr>
      <w:tr w:rsidR="00731E77" w:rsidRPr="00143C62" w14:paraId="63D42181" w14:textId="77777777" w:rsidTr="00E87D4B">
        <w:trPr>
          <w:trHeight w:val="255"/>
          <w:tblHeader/>
        </w:trPr>
        <w:tc>
          <w:tcPr>
            <w:tcW w:w="389" w:type="pct"/>
            <w:shd w:val="clear" w:color="auto" w:fill="auto"/>
            <w:noWrap/>
            <w:vAlign w:val="bottom"/>
            <w:hideMark/>
          </w:tcPr>
          <w:p w14:paraId="0BC24E6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w:t>
            </w:r>
          </w:p>
        </w:tc>
        <w:tc>
          <w:tcPr>
            <w:tcW w:w="1025" w:type="pct"/>
            <w:shd w:val="clear" w:color="auto" w:fill="auto"/>
            <w:vAlign w:val="bottom"/>
            <w:hideMark/>
          </w:tcPr>
          <w:p w14:paraId="3846AB3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opis</w:t>
            </w:r>
          </w:p>
        </w:tc>
        <w:tc>
          <w:tcPr>
            <w:tcW w:w="809" w:type="pct"/>
            <w:gridSpan w:val="2"/>
            <w:shd w:val="clear" w:color="auto" w:fill="auto"/>
            <w:vAlign w:val="bottom"/>
            <w:hideMark/>
          </w:tcPr>
          <w:p w14:paraId="0A2463F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Zdravstvena dejavnost</w:t>
            </w:r>
          </w:p>
        </w:tc>
        <w:tc>
          <w:tcPr>
            <w:tcW w:w="252" w:type="pct"/>
            <w:shd w:val="clear" w:color="auto" w:fill="auto"/>
            <w:vAlign w:val="bottom"/>
            <w:hideMark/>
          </w:tcPr>
          <w:p w14:paraId="311B803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0</w:t>
            </w:r>
          </w:p>
        </w:tc>
        <w:tc>
          <w:tcPr>
            <w:tcW w:w="252" w:type="pct"/>
            <w:shd w:val="clear" w:color="auto" w:fill="auto"/>
            <w:vAlign w:val="bottom"/>
            <w:hideMark/>
          </w:tcPr>
          <w:p w14:paraId="071208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1</w:t>
            </w:r>
          </w:p>
        </w:tc>
        <w:tc>
          <w:tcPr>
            <w:tcW w:w="253" w:type="pct"/>
            <w:shd w:val="clear" w:color="auto" w:fill="auto"/>
            <w:vAlign w:val="bottom"/>
            <w:hideMark/>
          </w:tcPr>
          <w:p w14:paraId="59D67C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2</w:t>
            </w:r>
          </w:p>
        </w:tc>
        <w:tc>
          <w:tcPr>
            <w:tcW w:w="253" w:type="pct"/>
            <w:shd w:val="clear" w:color="auto" w:fill="auto"/>
            <w:vAlign w:val="bottom"/>
            <w:hideMark/>
          </w:tcPr>
          <w:p w14:paraId="1477AE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3</w:t>
            </w:r>
          </w:p>
        </w:tc>
        <w:tc>
          <w:tcPr>
            <w:tcW w:w="253" w:type="pct"/>
            <w:shd w:val="clear" w:color="auto" w:fill="auto"/>
            <w:vAlign w:val="bottom"/>
            <w:hideMark/>
          </w:tcPr>
          <w:p w14:paraId="4E604E6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4</w:t>
            </w:r>
          </w:p>
        </w:tc>
        <w:tc>
          <w:tcPr>
            <w:tcW w:w="253" w:type="pct"/>
            <w:shd w:val="clear" w:color="auto" w:fill="auto"/>
            <w:vAlign w:val="bottom"/>
            <w:hideMark/>
          </w:tcPr>
          <w:p w14:paraId="5FACAF8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5</w:t>
            </w:r>
          </w:p>
        </w:tc>
        <w:tc>
          <w:tcPr>
            <w:tcW w:w="253" w:type="pct"/>
            <w:shd w:val="clear" w:color="auto" w:fill="auto"/>
            <w:vAlign w:val="bottom"/>
            <w:hideMark/>
          </w:tcPr>
          <w:p w14:paraId="7ED63C9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6</w:t>
            </w:r>
          </w:p>
        </w:tc>
        <w:tc>
          <w:tcPr>
            <w:tcW w:w="253" w:type="pct"/>
            <w:shd w:val="clear" w:color="auto" w:fill="auto"/>
            <w:vAlign w:val="bottom"/>
            <w:hideMark/>
          </w:tcPr>
          <w:p w14:paraId="7BDF13F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7</w:t>
            </w:r>
          </w:p>
        </w:tc>
        <w:tc>
          <w:tcPr>
            <w:tcW w:w="253" w:type="pct"/>
            <w:shd w:val="clear" w:color="auto" w:fill="auto"/>
            <w:vAlign w:val="bottom"/>
            <w:hideMark/>
          </w:tcPr>
          <w:p w14:paraId="380DE40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8</w:t>
            </w:r>
          </w:p>
        </w:tc>
        <w:tc>
          <w:tcPr>
            <w:tcW w:w="253" w:type="pct"/>
            <w:shd w:val="clear" w:color="auto" w:fill="auto"/>
            <w:vAlign w:val="bottom"/>
            <w:hideMark/>
          </w:tcPr>
          <w:p w14:paraId="07F2307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9</w:t>
            </w:r>
          </w:p>
        </w:tc>
        <w:tc>
          <w:tcPr>
            <w:tcW w:w="250" w:type="pct"/>
            <w:shd w:val="clear" w:color="auto" w:fill="auto"/>
            <w:vAlign w:val="bottom"/>
            <w:hideMark/>
          </w:tcPr>
          <w:p w14:paraId="713A477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10</w:t>
            </w:r>
          </w:p>
        </w:tc>
      </w:tr>
      <w:tr w:rsidR="00731E77" w:rsidRPr="00143C62" w14:paraId="179EC7DE" w14:textId="77777777" w:rsidTr="00E87D4B">
        <w:trPr>
          <w:trHeight w:val="255"/>
        </w:trPr>
        <w:tc>
          <w:tcPr>
            <w:tcW w:w="389" w:type="pct"/>
            <w:shd w:val="clear" w:color="auto" w:fill="auto"/>
            <w:noWrap/>
            <w:vAlign w:val="center"/>
            <w:hideMark/>
          </w:tcPr>
          <w:p w14:paraId="5C162F26"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RA116</w:t>
            </w:r>
          </w:p>
          <w:p w14:paraId="5A1BA41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RA116K</w:t>
            </w:r>
          </w:p>
        </w:tc>
        <w:tc>
          <w:tcPr>
            <w:tcW w:w="1025" w:type="pct"/>
            <w:shd w:val="clear" w:color="auto" w:fill="auto"/>
            <w:vAlign w:val="center"/>
            <w:hideMark/>
          </w:tcPr>
          <w:p w14:paraId="7173C82B"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obr.–DMS: ogrož.za depresijo</w:t>
            </w:r>
          </w:p>
        </w:tc>
        <w:tc>
          <w:tcPr>
            <w:tcW w:w="412" w:type="pct"/>
            <w:shd w:val="clear" w:color="auto" w:fill="auto"/>
            <w:noWrap/>
            <w:vAlign w:val="center"/>
            <w:hideMark/>
          </w:tcPr>
          <w:p w14:paraId="01D31F7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1B6A1BC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0B8601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C4AFEB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41A7A5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D4168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16FFDA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062984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78C6D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72073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E8CB22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69AAFA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275233E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7F78EA57" w14:textId="77777777" w:rsidTr="00E87D4B">
        <w:trPr>
          <w:trHeight w:val="255"/>
        </w:trPr>
        <w:tc>
          <w:tcPr>
            <w:tcW w:w="389" w:type="pct"/>
            <w:shd w:val="clear" w:color="auto" w:fill="auto"/>
            <w:noWrap/>
            <w:vAlign w:val="center"/>
            <w:hideMark/>
          </w:tcPr>
          <w:p w14:paraId="41664F0A"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RA119</w:t>
            </w:r>
          </w:p>
          <w:p w14:paraId="0CF2FFB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RA119K</w:t>
            </w:r>
          </w:p>
        </w:tc>
        <w:tc>
          <w:tcPr>
            <w:tcW w:w="1025" w:type="pct"/>
            <w:shd w:val="clear" w:color="auto" w:fill="auto"/>
            <w:vAlign w:val="center"/>
            <w:hideMark/>
          </w:tcPr>
          <w:p w14:paraId="6149A59D"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obr.–DMS: SŽO</w:t>
            </w:r>
          </w:p>
        </w:tc>
        <w:tc>
          <w:tcPr>
            <w:tcW w:w="412" w:type="pct"/>
            <w:shd w:val="clear" w:color="auto" w:fill="auto"/>
            <w:noWrap/>
            <w:vAlign w:val="center"/>
            <w:hideMark/>
          </w:tcPr>
          <w:p w14:paraId="61635B7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BB8BF7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99727C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6DCEEE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4C6F5C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FD0B57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4CEFAC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376E4D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33578B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56443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270AD4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7B501C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5611AF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87E5E48" w14:textId="77777777" w:rsidTr="00E87D4B">
        <w:trPr>
          <w:trHeight w:val="255"/>
        </w:trPr>
        <w:tc>
          <w:tcPr>
            <w:tcW w:w="389" w:type="pct"/>
            <w:shd w:val="clear" w:color="auto" w:fill="auto"/>
            <w:noWrap/>
            <w:vAlign w:val="center"/>
            <w:hideMark/>
          </w:tcPr>
          <w:p w14:paraId="5CC30BE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RA120</w:t>
            </w:r>
          </w:p>
          <w:p w14:paraId="41ABB5BE"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RA120K</w:t>
            </w:r>
          </w:p>
        </w:tc>
        <w:tc>
          <w:tcPr>
            <w:tcW w:w="1025" w:type="pct"/>
            <w:shd w:val="clear" w:color="auto" w:fill="auto"/>
            <w:vAlign w:val="center"/>
            <w:hideMark/>
          </w:tcPr>
          <w:p w14:paraId="73680F4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obr.–DMS: pitje alkohola</w:t>
            </w:r>
          </w:p>
        </w:tc>
        <w:tc>
          <w:tcPr>
            <w:tcW w:w="412" w:type="pct"/>
            <w:shd w:val="clear" w:color="auto" w:fill="auto"/>
            <w:noWrap/>
            <w:vAlign w:val="center"/>
            <w:hideMark/>
          </w:tcPr>
          <w:p w14:paraId="7A1F7ED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552132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8B50A7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460696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1B76D6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ECE6F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F65E7A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374BB8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04BC77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62F354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C1CE9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C42FA2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2082799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195B39A5" w14:textId="77777777" w:rsidTr="00E87D4B">
        <w:trPr>
          <w:trHeight w:val="255"/>
        </w:trPr>
        <w:tc>
          <w:tcPr>
            <w:tcW w:w="389" w:type="pct"/>
            <w:shd w:val="clear" w:color="auto" w:fill="auto"/>
            <w:noWrap/>
            <w:vAlign w:val="center"/>
            <w:hideMark/>
          </w:tcPr>
          <w:p w14:paraId="32F3C93F"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RA121</w:t>
            </w:r>
          </w:p>
          <w:p w14:paraId="4D7C4E9A"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RA121K</w:t>
            </w:r>
          </w:p>
        </w:tc>
        <w:tc>
          <w:tcPr>
            <w:tcW w:w="1025" w:type="pct"/>
            <w:shd w:val="clear" w:color="auto" w:fill="auto"/>
            <w:vAlign w:val="center"/>
            <w:hideMark/>
          </w:tcPr>
          <w:p w14:paraId="34E0462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obr.–DMS: KNB</w:t>
            </w:r>
          </w:p>
        </w:tc>
        <w:tc>
          <w:tcPr>
            <w:tcW w:w="412" w:type="pct"/>
            <w:shd w:val="clear" w:color="auto" w:fill="auto"/>
            <w:noWrap/>
            <w:vAlign w:val="center"/>
            <w:hideMark/>
          </w:tcPr>
          <w:p w14:paraId="1AF1438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4B9673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7B89D0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06C709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B28AF1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D1FB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CB6616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BC4B75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BB550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1BA037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824248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D9B2F2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056BF32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7023AAA8" w14:textId="77777777" w:rsidTr="00E87D4B">
        <w:trPr>
          <w:trHeight w:val="255"/>
        </w:trPr>
        <w:tc>
          <w:tcPr>
            <w:tcW w:w="389" w:type="pct"/>
            <w:shd w:val="clear" w:color="auto" w:fill="auto"/>
            <w:noWrap/>
            <w:vAlign w:val="center"/>
            <w:hideMark/>
          </w:tcPr>
          <w:p w14:paraId="5BBF1DB2"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trike/>
                <w:sz w:val="18"/>
                <w:szCs w:val="18"/>
                <w:lang w:eastAsia="sl-SI"/>
              </w:rPr>
              <w:t>RA122</w:t>
            </w:r>
          </w:p>
          <w:p w14:paraId="4DE31CB1"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RA122K</w:t>
            </w:r>
          </w:p>
        </w:tc>
        <w:tc>
          <w:tcPr>
            <w:tcW w:w="1025" w:type="pct"/>
            <w:shd w:val="clear" w:color="auto" w:fill="auto"/>
            <w:vAlign w:val="center"/>
            <w:hideMark/>
          </w:tcPr>
          <w:p w14:paraId="1CD082C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obr.–DMS: AH</w:t>
            </w:r>
          </w:p>
        </w:tc>
        <w:tc>
          <w:tcPr>
            <w:tcW w:w="412" w:type="pct"/>
            <w:shd w:val="clear" w:color="auto" w:fill="auto"/>
            <w:noWrap/>
            <w:vAlign w:val="center"/>
            <w:hideMark/>
          </w:tcPr>
          <w:p w14:paraId="0635C2EB"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78374C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924EEF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8F00AF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BE1770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3A0247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1A358F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29912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5614AD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0807BD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C1B8BE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7D2B13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08E5BA2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7E8FEF1" w14:textId="77777777" w:rsidTr="00E87D4B">
        <w:trPr>
          <w:trHeight w:val="255"/>
        </w:trPr>
        <w:tc>
          <w:tcPr>
            <w:tcW w:w="389" w:type="pct"/>
            <w:shd w:val="clear" w:color="auto" w:fill="auto"/>
            <w:noWrap/>
            <w:vAlign w:val="center"/>
            <w:hideMark/>
          </w:tcPr>
          <w:p w14:paraId="2356E139"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RA123</w:t>
            </w:r>
          </w:p>
          <w:p w14:paraId="570B1AA7"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RA123K</w:t>
            </w:r>
          </w:p>
        </w:tc>
        <w:tc>
          <w:tcPr>
            <w:tcW w:w="1025" w:type="pct"/>
            <w:shd w:val="clear" w:color="auto" w:fill="auto"/>
            <w:vAlign w:val="center"/>
            <w:hideMark/>
          </w:tcPr>
          <w:p w14:paraId="600A556D"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obr.-DMS: SB tip 2</w:t>
            </w:r>
          </w:p>
        </w:tc>
        <w:tc>
          <w:tcPr>
            <w:tcW w:w="412" w:type="pct"/>
            <w:shd w:val="clear" w:color="auto" w:fill="auto"/>
            <w:noWrap/>
            <w:vAlign w:val="center"/>
            <w:hideMark/>
          </w:tcPr>
          <w:p w14:paraId="077C31D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429170A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09CA00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3B4C83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7200B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591FD0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CA5480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BC8A41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4AAEC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203EF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1C83F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3FE71E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736515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5C4F10D5" w14:textId="77777777" w:rsidTr="00E87D4B">
        <w:trPr>
          <w:trHeight w:val="255"/>
        </w:trPr>
        <w:tc>
          <w:tcPr>
            <w:tcW w:w="389" w:type="pct"/>
            <w:shd w:val="clear" w:color="auto" w:fill="auto"/>
            <w:noWrap/>
            <w:vAlign w:val="center"/>
            <w:hideMark/>
          </w:tcPr>
          <w:p w14:paraId="10891695"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trike/>
                <w:sz w:val="18"/>
                <w:szCs w:val="18"/>
                <w:lang w:eastAsia="sl-SI"/>
              </w:rPr>
              <w:t>RA124</w:t>
            </w:r>
          </w:p>
          <w:p w14:paraId="7633F9F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RA124K</w:t>
            </w:r>
          </w:p>
        </w:tc>
        <w:tc>
          <w:tcPr>
            <w:tcW w:w="1025" w:type="pct"/>
            <w:shd w:val="clear" w:color="auto" w:fill="auto"/>
            <w:vAlign w:val="center"/>
            <w:hideMark/>
          </w:tcPr>
          <w:p w14:paraId="430A510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 DMS: KOPB</w:t>
            </w:r>
          </w:p>
        </w:tc>
        <w:tc>
          <w:tcPr>
            <w:tcW w:w="412" w:type="pct"/>
            <w:shd w:val="clear" w:color="auto" w:fill="auto"/>
            <w:noWrap/>
            <w:vAlign w:val="center"/>
            <w:hideMark/>
          </w:tcPr>
          <w:p w14:paraId="7DD3459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D21C01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02D2431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76486F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699D79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6F0BF5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CE9D76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FA7AD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4768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B8CE42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71A92C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17D9C8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5AE9F45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55232D5" w14:textId="77777777" w:rsidTr="00E87D4B">
        <w:trPr>
          <w:trHeight w:val="255"/>
        </w:trPr>
        <w:tc>
          <w:tcPr>
            <w:tcW w:w="389" w:type="pct"/>
            <w:shd w:val="clear" w:color="auto" w:fill="auto"/>
            <w:noWrap/>
            <w:vAlign w:val="center"/>
            <w:hideMark/>
          </w:tcPr>
          <w:p w14:paraId="60459ECF"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RA135</w:t>
            </w:r>
          </w:p>
          <w:p w14:paraId="69EA4676"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RA135K</w:t>
            </w:r>
          </w:p>
        </w:tc>
        <w:tc>
          <w:tcPr>
            <w:tcW w:w="1025" w:type="pct"/>
            <w:shd w:val="clear" w:color="auto" w:fill="auto"/>
            <w:vAlign w:val="center"/>
            <w:hideMark/>
          </w:tcPr>
          <w:p w14:paraId="5B9DFFD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obr.-DMS: osteoporoza</w:t>
            </w:r>
          </w:p>
        </w:tc>
        <w:tc>
          <w:tcPr>
            <w:tcW w:w="412" w:type="pct"/>
            <w:shd w:val="clear" w:color="auto" w:fill="auto"/>
            <w:noWrap/>
            <w:vAlign w:val="center"/>
            <w:hideMark/>
          </w:tcPr>
          <w:p w14:paraId="576CFFA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0B9858A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E8DADD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C542E7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488293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6A2A2A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84617C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0A77C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0A28C6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F1F7B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B99B5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A8A6E9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4BC08F9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1581892A" w14:textId="77777777" w:rsidTr="00E87D4B">
        <w:trPr>
          <w:trHeight w:val="255"/>
        </w:trPr>
        <w:tc>
          <w:tcPr>
            <w:tcW w:w="389" w:type="pct"/>
            <w:shd w:val="clear" w:color="auto" w:fill="auto"/>
            <w:noWrap/>
            <w:vAlign w:val="center"/>
            <w:hideMark/>
          </w:tcPr>
          <w:p w14:paraId="2D74E315"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RA117</w:t>
            </w:r>
          </w:p>
          <w:p w14:paraId="78385DF7"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RA117K</w:t>
            </w:r>
          </w:p>
        </w:tc>
        <w:tc>
          <w:tcPr>
            <w:tcW w:w="1025" w:type="pct"/>
            <w:shd w:val="clear" w:color="auto" w:fill="auto"/>
            <w:vAlign w:val="center"/>
            <w:hideMark/>
          </w:tcPr>
          <w:p w14:paraId="2579B58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 kronič. Pacienta-DMS: z depresijo</w:t>
            </w:r>
          </w:p>
        </w:tc>
        <w:tc>
          <w:tcPr>
            <w:tcW w:w="412" w:type="pct"/>
            <w:shd w:val="clear" w:color="auto" w:fill="auto"/>
            <w:noWrap/>
            <w:vAlign w:val="center"/>
            <w:hideMark/>
          </w:tcPr>
          <w:p w14:paraId="4936E6E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A45B98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FEA9EE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26DE9BE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50F7ED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E814E4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1A5BE2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7CEAD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948DEB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B94F25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C20CD1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169BA8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3024F96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395C36A" w14:textId="77777777" w:rsidTr="00E87D4B">
        <w:trPr>
          <w:trHeight w:val="255"/>
        </w:trPr>
        <w:tc>
          <w:tcPr>
            <w:tcW w:w="389" w:type="pct"/>
            <w:shd w:val="clear" w:color="auto" w:fill="auto"/>
            <w:noWrap/>
            <w:vAlign w:val="center"/>
            <w:hideMark/>
          </w:tcPr>
          <w:p w14:paraId="2577DD70"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RA118</w:t>
            </w:r>
          </w:p>
          <w:p w14:paraId="0276C89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RA118K</w:t>
            </w:r>
          </w:p>
        </w:tc>
        <w:tc>
          <w:tcPr>
            <w:tcW w:w="1025" w:type="pct"/>
            <w:shd w:val="clear" w:color="auto" w:fill="auto"/>
            <w:vAlign w:val="center"/>
            <w:hideMark/>
          </w:tcPr>
          <w:p w14:paraId="21FAE7F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Kontrola dejav.tveg.s svetov.pri DMS</w:t>
            </w:r>
          </w:p>
        </w:tc>
        <w:tc>
          <w:tcPr>
            <w:tcW w:w="412" w:type="pct"/>
            <w:shd w:val="clear" w:color="auto" w:fill="auto"/>
            <w:noWrap/>
            <w:vAlign w:val="center"/>
            <w:hideMark/>
          </w:tcPr>
          <w:p w14:paraId="31A263D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DDC65C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B38574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4B78570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62AF1EB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339A89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0605BAD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DCB77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27764B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6080F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63FBF6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69E6CB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16BD9F5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7DC8711" w14:textId="77777777" w:rsidTr="00E87D4B">
        <w:trPr>
          <w:trHeight w:val="255"/>
        </w:trPr>
        <w:tc>
          <w:tcPr>
            <w:tcW w:w="389" w:type="pct"/>
            <w:shd w:val="clear" w:color="auto" w:fill="auto"/>
            <w:noWrap/>
            <w:vAlign w:val="center"/>
            <w:hideMark/>
          </w:tcPr>
          <w:p w14:paraId="23767CF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RA126</w:t>
            </w:r>
          </w:p>
          <w:p w14:paraId="13A415A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RA126K</w:t>
            </w:r>
          </w:p>
        </w:tc>
        <w:tc>
          <w:tcPr>
            <w:tcW w:w="1025" w:type="pct"/>
            <w:shd w:val="clear" w:color="auto" w:fill="auto"/>
            <w:vAlign w:val="center"/>
            <w:hideMark/>
          </w:tcPr>
          <w:p w14:paraId="18E0457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 kronič.pacienta-DMS: SB tip 2</w:t>
            </w:r>
          </w:p>
        </w:tc>
        <w:tc>
          <w:tcPr>
            <w:tcW w:w="412" w:type="pct"/>
            <w:shd w:val="clear" w:color="auto" w:fill="auto"/>
            <w:noWrap/>
            <w:vAlign w:val="center"/>
            <w:hideMark/>
          </w:tcPr>
          <w:p w14:paraId="6ED4F7B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7B2FDE0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665955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32204DD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1C56A2A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2AA6B9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1EEF071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EF681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5788AA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C6B014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01CE2D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387C4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5505500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148E88E" w14:textId="77777777" w:rsidTr="00E87D4B">
        <w:trPr>
          <w:trHeight w:val="255"/>
        </w:trPr>
        <w:tc>
          <w:tcPr>
            <w:tcW w:w="389" w:type="pct"/>
            <w:shd w:val="clear" w:color="auto" w:fill="auto"/>
            <w:noWrap/>
            <w:vAlign w:val="center"/>
            <w:hideMark/>
          </w:tcPr>
          <w:p w14:paraId="7236858B"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RA127</w:t>
            </w:r>
          </w:p>
          <w:p w14:paraId="30AE14B1"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RA127K</w:t>
            </w:r>
          </w:p>
        </w:tc>
        <w:tc>
          <w:tcPr>
            <w:tcW w:w="1025" w:type="pct"/>
            <w:shd w:val="clear" w:color="auto" w:fill="auto"/>
            <w:vAlign w:val="center"/>
            <w:hideMark/>
          </w:tcPr>
          <w:p w14:paraId="215C930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 kronič.pacienta-DMS: AH</w:t>
            </w:r>
          </w:p>
        </w:tc>
        <w:tc>
          <w:tcPr>
            <w:tcW w:w="412" w:type="pct"/>
            <w:shd w:val="clear" w:color="auto" w:fill="auto"/>
            <w:noWrap/>
            <w:vAlign w:val="center"/>
            <w:hideMark/>
          </w:tcPr>
          <w:p w14:paraId="7782683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60E5B21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6ED222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3243DBD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0552D8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C17CC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FDB956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5FFB7D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3B51C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4BDD18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11C20C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F21577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7D264C4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1868D5E9" w14:textId="77777777" w:rsidTr="00E87D4B">
        <w:trPr>
          <w:trHeight w:val="255"/>
        </w:trPr>
        <w:tc>
          <w:tcPr>
            <w:tcW w:w="389" w:type="pct"/>
            <w:shd w:val="clear" w:color="auto" w:fill="auto"/>
            <w:noWrap/>
            <w:vAlign w:val="center"/>
            <w:hideMark/>
          </w:tcPr>
          <w:p w14:paraId="250E623C"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RA128</w:t>
            </w:r>
          </w:p>
          <w:p w14:paraId="33DB58B0"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RA128K</w:t>
            </w:r>
          </w:p>
        </w:tc>
        <w:tc>
          <w:tcPr>
            <w:tcW w:w="1025" w:type="pct"/>
            <w:shd w:val="clear" w:color="auto" w:fill="auto"/>
            <w:vAlign w:val="center"/>
            <w:hideMark/>
          </w:tcPr>
          <w:p w14:paraId="00E616F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 kronič.pacienta-DMS: astma</w:t>
            </w:r>
          </w:p>
        </w:tc>
        <w:tc>
          <w:tcPr>
            <w:tcW w:w="412" w:type="pct"/>
            <w:shd w:val="clear" w:color="auto" w:fill="auto"/>
            <w:noWrap/>
            <w:vAlign w:val="center"/>
            <w:hideMark/>
          </w:tcPr>
          <w:p w14:paraId="160B5F4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4D52784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FDC8F6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7B76112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7DAC0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3CBFA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7890B43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25F9B2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8D0A92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7F5D93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D9A041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89BD7A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6DACC75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16FEC64" w14:textId="77777777" w:rsidTr="00E87D4B">
        <w:trPr>
          <w:trHeight w:val="255"/>
        </w:trPr>
        <w:tc>
          <w:tcPr>
            <w:tcW w:w="389" w:type="pct"/>
            <w:shd w:val="clear" w:color="auto" w:fill="auto"/>
            <w:noWrap/>
            <w:vAlign w:val="center"/>
            <w:hideMark/>
          </w:tcPr>
          <w:p w14:paraId="08E31C3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RA129</w:t>
            </w:r>
          </w:p>
          <w:p w14:paraId="0BBD67C2"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RA129K</w:t>
            </w:r>
          </w:p>
        </w:tc>
        <w:tc>
          <w:tcPr>
            <w:tcW w:w="1025" w:type="pct"/>
            <w:shd w:val="clear" w:color="auto" w:fill="auto"/>
            <w:vAlign w:val="center"/>
            <w:hideMark/>
          </w:tcPr>
          <w:p w14:paraId="7C423CC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 kronič.pacienta-DMS: KOPB</w:t>
            </w:r>
          </w:p>
        </w:tc>
        <w:tc>
          <w:tcPr>
            <w:tcW w:w="412" w:type="pct"/>
            <w:shd w:val="clear" w:color="auto" w:fill="auto"/>
            <w:noWrap/>
            <w:vAlign w:val="center"/>
            <w:hideMark/>
          </w:tcPr>
          <w:p w14:paraId="1422FDE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1D727B2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BEC506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43D55E3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6B8BC21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BA2A87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A26375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72621E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CEE98B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864A3F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7F39A5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773EFD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75C5D4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2DA0F361" w14:textId="77777777" w:rsidTr="00E87D4B">
        <w:trPr>
          <w:trHeight w:val="255"/>
        </w:trPr>
        <w:tc>
          <w:tcPr>
            <w:tcW w:w="389" w:type="pct"/>
            <w:shd w:val="clear" w:color="auto" w:fill="auto"/>
            <w:noWrap/>
            <w:vAlign w:val="center"/>
            <w:hideMark/>
          </w:tcPr>
          <w:p w14:paraId="7DCC899F"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RA131</w:t>
            </w:r>
          </w:p>
          <w:p w14:paraId="2AC89C0A"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RA131K</w:t>
            </w:r>
          </w:p>
        </w:tc>
        <w:tc>
          <w:tcPr>
            <w:tcW w:w="1025" w:type="pct"/>
            <w:shd w:val="clear" w:color="auto" w:fill="auto"/>
            <w:hideMark/>
          </w:tcPr>
          <w:p w14:paraId="6D16E81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Obravnava v timu</w:t>
            </w:r>
          </w:p>
        </w:tc>
        <w:tc>
          <w:tcPr>
            <w:tcW w:w="412" w:type="pct"/>
            <w:shd w:val="clear" w:color="auto" w:fill="auto"/>
            <w:noWrap/>
            <w:vAlign w:val="center"/>
            <w:hideMark/>
          </w:tcPr>
          <w:p w14:paraId="22D2F75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126708E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5CCCF3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6D3680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EF10F1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0DD534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5CFB34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C1DED1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31D183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E37E5A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721D6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DF85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670B0A8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78E25276" w14:textId="77777777" w:rsidTr="00E87D4B">
        <w:trPr>
          <w:trHeight w:val="255"/>
        </w:trPr>
        <w:tc>
          <w:tcPr>
            <w:tcW w:w="389" w:type="pct"/>
            <w:shd w:val="clear" w:color="auto" w:fill="auto"/>
            <w:noWrap/>
            <w:vAlign w:val="center"/>
            <w:hideMark/>
          </w:tcPr>
          <w:p w14:paraId="12A5AB81"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RA132</w:t>
            </w:r>
          </w:p>
          <w:p w14:paraId="78B1307A"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RA132K</w:t>
            </w:r>
          </w:p>
        </w:tc>
        <w:tc>
          <w:tcPr>
            <w:tcW w:w="1025" w:type="pct"/>
            <w:shd w:val="clear" w:color="auto" w:fill="auto"/>
            <w:vAlign w:val="center"/>
            <w:hideMark/>
          </w:tcPr>
          <w:p w14:paraId="409DB68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obisk pri DMS</w:t>
            </w:r>
          </w:p>
        </w:tc>
        <w:tc>
          <w:tcPr>
            <w:tcW w:w="412" w:type="pct"/>
            <w:shd w:val="clear" w:color="auto" w:fill="auto"/>
            <w:noWrap/>
            <w:vAlign w:val="center"/>
            <w:hideMark/>
          </w:tcPr>
          <w:p w14:paraId="7D6F21D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B72310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6D010E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0724E6E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DB9F65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2D499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E6C1C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48329F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EDED9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0C0227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5F788B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445EC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499BCBB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5B739F5C" w14:textId="77777777" w:rsidTr="00E87D4B">
        <w:trPr>
          <w:trHeight w:val="255"/>
        </w:trPr>
        <w:tc>
          <w:tcPr>
            <w:tcW w:w="389" w:type="pct"/>
            <w:shd w:val="clear" w:color="auto" w:fill="auto"/>
            <w:noWrap/>
            <w:vAlign w:val="center"/>
            <w:hideMark/>
          </w:tcPr>
          <w:p w14:paraId="1D82812A"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RA133</w:t>
            </w:r>
          </w:p>
          <w:p w14:paraId="32A1EB52"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RA133K</w:t>
            </w:r>
          </w:p>
        </w:tc>
        <w:tc>
          <w:tcPr>
            <w:tcW w:w="1025" w:type="pct"/>
            <w:shd w:val="clear" w:color="auto" w:fill="auto"/>
            <w:vAlign w:val="center"/>
            <w:hideMark/>
          </w:tcPr>
          <w:p w14:paraId="08CD721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Obr.kronič.pacienta-DMS: prostata</w:t>
            </w:r>
          </w:p>
        </w:tc>
        <w:tc>
          <w:tcPr>
            <w:tcW w:w="412" w:type="pct"/>
            <w:shd w:val="clear" w:color="auto" w:fill="auto"/>
            <w:noWrap/>
            <w:vAlign w:val="center"/>
            <w:hideMark/>
          </w:tcPr>
          <w:p w14:paraId="4C9DE8B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60F6907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E1053E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0370CE9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19B25DE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AC8779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7A01F6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4E102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736BED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A43CB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5D7F50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8DF73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2F6BF3C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8AD83CD" w14:textId="77777777" w:rsidTr="00E87D4B">
        <w:trPr>
          <w:trHeight w:val="255"/>
        </w:trPr>
        <w:tc>
          <w:tcPr>
            <w:tcW w:w="389" w:type="pct"/>
            <w:shd w:val="clear" w:color="auto" w:fill="auto"/>
            <w:noWrap/>
            <w:vAlign w:val="center"/>
            <w:hideMark/>
          </w:tcPr>
          <w:p w14:paraId="7DB5819B"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RA134</w:t>
            </w:r>
          </w:p>
          <w:p w14:paraId="373A1ACF"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RA134K</w:t>
            </w:r>
          </w:p>
        </w:tc>
        <w:tc>
          <w:tcPr>
            <w:tcW w:w="1025" w:type="pct"/>
            <w:shd w:val="clear" w:color="auto" w:fill="auto"/>
            <w:vAlign w:val="center"/>
            <w:hideMark/>
          </w:tcPr>
          <w:p w14:paraId="4B2348A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 kronič.pacienta-DMS: osteoporoza</w:t>
            </w:r>
          </w:p>
        </w:tc>
        <w:tc>
          <w:tcPr>
            <w:tcW w:w="412" w:type="pct"/>
            <w:shd w:val="clear" w:color="auto" w:fill="auto"/>
            <w:noWrap/>
            <w:vAlign w:val="center"/>
            <w:hideMark/>
          </w:tcPr>
          <w:p w14:paraId="23A6CCCB"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10B3BF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7088A1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5DA6448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EA00DB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D3C00E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FC41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576A25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33F615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185154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8D144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44F2A4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5C15BAD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6308953" w14:textId="77777777" w:rsidTr="00E87D4B">
        <w:trPr>
          <w:trHeight w:val="255"/>
        </w:trPr>
        <w:tc>
          <w:tcPr>
            <w:tcW w:w="389" w:type="pct"/>
            <w:shd w:val="clear" w:color="auto" w:fill="auto"/>
            <w:noWrap/>
            <w:vAlign w:val="center"/>
            <w:hideMark/>
          </w:tcPr>
          <w:p w14:paraId="43A62411"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RA136</w:t>
            </w:r>
          </w:p>
          <w:p w14:paraId="57C27CC9"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RA136K</w:t>
            </w:r>
          </w:p>
        </w:tc>
        <w:tc>
          <w:tcPr>
            <w:tcW w:w="1025" w:type="pct"/>
            <w:shd w:val="clear" w:color="auto" w:fill="auto"/>
            <w:vAlign w:val="center"/>
            <w:hideMark/>
          </w:tcPr>
          <w:p w14:paraId="5B3A185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 kronič.pacienta-DMS: koronarna bol.</w:t>
            </w:r>
          </w:p>
        </w:tc>
        <w:tc>
          <w:tcPr>
            <w:tcW w:w="412" w:type="pct"/>
            <w:shd w:val="clear" w:color="auto" w:fill="auto"/>
            <w:noWrap/>
            <w:vAlign w:val="center"/>
            <w:hideMark/>
          </w:tcPr>
          <w:p w14:paraId="5EC49BF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7A0552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CF0A8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5781863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07F85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FCF69E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31E177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476D63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E04FFB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0D282A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EBB1B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B0D79E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1F0B0E4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467C635" w14:textId="77777777" w:rsidTr="00E87D4B">
        <w:trPr>
          <w:trHeight w:val="255"/>
        </w:trPr>
        <w:tc>
          <w:tcPr>
            <w:tcW w:w="389" w:type="pct"/>
            <w:shd w:val="clear" w:color="auto" w:fill="auto"/>
            <w:noWrap/>
            <w:vAlign w:val="center"/>
            <w:hideMark/>
          </w:tcPr>
          <w:p w14:paraId="0F10F778"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RA137</w:t>
            </w:r>
          </w:p>
          <w:p w14:paraId="18F2608E"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RA137K</w:t>
            </w:r>
          </w:p>
        </w:tc>
        <w:tc>
          <w:tcPr>
            <w:tcW w:w="1025" w:type="pct"/>
            <w:shd w:val="clear" w:color="auto" w:fill="auto"/>
            <w:vAlign w:val="center"/>
            <w:hideMark/>
          </w:tcPr>
          <w:p w14:paraId="256EF6A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obravnava na daljavo -DMS</w:t>
            </w:r>
          </w:p>
        </w:tc>
        <w:tc>
          <w:tcPr>
            <w:tcW w:w="412" w:type="pct"/>
            <w:shd w:val="clear" w:color="auto" w:fill="auto"/>
            <w:noWrap/>
            <w:vAlign w:val="center"/>
            <w:hideMark/>
          </w:tcPr>
          <w:p w14:paraId="2CF896E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7C1943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85F4D8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B2E2E8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5BCB06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2C7A5A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02AA97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B53EF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73D245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FA796D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B5368C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E7D25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4D7C4B7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B5BE885" w14:textId="77777777" w:rsidTr="00E87D4B">
        <w:trPr>
          <w:trHeight w:val="255"/>
        </w:trPr>
        <w:tc>
          <w:tcPr>
            <w:tcW w:w="389" w:type="pct"/>
            <w:shd w:val="clear" w:color="auto" w:fill="auto"/>
            <w:noWrap/>
            <w:vAlign w:val="center"/>
            <w:hideMark/>
          </w:tcPr>
          <w:p w14:paraId="0C2BBF04"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RA138</w:t>
            </w:r>
          </w:p>
          <w:p w14:paraId="054BB52E"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RA138K</w:t>
            </w:r>
          </w:p>
        </w:tc>
        <w:tc>
          <w:tcPr>
            <w:tcW w:w="1025" w:type="pct"/>
            <w:shd w:val="clear" w:color="auto" w:fill="auto"/>
            <w:vAlign w:val="center"/>
            <w:hideMark/>
          </w:tcPr>
          <w:p w14:paraId="4472461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Obravnava kroničnega pacienta na daljavo -DMS</w:t>
            </w:r>
          </w:p>
        </w:tc>
        <w:tc>
          <w:tcPr>
            <w:tcW w:w="412" w:type="pct"/>
            <w:shd w:val="clear" w:color="auto" w:fill="auto"/>
            <w:noWrap/>
            <w:vAlign w:val="center"/>
            <w:hideMark/>
          </w:tcPr>
          <w:p w14:paraId="6EF7591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221897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BA295F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2760A78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207F53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657B6B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E08917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9C19B6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372E2E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978A6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49CD34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F629A3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54C2419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624DA58E" w14:textId="77777777" w:rsidTr="00E87D4B">
        <w:trPr>
          <w:trHeight w:val="255"/>
        </w:trPr>
        <w:tc>
          <w:tcPr>
            <w:tcW w:w="389" w:type="pct"/>
            <w:shd w:val="clear" w:color="auto" w:fill="auto"/>
            <w:noWrap/>
            <w:vAlign w:val="center"/>
            <w:hideMark/>
          </w:tcPr>
          <w:p w14:paraId="4FF410E7"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RA139</w:t>
            </w:r>
          </w:p>
          <w:p w14:paraId="61395EE8"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RA139K</w:t>
            </w:r>
          </w:p>
        </w:tc>
        <w:tc>
          <w:tcPr>
            <w:tcW w:w="1025" w:type="pct"/>
            <w:shd w:val="clear" w:color="auto" w:fill="auto"/>
            <w:hideMark/>
          </w:tcPr>
          <w:p w14:paraId="70FAE72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Obravnava v timu na daljavo</w:t>
            </w:r>
          </w:p>
        </w:tc>
        <w:tc>
          <w:tcPr>
            <w:tcW w:w="412" w:type="pct"/>
            <w:shd w:val="clear" w:color="auto" w:fill="auto"/>
            <w:noWrap/>
            <w:vAlign w:val="center"/>
            <w:hideMark/>
          </w:tcPr>
          <w:p w14:paraId="6483EE6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45E013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560A6D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37ED717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B273A5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AF5564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0FC7AC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0FEDD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C88A82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A7AB0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858D5B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30C248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13E20E5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7868C01" w14:textId="77777777" w:rsidTr="00E87D4B">
        <w:trPr>
          <w:trHeight w:val="255"/>
        </w:trPr>
        <w:tc>
          <w:tcPr>
            <w:tcW w:w="389" w:type="pct"/>
            <w:shd w:val="clear" w:color="auto" w:fill="auto"/>
            <w:noWrap/>
            <w:vAlign w:val="center"/>
            <w:hideMark/>
          </w:tcPr>
          <w:p w14:paraId="57D51306"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RA140</w:t>
            </w:r>
          </w:p>
          <w:p w14:paraId="2447B03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RA140K</w:t>
            </w:r>
          </w:p>
        </w:tc>
        <w:tc>
          <w:tcPr>
            <w:tcW w:w="1025" w:type="pct"/>
            <w:shd w:val="clear" w:color="auto" w:fill="auto"/>
            <w:vAlign w:val="center"/>
            <w:hideMark/>
          </w:tcPr>
          <w:p w14:paraId="6D40CC9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Kontrola dejavnikov tveganja s svetovanjem na daljavo</w:t>
            </w:r>
          </w:p>
        </w:tc>
        <w:tc>
          <w:tcPr>
            <w:tcW w:w="412" w:type="pct"/>
            <w:shd w:val="clear" w:color="auto" w:fill="auto"/>
            <w:noWrap/>
            <w:vAlign w:val="center"/>
            <w:hideMark/>
          </w:tcPr>
          <w:p w14:paraId="69F5415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00D8EFA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D6E272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25E1662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317C63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1CBD8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339EEDF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31B9FA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5C8A6B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DB11E7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EB70F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5A49C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17CDA6D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7394075" w14:textId="77777777" w:rsidTr="00E87D4B">
        <w:trPr>
          <w:trHeight w:val="255"/>
        </w:trPr>
        <w:tc>
          <w:tcPr>
            <w:tcW w:w="389" w:type="pct"/>
            <w:shd w:val="clear" w:color="auto" w:fill="auto"/>
            <w:noWrap/>
            <w:vAlign w:val="center"/>
            <w:hideMark/>
          </w:tcPr>
          <w:p w14:paraId="0FB5CC8C"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RA141</w:t>
            </w:r>
          </w:p>
          <w:p w14:paraId="4C74C397"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RA141K</w:t>
            </w:r>
          </w:p>
        </w:tc>
        <w:tc>
          <w:tcPr>
            <w:tcW w:w="1025" w:type="pct"/>
            <w:shd w:val="clear" w:color="auto" w:fill="auto"/>
            <w:vAlign w:val="center"/>
            <w:hideMark/>
          </w:tcPr>
          <w:p w14:paraId="3680628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obisk pri DMS na daljavo</w:t>
            </w:r>
          </w:p>
        </w:tc>
        <w:tc>
          <w:tcPr>
            <w:tcW w:w="412" w:type="pct"/>
            <w:shd w:val="clear" w:color="auto" w:fill="auto"/>
            <w:noWrap/>
            <w:vAlign w:val="center"/>
            <w:hideMark/>
          </w:tcPr>
          <w:p w14:paraId="7651AE3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6962D0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A4A61D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5298A8C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58FF08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E0B25C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CB5797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900D3B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FC61FD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EC1571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A363C0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DAAE2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5FB53ED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bl>
    <w:p w14:paraId="7A6AADBB" w14:textId="77777777" w:rsidR="00731E77" w:rsidRPr="00143C62" w:rsidRDefault="00731E77" w:rsidP="00731E77">
      <w:pPr>
        <w:autoSpaceDE w:val="0"/>
        <w:autoSpaceDN w:val="0"/>
        <w:adjustRightInd w:val="0"/>
        <w:spacing w:after="0" w:line="240" w:lineRule="auto"/>
        <w:jc w:val="both"/>
        <w:rPr>
          <w:rFonts w:ascii="Calibri" w:eastAsia="Calibri" w:hAnsi="Calibri" w:cs="Arial"/>
        </w:rPr>
      </w:pPr>
    </w:p>
    <w:p w14:paraId="6997C7FB" w14:textId="77777777" w:rsidR="00731E77" w:rsidRPr="00143C62" w:rsidRDefault="00731E77" w:rsidP="00731E77">
      <w:pPr>
        <w:autoSpaceDE w:val="0"/>
        <w:autoSpaceDN w:val="0"/>
        <w:adjustRightInd w:val="0"/>
        <w:spacing w:after="0" w:line="240" w:lineRule="auto"/>
        <w:jc w:val="both"/>
        <w:rPr>
          <w:rFonts w:ascii="Calibri" w:eastAsia="Calibri" w:hAnsi="Calibri" w:cs="Arial"/>
        </w:rPr>
      </w:pPr>
    </w:p>
    <w:p w14:paraId="7EDFDB7F" w14:textId="315946D8" w:rsidR="00731E77" w:rsidRPr="00143C62" w:rsidRDefault="00731E77" w:rsidP="00DE61C0">
      <w:pPr>
        <w:numPr>
          <w:ilvl w:val="0"/>
          <w:numId w:val="5"/>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v povezovalnem</w:t>
      </w:r>
      <w:r w:rsidRPr="00143C62">
        <w:rPr>
          <w:rFonts w:ascii="Calibri" w:eastAsia="Times New Roman" w:hAnsi="Calibri" w:cs="Arial"/>
          <w:b/>
          <w:lang w:eastAsia="sl-SI"/>
        </w:rPr>
        <w:t xml:space="preserve"> </w:t>
      </w:r>
      <w:r w:rsidRPr="00143C62">
        <w:rPr>
          <w:rFonts w:ascii="Calibri" w:eastAsia="Times New Roman" w:hAnsi="Calibri" w:cs="Arial"/>
          <w:bCs/>
          <w:lang w:eastAsia="sl-SI"/>
        </w:rPr>
        <w:t>šifrantu K14.1</w:t>
      </w:r>
      <w:r w:rsidRPr="00143C62">
        <w:rPr>
          <w:rFonts w:ascii="Calibri" w:eastAsia="Times New Roman" w:hAnsi="Calibri" w:cs="Arial"/>
          <w:lang w:eastAsia="sl-SI"/>
        </w:rPr>
        <w:t xml:space="preserve"> »Izključujoče in soodvisne storitve v okviru ene obravnave z vključenimi pravili obračunavanja« se pri kontroli ROB 0377 v sklopu 5 dopolnijo šifre storitev tako, da se vsem obstoječim RA storitvam doda črka K. </w:t>
      </w:r>
    </w:p>
    <w:p w14:paraId="7BC0F48F" w14:textId="68A61B81" w:rsidR="00731E77" w:rsidRPr="00143C62" w:rsidRDefault="00731E77" w:rsidP="00731E77">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veljajo za storitve, opravljene od 1. 1. 2024 dalje</w:t>
      </w:r>
      <w:r w:rsidR="001A07F8" w:rsidRPr="00143C62">
        <w:rPr>
          <w:rFonts w:ascii="Calibri" w:eastAsia="Times New Roman" w:hAnsi="Calibri" w:cs="Arial"/>
          <w:lang w:eastAsia="sl-SI"/>
        </w:rPr>
        <w:t>, poročanje Zavodu pa izvajalec zagotovi za storitve, opravljene od 1. 4. 2024 dalje. Obstoječe r</w:t>
      </w:r>
      <w:r w:rsidRPr="00143C62">
        <w:rPr>
          <w:rFonts w:ascii="Calibri" w:eastAsia="Times New Roman" w:hAnsi="Calibri" w:cs="Arial"/>
          <w:lang w:eastAsia="sl-SI"/>
        </w:rPr>
        <w:t xml:space="preserve">eferenčne storitve po šifrantu 15.20a </w:t>
      </w:r>
      <w:r w:rsidRPr="00143C62">
        <w:rPr>
          <w:rFonts w:ascii="Calibri" w:eastAsia="Calibri" w:hAnsi="Calibri" w:cs="Arial"/>
        </w:rPr>
        <w:t>»Storitve referenčnih obravnav v ambulantah družinske medicine (302 001)« z enoto mere »Storitev«</w:t>
      </w:r>
      <w:r w:rsidR="001A07F8" w:rsidRPr="00143C62">
        <w:rPr>
          <w:rFonts w:ascii="Calibri" w:eastAsia="Calibri" w:hAnsi="Calibri" w:cs="Arial"/>
        </w:rPr>
        <w:t xml:space="preserve"> </w:t>
      </w:r>
      <w:r w:rsidRPr="00143C62">
        <w:rPr>
          <w:rFonts w:ascii="Calibri" w:eastAsia="Times New Roman" w:hAnsi="Calibri" w:cs="Arial"/>
          <w:lang w:eastAsia="sl-SI"/>
        </w:rPr>
        <w:t xml:space="preserve">izvajalci </w:t>
      </w:r>
      <w:r w:rsidR="001A07F8" w:rsidRPr="00143C62">
        <w:rPr>
          <w:rFonts w:ascii="Calibri" w:eastAsia="Times New Roman" w:hAnsi="Calibri" w:cs="Arial"/>
          <w:lang w:eastAsia="sl-SI"/>
        </w:rPr>
        <w:t xml:space="preserve">torej </w:t>
      </w:r>
      <w:r w:rsidR="00AA1224">
        <w:rPr>
          <w:rFonts w:ascii="Calibri" w:eastAsia="Times New Roman" w:hAnsi="Calibri" w:cs="Arial"/>
          <w:lang w:eastAsia="sl-SI"/>
        </w:rPr>
        <w:t xml:space="preserve">lahko </w:t>
      </w:r>
      <w:r w:rsidRPr="00143C62">
        <w:rPr>
          <w:rFonts w:ascii="Calibri" w:eastAsia="Times New Roman" w:hAnsi="Calibri" w:cs="Arial"/>
          <w:lang w:eastAsia="sl-SI"/>
        </w:rPr>
        <w:t xml:space="preserve">poročajo za storitve, opravljene do vključno 31. </w:t>
      </w:r>
      <w:r w:rsidR="001A07F8" w:rsidRPr="00143C62">
        <w:rPr>
          <w:rFonts w:ascii="Calibri" w:eastAsia="Times New Roman" w:hAnsi="Calibri" w:cs="Arial"/>
          <w:lang w:eastAsia="sl-SI"/>
        </w:rPr>
        <w:t>3</w:t>
      </w:r>
      <w:r w:rsidRPr="00143C62">
        <w:rPr>
          <w:rFonts w:ascii="Calibri" w:eastAsia="Times New Roman" w:hAnsi="Calibri" w:cs="Arial"/>
          <w:lang w:eastAsia="sl-SI"/>
        </w:rPr>
        <w:t>.</w:t>
      </w:r>
      <w:r w:rsidR="006039E1" w:rsidRPr="00143C62">
        <w:rPr>
          <w:rFonts w:ascii="Calibri" w:eastAsia="Times New Roman" w:hAnsi="Calibri" w:cs="Arial"/>
          <w:lang w:eastAsia="sl-SI"/>
        </w:rPr>
        <w:t xml:space="preserve"> </w:t>
      </w:r>
      <w:r w:rsidRPr="00143C62">
        <w:rPr>
          <w:rFonts w:ascii="Calibri" w:eastAsia="Times New Roman" w:hAnsi="Calibri" w:cs="Arial"/>
          <w:lang w:eastAsia="sl-SI"/>
        </w:rPr>
        <w:t>202</w:t>
      </w:r>
      <w:r w:rsidR="001A07F8" w:rsidRPr="00143C62">
        <w:rPr>
          <w:rFonts w:ascii="Calibri" w:eastAsia="Times New Roman" w:hAnsi="Calibri" w:cs="Arial"/>
          <w:lang w:eastAsia="sl-SI"/>
        </w:rPr>
        <w:t>4</w:t>
      </w:r>
      <w:r w:rsidRPr="00143C62">
        <w:rPr>
          <w:rFonts w:ascii="Calibri" w:eastAsia="Times New Roman" w:hAnsi="Calibri" w:cs="Arial"/>
          <w:lang w:eastAsia="sl-SI"/>
        </w:rPr>
        <w:t>.</w:t>
      </w:r>
    </w:p>
    <w:p w14:paraId="5005A4C5" w14:textId="77777777" w:rsidR="00C04961" w:rsidRPr="00143C62" w:rsidRDefault="00C04961" w:rsidP="00C0496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Pri ugotavljanju realizacije novih storitev bo Zavod samostojno upošteval spremembe šifrantov, zato popravki niso potrebni za storitve, poročane do vključno 31. 3. 2024. Spremembe šifrantov veljajo za storitve, opravljene od 1. 4. 2024 dalje.</w:t>
      </w:r>
    </w:p>
    <w:p w14:paraId="760F9CF7" w14:textId="77777777" w:rsidR="00C04961" w:rsidRPr="00143C62" w:rsidRDefault="00C04961" w:rsidP="00731E77">
      <w:pPr>
        <w:autoSpaceDE w:val="0"/>
        <w:autoSpaceDN w:val="0"/>
        <w:adjustRightInd w:val="0"/>
        <w:spacing w:after="0" w:line="240" w:lineRule="auto"/>
        <w:jc w:val="both"/>
        <w:rPr>
          <w:rFonts w:ascii="Calibri" w:eastAsia="Times New Roman" w:hAnsi="Calibri" w:cs="Arial"/>
          <w:lang w:eastAsia="sl-SI"/>
        </w:rPr>
      </w:pPr>
    </w:p>
    <w:p w14:paraId="3472FA7A" w14:textId="77777777" w:rsidR="00731E77" w:rsidRPr="00143C62" w:rsidRDefault="00731E77" w:rsidP="00731E77">
      <w:pPr>
        <w:spacing w:after="0" w:line="240" w:lineRule="auto"/>
        <w:rPr>
          <w:rFonts w:ascii="Calibri" w:eastAsia="Times New Roman" w:hAnsi="Calibri" w:cs="Arial"/>
          <w:lang w:eastAsia="sl-SI"/>
        </w:rPr>
      </w:pPr>
    </w:p>
    <w:p w14:paraId="39FFDCC8" w14:textId="77777777" w:rsidR="00731E77" w:rsidRPr="00143C62" w:rsidRDefault="00731E77" w:rsidP="00731E77">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27C5C2EB" w14:textId="77777777" w:rsidR="00731E77" w:rsidRPr="00143C62" w:rsidRDefault="00731E77" w:rsidP="00731E7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Karmen Grom Kenk (</w:t>
      </w:r>
      <w:hyperlink r:id="rId17" w:history="1">
        <w:r w:rsidRPr="00143C62">
          <w:rPr>
            <w:rFonts w:ascii="Calibri" w:eastAsia="Times New Roman" w:hAnsi="Calibri" w:cs="Calibri"/>
            <w:noProof/>
            <w:color w:val="0000FF"/>
            <w:u w:val="single"/>
            <w:lang w:eastAsia="sl-SI"/>
          </w:rPr>
          <w:t>karmen.grom-kenk@zzzs.si</w:t>
        </w:r>
      </w:hyperlink>
      <w:r w:rsidRPr="00143C62">
        <w:rPr>
          <w:rFonts w:ascii="Calibri" w:eastAsia="Times New Roman" w:hAnsi="Calibri" w:cs="Calibri"/>
          <w:lang w:eastAsia="sl-SI"/>
        </w:rPr>
        <w:t>; 01/30-77-340)</w:t>
      </w:r>
    </w:p>
    <w:p w14:paraId="3405D390" w14:textId="77777777" w:rsidR="00760CEA" w:rsidRPr="00143C62" w:rsidRDefault="00760CEA" w:rsidP="00731E77">
      <w:pPr>
        <w:autoSpaceDE w:val="0"/>
        <w:autoSpaceDN w:val="0"/>
        <w:adjustRightInd w:val="0"/>
        <w:spacing w:after="0" w:line="240" w:lineRule="auto"/>
        <w:jc w:val="both"/>
        <w:rPr>
          <w:rFonts w:ascii="Calibri" w:eastAsia="Calibri" w:hAnsi="Calibri" w:cs="Calibri"/>
          <w:color w:val="000000"/>
        </w:rPr>
      </w:pPr>
    </w:p>
    <w:p w14:paraId="68D3782D" w14:textId="77777777" w:rsidR="00731E77" w:rsidRPr="00143C62" w:rsidRDefault="00731E77" w:rsidP="006976A4">
      <w:pPr>
        <w:spacing w:after="0" w:line="240" w:lineRule="auto"/>
      </w:pPr>
    </w:p>
    <w:p w14:paraId="2B355122" w14:textId="77777777" w:rsidR="00135827" w:rsidRPr="00143C62" w:rsidRDefault="00135827" w:rsidP="006976A4">
      <w:pPr>
        <w:spacing w:after="0" w:line="240" w:lineRule="auto"/>
      </w:pPr>
    </w:p>
    <w:p w14:paraId="1B9EA9C1" w14:textId="77777777" w:rsidR="00760CEA" w:rsidRPr="00143C62" w:rsidRDefault="00760CEA" w:rsidP="00760CEA">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3" w:name="_Toc160434780"/>
      <w:r w:rsidRPr="00143C62">
        <w:rPr>
          <w:rFonts w:ascii="Calibri" w:eastAsia="Times New Roman" w:hAnsi="Calibri" w:cs="Arial"/>
          <w:b/>
          <w:color w:val="0070C0"/>
          <w:sz w:val="28"/>
          <w:szCs w:val="28"/>
          <w:lang w:eastAsia="sl-SI"/>
        </w:rPr>
        <w:t>Splošne ambulante in otroško šolski dispanzerji – uvedba možnosti beleženja novega ločeno zaračunljivega materiala in storitve Q0341 »Določitev vrednosti NT-proBNP« s 1. 7. 2024</w:t>
      </w:r>
      <w:bookmarkEnd w:id="33"/>
    </w:p>
    <w:p w14:paraId="30E3075D" w14:textId="77777777" w:rsidR="00760CEA" w:rsidRPr="00143C62" w:rsidRDefault="00760CEA" w:rsidP="00760CEA">
      <w:pPr>
        <w:keepNext/>
        <w:keepLines/>
        <w:spacing w:after="0" w:line="240" w:lineRule="auto"/>
        <w:jc w:val="both"/>
        <w:rPr>
          <w:rFonts w:ascii="Calibri" w:eastAsia="Times New Roman" w:hAnsi="Calibri" w:cs="Calibri"/>
          <w:bCs/>
          <w:i/>
          <w:iCs/>
          <w:color w:val="0070C0"/>
        </w:rPr>
      </w:pPr>
    </w:p>
    <w:p w14:paraId="109E41BF" w14:textId="77777777" w:rsidR="00760CEA" w:rsidRPr="00143C62" w:rsidRDefault="00760CEA" w:rsidP="00760CEA">
      <w:pPr>
        <w:spacing w:after="0" w:line="240" w:lineRule="auto"/>
        <w:jc w:val="both"/>
        <w:rPr>
          <w:rFonts w:ascii="Calibri" w:eastAsia="Times New Roman" w:hAnsi="Calibri" w:cs="Arial"/>
          <w:bCs/>
          <w:i/>
          <w:iCs/>
          <w:color w:val="0070C0"/>
          <w:lang w:eastAsia="sl-SI"/>
        </w:rPr>
      </w:pPr>
      <w:r w:rsidRPr="00143C62">
        <w:rPr>
          <w:rFonts w:ascii="Calibri" w:eastAsia="Times New Roman" w:hAnsi="Calibri" w:cs="Arial"/>
          <w:bCs/>
          <w:i/>
          <w:iCs/>
          <w:color w:val="0070C0"/>
          <w:lang w:eastAsia="sl-SI"/>
        </w:rPr>
        <w:t xml:space="preserve">Vsem izvajalcem </w:t>
      </w:r>
      <w:bookmarkStart w:id="34" w:name="_Hlk160115312"/>
      <w:r w:rsidRPr="00143C62">
        <w:rPr>
          <w:rFonts w:ascii="Calibri" w:eastAsia="Times New Roman" w:hAnsi="Calibri" w:cs="Arial"/>
          <w:bCs/>
          <w:i/>
          <w:iCs/>
          <w:color w:val="0070C0"/>
          <w:lang w:eastAsia="sl-SI"/>
        </w:rPr>
        <w:t>splošnih ambulant, splošnih ambulant v socialnovarstvenih zavodih, splošnih ambulant za boljšo dostopnost do IOZ, splošnih ambulant za neopredeljene zavarovane osebe, otroških in šolskih dispanzerjev, otroških in šolskih dispanzerjev v drugih zavodih ter otroških in šolskih dispanzerjev za boljšo dostopnost do IOZ</w:t>
      </w:r>
    </w:p>
    <w:bookmarkEnd w:id="34"/>
    <w:p w14:paraId="224CF064" w14:textId="77777777" w:rsidR="00760CEA" w:rsidRPr="00143C62" w:rsidRDefault="00760CEA" w:rsidP="00760CEA">
      <w:pPr>
        <w:spacing w:after="0" w:line="240" w:lineRule="auto"/>
        <w:jc w:val="both"/>
        <w:rPr>
          <w:rFonts w:ascii="Calibri" w:eastAsia="Times New Roman" w:hAnsi="Calibri" w:cs="Arial"/>
          <w:bCs/>
          <w:i/>
          <w:iCs/>
          <w:color w:val="0070C0"/>
          <w:lang w:eastAsia="sl-SI"/>
        </w:rPr>
      </w:pPr>
    </w:p>
    <w:p w14:paraId="7CAEE20C" w14:textId="77777777" w:rsidR="00760CEA" w:rsidRPr="00143C62" w:rsidRDefault="00760CEA" w:rsidP="00760CEA">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5C22EFA0" w14:textId="77777777" w:rsidR="00760CEA" w:rsidRPr="00143C62" w:rsidRDefault="00760CEA" w:rsidP="00760CEA">
      <w:pPr>
        <w:spacing w:after="0" w:line="240" w:lineRule="auto"/>
        <w:jc w:val="both"/>
        <w:rPr>
          <w:rFonts w:ascii="Calibri" w:eastAsia="Times New Roman" w:hAnsi="Calibri" w:cs="Calibri"/>
          <w:lang w:eastAsia="sl-SI"/>
        </w:rPr>
      </w:pPr>
    </w:p>
    <w:p w14:paraId="434FC456" w14:textId="77777777" w:rsidR="00760CEA" w:rsidRPr="00143C62" w:rsidRDefault="00760CEA" w:rsidP="00760CEA">
      <w:pPr>
        <w:autoSpaceDE w:val="0"/>
        <w:autoSpaceDN w:val="0"/>
        <w:adjustRightInd w:val="0"/>
        <w:spacing w:after="0" w:line="240" w:lineRule="auto"/>
        <w:jc w:val="both"/>
        <w:rPr>
          <w:rFonts w:ascii="Calibri" w:eastAsia="Calibri" w:hAnsi="Calibri" w:cs="Arial"/>
          <w:color w:val="000000"/>
        </w:rPr>
      </w:pPr>
      <w:r w:rsidRPr="00143C62">
        <w:rPr>
          <w:rFonts w:ascii="Calibri" w:eastAsia="Times New Roman" w:hAnsi="Calibri" w:cs="Calibri"/>
          <w:lang w:eastAsia="sl-SI"/>
        </w:rPr>
        <w:t xml:space="preserve">Na podlagi </w:t>
      </w:r>
      <w:r w:rsidRPr="00143C62">
        <w:rPr>
          <w:rFonts w:ascii="Calibri" w:eastAsia="Calibri" w:hAnsi="Calibri" w:cs="Arial"/>
          <w:color w:val="000000"/>
        </w:rPr>
        <w:t xml:space="preserve">Uredbe o programih storitev OZZ 2024 v dejavnost splošnih ambulant ter otroških in šolskih dispanzerjev </w:t>
      </w:r>
      <w:r w:rsidRPr="00143C62">
        <w:rPr>
          <w:rFonts w:ascii="Calibri" w:eastAsia="Times New Roman" w:hAnsi="Calibri" w:cs="Calibri"/>
          <w:lang w:eastAsia="sl-SI"/>
        </w:rPr>
        <w:t xml:space="preserve">uvajamo novo </w:t>
      </w:r>
      <w:r w:rsidRPr="00143C62">
        <w:rPr>
          <w:rFonts w:ascii="Calibri" w:eastAsia="Calibri" w:hAnsi="Calibri" w:cs="Arial"/>
          <w:color w:val="000000"/>
        </w:rPr>
        <w:t>storitev Q0341 »Določitev vrednosti NT-proBNP«</w:t>
      </w:r>
      <w:r w:rsidRPr="00143C62">
        <w:t xml:space="preserve"> </w:t>
      </w:r>
      <w:r w:rsidRPr="00143C62">
        <w:rPr>
          <w:rFonts w:ascii="Calibri" w:eastAsia="Calibri" w:hAnsi="Calibri" w:cs="Arial"/>
          <w:color w:val="000000"/>
        </w:rPr>
        <w:t>za opredelitev srčnega popuščanja.</w:t>
      </w:r>
    </w:p>
    <w:p w14:paraId="662BF0B4" w14:textId="77777777" w:rsidR="00760CEA" w:rsidRPr="00143C62" w:rsidRDefault="00760CEA" w:rsidP="00760CEA">
      <w:pPr>
        <w:spacing w:after="0" w:line="240" w:lineRule="auto"/>
        <w:jc w:val="both"/>
        <w:rPr>
          <w:rFonts w:ascii="Calibri" w:eastAsia="Times New Roman" w:hAnsi="Calibri" w:cs="Calibri"/>
          <w:lang w:eastAsia="sl-SI"/>
        </w:rPr>
      </w:pPr>
    </w:p>
    <w:p w14:paraId="3EBE24F3" w14:textId="77777777" w:rsidR="00760CEA" w:rsidRPr="00143C62" w:rsidRDefault="00760CEA" w:rsidP="00760CEA">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1F9C45E9" w14:textId="77777777" w:rsidR="00760CEA" w:rsidRPr="00143C62" w:rsidRDefault="00760CEA" w:rsidP="00760CEA">
      <w:pPr>
        <w:spacing w:after="0" w:line="240" w:lineRule="auto"/>
        <w:jc w:val="both"/>
        <w:rPr>
          <w:rFonts w:ascii="Calibri" w:eastAsia="Times New Roman" w:hAnsi="Calibri" w:cs="Calibri"/>
          <w:lang w:eastAsia="sl-SI"/>
        </w:rPr>
      </w:pPr>
    </w:p>
    <w:p w14:paraId="4932C7FF" w14:textId="77777777" w:rsidR="00760CEA" w:rsidRPr="00143C62" w:rsidRDefault="00760CEA" w:rsidP="00760CEA">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v dejavnost splošnih ambulant (302 001), splošnih ambulant v socialnovarstvenem zavodu (302 002), splošnih ambulant za boljšo dostopnost do IOZ (302 064), splošnih ambulant za neopredeljene zavarovane osebe (302 067), 327 009 »Otroški in šolski dispanzer kurativa«, 327 011 »Otroški in šolski dispanzer preventiva«, 327 013 »Otroški in šolski dispanzer v drugih zavodih« ter 327 065 »Otroški in šolski dispanzer za boljšo dostopnost do IOZ« uvajamo novo storitev Q0341 in dopolnjujemo naslednje šifrante (označeno s krepko pisavo):</w:t>
      </w:r>
    </w:p>
    <w:p w14:paraId="3C2F5EFF" w14:textId="77777777" w:rsidR="00760CEA" w:rsidRPr="00143C62" w:rsidRDefault="00760CEA" w:rsidP="00760CEA">
      <w:pPr>
        <w:spacing w:after="0" w:line="240" w:lineRule="auto"/>
        <w:jc w:val="both"/>
        <w:rPr>
          <w:rFonts w:ascii="Calibri" w:eastAsia="Times New Roman" w:hAnsi="Calibri" w:cs="Calibri"/>
          <w:lang w:eastAsia="sl-SI"/>
        </w:rPr>
      </w:pPr>
    </w:p>
    <w:p w14:paraId="005C42EB" w14:textId="77777777" w:rsidR="00760CEA" w:rsidRPr="00143C62" w:rsidRDefault="00760CEA" w:rsidP="00760CEA">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seznam storitev 15.28 »Ločeno zaračunljivi material in storitve (LZM)«:</w:t>
      </w:r>
    </w:p>
    <w:p w14:paraId="6E7FE286" w14:textId="77777777" w:rsidR="00760CEA" w:rsidRPr="00143C62" w:rsidRDefault="00760CEA" w:rsidP="00760CEA">
      <w:pPr>
        <w:spacing w:after="0" w:line="240" w:lineRule="auto"/>
        <w:contextualSpacing/>
        <w:jc w:val="both"/>
        <w:rPr>
          <w:rFonts w:ascii="Calibri" w:eastAsia="Calibri" w:hAnsi="Calibri" w:cs="Arial"/>
          <w:color w:val="000000"/>
        </w:rPr>
      </w:pPr>
    </w:p>
    <w:tbl>
      <w:tblPr>
        <w:tblW w:w="5000" w:type="pct"/>
        <w:tblCellMar>
          <w:left w:w="70" w:type="dxa"/>
          <w:right w:w="70" w:type="dxa"/>
        </w:tblCellMar>
        <w:tblLook w:val="04A0" w:firstRow="1" w:lastRow="0" w:firstColumn="1" w:lastColumn="0" w:noHBand="0" w:noVBand="1"/>
      </w:tblPr>
      <w:tblGrid>
        <w:gridCol w:w="703"/>
        <w:gridCol w:w="2836"/>
        <w:gridCol w:w="4822"/>
        <w:gridCol w:w="1042"/>
      </w:tblGrid>
      <w:tr w:rsidR="00760CEA" w:rsidRPr="00143C62" w14:paraId="72768AEE" w14:textId="77777777" w:rsidTr="00136FD2">
        <w:trPr>
          <w:trHeight w:val="507"/>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3B220E84"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508" w:type="pct"/>
            <w:tcBorders>
              <w:top w:val="single" w:sz="4" w:space="0" w:color="auto"/>
              <w:left w:val="nil"/>
              <w:bottom w:val="single" w:sz="4" w:space="0" w:color="auto"/>
              <w:right w:val="single" w:sz="4" w:space="0" w:color="auto"/>
            </w:tcBorders>
            <w:shd w:val="clear" w:color="auto" w:fill="auto"/>
            <w:hideMark/>
          </w:tcPr>
          <w:p w14:paraId="2493AC1B"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564" w:type="pct"/>
            <w:tcBorders>
              <w:top w:val="single" w:sz="4" w:space="0" w:color="auto"/>
              <w:left w:val="single" w:sz="4" w:space="0" w:color="auto"/>
              <w:bottom w:val="single" w:sz="4" w:space="0" w:color="auto"/>
              <w:right w:val="single" w:sz="4" w:space="0" w:color="auto"/>
            </w:tcBorders>
            <w:shd w:val="clear" w:color="auto" w:fill="auto"/>
            <w:hideMark/>
          </w:tcPr>
          <w:p w14:paraId="503E4C9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554" w:type="pct"/>
            <w:tcBorders>
              <w:top w:val="single" w:sz="4" w:space="0" w:color="auto"/>
              <w:left w:val="nil"/>
              <w:bottom w:val="single" w:sz="4" w:space="0" w:color="auto"/>
              <w:right w:val="single" w:sz="4" w:space="0" w:color="auto"/>
            </w:tcBorders>
            <w:shd w:val="clear" w:color="auto" w:fill="auto"/>
            <w:hideMark/>
          </w:tcPr>
          <w:p w14:paraId="010D3352"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760CEA" w:rsidRPr="00143C62" w14:paraId="33302A10" w14:textId="77777777" w:rsidTr="00136FD2">
        <w:trPr>
          <w:trHeight w:val="510"/>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8BCCADE" w14:textId="77777777" w:rsidR="00760CEA" w:rsidRPr="00143C62" w:rsidRDefault="00760CEA" w:rsidP="00136FD2">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Q0341</w:t>
            </w:r>
          </w:p>
        </w:tc>
        <w:tc>
          <w:tcPr>
            <w:tcW w:w="1508" w:type="pct"/>
            <w:tcBorders>
              <w:top w:val="single" w:sz="4" w:space="0" w:color="auto"/>
              <w:left w:val="nil"/>
              <w:bottom w:val="single" w:sz="4" w:space="0" w:color="auto"/>
              <w:right w:val="nil"/>
            </w:tcBorders>
            <w:shd w:val="clear" w:color="auto" w:fill="auto"/>
            <w:hideMark/>
          </w:tcPr>
          <w:p w14:paraId="0DBF7627" w14:textId="77777777" w:rsidR="00760CEA" w:rsidRPr="00143C62" w:rsidRDefault="00760CEA" w:rsidP="00136FD2">
            <w:pPr>
              <w:spacing w:after="0" w:line="240" w:lineRule="auto"/>
              <w:rPr>
                <w:rFonts w:eastAsia="Times New Roman" w:cstheme="minorHAnsi"/>
                <w:b/>
                <w:bCs/>
                <w:sz w:val="20"/>
                <w:szCs w:val="20"/>
                <w:lang w:eastAsia="sl-SI"/>
              </w:rPr>
            </w:pPr>
            <w:r w:rsidRPr="00143C62">
              <w:rPr>
                <w:rFonts w:eastAsia="Calibri" w:cstheme="minorHAnsi"/>
                <w:b/>
                <w:bCs/>
                <w:color w:val="000000"/>
                <w:sz w:val="20"/>
                <w:szCs w:val="20"/>
              </w:rPr>
              <w:t>Določitev vrednosti NT-proBNP</w:t>
            </w:r>
          </w:p>
        </w:tc>
        <w:tc>
          <w:tcPr>
            <w:tcW w:w="25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5245EEF" w14:textId="77777777" w:rsidR="00760CEA" w:rsidRPr="00143C62" w:rsidRDefault="00760CEA" w:rsidP="00136FD2">
            <w:pPr>
              <w:spacing w:after="0" w:line="240" w:lineRule="auto"/>
              <w:rPr>
                <w:rFonts w:eastAsia="Times New Roman" w:cstheme="minorHAnsi"/>
                <w:b/>
                <w:bCs/>
                <w:sz w:val="20"/>
                <w:szCs w:val="20"/>
                <w:lang w:eastAsia="sl-SI"/>
              </w:rPr>
            </w:pPr>
            <w:r w:rsidRPr="00143C62">
              <w:rPr>
                <w:rFonts w:eastAsia="Calibri" w:cstheme="minorHAnsi"/>
                <w:b/>
                <w:bCs/>
                <w:sz w:val="20"/>
                <w:szCs w:val="20"/>
              </w:rPr>
              <w:t xml:space="preserve">Določitev vrednosti </w:t>
            </w:r>
            <w:r w:rsidRPr="00143C62">
              <w:rPr>
                <w:rFonts w:cstheme="minorHAnsi"/>
                <w:b/>
                <w:bCs/>
                <w:sz w:val="20"/>
                <w:szCs w:val="20"/>
              </w:rPr>
              <w:t xml:space="preserve">za N-terminalni fragment pro B-tipa natriuretičnega peptida kot označevalca </w:t>
            </w:r>
            <w:r w:rsidRPr="00143C62">
              <w:rPr>
                <w:rFonts w:eastAsia="Calibri" w:cstheme="minorHAnsi"/>
                <w:b/>
                <w:bCs/>
                <w:sz w:val="20"/>
                <w:szCs w:val="20"/>
              </w:rPr>
              <w:t>srčnega popuščanja</w:t>
            </w:r>
          </w:p>
        </w:tc>
        <w:tc>
          <w:tcPr>
            <w:tcW w:w="554" w:type="pct"/>
            <w:tcBorders>
              <w:top w:val="single" w:sz="4" w:space="0" w:color="auto"/>
              <w:left w:val="nil"/>
              <w:bottom w:val="single" w:sz="4" w:space="0" w:color="auto"/>
              <w:right w:val="single" w:sz="4" w:space="0" w:color="auto"/>
            </w:tcBorders>
            <w:shd w:val="clear" w:color="auto" w:fill="auto"/>
            <w:hideMark/>
          </w:tcPr>
          <w:p w14:paraId="5F5AA31B" w14:textId="77777777" w:rsidR="00760CEA" w:rsidRPr="00143C62" w:rsidRDefault="00760CEA" w:rsidP="00136FD2">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Q0341</w:t>
            </w:r>
          </w:p>
        </w:tc>
      </w:tr>
    </w:tbl>
    <w:p w14:paraId="59CA66D3" w14:textId="77777777" w:rsidR="00760CEA" w:rsidRPr="00143C62" w:rsidRDefault="00760CEA" w:rsidP="00760CEA">
      <w:pPr>
        <w:spacing w:after="0" w:line="240" w:lineRule="auto"/>
        <w:contextualSpacing/>
        <w:jc w:val="both"/>
        <w:rPr>
          <w:rFonts w:ascii="Calibri" w:eastAsia="Calibri" w:hAnsi="Calibri" w:cs="Arial"/>
          <w:color w:val="000000"/>
        </w:rPr>
      </w:pPr>
    </w:p>
    <w:p w14:paraId="44D7A3A3" w14:textId="77777777" w:rsidR="00760CEA" w:rsidRPr="00143C62" w:rsidRDefault="00760CEA" w:rsidP="00760CEA">
      <w:pPr>
        <w:widowControl w:val="0"/>
        <w:suppressAutoHyphens/>
        <w:jc w:val="both"/>
        <w:rPr>
          <w:rFonts w:ascii="Calibri" w:eastAsia="Calibri" w:hAnsi="Calibri"/>
          <w:color w:val="000000"/>
        </w:rPr>
      </w:pPr>
      <w:r w:rsidRPr="00143C62">
        <w:rPr>
          <w:rFonts w:ascii="Calibri" w:eastAsia="Calibri" w:hAnsi="Calibri"/>
          <w:color w:val="000000"/>
        </w:rPr>
        <w:t>Za novo storitev veljajo naslednji podrobni podatki:</w:t>
      </w:r>
    </w:p>
    <w:p w14:paraId="1FAD8F24"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Naziv enote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Preiskava</w:t>
      </w:r>
      <w:r w:rsidRPr="00143C62">
        <w:rPr>
          <w:rFonts w:ascii="Calibri" w:eastAsia="Calibri" w:hAnsi="Calibri"/>
          <w:color w:val="000000"/>
        </w:rPr>
        <w:tab/>
      </w:r>
    </w:p>
    <w:p w14:paraId="60591345"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Število enot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1</w:t>
      </w:r>
    </w:p>
    <w:p w14:paraId="54452AF0"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Oznaka količine:</w:t>
      </w:r>
      <w:r w:rsidRPr="00143C62">
        <w:rPr>
          <w:rFonts w:ascii="Calibri" w:eastAsia="Calibri" w:hAnsi="Calibri"/>
        </w:rPr>
        <w:tab/>
      </w:r>
      <w:r w:rsidRPr="00143C62">
        <w:rPr>
          <w:rFonts w:ascii="Calibri" w:eastAsia="Calibri" w:hAnsi="Calibri"/>
        </w:rPr>
        <w:tab/>
      </w:r>
      <w:r w:rsidRPr="00143C62">
        <w:rPr>
          <w:rFonts w:ascii="Calibri" w:eastAsia="Calibri" w:hAnsi="Calibri"/>
        </w:rPr>
        <w:tab/>
      </w:r>
      <w:r w:rsidRPr="00143C62">
        <w:rPr>
          <w:rFonts w:ascii="Calibri" w:eastAsia="Calibri" w:hAnsi="Calibri"/>
        </w:rPr>
        <w:tab/>
        <w:t>1 – kol. je 1</w:t>
      </w:r>
    </w:p>
    <w:p w14:paraId="7C8D101A"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 xml:space="preserve">Maks. dovoljeno št. storitev na obravnavo: </w:t>
      </w:r>
      <w:r w:rsidRPr="00143C62">
        <w:rPr>
          <w:rFonts w:ascii="Calibri" w:eastAsia="Calibri" w:hAnsi="Calibri"/>
        </w:rPr>
        <w:tab/>
        <w:t>1</w:t>
      </w:r>
    </w:p>
    <w:p w14:paraId="4AAFAA42"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Oznaka cene: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1 – Cena storitve ne sme biti višja od tiste v ceniku</w:t>
      </w:r>
    </w:p>
    <w:p w14:paraId="502386B5"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Tip storitve: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6 - LZM</w:t>
      </w:r>
    </w:p>
    <w:p w14:paraId="7DF3BAB2"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Evidenčna storitev:</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0A4E42EB"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Sklop LZM zdravila:</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7769D569"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 liste za izvajalce (CBZ):</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322D0525"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Šifrant 43:</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Z0032</w:t>
      </w:r>
    </w:p>
    <w:p w14:paraId="042B3AC8" w14:textId="77777777" w:rsidR="00760CEA" w:rsidRPr="00143C62" w:rsidRDefault="00760CEA" w:rsidP="00760CEA">
      <w:pPr>
        <w:spacing w:after="0" w:line="240" w:lineRule="auto"/>
        <w:jc w:val="both"/>
        <w:rPr>
          <w:rFonts w:ascii="Calibri" w:eastAsia="Calibri" w:hAnsi="Calibri" w:cs="Arial"/>
          <w:color w:val="000000"/>
        </w:rPr>
      </w:pPr>
    </w:p>
    <w:p w14:paraId="097AB212" w14:textId="77777777" w:rsidR="00760CEA" w:rsidRPr="00143C62" w:rsidRDefault="00760CEA" w:rsidP="00760CEA">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K1 »Vrste zdravstvene dejavnosti in storitve za obračun«:</w:t>
      </w:r>
    </w:p>
    <w:p w14:paraId="430E24D8" w14:textId="77777777" w:rsidR="00760CEA" w:rsidRPr="00143C62" w:rsidRDefault="00760CEA" w:rsidP="00760CEA">
      <w:pPr>
        <w:spacing w:after="0" w:line="240" w:lineRule="auto"/>
        <w:ind w:left="357"/>
        <w:contextualSpacing/>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92"/>
        <w:gridCol w:w="600"/>
        <w:gridCol w:w="5655"/>
        <w:gridCol w:w="1615"/>
      </w:tblGrid>
      <w:tr w:rsidR="00760CEA" w:rsidRPr="00143C62" w14:paraId="1A21C40D" w14:textId="77777777" w:rsidTr="00136FD2">
        <w:trPr>
          <w:trHeight w:val="244"/>
        </w:trPr>
        <w:tc>
          <w:tcPr>
            <w:tcW w:w="500" w:type="pct"/>
            <w:shd w:val="clear" w:color="auto" w:fill="auto"/>
            <w:vAlign w:val="bottom"/>
          </w:tcPr>
          <w:p w14:paraId="10A8572D"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Q86.210</w:t>
            </w:r>
          </w:p>
        </w:tc>
        <w:tc>
          <w:tcPr>
            <w:tcW w:w="4500" w:type="pct"/>
            <w:gridSpan w:val="4"/>
            <w:shd w:val="clear" w:color="auto" w:fill="auto"/>
            <w:vAlign w:val="bottom"/>
          </w:tcPr>
          <w:p w14:paraId="2525119F"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zunajbolnišnična zdravstvena dejavnost</w:t>
            </w:r>
          </w:p>
        </w:tc>
      </w:tr>
      <w:tr w:rsidR="00760CEA" w:rsidRPr="00143C62" w14:paraId="5A0E825B" w14:textId="77777777" w:rsidTr="00136FD2">
        <w:trPr>
          <w:trHeight w:val="244"/>
        </w:trPr>
        <w:tc>
          <w:tcPr>
            <w:tcW w:w="500" w:type="pct"/>
            <w:shd w:val="clear" w:color="auto" w:fill="auto"/>
            <w:vAlign w:val="bottom"/>
          </w:tcPr>
          <w:p w14:paraId="1C6ADE8C"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AE860B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302</w:t>
            </w:r>
          </w:p>
        </w:tc>
        <w:tc>
          <w:tcPr>
            <w:tcW w:w="4185" w:type="pct"/>
            <w:gridSpan w:val="3"/>
            <w:shd w:val="clear" w:color="auto" w:fill="auto"/>
            <w:vAlign w:val="bottom"/>
          </w:tcPr>
          <w:p w14:paraId="4FD2839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in družinska medicina v splošni zunajbolnišnični dejavnosti</w:t>
            </w:r>
            <w:r w:rsidRPr="00143C62">
              <w:rPr>
                <w:rFonts w:eastAsia="Times New Roman" w:cstheme="minorHAnsi"/>
                <w:sz w:val="20"/>
                <w:szCs w:val="20"/>
                <w:lang w:eastAsia="sl-SI"/>
              </w:rPr>
              <w:tab/>
            </w:r>
          </w:p>
        </w:tc>
      </w:tr>
      <w:tr w:rsidR="00760CEA" w:rsidRPr="00143C62" w14:paraId="01167B3B" w14:textId="77777777" w:rsidTr="00136FD2">
        <w:trPr>
          <w:trHeight w:val="244"/>
        </w:trPr>
        <w:tc>
          <w:tcPr>
            <w:tcW w:w="500" w:type="pct"/>
            <w:shd w:val="clear" w:color="auto" w:fill="auto"/>
            <w:vAlign w:val="bottom"/>
          </w:tcPr>
          <w:p w14:paraId="79ABC2BC"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D5A92CB"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26BE5030"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001</w:t>
            </w:r>
          </w:p>
        </w:tc>
        <w:tc>
          <w:tcPr>
            <w:tcW w:w="3007" w:type="pct"/>
            <w:shd w:val="clear" w:color="auto" w:fill="auto"/>
            <w:vAlign w:val="bottom"/>
          </w:tcPr>
          <w:p w14:paraId="6E16FE20"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Splošne ambulante, hišni obiski in zdravljenje na domu</w:t>
            </w:r>
          </w:p>
        </w:tc>
        <w:tc>
          <w:tcPr>
            <w:tcW w:w="859" w:type="pct"/>
            <w:shd w:val="clear" w:color="auto" w:fill="auto"/>
            <w:vAlign w:val="center"/>
          </w:tcPr>
          <w:p w14:paraId="032016C7"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456F5FA3" w14:textId="77777777" w:rsidTr="00136FD2">
        <w:trPr>
          <w:trHeight w:val="244"/>
        </w:trPr>
        <w:tc>
          <w:tcPr>
            <w:tcW w:w="500" w:type="pct"/>
            <w:shd w:val="clear" w:color="auto" w:fill="auto"/>
            <w:vAlign w:val="bottom"/>
          </w:tcPr>
          <w:p w14:paraId="56823CFC"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5D6A6302"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55653E29"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002</w:t>
            </w:r>
          </w:p>
        </w:tc>
        <w:tc>
          <w:tcPr>
            <w:tcW w:w="3007" w:type="pct"/>
            <w:shd w:val="clear" w:color="auto" w:fill="auto"/>
            <w:vAlign w:val="bottom"/>
          </w:tcPr>
          <w:p w14:paraId="280E7D1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ambulanta v socialnovarstvenem zavodu</w:t>
            </w:r>
          </w:p>
        </w:tc>
        <w:tc>
          <w:tcPr>
            <w:tcW w:w="859" w:type="pct"/>
            <w:shd w:val="clear" w:color="auto" w:fill="auto"/>
          </w:tcPr>
          <w:p w14:paraId="4EE1BF29"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13834F48" w14:textId="77777777" w:rsidTr="00136FD2">
        <w:trPr>
          <w:trHeight w:val="244"/>
        </w:trPr>
        <w:tc>
          <w:tcPr>
            <w:tcW w:w="500" w:type="pct"/>
            <w:shd w:val="clear" w:color="auto" w:fill="auto"/>
            <w:vAlign w:val="bottom"/>
          </w:tcPr>
          <w:p w14:paraId="5CB4BE97"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1D00808C"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37503E9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064</w:t>
            </w:r>
          </w:p>
        </w:tc>
        <w:tc>
          <w:tcPr>
            <w:tcW w:w="3007" w:type="pct"/>
            <w:shd w:val="clear" w:color="auto" w:fill="auto"/>
            <w:vAlign w:val="bottom"/>
          </w:tcPr>
          <w:p w14:paraId="1C7E2EDA"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Splošne ambulante za boljšo dostopnost do IOZ</w:t>
            </w:r>
          </w:p>
        </w:tc>
        <w:tc>
          <w:tcPr>
            <w:tcW w:w="859" w:type="pct"/>
            <w:shd w:val="clear" w:color="auto" w:fill="auto"/>
          </w:tcPr>
          <w:p w14:paraId="2FD82EAC"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154A57D6" w14:textId="77777777" w:rsidTr="00136FD2">
        <w:trPr>
          <w:trHeight w:val="244"/>
        </w:trPr>
        <w:tc>
          <w:tcPr>
            <w:tcW w:w="500" w:type="pct"/>
            <w:shd w:val="clear" w:color="auto" w:fill="auto"/>
            <w:vAlign w:val="bottom"/>
          </w:tcPr>
          <w:p w14:paraId="2F854BFB"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27C0B952"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2792502A"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067</w:t>
            </w:r>
          </w:p>
        </w:tc>
        <w:tc>
          <w:tcPr>
            <w:tcW w:w="3007" w:type="pct"/>
            <w:shd w:val="clear" w:color="auto" w:fill="auto"/>
            <w:vAlign w:val="bottom"/>
          </w:tcPr>
          <w:p w14:paraId="331A18C6"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ambulanta za neopredeljene zavarovane osebe</w:t>
            </w:r>
          </w:p>
        </w:tc>
        <w:tc>
          <w:tcPr>
            <w:tcW w:w="859" w:type="pct"/>
            <w:shd w:val="clear" w:color="auto" w:fill="auto"/>
          </w:tcPr>
          <w:p w14:paraId="0B3542A5"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39DFCD4E" w14:textId="77777777" w:rsidTr="00136FD2">
        <w:trPr>
          <w:trHeight w:val="261"/>
        </w:trPr>
        <w:tc>
          <w:tcPr>
            <w:tcW w:w="500" w:type="pct"/>
            <w:shd w:val="clear" w:color="auto" w:fill="auto"/>
            <w:vAlign w:val="bottom"/>
          </w:tcPr>
          <w:p w14:paraId="60186071"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2238B5A1"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327</w:t>
            </w:r>
          </w:p>
        </w:tc>
        <w:tc>
          <w:tcPr>
            <w:tcW w:w="4185" w:type="pct"/>
            <w:gridSpan w:val="3"/>
            <w:shd w:val="clear" w:color="auto" w:fill="auto"/>
            <w:vAlign w:val="bottom"/>
          </w:tcPr>
          <w:p w14:paraId="749CAE8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Pediatrija v splošni zunajbolnišnični dejavnosti</w:t>
            </w:r>
            <w:r w:rsidRPr="00143C62">
              <w:rPr>
                <w:rFonts w:eastAsia="Times New Roman" w:cstheme="minorHAnsi"/>
                <w:sz w:val="20"/>
                <w:szCs w:val="20"/>
                <w:lang w:eastAsia="sl-SI"/>
              </w:rPr>
              <w:tab/>
            </w:r>
          </w:p>
        </w:tc>
      </w:tr>
      <w:tr w:rsidR="00760CEA" w:rsidRPr="00143C62" w14:paraId="0B88385B" w14:textId="77777777" w:rsidTr="00136FD2">
        <w:trPr>
          <w:trHeight w:val="261"/>
        </w:trPr>
        <w:tc>
          <w:tcPr>
            <w:tcW w:w="500" w:type="pct"/>
            <w:shd w:val="clear" w:color="auto" w:fill="auto"/>
            <w:vAlign w:val="bottom"/>
          </w:tcPr>
          <w:p w14:paraId="59D3EA99"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31DBD171"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58FE9811"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009</w:t>
            </w:r>
          </w:p>
        </w:tc>
        <w:tc>
          <w:tcPr>
            <w:tcW w:w="3007" w:type="pct"/>
            <w:shd w:val="clear" w:color="auto" w:fill="auto"/>
            <w:vAlign w:val="center"/>
          </w:tcPr>
          <w:p w14:paraId="3A1CB0F9"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kurativa</w:t>
            </w:r>
          </w:p>
        </w:tc>
        <w:tc>
          <w:tcPr>
            <w:tcW w:w="859" w:type="pct"/>
            <w:shd w:val="clear" w:color="auto" w:fill="auto"/>
          </w:tcPr>
          <w:p w14:paraId="79BE1067"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2F5D3C99" w14:textId="77777777" w:rsidTr="00136FD2">
        <w:trPr>
          <w:trHeight w:val="261"/>
        </w:trPr>
        <w:tc>
          <w:tcPr>
            <w:tcW w:w="500" w:type="pct"/>
            <w:shd w:val="clear" w:color="auto" w:fill="auto"/>
            <w:vAlign w:val="bottom"/>
          </w:tcPr>
          <w:p w14:paraId="03E6B522"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4BF8410"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023A21D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011</w:t>
            </w:r>
          </w:p>
        </w:tc>
        <w:tc>
          <w:tcPr>
            <w:tcW w:w="3007" w:type="pct"/>
            <w:shd w:val="clear" w:color="auto" w:fill="auto"/>
            <w:vAlign w:val="center"/>
          </w:tcPr>
          <w:p w14:paraId="0B303E1F"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preventiva</w:t>
            </w:r>
          </w:p>
        </w:tc>
        <w:tc>
          <w:tcPr>
            <w:tcW w:w="859" w:type="pct"/>
            <w:shd w:val="clear" w:color="auto" w:fill="auto"/>
          </w:tcPr>
          <w:p w14:paraId="54CBF405"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70A31A61" w14:textId="77777777" w:rsidTr="00136FD2">
        <w:trPr>
          <w:trHeight w:val="261"/>
        </w:trPr>
        <w:tc>
          <w:tcPr>
            <w:tcW w:w="500" w:type="pct"/>
            <w:shd w:val="clear" w:color="auto" w:fill="auto"/>
            <w:vAlign w:val="bottom"/>
          </w:tcPr>
          <w:p w14:paraId="26EA8D81"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0F435220"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24B25B4F"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013</w:t>
            </w:r>
          </w:p>
        </w:tc>
        <w:tc>
          <w:tcPr>
            <w:tcW w:w="3007" w:type="pct"/>
            <w:shd w:val="clear" w:color="auto" w:fill="auto"/>
            <w:vAlign w:val="center"/>
          </w:tcPr>
          <w:p w14:paraId="6965BCB0"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v drugih zavodih</w:t>
            </w:r>
          </w:p>
        </w:tc>
        <w:tc>
          <w:tcPr>
            <w:tcW w:w="859" w:type="pct"/>
            <w:shd w:val="clear" w:color="auto" w:fill="auto"/>
          </w:tcPr>
          <w:p w14:paraId="7F04A7B7"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0EDBA82D" w14:textId="77777777" w:rsidTr="00136FD2">
        <w:trPr>
          <w:trHeight w:val="261"/>
        </w:trPr>
        <w:tc>
          <w:tcPr>
            <w:tcW w:w="500" w:type="pct"/>
            <w:shd w:val="clear" w:color="auto" w:fill="auto"/>
            <w:vAlign w:val="bottom"/>
          </w:tcPr>
          <w:p w14:paraId="3C37E1AA"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6D91C49"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121EFB15"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065</w:t>
            </w:r>
          </w:p>
        </w:tc>
        <w:tc>
          <w:tcPr>
            <w:tcW w:w="3007" w:type="pct"/>
            <w:shd w:val="clear" w:color="auto" w:fill="auto"/>
            <w:vAlign w:val="center"/>
          </w:tcPr>
          <w:p w14:paraId="499310F2"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za boljšo dostopnost do IOZ</w:t>
            </w:r>
          </w:p>
        </w:tc>
        <w:tc>
          <w:tcPr>
            <w:tcW w:w="859" w:type="pct"/>
            <w:shd w:val="clear" w:color="auto" w:fill="auto"/>
          </w:tcPr>
          <w:p w14:paraId="29FDF639"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bl>
    <w:p w14:paraId="1BCF740E" w14:textId="77777777" w:rsidR="00760CEA" w:rsidRPr="00143C62" w:rsidRDefault="00760CEA" w:rsidP="00760CEA">
      <w:pPr>
        <w:spacing w:after="0" w:line="240" w:lineRule="auto"/>
        <w:jc w:val="both"/>
        <w:rPr>
          <w:rFonts w:ascii="Calibri" w:eastAsia="Calibri" w:hAnsi="Calibri" w:cs="Arial"/>
          <w:color w:val="000000"/>
        </w:rPr>
      </w:pPr>
    </w:p>
    <w:p w14:paraId="00A40F49" w14:textId="77777777" w:rsidR="00760CEA" w:rsidRPr="00143C62" w:rsidRDefault="00760CEA" w:rsidP="00760CEA">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K2 »VZD s storitvami glede na vrsto dokumenta po strukturi«:</w:t>
      </w:r>
    </w:p>
    <w:p w14:paraId="30EB20F6" w14:textId="77777777" w:rsidR="00760CEA" w:rsidRPr="00143C62" w:rsidRDefault="00760CEA" w:rsidP="00760CEA">
      <w:pPr>
        <w:spacing w:after="0" w:line="240" w:lineRule="auto"/>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2"/>
        <w:gridCol w:w="542"/>
        <w:gridCol w:w="5322"/>
        <w:gridCol w:w="2055"/>
      </w:tblGrid>
      <w:tr w:rsidR="00760CEA" w:rsidRPr="00143C62" w14:paraId="7EA9A03C" w14:textId="77777777" w:rsidTr="00136FD2">
        <w:trPr>
          <w:trHeight w:val="336"/>
        </w:trPr>
        <w:tc>
          <w:tcPr>
            <w:tcW w:w="501" w:type="pct"/>
            <w:shd w:val="clear" w:color="auto" w:fill="auto"/>
            <w:vAlign w:val="bottom"/>
          </w:tcPr>
          <w:p w14:paraId="475C551C"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3406" w:type="pct"/>
            <w:gridSpan w:val="3"/>
            <w:shd w:val="clear" w:color="auto" w:fill="auto"/>
            <w:vAlign w:val="bottom"/>
          </w:tcPr>
          <w:p w14:paraId="3C39ED0D"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1093" w:type="pct"/>
            <w:vAlign w:val="center"/>
          </w:tcPr>
          <w:p w14:paraId="1547CDAA" w14:textId="77777777" w:rsidR="00760CEA" w:rsidRPr="00143C62" w:rsidRDefault="00760CEA" w:rsidP="00136FD2">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VD 4-6 in 15-16 Obravnava Opr. stor.</w:t>
            </w:r>
          </w:p>
        </w:tc>
      </w:tr>
      <w:tr w:rsidR="00760CEA" w:rsidRPr="00143C62" w14:paraId="1A80AFF2" w14:textId="77777777" w:rsidTr="00136FD2">
        <w:trPr>
          <w:trHeight w:val="244"/>
        </w:trPr>
        <w:tc>
          <w:tcPr>
            <w:tcW w:w="501" w:type="pct"/>
            <w:shd w:val="clear" w:color="auto" w:fill="auto"/>
            <w:vAlign w:val="bottom"/>
          </w:tcPr>
          <w:p w14:paraId="4C7527D0"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Q86.210</w:t>
            </w:r>
          </w:p>
        </w:tc>
        <w:tc>
          <w:tcPr>
            <w:tcW w:w="3406" w:type="pct"/>
            <w:gridSpan w:val="3"/>
            <w:shd w:val="clear" w:color="auto" w:fill="auto"/>
            <w:vAlign w:val="bottom"/>
          </w:tcPr>
          <w:p w14:paraId="458546E1"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093" w:type="pct"/>
            <w:vAlign w:val="bottom"/>
          </w:tcPr>
          <w:p w14:paraId="24FD0A4B" w14:textId="77777777" w:rsidR="00760CEA" w:rsidRPr="00143C62" w:rsidRDefault="00760CEA" w:rsidP="00136FD2">
            <w:pPr>
              <w:spacing w:after="0" w:line="240" w:lineRule="auto"/>
              <w:rPr>
                <w:rFonts w:ascii="Calibri" w:eastAsia="Times New Roman" w:hAnsi="Calibri" w:cs="Calibri"/>
                <w:sz w:val="20"/>
                <w:szCs w:val="20"/>
                <w:lang w:eastAsia="sl-SI"/>
              </w:rPr>
            </w:pPr>
          </w:p>
        </w:tc>
      </w:tr>
      <w:tr w:rsidR="00760CEA" w:rsidRPr="00143C62" w14:paraId="50AB93DC" w14:textId="77777777" w:rsidTr="00136FD2">
        <w:trPr>
          <w:trHeight w:val="244"/>
        </w:trPr>
        <w:tc>
          <w:tcPr>
            <w:tcW w:w="501" w:type="pct"/>
            <w:shd w:val="clear" w:color="auto" w:fill="auto"/>
            <w:vAlign w:val="bottom"/>
          </w:tcPr>
          <w:p w14:paraId="55EAA271"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88" w:type="pct"/>
            <w:shd w:val="clear" w:color="auto" w:fill="auto"/>
            <w:vAlign w:val="bottom"/>
          </w:tcPr>
          <w:p w14:paraId="2566A67D" w14:textId="77777777" w:rsidR="00760CEA" w:rsidRPr="00143C62" w:rsidRDefault="00760CEA" w:rsidP="00136FD2">
            <w:pPr>
              <w:spacing w:after="0" w:line="240" w:lineRule="auto"/>
              <w:jc w:val="right"/>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302</w:t>
            </w:r>
          </w:p>
        </w:tc>
        <w:tc>
          <w:tcPr>
            <w:tcW w:w="3117" w:type="pct"/>
            <w:gridSpan w:val="2"/>
            <w:shd w:val="clear" w:color="auto" w:fill="auto"/>
            <w:vAlign w:val="bottom"/>
          </w:tcPr>
          <w:p w14:paraId="6E0DD04A"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in družinska medicina v splošni zunajbolnišnični dejavnosti</w:t>
            </w:r>
          </w:p>
        </w:tc>
        <w:tc>
          <w:tcPr>
            <w:tcW w:w="1093" w:type="pct"/>
            <w:vAlign w:val="bottom"/>
          </w:tcPr>
          <w:p w14:paraId="22FCA0A5" w14:textId="77777777" w:rsidR="00760CEA" w:rsidRPr="00143C62" w:rsidRDefault="00760CEA" w:rsidP="00136FD2">
            <w:pPr>
              <w:spacing w:after="0" w:line="240" w:lineRule="auto"/>
              <w:rPr>
                <w:rFonts w:ascii="Calibri" w:eastAsia="Times New Roman" w:hAnsi="Calibri" w:cs="Calibri"/>
                <w:sz w:val="20"/>
                <w:szCs w:val="20"/>
                <w:lang w:eastAsia="sl-SI"/>
              </w:rPr>
            </w:pPr>
          </w:p>
        </w:tc>
      </w:tr>
      <w:tr w:rsidR="00760CEA" w:rsidRPr="00143C62" w14:paraId="619728C2" w14:textId="77777777" w:rsidTr="00136FD2">
        <w:trPr>
          <w:trHeight w:val="244"/>
        </w:trPr>
        <w:tc>
          <w:tcPr>
            <w:tcW w:w="501" w:type="pct"/>
            <w:shd w:val="clear" w:color="auto" w:fill="auto"/>
            <w:vAlign w:val="bottom"/>
          </w:tcPr>
          <w:p w14:paraId="6154486B"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796B277B"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tcPr>
          <w:p w14:paraId="1ED68821"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001</w:t>
            </w:r>
          </w:p>
        </w:tc>
        <w:tc>
          <w:tcPr>
            <w:tcW w:w="2829" w:type="pct"/>
            <w:shd w:val="clear" w:color="auto" w:fill="auto"/>
          </w:tcPr>
          <w:p w14:paraId="273129F0"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Splošne ambulante, hišni obiski in zdravljenje na domu</w:t>
            </w:r>
          </w:p>
        </w:tc>
        <w:tc>
          <w:tcPr>
            <w:tcW w:w="1093" w:type="pct"/>
          </w:tcPr>
          <w:p w14:paraId="2422AEC3"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Q0341</w:t>
            </w:r>
          </w:p>
        </w:tc>
      </w:tr>
      <w:tr w:rsidR="00760CEA" w:rsidRPr="00143C62" w14:paraId="3BD11B1B" w14:textId="77777777" w:rsidTr="00136FD2">
        <w:trPr>
          <w:trHeight w:val="244"/>
        </w:trPr>
        <w:tc>
          <w:tcPr>
            <w:tcW w:w="501" w:type="pct"/>
            <w:shd w:val="clear" w:color="auto" w:fill="auto"/>
            <w:vAlign w:val="bottom"/>
          </w:tcPr>
          <w:p w14:paraId="7F0383F9"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44EADE12"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015620B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002</w:t>
            </w:r>
          </w:p>
        </w:tc>
        <w:tc>
          <w:tcPr>
            <w:tcW w:w="2829" w:type="pct"/>
            <w:shd w:val="clear" w:color="auto" w:fill="auto"/>
            <w:vAlign w:val="bottom"/>
          </w:tcPr>
          <w:p w14:paraId="6031236E"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ambulanta v socialnovarstvenem zavodu</w:t>
            </w:r>
          </w:p>
        </w:tc>
        <w:tc>
          <w:tcPr>
            <w:tcW w:w="1093" w:type="pct"/>
            <w:shd w:val="clear" w:color="auto" w:fill="auto"/>
          </w:tcPr>
          <w:p w14:paraId="582919D6"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6C5CB141" w14:textId="77777777" w:rsidTr="00136FD2">
        <w:trPr>
          <w:trHeight w:val="244"/>
        </w:trPr>
        <w:tc>
          <w:tcPr>
            <w:tcW w:w="501" w:type="pct"/>
            <w:shd w:val="clear" w:color="auto" w:fill="auto"/>
            <w:vAlign w:val="bottom"/>
          </w:tcPr>
          <w:p w14:paraId="6009B805"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6FE57027"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500C8E4A"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064</w:t>
            </w:r>
          </w:p>
        </w:tc>
        <w:tc>
          <w:tcPr>
            <w:tcW w:w="2829" w:type="pct"/>
            <w:shd w:val="clear" w:color="auto" w:fill="auto"/>
            <w:vAlign w:val="bottom"/>
          </w:tcPr>
          <w:p w14:paraId="0CBB8C1F"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Splošne ambulante za boljšo dostopnost do IOZ</w:t>
            </w:r>
          </w:p>
        </w:tc>
        <w:tc>
          <w:tcPr>
            <w:tcW w:w="1093" w:type="pct"/>
            <w:shd w:val="clear" w:color="auto" w:fill="auto"/>
          </w:tcPr>
          <w:p w14:paraId="11FB2F92"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41183837" w14:textId="77777777" w:rsidTr="00136FD2">
        <w:trPr>
          <w:trHeight w:val="244"/>
        </w:trPr>
        <w:tc>
          <w:tcPr>
            <w:tcW w:w="501" w:type="pct"/>
            <w:shd w:val="clear" w:color="auto" w:fill="auto"/>
            <w:vAlign w:val="bottom"/>
          </w:tcPr>
          <w:p w14:paraId="3B08F3D0"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617E4D4D"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45685B8A"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067</w:t>
            </w:r>
          </w:p>
        </w:tc>
        <w:tc>
          <w:tcPr>
            <w:tcW w:w="2829" w:type="pct"/>
            <w:shd w:val="clear" w:color="auto" w:fill="auto"/>
            <w:vAlign w:val="bottom"/>
          </w:tcPr>
          <w:p w14:paraId="4F8C8B6F"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Splošna ambulanta za neopredeljene zavarovane osebe</w:t>
            </w:r>
          </w:p>
        </w:tc>
        <w:tc>
          <w:tcPr>
            <w:tcW w:w="1093" w:type="pct"/>
            <w:shd w:val="clear" w:color="auto" w:fill="auto"/>
          </w:tcPr>
          <w:p w14:paraId="5DCDF40B"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792160AC" w14:textId="77777777" w:rsidTr="00136FD2">
        <w:trPr>
          <w:trHeight w:val="244"/>
        </w:trPr>
        <w:tc>
          <w:tcPr>
            <w:tcW w:w="501" w:type="pct"/>
            <w:shd w:val="clear" w:color="auto" w:fill="auto"/>
            <w:vAlign w:val="bottom"/>
          </w:tcPr>
          <w:p w14:paraId="5931773C"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88" w:type="pct"/>
            <w:shd w:val="clear" w:color="auto" w:fill="auto"/>
            <w:vAlign w:val="bottom"/>
          </w:tcPr>
          <w:p w14:paraId="59B83028" w14:textId="77777777" w:rsidR="00760CEA" w:rsidRPr="00143C62" w:rsidRDefault="00760CEA" w:rsidP="00136FD2">
            <w:pPr>
              <w:spacing w:after="0" w:line="240" w:lineRule="auto"/>
              <w:jc w:val="right"/>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327</w:t>
            </w:r>
          </w:p>
        </w:tc>
        <w:tc>
          <w:tcPr>
            <w:tcW w:w="3117" w:type="pct"/>
            <w:gridSpan w:val="2"/>
            <w:shd w:val="clear" w:color="auto" w:fill="auto"/>
            <w:vAlign w:val="bottom"/>
          </w:tcPr>
          <w:p w14:paraId="0A1C55F0"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 v splošni zunajbolnišnični dejavnosti</w:t>
            </w:r>
            <w:r w:rsidRPr="00143C62">
              <w:rPr>
                <w:rFonts w:ascii="Calibri" w:eastAsia="Times New Roman" w:hAnsi="Calibri" w:cs="Calibri"/>
                <w:sz w:val="20"/>
                <w:szCs w:val="20"/>
                <w:lang w:eastAsia="sl-SI"/>
              </w:rPr>
              <w:tab/>
            </w:r>
          </w:p>
        </w:tc>
        <w:tc>
          <w:tcPr>
            <w:tcW w:w="1093" w:type="pct"/>
            <w:vAlign w:val="bottom"/>
          </w:tcPr>
          <w:p w14:paraId="7C197EC6" w14:textId="77777777" w:rsidR="00760CEA" w:rsidRPr="00143C62" w:rsidRDefault="00760CEA" w:rsidP="00136FD2">
            <w:pPr>
              <w:spacing w:after="0" w:line="240" w:lineRule="auto"/>
              <w:rPr>
                <w:rFonts w:ascii="Calibri" w:eastAsia="Times New Roman" w:hAnsi="Calibri" w:cs="Calibri"/>
                <w:sz w:val="20"/>
                <w:szCs w:val="20"/>
                <w:lang w:eastAsia="sl-SI"/>
              </w:rPr>
            </w:pPr>
          </w:p>
        </w:tc>
      </w:tr>
      <w:tr w:rsidR="00760CEA" w:rsidRPr="00143C62" w14:paraId="220746C3" w14:textId="77777777" w:rsidTr="00136FD2">
        <w:trPr>
          <w:trHeight w:val="244"/>
        </w:trPr>
        <w:tc>
          <w:tcPr>
            <w:tcW w:w="501" w:type="pct"/>
            <w:shd w:val="clear" w:color="auto" w:fill="auto"/>
            <w:vAlign w:val="bottom"/>
          </w:tcPr>
          <w:p w14:paraId="1086924F"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15A7A2DD"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tcPr>
          <w:p w14:paraId="5B1FBAAC"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009</w:t>
            </w:r>
          </w:p>
        </w:tc>
        <w:tc>
          <w:tcPr>
            <w:tcW w:w="2829" w:type="pct"/>
            <w:shd w:val="clear" w:color="auto" w:fill="auto"/>
          </w:tcPr>
          <w:p w14:paraId="6B492FC6"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Otroški in šolski dispanzer kurativa</w:t>
            </w:r>
          </w:p>
        </w:tc>
        <w:tc>
          <w:tcPr>
            <w:tcW w:w="1093" w:type="pct"/>
          </w:tcPr>
          <w:p w14:paraId="71BAB038"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Q0341</w:t>
            </w:r>
          </w:p>
        </w:tc>
      </w:tr>
      <w:tr w:rsidR="00760CEA" w:rsidRPr="00143C62" w14:paraId="41743067" w14:textId="77777777" w:rsidTr="00136FD2">
        <w:trPr>
          <w:trHeight w:val="244"/>
        </w:trPr>
        <w:tc>
          <w:tcPr>
            <w:tcW w:w="501" w:type="pct"/>
            <w:shd w:val="clear" w:color="auto" w:fill="auto"/>
            <w:vAlign w:val="bottom"/>
          </w:tcPr>
          <w:p w14:paraId="0C326868"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04DC0ECA"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center"/>
          </w:tcPr>
          <w:p w14:paraId="093006EB"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011</w:t>
            </w:r>
          </w:p>
        </w:tc>
        <w:tc>
          <w:tcPr>
            <w:tcW w:w="2829" w:type="pct"/>
            <w:shd w:val="clear" w:color="auto" w:fill="auto"/>
            <w:vAlign w:val="center"/>
          </w:tcPr>
          <w:p w14:paraId="12862D4E"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preventiva</w:t>
            </w:r>
          </w:p>
        </w:tc>
        <w:tc>
          <w:tcPr>
            <w:tcW w:w="1093" w:type="pct"/>
            <w:shd w:val="clear" w:color="auto" w:fill="auto"/>
          </w:tcPr>
          <w:p w14:paraId="4084CB33"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1ED98BB5" w14:textId="77777777" w:rsidTr="00136FD2">
        <w:trPr>
          <w:trHeight w:val="244"/>
        </w:trPr>
        <w:tc>
          <w:tcPr>
            <w:tcW w:w="501" w:type="pct"/>
            <w:shd w:val="clear" w:color="auto" w:fill="auto"/>
            <w:vAlign w:val="bottom"/>
          </w:tcPr>
          <w:p w14:paraId="2171C732"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24F39299"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2F4BAB5C"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013</w:t>
            </w:r>
          </w:p>
        </w:tc>
        <w:tc>
          <w:tcPr>
            <w:tcW w:w="2829" w:type="pct"/>
            <w:shd w:val="clear" w:color="auto" w:fill="auto"/>
            <w:vAlign w:val="bottom"/>
          </w:tcPr>
          <w:p w14:paraId="04F9AF9C"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v drugih zavodih</w:t>
            </w:r>
          </w:p>
        </w:tc>
        <w:tc>
          <w:tcPr>
            <w:tcW w:w="1093" w:type="pct"/>
            <w:shd w:val="clear" w:color="auto" w:fill="auto"/>
          </w:tcPr>
          <w:p w14:paraId="79D29636"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2D3C5ECB" w14:textId="77777777" w:rsidTr="00136FD2">
        <w:trPr>
          <w:trHeight w:val="244"/>
        </w:trPr>
        <w:tc>
          <w:tcPr>
            <w:tcW w:w="501" w:type="pct"/>
            <w:shd w:val="clear" w:color="auto" w:fill="auto"/>
            <w:vAlign w:val="bottom"/>
          </w:tcPr>
          <w:p w14:paraId="1AD15C6C"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6CD36184"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center"/>
          </w:tcPr>
          <w:p w14:paraId="0450ED55"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065</w:t>
            </w:r>
          </w:p>
        </w:tc>
        <w:tc>
          <w:tcPr>
            <w:tcW w:w="2829" w:type="pct"/>
            <w:shd w:val="clear" w:color="auto" w:fill="auto"/>
            <w:vAlign w:val="center"/>
          </w:tcPr>
          <w:p w14:paraId="2FAD8A6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za boljšo dostopnost do IOZ</w:t>
            </w:r>
          </w:p>
        </w:tc>
        <w:tc>
          <w:tcPr>
            <w:tcW w:w="1093" w:type="pct"/>
            <w:shd w:val="clear" w:color="auto" w:fill="auto"/>
          </w:tcPr>
          <w:p w14:paraId="2FA377EC"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bl>
    <w:p w14:paraId="000D6538" w14:textId="77777777" w:rsidR="00760CEA" w:rsidRPr="00143C62" w:rsidRDefault="00760CEA" w:rsidP="00760CEA">
      <w:pPr>
        <w:spacing w:after="0" w:line="240" w:lineRule="auto"/>
        <w:jc w:val="both"/>
        <w:rPr>
          <w:rFonts w:ascii="Calibri" w:eastAsia="Calibri" w:hAnsi="Calibri" w:cs="Arial"/>
          <w:color w:val="000000"/>
        </w:rPr>
      </w:pPr>
    </w:p>
    <w:p w14:paraId="1CF0D629" w14:textId="77777777" w:rsidR="00760CEA" w:rsidRPr="00143C62" w:rsidRDefault="00760CEA" w:rsidP="00760CEA">
      <w:pPr>
        <w:numPr>
          <w:ilvl w:val="0"/>
          <w:numId w:val="38"/>
        </w:numPr>
        <w:spacing w:after="0" w:line="240" w:lineRule="auto"/>
        <w:jc w:val="both"/>
        <w:rPr>
          <w:rFonts w:ascii="Calibri" w:eastAsia="Calibri" w:hAnsi="Calibri" w:cs="Arial"/>
          <w:lang w:eastAsia="sl-SI"/>
        </w:rPr>
      </w:pPr>
      <w:r w:rsidRPr="00143C62">
        <w:rPr>
          <w:rFonts w:ascii="Calibri" w:eastAsia="Calibri" w:hAnsi="Calibri" w:cs="Arial"/>
          <w:lang w:eastAsia="sl-SI"/>
        </w:rPr>
        <w:t xml:space="preserve">z uvedbo nove storitve Q0341 se iz seznama storitev 15.50 »Laboratorijske preiskave v referenčni ambulanti s pripadajočo splošno ambulanto (302 001)« ukinja storitev L0084 »pro BNP (NATRIURETIČNI HORMON)«:        </w:t>
      </w:r>
    </w:p>
    <w:p w14:paraId="5E549AF1" w14:textId="77777777" w:rsidR="00760CEA" w:rsidRPr="00143C62" w:rsidRDefault="00760CEA" w:rsidP="00760CEA">
      <w:pPr>
        <w:spacing w:after="0" w:line="240" w:lineRule="auto"/>
        <w:ind w:left="720"/>
        <w:jc w:val="both"/>
        <w:rPr>
          <w:rFonts w:ascii="Calibri" w:eastAsia="Calibri" w:hAnsi="Calibri" w:cs="Arial"/>
          <w:color w:val="000000"/>
          <w:sz w:val="20"/>
          <w:szCs w:val="20"/>
          <w:lang w:eastAsia="sl-SI"/>
        </w:rPr>
      </w:pPr>
    </w:p>
    <w:tbl>
      <w:tblPr>
        <w:tblW w:w="9424" w:type="dxa"/>
        <w:tblCellMar>
          <w:left w:w="70" w:type="dxa"/>
          <w:right w:w="70" w:type="dxa"/>
        </w:tblCellMar>
        <w:tblLook w:val="04A0" w:firstRow="1" w:lastRow="0" w:firstColumn="1" w:lastColumn="0" w:noHBand="0" w:noVBand="1"/>
      </w:tblPr>
      <w:tblGrid>
        <w:gridCol w:w="631"/>
        <w:gridCol w:w="3192"/>
        <w:gridCol w:w="3260"/>
        <w:gridCol w:w="1559"/>
        <w:gridCol w:w="782"/>
      </w:tblGrid>
      <w:tr w:rsidR="00760CEA" w:rsidRPr="00143C62" w14:paraId="3C4341FE" w14:textId="77777777" w:rsidTr="00136FD2">
        <w:trPr>
          <w:trHeight w:val="299"/>
        </w:trPr>
        <w:tc>
          <w:tcPr>
            <w:tcW w:w="631" w:type="dxa"/>
            <w:tcBorders>
              <w:top w:val="single" w:sz="4" w:space="0" w:color="auto"/>
              <w:left w:val="single" w:sz="4" w:space="0" w:color="auto"/>
              <w:bottom w:val="nil"/>
              <w:right w:val="single" w:sz="4" w:space="0" w:color="auto"/>
            </w:tcBorders>
            <w:shd w:val="clear" w:color="auto" w:fill="auto"/>
            <w:vAlign w:val="center"/>
            <w:hideMark/>
          </w:tcPr>
          <w:p w14:paraId="6EC8F1EE"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3192" w:type="dxa"/>
            <w:tcBorders>
              <w:top w:val="single" w:sz="4" w:space="0" w:color="auto"/>
              <w:left w:val="nil"/>
              <w:bottom w:val="nil"/>
              <w:right w:val="single" w:sz="4" w:space="0" w:color="auto"/>
            </w:tcBorders>
            <w:shd w:val="clear" w:color="auto" w:fill="auto"/>
            <w:vAlign w:val="center"/>
            <w:hideMark/>
          </w:tcPr>
          <w:p w14:paraId="2DF62442"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3260" w:type="dxa"/>
            <w:tcBorders>
              <w:top w:val="single" w:sz="4" w:space="0" w:color="auto"/>
              <w:left w:val="nil"/>
              <w:bottom w:val="nil"/>
              <w:right w:val="single" w:sz="4" w:space="0" w:color="auto"/>
            </w:tcBorders>
            <w:shd w:val="clear" w:color="auto" w:fill="auto"/>
            <w:vAlign w:val="center"/>
            <w:hideMark/>
          </w:tcPr>
          <w:p w14:paraId="56D9C7ED"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1559" w:type="dxa"/>
            <w:tcBorders>
              <w:top w:val="single" w:sz="4" w:space="0" w:color="auto"/>
              <w:left w:val="nil"/>
              <w:bottom w:val="nil"/>
              <w:right w:val="single" w:sz="4" w:space="0" w:color="auto"/>
            </w:tcBorders>
          </w:tcPr>
          <w:p w14:paraId="7BD7A1AA"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782" w:type="dxa"/>
            <w:tcBorders>
              <w:top w:val="single" w:sz="4" w:space="0" w:color="auto"/>
              <w:left w:val="nil"/>
              <w:bottom w:val="nil"/>
              <w:right w:val="single" w:sz="4" w:space="0" w:color="auto"/>
            </w:tcBorders>
          </w:tcPr>
          <w:p w14:paraId="1A61FD68"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r>
      <w:tr w:rsidR="00760CEA" w:rsidRPr="00143C62" w14:paraId="5946F9A0" w14:textId="77777777" w:rsidTr="00136FD2">
        <w:trPr>
          <w:trHeight w:val="255"/>
        </w:trPr>
        <w:tc>
          <w:tcPr>
            <w:tcW w:w="631" w:type="dxa"/>
            <w:tcBorders>
              <w:top w:val="single" w:sz="4" w:space="0" w:color="auto"/>
              <w:left w:val="single" w:sz="4" w:space="0" w:color="auto"/>
              <w:bottom w:val="single" w:sz="4" w:space="0" w:color="auto"/>
              <w:right w:val="single" w:sz="4" w:space="0" w:color="auto"/>
            </w:tcBorders>
            <w:shd w:val="clear" w:color="auto" w:fill="auto"/>
            <w:noWrap/>
            <w:hideMark/>
          </w:tcPr>
          <w:p w14:paraId="7B47847D" w14:textId="77777777" w:rsidR="00760CEA" w:rsidRPr="00143C62" w:rsidRDefault="00760CEA" w:rsidP="00136FD2">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L0084</w:t>
            </w:r>
          </w:p>
        </w:tc>
        <w:tc>
          <w:tcPr>
            <w:tcW w:w="3192" w:type="dxa"/>
            <w:tcBorders>
              <w:top w:val="single" w:sz="4" w:space="0" w:color="auto"/>
              <w:left w:val="nil"/>
              <w:bottom w:val="single" w:sz="4" w:space="0" w:color="auto"/>
              <w:right w:val="single" w:sz="4" w:space="0" w:color="auto"/>
            </w:tcBorders>
            <w:shd w:val="clear" w:color="auto" w:fill="auto"/>
            <w:hideMark/>
          </w:tcPr>
          <w:p w14:paraId="01B299BD" w14:textId="77777777" w:rsidR="00760CEA" w:rsidRPr="00143C62" w:rsidRDefault="00760CEA" w:rsidP="00136FD2">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pro BNP (NATRIURETIČNI HORMON)</w:t>
            </w:r>
          </w:p>
        </w:tc>
        <w:tc>
          <w:tcPr>
            <w:tcW w:w="3260" w:type="dxa"/>
            <w:tcBorders>
              <w:top w:val="single" w:sz="4" w:space="0" w:color="auto"/>
              <w:left w:val="nil"/>
              <w:bottom w:val="single" w:sz="4" w:space="0" w:color="auto"/>
              <w:right w:val="single" w:sz="4" w:space="0" w:color="auto"/>
            </w:tcBorders>
            <w:shd w:val="clear" w:color="auto" w:fill="auto"/>
            <w:hideMark/>
          </w:tcPr>
          <w:p w14:paraId="3BC0918C" w14:textId="77777777" w:rsidR="00760CEA" w:rsidRPr="00143C62" w:rsidRDefault="00760CEA" w:rsidP="00136FD2">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pro BNP (NATRIURETIČNI HORMON)</w:t>
            </w:r>
          </w:p>
        </w:tc>
        <w:tc>
          <w:tcPr>
            <w:tcW w:w="1559" w:type="dxa"/>
            <w:tcBorders>
              <w:top w:val="single" w:sz="4" w:space="0" w:color="auto"/>
              <w:left w:val="nil"/>
              <w:bottom w:val="single" w:sz="4" w:space="0" w:color="auto"/>
              <w:right w:val="single" w:sz="4" w:space="0" w:color="auto"/>
            </w:tcBorders>
          </w:tcPr>
          <w:p w14:paraId="659C6FF1" w14:textId="77777777" w:rsidR="00760CEA" w:rsidRPr="00143C62" w:rsidRDefault="00760CEA" w:rsidP="00136FD2">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Laboratorijska točka</w:t>
            </w:r>
          </w:p>
        </w:tc>
        <w:tc>
          <w:tcPr>
            <w:tcW w:w="782" w:type="dxa"/>
            <w:tcBorders>
              <w:top w:val="single" w:sz="4" w:space="0" w:color="auto"/>
              <w:left w:val="nil"/>
              <w:bottom w:val="single" w:sz="4" w:space="0" w:color="auto"/>
              <w:right w:val="single" w:sz="4" w:space="0" w:color="auto"/>
            </w:tcBorders>
          </w:tcPr>
          <w:p w14:paraId="3D7F575A" w14:textId="77777777" w:rsidR="00760CEA" w:rsidRPr="00143C62" w:rsidRDefault="00760CEA" w:rsidP="00136FD2">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18,04</w:t>
            </w:r>
          </w:p>
        </w:tc>
      </w:tr>
    </w:tbl>
    <w:p w14:paraId="12E3587A" w14:textId="77777777" w:rsidR="00760CEA" w:rsidRPr="00143C62" w:rsidRDefault="00760CEA" w:rsidP="00760CEA">
      <w:pPr>
        <w:spacing w:after="0" w:line="240" w:lineRule="auto"/>
        <w:jc w:val="both"/>
        <w:rPr>
          <w:rFonts w:ascii="Calibri" w:eastAsia="Calibri" w:hAnsi="Calibri" w:cs="Arial"/>
          <w:color w:val="000000"/>
        </w:rPr>
      </w:pPr>
    </w:p>
    <w:p w14:paraId="36C602A2" w14:textId="77777777" w:rsidR="00760CEA" w:rsidRPr="00143C62" w:rsidRDefault="00760CEA" w:rsidP="00760CEA">
      <w:pPr>
        <w:spacing w:after="0" w:line="240" w:lineRule="auto"/>
        <w:jc w:val="both"/>
        <w:rPr>
          <w:rFonts w:ascii="Calibri" w:eastAsia="Calibri" w:hAnsi="Calibri" w:cs="Arial"/>
          <w:color w:val="000000"/>
        </w:rPr>
      </w:pPr>
      <w:r w:rsidRPr="00143C62">
        <w:rPr>
          <w:rFonts w:ascii="Calibri" w:eastAsia="Calibri" w:hAnsi="Calibri" w:cs="Arial"/>
          <w:color w:val="000000"/>
        </w:rPr>
        <w:t>Storitev L0084 se uporablja do 30. 6. 2024.</w:t>
      </w:r>
    </w:p>
    <w:p w14:paraId="655FD12C" w14:textId="77777777" w:rsidR="00760CEA" w:rsidRPr="00143C62" w:rsidRDefault="00760CEA" w:rsidP="00760CEA">
      <w:pPr>
        <w:spacing w:after="0" w:line="240" w:lineRule="auto"/>
        <w:jc w:val="both"/>
        <w:rPr>
          <w:rFonts w:ascii="Calibri" w:eastAsia="Calibri" w:hAnsi="Calibri" w:cs="Arial"/>
          <w:color w:val="000000"/>
        </w:rPr>
      </w:pPr>
    </w:p>
    <w:p w14:paraId="27E87A66" w14:textId="77777777" w:rsidR="00760CEA" w:rsidRPr="00143C62" w:rsidRDefault="00760CEA" w:rsidP="00760CEA">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7. 2024 dalje.</w:t>
      </w:r>
    </w:p>
    <w:p w14:paraId="1CAC66BC" w14:textId="77777777" w:rsidR="00760CEA" w:rsidRPr="00143C62" w:rsidRDefault="00760CEA" w:rsidP="00760CEA">
      <w:pPr>
        <w:autoSpaceDE w:val="0"/>
        <w:autoSpaceDN w:val="0"/>
        <w:adjustRightInd w:val="0"/>
        <w:spacing w:after="0" w:line="240" w:lineRule="auto"/>
        <w:jc w:val="both"/>
        <w:rPr>
          <w:rFonts w:ascii="Calibri" w:eastAsia="Times New Roman" w:hAnsi="Calibri" w:cs="Arial"/>
          <w:lang w:eastAsia="sl-SI"/>
        </w:rPr>
      </w:pPr>
    </w:p>
    <w:p w14:paraId="1CEDFF4F" w14:textId="77777777" w:rsidR="00760CEA" w:rsidRPr="00143C62" w:rsidRDefault="00760CEA" w:rsidP="00760CEA">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71683856" w14:textId="77777777" w:rsidR="00760CEA" w:rsidRPr="00143C62" w:rsidRDefault="00760CEA" w:rsidP="00760CEA">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Karmen Grom Kenk </w:t>
      </w:r>
      <w:r w:rsidRPr="00143C62">
        <w:rPr>
          <w:rFonts w:ascii="Calibri" w:eastAsia="Times New Roman" w:hAnsi="Calibri" w:cs="Calibri"/>
          <w:lang w:eastAsia="sl-SI"/>
        </w:rPr>
        <w:t>(</w:t>
      </w:r>
      <w:hyperlink r:id="rId18" w:history="1">
        <w:r w:rsidRPr="00143C62">
          <w:rPr>
            <w:rFonts w:ascii="Calibri" w:eastAsia="Times New Roman" w:hAnsi="Calibri" w:cs="Calibri"/>
            <w:color w:val="0563C1" w:themeColor="hyperlink"/>
            <w:u w:val="single"/>
            <w:lang w:eastAsia="sl-SI"/>
          </w:rPr>
          <w:t>karmen.grom-kenk@zzzs.si</w:t>
        </w:r>
      </w:hyperlink>
      <w:r w:rsidRPr="00143C62">
        <w:rPr>
          <w:rFonts w:ascii="Calibri" w:eastAsia="Times New Roman" w:hAnsi="Calibri" w:cs="Calibri"/>
          <w:lang w:eastAsia="sl-SI"/>
        </w:rPr>
        <w:t>; 01/30-77-340)</w:t>
      </w:r>
    </w:p>
    <w:p w14:paraId="2E7BB9E9" w14:textId="77777777" w:rsidR="00B869A3" w:rsidRPr="00143C62" w:rsidRDefault="00B869A3"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5" w:name="_Toc134685944"/>
      <w:bookmarkStart w:id="36" w:name="_Toc160434781"/>
      <w:r w:rsidRPr="00143C62">
        <w:rPr>
          <w:rFonts w:ascii="Calibri" w:eastAsia="Times New Roman" w:hAnsi="Calibri" w:cs="Arial"/>
          <w:b/>
          <w:color w:val="0070C0"/>
          <w:sz w:val="28"/>
          <w:szCs w:val="28"/>
          <w:lang w:eastAsia="sl-SI"/>
        </w:rPr>
        <w:t>Dispanzer za ženske – nov LZM Q0337 »Streptokok B – odvzem vzorca« in sprememba opisa obstoječega LZM Q0333 »Streptokok B« s 1. 1. 202</w:t>
      </w:r>
      <w:bookmarkEnd w:id="35"/>
      <w:r w:rsidRPr="00143C62">
        <w:rPr>
          <w:rFonts w:ascii="Calibri" w:eastAsia="Times New Roman" w:hAnsi="Calibri" w:cs="Arial"/>
          <w:b/>
          <w:color w:val="0070C0"/>
          <w:sz w:val="28"/>
          <w:szCs w:val="28"/>
          <w:lang w:eastAsia="sl-SI"/>
        </w:rPr>
        <w:t>4</w:t>
      </w:r>
      <w:bookmarkEnd w:id="36"/>
    </w:p>
    <w:p w14:paraId="5B97E33A" w14:textId="77777777" w:rsidR="00B869A3" w:rsidRPr="00143C62" w:rsidRDefault="00B869A3" w:rsidP="00B869A3">
      <w:pPr>
        <w:spacing w:after="0" w:line="240" w:lineRule="auto"/>
        <w:rPr>
          <w:rFonts w:ascii="Arial" w:eastAsia="Times New Roman" w:hAnsi="Arial" w:cs="Arial"/>
          <w:sz w:val="24"/>
          <w:szCs w:val="24"/>
          <w:lang w:eastAsia="sl-SI"/>
        </w:rPr>
      </w:pPr>
    </w:p>
    <w:p w14:paraId="6CF52220" w14:textId="77777777" w:rsidR="00B869A3" w:rsidRPr="00143C62" w:rsidRDefault="00B869A3" w:rsidP="00B869A3">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Vsem dispanzerjem za ženske </w:t>
      </w:r>
    </w:p>
    <w:p w14:paraId="132B21B6" w14:textId="77777777" w:rsidR="00B869A3" w:rsidRPr="00143C62" w:rsidRDefault="00B869A3" w:rsidP="00B869A3">
      <w:pPr>
        <w:spacing w:after="0" w:line="240" w:lineRule="auto"/>
        <w:jc w:val="both"/>
        <w:rPr>
          <w:rFonts w:ascii="Calibri" w:eastAsia="Times New Roman" w:hAnsi="Calibri" w:cs="Calibri"/>
          <w:lang w:eastAsia="sl-SI"/>
        </w:rPr>
      </w:pPr>
    </w:p>
    <w:p w14:paraId="78B8EECC" w14:textId="77777777" w:rsidR="00B869A3" w:rsidRPr="00143C62" w:rsidRDefault="00B869A3" w:rsidP="00B869A3">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69AE0457" w14:textId="77777777" w:rsidR="00B869A3" w:rsidRPr="00143C62" w:rsidRDefault="00B869A3" w:rsidP="00B869A3">
      <w:pPr>
        <w:spacing w:after="0" w:line="240" w:lineRule="auto"/>
        <w:jc w:val="both"/>
        <w:rPr>
          <w:rFonts w:ascii="Calibri" w:eastAsia="Times New Roman" w:hAnsi="Calibri" w:cs="Calibri"/>
          <w:lang w:eastAsia="sl-SI"/>
        </w:rPr>
      </w:pPr>
    </w:p>
    <w:p w14:paraId="53E95DBD" w14:textId="77777777" w:rsidR="00B869A3" w:rsidRPr="00143C62" w:rsidRDefault="00B869A3" w:rsidP="00B869A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Okrožnico ZAE 8/23 uvedel nov LZM Q0333 »Streptokok B«, ki je vključeval stroške odvzema vzorca in test.</w:t>
      </w:r>
    </w:p>
    <w:p w14:paraId="3ABDF739" w14:textId="77777777" w:rsidR="00B869A3" w:rsidRPr="00143C62" w:rsidRDefault="00B869A3" w:rsidP="00B869A3">
      <w:pPr>
        <w:spacing w:after="0" w:line="240" w:lineRule="auto"/>
        <w:jc w:val="both"/>
        <w:rPr>
          <w:rFonts w:ascii="Calibri" w:eastAsia="Times New Roman" w:hAnsi="Calibri" w:cs="Calibri"/>
          <w:lang w:eastAsia="sl-SI"/>
        </w:rPr>
      </w:pPr>
    </w:p>
    <w:p w14:paraId="24C21E33" w14:textId="21C02C16" w:rsidR="00B869A3" w:rsidRPr="00143C62" w:rsidRDefault="00B869A3" w:rsidP="00B869A3">
      <w:pPr>
        <w:spacing w:after="0" w:line="240" w:lineRule="auto"/>
        <w:jc w:val="both"/>
      </w:pPr>
      <w:r w:rsidRPr="00143C62">
        <w:rPr>
          <w:rFonts w:ascii="Calibri" w:eastAsia="Times New Roman" w:hAnsi="Calibri" w:cs="Calibri"/>
          <w:lang w:eastAsia="sl-SI"/>
        </w:rPr>
        <w:t xml:space="preserve">Na podlagi </w:t>
      </w:r>
      <w:r w:rsidR="006D18AA" w:rsidRPr="00143C62">
        <w:rPr>
          <w:rFonts w:ascii="Calibri" w:eastAsia="Times New Roman" w:hAnsi="Calibri" w:cs="Calibri"/>
          <w:lang w:eastAsia="sl-SI"/>
        </w:rPr>
        <w:t xml:space="preserve">Uredbe o programih storitev OZZ 2024 </w:t>
      </w:r>
      <w:r w:rsidRPr="00143C62">
        <w:t xml:space="preserve">se preiskava na streptokok B obračunava v dveh delih, ločeno za odvzem vzorca in ločeno za test oz. preiskavo, zato uvajamo </w:t>
      </w:r>
      <w:r w:rsidRPr="00143C62">
        <w:rPr>
          <w:rFonts w:ascii="Calibri" w:eastAsia="Times New Roman" w:hAnsi="Calibri" w:cs="Calibri"/>
          <w:lang w:eastAsia="sl-SI"/>
        </w:rPr>
        <w:t>nov LZM Q0337 »Streptokok B – odvzem vzorca« ter hkrati spreminjamo opis obstoječemu LZM Q0333 »Streptokok B« v »Streptokok B – preiskava«. Cena za odvzem vzorca (Q0337) je 18 EUR, cena za preiskavo (Q0333) pa 23 EUR.</w:t>
      </w:r>
    </w:p>
    <w:p w14:paraId="460D51DC" w14:textId="77777777" w:rsidR="00B869A3" w:rsidRPr="00143C62" w:rsidRDefault="00B869A3" w:rsidP="00B869A3">
      <w:pPr>
        <w:spacing w:after="0" w:line="240" w:lineRule="auto"/>
        <w:jc w:val="both"/>
        <w:rPr>
          <w:rFonts w:ascii="Calibri" w:eastAsia="Times New Roman" w:hAnsi="Calibri" w:cs="Calibri"/>
          <w:lang w:eastAsia="sl-SI"/>
        </w:rPr>
      </w:pPr>
    </w:p>
    <w:p w14:paraId="080A3BC4" w14:textId="77777777" w:rsidR="00B869A3" w:rsidRPr="00143C62" w:rsidRDefault="00B869A3" w:rsidP="00B869A3">
      <w:pPr>
        <w:spacing w:after="0" w:line="240" w:lineRule="auto"/>
        <w:jc w:val="both"/>
        <w:rPr>
          <w:rFonts w:ascii="Calibri" w:hAnsi="Calibri"/>
          <w:b/>
          <w:bCs/>
        </w:rPr>
      </w:pPr>
      <w:r w:rsidRPr="00143C62">
        <w:rPr>
          <w:rFonts w:ascii="Calibri" w:hAnsi="Calibri"/>
          <w:b/>
          <w:bCs/>
        </w:rPr>
        <w:t>Navodilo za obračun</w:t>
      </w:r>
    </w:p>
    <w:p w14:paraId="0BA395B0" w14:textId="77777777" w:rsidR="00B869A3" w:rsidRPr="00143C62" w:rsidRDefault="00B869A3" w:rsidP="00B869A3">
      <w:pPr>
        <w:spacing w:after="0" w:line="240" w:lineRule="auto"/>
        <w:jc w:val="both"/>
        <w:rPr>
          <w:rFonts w:ascii="Calibri" w:eastAsia="Times New Roman" w:hAnsi="Calibri" w:cs="Calibri"/>
          <w:lang w:eastAsia="sl-SI"/>
        </w:rPr>
      </w:pPr>
    </w:p>
    <w:p w14:paraId="1DB23F5B" w14:textId="77777777" w:rsidR="00B869A3" w:rsidRPr="00143C62" w:rsidRDefault="00B869A3" w:rsidP="00B869A3">
      <w:pPr>
        <w:spacing w:after="0" w:line="240" w:lineRule="auto"/>
        <w:jc w:val="both"/>
        <w:rPr>
          <w:rFonts w:ascii="Calibri" w:eastAsia="Times New Roman" w:hAnsi="Calibri" w:cs="Calibri"/>
          <w:lang w:eastAsia="sl-SI"/>
        </w:rPr>
      </w:pPr>
      <w:r w:rsidRPr="00143C62">
        <w:t xml:space="preserve">Skladno z navedenim </w:t>
      </w:r>
      <w:r w:rsidRPr="00143C62">
        <w:rPr>
          <w:rFonts w:ascii="Calibri" w:eastAsia="Times New Roman" w:hAnsi="Calibri" w:cs="Calibri"/>
          <w:lang w:eastAsia="sl-SI"/>
        </w:rPr>
        <w:t>dopolnjujemo naslednje šifrante (označeno s krepko pisavo):</w:t>
      </w:r>
    </w:p>
    <w:p w14:paraId="5A35454C" w14:textId="77777777" w:rsidR="00B869A3" w:rsidRPr="00143C62" w:rsidRDefault="00B869A3" w:rsidP="00B869A3">
      <w:pPr>
        <w:spacing w:after="0" w:line="240" w:lineRule="auto"/>
        <w:jc w:val="both"/>
        <w:rPr>
          <w:rFonts w:ascii="Calibri" w:eastAsia="Times New Roman" w:hAnsi="Calibri" w:cs="Calibri"/>
          <w:lang w:eastAsia="sl-SI"/>
        </w:rPr>
      </w:pPr>
    </w:p>
    <w:p w14:paraId="48B05A23" w14:textId="77777777" w:rsidR="00B869A3" w:rsidRPr="00143C62" w:rsidRDefault="00B869A3"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seznam storitev 15.28 »Ločeno zaračunljivi material in storitve (LZM)«:</w:t>
      </w:r>
    </w:p>
    <w:p w14:paraId="307ECF47" w14:textId="77777777" w:rsidR="00B869A3" w:rsidRPr="00143C62" w:rsidRDefault="00B869A3" w:rsidP="00B869A3">
      <w:pPr>
        <w:spacing w:after="0" w:line="240" w:lineRule="auto"/>
        <w:contextualSpacing/>
        <w:jc w:val="both"/>
        <w:rPr>
          <w:rFonts w:ascii="Calibri" w:eastAsia="Calibri" w:hAnsi="Calibri" w:cs="Arial"/>
          <w:color w:val="000000"/>
          <w:sz w:val="16"/>
          <w:szCs w:val="16"/>
        </w:rPr>
      </w:pPr>
    </w:p>
    <w:tbl>
      <w:tblPr>
        <w:tblW w:w="5000" w:type="pct"/>
        <w:tblCellMar>
          <w:left w:w="70" w:type="dxa"/>
          <w:right w:w="70" w:type="dxa"/>
        </w:tblCellMar>
        <w:tblLook w:val="04A0" w:firstRow="1" w:lastRow="0" w:firstColumn="1" w:lastColumn="0" w:noHBand="0" w:noVBand="1"/>
      </w:tblPr>
      <w:tblGrid>
        <w:gridCol w:w="879"/>
        <w:gridCol w:w="2234"/>
        <w:gridCol w:w="4974"/>
        <w:gridCol w:w="1316"/>
      </w:tblGrid>
      <w:tr w:rsidR="00B869A3" w:rsidRPr="00143C62" w14:paraId="6B2C3992" w14:textId="77777777" w:rsidTr="00CB3840">
        <w:trPr>
          <w:trHeight w:val="507"/>
          <w:tblHeader/>
        </w:trPr>
        <w:tc>
          <w:tcPr>
            <w:tcW w:w="467" w:type="pct"/>
            <w:tcBorders>
              <w:top w:val="single" w:sz="4" w:space="0" w:color="auto"/>
              <w:left w:val="single" w:sz="4" w:space="0" w:color="auto"/>
              <w:bottom w:val="single" w:sz="4" w:space="0" w:color="auto"/>
              <w:right w:val="single" w:sz="4" w:space="0" w:color="auto"/>
            </w:tcBorders>
            <w:shd w:val="clear" w:color="auto" w:fill="auto"/>
            <w:hideMark/>
          </w:tcPr>
          <w:p w14:paraId="0BE2931D"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188" w:type="pct"/>
            <w:tcBorders>
              <w:top w:val="single" w:sz="4" w:space="0" w:color="auto"/>
              <w:left w:val="nil"/>
              <w:bottom w:val="single" w:sz="4" w:space="0" w:color="auto"/>
              <w:right w:val="single" w:sz="4" w:space="0" w:color="auto"/>
            </w:tcBorders>
            <w:shd w:val="clear" w:color="auto" w:fill="auto"/>
            <w:hideMark/>
          </w:tcPr>
          <w:p w14:paraId="0E327B7B"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644" w:type="pct"/>
            <w:tcBorders>
              <w:top w:val="single" w:sz="4" w:space="0" w:color="auto"/>
              <w:left w:val="single" w:sz="4" w:space="0" w:color="auto"/>
              <w:bottom w:val="single" w:sz="4" w:space="0" w:color="auto"/>
              <w:right w:val="single" w:sz="4" w:space="0" w:color="auto"/>
            </w:tcBorders>
            <w:shd w:val="clear" w:color="auto" w:fill="auto"/>
            <w:hideMark/>
          </w:tcPr>
          <w:p w14:paraId="41B7DD26"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700" w:type="pct"/>
            <w:tcBorders>
              <w:top w:val="single" w:sz="4" w:space="0" w:color="auto"/>
              <w:left w:val="nil"/>
              <w:bottom w:val="single" w:sz="4" w:space="0" w:color="auto"/>
              <w:right w:val="single" w:sz="4" w:space="0" w:color="auto"/>
            </w:tcBorders>
            <w:shd w:val="clear" w:color="auto" w:fill="auto"/>
            <w:hideMark/>
          </w:tcPr>
          <w:p w14:paraId="45ABCEE0" w14:textId="77777777" w:rsidR="00B869A3" w:rsidRPr="00143C62" w:rsidRDefault="00B869A3" w:rsidP="002B6370">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B869A3" w:rsidRPr="00143C62" w14:paraId="06E1D036" w14:textId="77777777" w:rsidTr="002B6370">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AA979D9"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Q0333</w:t>
            </w:r>
          </w:p>
        </w:tc>
        <w:tc>
          <w:tcPr>
            <w:tcW w:w="1188" w:type="pct"/>
            <w:tcBorders>
              <w:top w:val="single" w:sz="4" w:space="0" w:color="auto"/>
              <w:left w:val="nil"/>
              <w:bottom w:val="single" w:sz="4" w:space="0" w:color="auto"/>
              <w:right w:val="nil"/>
            </w:tcBorders>
            <w:shd w:val="clear" w:color="auto" w:fill="auto"/>
            <w:vAlign w:val="center"/>
          </w:tcPr>
          <w:p w14:paraId="72B42B35"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eastAsia="Times New Roman" w:cstheme="minorHAnsi"/>
                <w:sz w:val="20"/>
                <w:szCs w:val="20"/>
                <w:lang w:eastAsia="sl-SI"/>
              </w:rPr>
              <w:t xml:space="preserve">Streptokok B </w:t>
            </w:r>
            <w:r w:rsidRPr="00143C62">
              <w:rPr>
                <w:rFonts w:eastAsia="Times New Roman" w:cstheme="minorHAnsi"/>
                <w:b/>
                <w:bCs/>
                <w:sz w:val="20"/>
                <w:szCs w:val="20"/>
                <w:lang w:eastAsia="sl-SI"/>
              </w:rPr>
              <w:t>- preiskava</w:t>
            </w:r>
          </w:p>
        </w:tc>
        <w:tc>
          <w:tcPr>
            <w:tcW w:w="2644" w:type="pct"/>
            <w:tcBorders>
              <w:top w:val="single" w:sz="4" w:space="0" w:color="auto"/>
              <w:left w:val="single" w:sz="4" w:space="0" w:color="auto"/>
              <w:bottom w:val="single" w:sz="4" w:space="0" w:color="auto"/>
              <w:right w:val="single" w:sz="4" w:space="0" w:color="auto"/>
            </w:tcBorders>
            <w:shd w:val="clear" w:color="auto" w:fill="auto"/>
            <w:vAlign w:val="center"/>
          </w:tcPr>
          <w:p w14:paraId="04EA84FF"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b/>
                <w:bCs/>
                <w:strike/>
                <w:sz w:val="20"/>
                <w:szCs w:val="20"/>
                <w:lang w:eastAsia="sl-SI"/>
              </w:rPr>
              <w:t>Test za</w:t>
            </w:r>
            <w:r w:rsidRPr="00143C62">
              <w:rPr>
                <w:rFonts w:ascii="Calibri" w:eastAsia="Times New Roman" w:hAnsi="Calibri" w:cs="Calibri"/>
                <w:sz w:val="20"/>
                <w:szCs w:val="20"/>
                <w:lang w:eastAsia="sl-SI"/>
              </w:rPr>
              <w:t xml:space="preserve"> </w:t>
            </w:r>
            <w:r w:rsidRPr="00143C62">
              <w:rPr>
                <w:rFonts w:ascii="Calibri" w:eastAsia="Times New Roman" w:hAnsi="Calibri" w:cs="Calibri"/>
                <w:b/>
                <w:bCs/>
                <w:sz w:val="20"/>
                <w:szCs w:val="20"/>
                <w:lang w:eastAsia="sl-SI"/>
              </w:rPr>
              <w:t xml:space="preserve">Preiskava na </w:t>
            </w:r>
            <w:r w:rsidRPr="00143C62">
              <w:rPr>
                <w:rFonts w:ascii="Calibri" w:eastAsia="Times New Roman" w:hAnsi="Calibri" w:cs="Calibri"/>
                <w:sz w:val="20"/>
                <w:szCs w:val="20"/>
                <w:lang w:eastAsia="sl-SI"/>
              </w:rPr>
              <w:t xml:space="preserve">streptokok B </w:t>
            </w:r>
            <w:r w:rsidRPr="00143C62">
              <w:rPr>
                <w:rFonts w:ascii="Calibri" w:eastAsia="Times New Roman" w:hAnsi="Calibri" w:cs="Calibri"/>
                <w:b/>
                <w:bCs/>
                <w:strike/>
                <w:sz w:val="20"/>
                <w:szCs w:val="20"/>
                <w:lang w:eastAsia="sl-SI"/>
              </w:rPr>
              <w:t>(odvzem in test)</w:t>
            </w:r>
          </w:p>
        </w:tc>
        <w:tc>
          <w:tcPr>
            <w:tcW w:w="700" w:type="pct"/>
            <w:tcBorders>
              <w:top w:val="single" w:sz="4" w:space="0" w:color="auto"/>
              <w:left w:val="nil"/>
              <w:bottom w:val="single" w:sz="4" w:space="0" w:color="auto"/>
              <w:right w:val="single" w:sz="4" w:space="0" w:color="auto"/>
            </w:tcBorders>
            <w:shd w:val="clear" w:color="auto" w:fill="auto"/>
            <w:vAlign w:val="center"/>
          </w:tcPr>
          <w:p w14:paraId="33FCDE1D" w14:textId="77777777" w:rsidR="00B869A3" w:rsidRPr="00143C62" w:rsidRDefault="00B869A3" w:rsidP="002B6370">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Q0333</w:t>
            </w:r>
          </w:p>
        </w:tc>
      </w:tr>
      <w:tr w:rsidR="00B869A3" w:rsidRPr="00143C62" w14:paraId="350D4914" w14:textId="77777777" w:rsidTr="002B6370">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FFD5AA5"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Q0337</w:t>
            </w:r>
          </w:p>
        </w:tc>
        <w:tc>
          <w:tcPr>
            <w:tcW w:w="1188" w:type="pct"/>
            <w:tcBorders>
              <w:top w:val="single" w:sz="4" w:space="0" w:color="auto"/>
              <w:left w:val="nil"/>
              <w:bottom w:val="single" w:sz="4" w:space="0" w:color="auto"/>
              <w:right w:val="nil"/>
            </w:tcBorders>
            <w:shd w:val="clear" w:color="auto" w:fill="auto"/>
            <w:vAlign w:val="center"/>
          </w:tcPr>
          <w:p w14:paraId="558B3A2A"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Streptokok B - odvzem vzorca</w:t>
            </w:r>
          </w:p>
        </w:tc>
        <w:tc>
          <w:tcPr>
            <w:tcW w:w="2644" w:type="pct"/>
            <w:tcBorders>
              <w:top w:val="single" w:sz="4" w:space="0" w:color="auto"/>
              <w:left w:val="single" w:sz="4" w:space="0" w:color="auto"/>
              <w:bottom w:val="single" w:sz="4" w:space="0" w:color="auto"/>
              <w:right w:val="single" w:sz="4" w:space="0" w:color="auto"/>
            </w:tcBorders>
            <w:shd w:val="clear" w:color="auto" w:fill="auto"/>
            <w:vAlign w:val="center"/>
          </w:tcPr>
          <w:p w14:paraId="59434F5F"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ascii="Calibri" w:eastAsia="Times New Roman" w:hAnsi="Calibri" w:cs="Calibri"/>
                <w:b/>
                <w:bCs/>
                <w:sz w:val="20"/>
                <w:szCs w:val="20"/>
                <w:lang w:eastAsia="sl-SI"/>
              </w:rPr>
              <w:t>Odvzem vzorca za preiskavo na streptokok B (odvzem in pošiljanje)</w:t>
            </w:r>
          </w:p>
        </w:tc>
        <w:tc>
          <w:tcPr>
            <w:tcW w:w="700" w:type="pct"/>
            <w:tcBorders>
              <w:top w:val="single" w:sz="4" w:space="0" w:color="auto"/>
              <w:left w:val="nil"/>
              <w:bottom w:val="single" w:sz="4" w:space="0" w:color="auto"/>
              <w:right w:val="single" w:sz="4" w:space="0" w:color="auto"/>
            </w:tcBorders>
            <w:shd w:val="clear" w:color="auto" w:fill="auto"/>
            <w:vAlign w:val="center"/>
          </w:tcPr>
          <w:p w14:paraId="0648E1DB" w14:textId="77777777" w:rsidR="00B869A3" w:rsidRPr="00143C62" w:rsidRDefault="00B869A3" w:rsidP="002B6370">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Q0337</w:t>
            </w:r>
          </w:p>
        </w:tc>
      </w:tr>
    </w:tbl>
    <w:p w14:paraId="59B958C9" w14:textId="77777777" w:rsidR="00B869A3" w:rsidRPr="00143C62" w:rsidRDefault="00B869A3" w:rsidP="00B869A3">
      <w:pPr>
        <w:spacing w:after="0" w:line="240" w:lineRule="auto"/>
        <w:contextualSpacing/>
        <w:jc w:val="both"/>
        <w:rPr>
          <w:rFonts w:ascii="Calibri" w:eastAsia="Calibri" w:hAnsi="Calibri" w:cs="Arial"/>
          <w:color w:val="000000"/>
        </w:rPr>
      </w:pPr>
    </w:p>
    <w:p w14:paraId="368FECAA" w14:textId="77777777" w:rsidR="00B869A3" w:rsidRPr="00143C62" w:rsidRDefault="00B869A3" w:rsidP="00B869A3">
      <w:pPr>
        <w:widowControl w:val="0"/>
        <w:suppressAutoHyphens/>
        <w:jc w:val="both"/>
        <w:rPr>
          <w:rFonts w:ascii="Calibri" w:eastAsia="Calibri" w:hAnsi="Calibri"/>
          <w:color w:val="000000"/>
        </w:rPr>
      </w:pPr>
      <w:r w:rsidRPr="00143C62">
        <w:rPr>
          <w:rFonts w:ascii="Calibri" w:eastAsia="Calibri" w:hAnsi="Calibri"/>
          <w:color w:val="000000"/>
        </w:rPr>
        <w:t>Za novo storitev Q0337 veljajo naslednji podrobni podatki:</w:t>
      </w:r>
    </w:p>
    <w:p w14:paraId="4A7700D6"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Naziv enote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Storitev</w:t>
      </w:r>
      <w:r w:rsidRPr="00143C62">
        <w:rPr>
          <w:rFonts w:ascii="Calibri" w:eastAsia="Calibri" w:hAnsi="Calibri"/>
          <w:color w:val="000000"/>
        </w:rPr>
        <w:tab/>
      </w:r>
    </w:p>
    <w:p w14:paraId="5267EBBB"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Število enot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1</w:t>
      </w:r>
    </w:p>
    <w:p w14:paraId="77CB448A"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Oznaka količine:</w:t>
      </w:r>
      <w:r w:rsidRPr="00143C62">
        <w:rPr>
          <w:rFonts w:ascii="Calibri" w:eastAsia="Calibri" w:hAnsi="Calibri"/>
        </w:rPr>
        <w:tab/>
      </w:r>
      <w:r w:rsidRPr="00143C62">
        <w:rPr>
          <w:rFonts w:ascii="Calibri" w:eastAsia="Calibri" w:hAnsi="Calibri"/>
        </w:rPr>
        <w:tab/>
      </w:r>
      <w:r w:rsidRPr="00143C62">
        <w:rPr>
          <w:rFonts w:ascii="Calibri" w:eastAsia="Calibri" w:hAnsi="Calibri"/>
        </w:rPr>
        <w:tab/>
      </w:r>
      <w:r w:rsidRPr="00143C62">
        <w:rPr>
          <w:rFonts w:ascii="Calibri" w:eastAsia="Calibri" w:hAnsi="Calibri"/>
        </w:rPr>
        <w:tab/>
        <w:t>1 – količina je 1</w:t>
      </w:r>
    </w:p>
    <w:p w14:paraId="4C1159A5"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 xml:space="preserve">Maks. dovoljeno št. storitev na obravnavo: </w:t>
      </w:r>
      <w:r w:rsidRPr="00143C62">
        <w:rPr>
          <w:rFonts w:ascii="Calibri" w:eastAsia="Calibri" w:hAnsi="Calibri"/>
        </w:rPr>
        <w:tab/>
        <w:t>1</w:t>
      </w:r>
    </w:p>
    <w:p w14:paraId="50A8DDFD"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Oznaka cene: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 xml:space="preserve">1 – Cena storitve ne sme biti višja od tiste v ceniku </w:t>
      </w:r>
    </w:p>
    <w:p w14:paraId="795924F3"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Tip storitve: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6 - LZM</w:t>
      </w:r>
    </w:p>
    <w:p w14:paraId="6BEB69A6"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Evidenčna storitev:</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4140EA62"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Sklop LZM zdravila:</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726C8CC9"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 liste za izvajalce (CBZ):</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4961FD65"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Šifrant 43:</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Z0032</w:t>
      </w:r>
    </w:p>
    <w:p w14:paraId="4F42E7A1" w14:textId="77777777" w:rsidR="00B869A3" w:rsidRPr="00143C62" w:rsidRDefault="00B869A3" w:rsidP="00B869A3">
      <w:pPr>
        <w:widowControl w:val="0"/>
        <w:suppressAutoHyphens/>
        <w:spacing w:after="0" w:line="240" w:lineRule="auto"/>
        <w:ind w:left="720"/>
        <w:jc w:val="both"/>
        <w:rPr>
          <w:rFonts w:ascii="Calibri" w:eastAsia="Calibri" w:hAnsi="Calibri"/>
          <w:color w:val="000000"/>
        </w:rPr>
      </w:pPr>
    </w:p>
    <w:p w14:paraId="15D602EA" w14:textId="77777777" w:rsidR="004B399D" w:rsidRPr="00143C62" w:rsidRDefault="004B399D" w:rsidP="00B869A3">
      <w:pPr>
        <w:widowControl w:val="0"/>
        <w:suppressAutoHyphens/>
        <w:spacing w:after="0" w:line="240" w:lineRule="auto"/>
        <w:jc w:val="both"/>
        <w:rPr>
          <w:rFonts w:ascii="Calibri" w:eastAsia="Calibri" w:hAnsi="Calibri"/>
          <w:color w:val="000000"/>
        </w:rPr>
      </w:pPr>
    </w:p>
    <w:p w14:paraId="6CFBC197" w14:textId="77777777" w:rsidR="00B869A3" w:rsidRPr="00143C62" w:rsidRDefault="00B869A3"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K1 »Vrste zdravstvene dejavnosti in storitve za obračun«:</w:t>
      </w:r>
    </w:p>
    <w:p w14:paraId="113EBCF0" w14:textId="77777777" w:rsidR="00B869A3" w:rsidRPr="00143C62" w:rsidRDefault="00B869A3" w:rsidP="00B869A3">
      <w:pPr>
        <w:spacing w:after="0" w:line="240" w:lineRule="auto"/>
        <w:ind w:left="357"/>
        <w:contextualSpacing/>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92"/>
        <w:gridCol w:w="600"/>
        <w:gridCol w:w="5245"/>
        <w:gridCol w:w="2025"/>
      </w:tblGrid>
      <w:tr w:rsidR="00B869A3" w:rsidRPr="00143C62" w14:paraId="59C6F6DA" w14:textId="77777777" w:rsidTr="002B6370">
        <w:trPr>
          <w:trHeight w:val="244"/>
        </w:trPr>
        <w:tc>
          <w:tcPr>
            <w:tcW w:w="500" w:type="pct"/>
            <w:shd w:val="clear" w:color="auto" w:fill="auto"/>
            <w:vAlign w:val="bottom"/>
          </w:tcPr>
          <w:p w14:paraId="2EE2F910"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Q86.210</w:t>
            </w:r>
          </w:p>
        </w:tc>
        <w:tc>
          <w:tcPr>
            <w:tcW w:w="4500" w:type="pct"/>
            <w:gridSpan w:val="4"/>
            <w:shd w:val="clear" w:color="auto" w:fill="auto"/>
            <w:vAlign w:val="bottom"/>
          </w:tcPr>
          <w:p w14:paraId="5479A54A"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zunajbolnišnična zdravstvena dejavnost</w:t>
            </w:r>
          </w:p>
        </w:tc>
      </w:tr>
      <w:tr w:rsidR="00B869A3" w:rsidRPr="00143C62" w14:paraId="2DA27CE4" w14:textId="77777777" w:rsidTr="002B6370">
        <w:trPr>
          <w:trHeight w:val="244"/>
        </w:trPr>
        <w:tc>
          <w:tcPr>
            <w:tcW w:w="500" w:type="pct"/>
            <w:shd w:val="clear" w:color="auto" w:fill="auto"/>
            <w:vAlign w:val="bottom"/>
          </w:tcPr>
          <w:p w14:paraId="40F8E369" w14:textId="77777777" w:rsidR="00B869A3" w:rsidRPr="00143C62" w:rsidRDefault="00B869A3" w:rsidP="002B6370">
            <w:pPr>
              <w:spacing w:after="0" w:line="240" w:lineRule="auto"/>
              <w:rPr>
                <w:rFonts w:eastAsia="Times New Roman" w:cstheme="minorHAnsi"/>
                <w:sz w:val="20"/>
                <w:szCs w:val="20"/>
                <w:lang w:eastAsia="sl-SI"/>
              </w:rPr>
            </w:pPr>
          </w:p>
        </w:tc>
        <w:tc>
          <w:tcPr>
            <w:tcW w:w="315" w:type="pct"/>
            <w:shd w:val="clear" w:color="auto" w:fill="auto"/>
            <w:vAlign w:val="bottom"/>
          </w:tcPr>
          <w:p w14:paraId="2739014C"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306</w:t>
            </w:r>
          </w:p>
        </w:tc>
        <w:tc>
          <w:tcPr>
            <w:tcW w:w="3107" w:type="pct"/>
            <w:gridSpan w:val="2"/>
            <w:shd w:val="clear" w:color="auto" w:fill="auto"/>
            <w:vAlign w:val="bottom"/>
          </w:tcPr>
          <w:p w14:paraId="50F38565"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Ginekologija in porodništvo v splošni zunajbolnišnični dejavnosti</w:t>
            </w:r>
          </w:p>
        </w:tc>
        <w:tc>
          <w:tcPr>
            <w:tcW w:w="1077" w:type="pct"/>
            <w:shd w:val="clear" w:color="auto" w:fill="auto"/>
            <w:vAlign w:val="bottom"/>
          </w:tcPr>
          <w:p w14:paraId="295143CB" w14:textId="77777777" w:rsidR="00B869A3" w:rsidRPr="00143C62" w:rsidRDefault="00B869A3" w:rsidP="002B6370">
            <w:pPr>
              <w:spacing w:after="0" w:line="240" w:lineRule="auto"/>
              <w:rPr>
                <w:rFonts w:eastAsia="Times New Roman" w:cstheme="minorHAnsi"/>
                <w:sz w:val="20"/>
                <w:szCs w:val="20"/>
                <w:lang w:eastAsia="sl-SI"/>
              </w:rPr>
            </w:pPr>
          </w:p>
        </w:tc>
      </w:tr>
      <w:tr w:rsidR="00B869A3" w:rsidRPr="00143C62" w14:paraId="4292B18F" w14:textId="77777777" w:rsidTr="002B6370">
        <w:trPr>
          <w:trHeight w:val="244"/>
        </w:trPr>
        <w:tc>
          <w:tcPr>
            <w:tcW w:w="500" w:type="pct"/>
            <w:shd w:val="clear" w:color="auto" w:fill="auto"/>
            <w:vAlign w:val="bottom"/>
          </w:tcPr>
          <w:p w14:paraId="4D9E0EDE" w14:textId="77777777" w:rsidR="00B869A3" w:rsidRPr="00143C62" w:rsidRDefault="00B869A3" w:rsidP="002B6370">
            <w:pPr>
              <w:spacing w:after="0" w:line="240" w:lineRule="auto"/>
              <w:rPr>
                <w:rFonts w:eastAsia="Times New Roman" w:cstheme="minorHAnsi"/>
                <w:sz w:val="20"/>
                <w:szCs w:val="20"/>
                <w:lang w:eastAsia="sl-SI"/>
              </w:rPr>
            </w:pPr>
          </w:p>
        </w:tc>
        <w:tc>
          <w:tcPr>
            <w:tcW w:w="315" w:type="pct"/>
            <w:shd w:val="clear" w:color="auto" w:fill="auto"/>
            <w:vAlign w:val="bottom"/>
          </w:tcPr>
          <w:p w14:paraId="43AD44E6" w14:textId="77777777" w:rsidR="00B869A3" w:rsidRPr="00143C62" w:rsidRDefault="00B869A3" w:rsidP="002B6370">
            <w:pPr>
              <w:spacing w:after="0" w:line="240" w:lineRule="auto"/>
              <w:rPr>
                <w:rFonts w:eastAsia="Times New Roman" w:cstheme="minorHAnsi"/>
                <w:sz w:val="20"/>
                <w:szCs w:val="20"/>
                <w:lang w:eastAsia="sl-SI"/>
              </w:rPr>
            </w:pPr>
          </w:p>
        </w:tc>
        <w:tc>
          <w:tcPr>
            <w:tcW w:w="319" w:type="pct"/>
            <w:shd w:val="clear" w:color="auto" w:fill="auto"/>
          </w:tcPr>
          <w:p w14:paraId="6938F4C2"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007</w:t>
            </w:r>
          </w:p>
        </w:tc>
        <w:tc>
          <w:tcPr>
            <w:tcW w:w="2789" w:type="pct"/>
            <w:shd w:val="clear" w:color="auto" w:fill="auto"/>
          </w:tcPr>
          <w:p w14:paraId="4912A213"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Dispanzer za ženske</w:t>
            </w:r>
          </w:p>
        </w:tc>
        <w:tc>
          <w:tcPr>
            <w:tcW w:w="1077" w:type="pct"/>
            <w:shd w:val="clear" w:color="auto" w:fill="auto"/>
            <w:vAlign w:val="center"/>
          </w:tcPr>
          <w:p w14:paraId="6AE08672" w14:textId="77777777" w:rsidR="00B869A3" w:rsidRPr="00143C62" w:rsidRDefault="00B869A3" w:rsidP="002B6370">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Q0337</w:t>
            </w:r>
          </w:p>
        </w:tc>
      </w:tr>
    </w:tbl>
    <w:p w14:paraId="10B29564" w14:textId="77777777" w:rsidR="00B869A3" w:rsidRDefault="00B869A3" w:rsidP="00B869A3">
      <w:pPr>
        <w:spacing w:after="0" w:line="240" w:lineRule="auto"/>
        <w:jc w:val="both"/>
        <w:rPr>
          <w:rFonts w:ascii="Calibri" w:eastAsia="Calibri" w:hAnsi="Calibri" w:cs="Arial"/>
          <w:color w:val="000000"/>
        </w:rPr>
      </w:pPr>
    </w:p>
    <w:p w14:paraId="25AEC49D" w14:textId="77777777" w:rsidR="004B399D" w:rsidRDefault="004B399D" w:rsidP="00B869A3">
      <w:pPr>
        <w:spacing w:after="0" w:line="240" w:lineRule="auto"/>
        <w:jc w:val="both"/>
        <w:rPr>
          <w:rFonts w:ascii="Calibri" w:eastAsia="Calibri" w:hAnsi="Calibri" w:cs="Arial"/>
          <w:color w:val="000000"/>
        </w:rPr>
      </w:pPr>
    </w:p>
    <w:p w14:paraId="345240EA" w14:textId="77777777" w:rsidR="004B399D" w:rsidRDefault="004B399D" w:rsidP="00B869A3">
      <w:pPr>
        <w:spacing w:after="0" w:line="240" w:lineRule="auto"/>
        <w:jc w:val="both"/>
        <w:rPr>
          <w:rFonts w:ascii="Calibri" w:eastAsia="Calibri" w:hAnsi="Calibri" w:cs="Arial"/>
          <w:color w:val="000000"/>
        </w:rPr>
      </w:pPr>
    </w:p>
    <w:p w14:paraId="231D7B6D" w14:textId="77777777" w:rsidR="004B399D" w:rsidRDefault="004B399D" w:rsidP="00B869A3">
      <w:pPr>
        <w:spacing w:after="0" w:line="240" w:lineRule="auto"/>
        <w:jc w:val="both"/>
        <w:rPr>
          <w:rFonts w:ascii="Calibri" w:eastAsia="Calibri" w:hAnsi="Calibri" w:cs="Arial"/>
          <w:color w:val="000000"/>
        </w:rPr>
      </w:pPr>
    </w:p>
    <w:p w14:paraId="5EDB0317" w14:textId="77777777" w:rsidR="004B399D" w:rsidRPr="00143C62" w:rsidRDefault="004B399D" w:rsidP="00B869A3">
      <w:pPr>
        <w:spacing w:after="0" w:line="240" w:lineRule="auto"/>
        <w:jc w:val="both"/>
        <w:rPr>
          <w:rFonts w:ascii="Calibri" w:eastAsia="Calibri" w:hAnsi="Calibri" w:cs="Arial"/>
          <w:color w:val="000000"/>
        </w:rPr>
      </w:pPr>
    </w:p>
    <w:p w14:paraId="2E19DA05" w14:textId="77777777" w:rsidR="00B869A3" w:rsidRPr="00143C62" w:rsidRDefault="00B869A3" w:rsidP="00DE61C0">
      <w:pPr>
        <w:pStyle w:val="Odstavekseznama"/>
        <w:widowControl w:val="0"/>
        <w:numPr>
          <w:ilvl w:val="0"/>
          <w:numId w:val="11"/>
        </w:numPr>
        <w:suppressAutoHyphens/>
        <w:spacing w:after="0" w:line="240" w:lineRule="auto"/>
        <w:jc w:val="both"/>
        <w:rPr>
          <w:rFonts w:ascii="Calibri" w:eastAsia="Calibri" w:hAnsi="Calibri"/>
          <w:color w:val="000000"/>
        </w:rPr>
      </w:pPr>
      <w:r w:rsidRPr="00143C62">
        <w:rPr>
          <w:rFonts w:ascii="Calibri" w:eastAsia="Calibri" w:hAnsi="Calibri"/>
          <w:color w:val="000000"/>
        </w:rPr>
        <w:t>povezovalni šifrant K2 »VZD s storitvami glede na vrsto dokumenta po strukturi«:</w:t>
      </w:r>
    </w:p>
    <w:p w14:paraId="30CDD09A" w14:textId="77777777" w:rsidR="00B869A3" w:rsidRPr="00143C62" w:rsidRDefault="00B869A3" w:rsidP="00B869A3">
      <w:pPr>
        <w:spacing w:after="0" w:line="240" w:lineRule="auto"/>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647"/>
        <w:gridCol w:w="566"/>
        <w:gridCol w:w="5296"/>
        <w:gridCol w:w="1986"/>
      </w:tblGrid>
      <w:tr w:rsidR="00B869A3" w:rsidRPr="00143C62" w14:paraId="6BFE1F5C" w14:textId="77777777" w:rsidTr="002B6370">
        <w:trPr>
          <w:trHeight w:val="313"/>
        </w:trPr>
        <w:tc>
          <w:tcPr>
            <w:tcW w:w="483" w:type="pct"/>
            <w:shd w:val="clear" w:color="auto" w:fill="auto"/>
            <w:vAlign w:val="bottom"/>
          </w:tcPr>
          <w:p w14:paraId="62C8752A"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3461" w:type="pct"/>
            <w:gridSpan w:val="3"/>
            <w:shd w:val="clear" w:color="auto" w:fill="auto"/>
            <w:vAlign w:val="bottom"/>
          </w:tcPr>
          <w:p w14:paraId="3F43C890"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1056" w:type="pct"/>
            <w:vAlign w:val="center"/>
          </w:tcPr>
          <w:p w14:paraId="26722344" w14:textId="77777777" w:rsidR="00B869A3" w:rsidRPr="00143C62" w:rsidRDefault="00B869A3" w:rsidP="002B637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VD 4-6 in 15-16 Obravnava</w:t>
            </w:r>
          </w:p>
          <w:p w14:paraId="03BFB136" w14:textId="77777777" w:rsidR="00B869A3" w:rsidRPr="00143C62" w:rsidRDefault="00B869A3" w:rsidP="002B637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Opr. stor.</w:t>
            </w:r>
          </w:p>
        </w:tc>
      </w:tr>
      <w:tr w:rsidR="00B869A3" w:rsidRPr="00143C62" w14:paraId="46AFA720" w14:textId="77777777" w:rsidTr="002B6370">
        <w:trPr>
          <w:trHeight w:val="227"/>
        </w:trPr>
        <w:tc>
          <w:tcPr>
            <w:tcW w:w="483" w:type="pct"/>
            <w:shd w:val="clear" w:color="auto" w:fill="auto"/>
            <w:vAlign w:val="bottom"/>
          </w:tcPr>
          <w:p w14:paraId="0F05F5D9"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Q86.210</w:t>
            </w:r>
          </w:p>
        </w:tc>
        <w:tc>
          <w:tcPr>
            <w:tcW w:w="3461" w:type="pct"/>
            <w:gridSpan w:val="3"/>
            <w:shd w:val="clear" w:color="auto" w:fill="auto"/>
            <w:vAlign w:val="bottom"/>
          </w:tcPr>
          <w:p w14:paraId="72B54F2F"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056" w:type="pct"/>
            <w:vAlign w:val="bottom"/>
          </w:tcPr>
          <w:p w14:paraId="30ABB79C" w14:textId="77777777" w:rsidR="00B869A3" w:rsidRPr="00143C62" w:rsidRDefault="00B869A3" w:rsidP="002B6370">
            <w:pPr>
              <w:spacing w:after="0" w:line="240" w:lineRule="auto"/>
              <w:rPr>
                <w:rFonts w:ascii="Calibri" w:eastAsia="Times New Roman" w:hAnsi="Calibri" w:cs="Calibri"/>
                <w:sz w:val="20"/>
                <w:szCs w:val="20"/>
                <w:lang w:eastAsia="sl-SI"/>
              </w:rPr>
            </w:pPr>
          </w:p>
        </w:tc>
      </w:tr>
      <w:tr w:rsidR="00B869A3" w:rsidRPr="00143C62" w14:paraId="2CAB053F" w14:textId="77777777" w:rsidTr="002B6370">
        <w:trPr>
          <w:trHeight w:val="227"/>
        </w:trPr>
        <w:tc>
          <w:tcPr>
            <w:tcW w:w="483" w:type="pct"/>
            <w:shd w:val="clear" w:color="auto" w:fill="auto"/>
            <w:vAlign w:val="bottom"/>
          </w:tcPr>
          <w:p w14:paraId="5BAB4D17"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344" w:type="pct"/>
            <w:shd w:val="clear" w:color="auto" w:fill="auto"/>
          </w:tcPr>
          <w:p w14:paraId="55B95CB9"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306</w:t>
            </w:r>
          </w:p>
        </w:tc>
        <w:tc>
          <w:tcPr>
            <w:tcW w:w="3117" w:type="pct"/>
            <w:gridSpan w:val="2"/>
            <w:shd w:val="clear" w:color="auto" w:fill="auto"/>
          </w:tcPr>
          <w:p w14:paraId="4326F83A"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Ginekologija in porodništvo v splošni zunajbolnišnični dejavnosti</w:t>
            </w:r>
          </w:p>
        </w:tc>
        <w:tc>
          <w:tcPr>
            <w:tcW w:w="1056" w:type="pct"/>
            <w:vAlign w:val="bottom"/>
          </w:tcPr>
          <w:p w14:paraId="490DACCD" w14:textId="77777777" w:rsidR="00B869A3" w:rsidRPr="00143C62" w:rsidRDefault="00B869A3" w:rsidP="002B6370">
            <w:pPr>
              <w:spacing w:after="0" w:line="240" w:lineRule="auto"/>
              <w:rPr>
                <w:rFonts w:ascii="Calibri" w:eastAsia="Times New Roman" w:hAnsi="Calibri" w:cs="Calibri"/>
                <w:sz w:val="20"/>
                <w:szCs w:val="20"/>
                <w:lang w:eastAsia="sl-SI"/>
              </w:rPr>
            </w:pPr>
          </w:p>
        </w:tc>
      </w:tr>
      <w:tr w:rsidR="00B869A3" w:rsidRPr="00143C62" w14:paraId="06E99B5F" w14:textId="77777777" w:rsidTr="002B6370">
        <w:trPr>
          <w:trHeight w:val="227"/>
        </w:trPr>
        <w:tc>
          <w:tcPr>
            <w:tcW w:w="483" w:type="pct"/>
            <w:shd w:val="clear" w:color="auto" w:fill="auto"/>
            <w:vAlign w:val="bottom"/>
          </w:tcPr>
          <w:p w14:paraId="37F51462"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344" w:type="pct"/>
            <w:shd w:val="clear" w:color="auto" w:fill="auto"/>
            <w:vAlign w:val="bottom"/>
          </w:tcPr>
          <w:p w14:paraId="501BCCEA"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301" w:type="pct"/>
            <w:shd w:val="clear" w:color="auto" w:fill="auto"/>
          </w:tcPr>
          <w:p w14:paraId="55911AA0"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007</w:t>
            </w:r>
          </w:p>
        </w:tc>
        <w:tc>
          <w:tcPr>
            <w:tcW w:w="2816" w:type="pct"/>
            <w:shd w:val="clear" w:color="auto" w:fill="auto"/>
          </w:tcPr>
          <w:p w14:paraId="3AB7625D"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Dispanzer za ženske</w:t>
            </w:r>
          </w:p>
        </w:tc>
        <w:tc>
          <w:tcPr>
            <w:tcW w:w="1056" w:type="pct"/>
            <w:vAlign w:val="center"/>
          </w:tcPr>
          <w:p w14:paraId="28455564" w14:textId="77777777" w:rsidR="00B869A3" w:rsidRPr="00143C62" w:rsidRDefault="00B869A3" w:rsidP="002B6370">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Q0337</w:t>
            </w:r>
          </w:p>
        </w:tc>
      </w:tr>
    </w:tbl>
    <w:p w14:paraId="4AFA4E46" w14:textId="77777777" w:rsidR="00B869A3" w:rsidRPr="00143C62" w:rsidRDefault="00B869A3" w:rsidP="00B869A3">
      <w:pPr>
        <w:spacing w:after="0" w:line="240" w:lineRule="auto"/>
        <w:jc w:val="both"/>
        <w:rPr>
          <w:rFonts w:ascii="Calibri" w:eastAsia="Calibri" w:hAnsi="Calibri" w:cs="Arial"/>
          <w:color w:val="000000"/>
        </w:rPr>
      </w:pPr>
    </w:p>
    <w:p w14:paraId="7F99A732" w14:textId="77777777" w:rsidR="00B869A3" w:rsidRPr="00143C62" w:rsidRDefault="00B869A3" w:rsidP="00B869A3">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1. 2024 dalje.</w:t>
      </w:r>
    </w:p>
    <w:p w14:paraId="44B02C37" w14:textId="77777777" w:rsidR="00B869A3" w:rsidRPr="00143C62" w:rsidRDefault="00B869A3" w:rsidP="00B869A3">
      <w:pPr>
        <w:autoSpaceDE w:val="0"/>
        <w:autoSpaceDN w:val="0"/>
        <w:adjustRightInd w:val="0"/>
        <w:spacing w:after="0" w:line="240" w:lineRule="auto"/>
        <w:jc w:val="both"/>
        <w:rPr>
          <w:rFonts w:ascii="Calibri" w:eastAsia="Times New Roman" w:hAnsi="Calibri" w:cs="Arial"/>
          <w:lang w:eastAsia="sl-SI"/>
        </w:rPr>
      </w:pPr>
    </w:p>
    <w:p w14:paraId="359D07FB" w14:textId="77777777" w:rsidR="00B869A3" w:rsidRPr="00143C62" w:rsidRDefault="00B869A3" w:rsidP="00B869A3">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64480564" w14:textId="77777777" w:rsidR="00B869A3" w:rsidRPr="00143C62" w:rsidRDefault="00B869A3" w:rsidP="00B869A3">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Karmen Grom Kenk </w:t>
      </w:r>
      <w:r w:rsidRPr="00143C62">
        <w:rPr>
          <w:rFonts w:ascii="Calibri" w:eastAsia="Times New Roman" w:hAnsi="Calibri" w:cs="Calibri"/>
          <w:lang w:eastAsia="sl-SI"/>
        </w:rPr>
        <w:t>(</w:t>
      </w:r>
      <w:hyperlink r:id="rId19" w:history="1">
        <w:r w:rsidRPr="00143C62">
          <w:rPr>
            <w:rFonts w:ascii="Calibri" w:eastAsia="Times New Roman" w:hAnsi="Calibri" w:cs="Calibri"/>
            <w:color w:val="0563C1" w:themeColor="hyperlink"/>
            <w:u w:val="single"/>
            <w:lang w:eastAsia="sl-SI"/>
          </w:rPr>
          <w:t>karmen.grom-kenk@zzzs.si</w:t>
        </w:r>
      </w:hyperlink>
      <w:r w:rsidRPr="00143C62">
        <w:rPr>
          <w:rFonts w:ascii="Calibri" w:eastAsia="Times New Roman" w:hAnsi="Calibri" w:cs="Calibri"/>
          <w:lang w:eastAsia="sl-SI"/>
        </w:rPr>
        <w:t>; 01/30-77-340)</w:t>
      </w:r>
    </w:p>
    <w:p w14:paraId="0F8DDC50" w14:textId="77777777" w:rsidR="00B869A3" w:rsidRPr="00143C62" w:rsidRDefault="00B869A3" w:rsidP="006976A4">
      <w:pPr>
        <w:spacing w:after="0" w:line="240" w:lineRule="auto"/>
        <w:rPr>
          <w:rFonts w:ascii="Calibri" w:eastAsia="Times New Roman" w:hAnsi="Calibri" w:cs="Arial"/>
          <w:b/>
          <w:bCs/>
          <w:color w:val="000000"/>
          <w:lang w:eastAsia="sl-SI"/>
        </w:rPr>
      </w:pPr>
    </w:p>
    <w:p w14:paraId="4280071B" w14:textId="77777777" w:rsidR="00135827" w:rsidRPr="00143C62" w:rsidRDefault="00135827" w:rsidP="006976A4">
      <w:pPr>
        <w:spacing w:after="0" w:line="240" w:lineRule="auto"/>
        <w:rPr>
          <w:rFonts w:ascii="Calibri" w:eastAsia="Times New Roman" w:hAnsi="Calibri" w:cs="Arial"/>
          <w:b/>
          <w:bCs/>
          <w:color w:val="000000"/>
          <w:lang w:eastAsia="sl-SI"/>
        </w:rPr>
      </w:pPr>
    </w:p>
    <w:p w14:paraId="3BD08F39" w14:textId="77777777" w:rsidR="00DE61C0" w:rsidRPr="00143C62" w:rsidRDefault="00DE61C0" w:rsidP="006976A4">
      <w:pPr>
        <w:spacing w:after="0" w:line="240" w:lineRule="auto"/>
        <w:rPr>
          <w:rFonts w:ascii="Calibri" w:eastAsia="Times New Roman" w:hAnsi="Calibri" w:cs="Arial"/>
          <w:b/>
          <w:bCs/>
          <w:color w:val="000000"/>
          <w:lang w:eastAsia="sl-SI"/>
        </w:rPr>
      </w:pPr>
    </w:p>
    <w:p w14:paraId="5899FBBE" w14:textId="77777777" w:rsidR="00DE61C0" w:rsidRPr="00143C62" w:rsidRDefault="00DE61C0"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7" w:name="_Toc160434782"/>
      <w:r w:rsidRPr="00143C62">
        <w:rPr>
          <w:rFonts w:ascii="Calibri" w:eastAsia="Times New Roman" w:hAnsi="Calibri" w:cs="Arial"/>
          <w:b/>
          <w:color w:val="0070C0"/>
          <w:sz w:val="28"/>
          <w:szCs w:val="28"/>
          <w:lang w:eastAsia="sl-SI"/>
        </w:rPr>
        <w:t>Ukinitev storitev zdravljenja s kisikom, financiranih iz proračuna Republike Slovenije (E0768, E0769 in E0770) s 1. 1. 2024</w:t>
      </w:r>
      <w:bookmarkEnd w:id="37"/>
      <w:r w:rsidRPr="00143C62">
        <w:rPr>
          <w:rFonts w:ascii="Calibri" w:eastAsia="Times New Roman" w:hAnsi="Calibri" w:cs="Arial"/>
          <w:b/>
          <w:color w:val="0070C0"/>
          <w:sz w:val="28"/>
          <w:szCs w:val="28"/>
          <w:lang w:eastAsia="sl-SI"/>
        </w:rPr>
        <w:t xml:space="preserve"> </w:t>
      </w:r>
    </w:p>
    <w:p w14:paraId="265B7A4C" w14:textId="77777777" w:rsidR="00DE61C0" w:rsidRPr="00143C62" w:rsidRDefault="00DE61C0" w:rsidP="00DE61C0">
      <w:pPr>
        <w:autoSpaceDE w:val="0"/>
        <w:autoSpaceDN w:val="0"/>
        <w:adjustRightInd w:val="0"/>
        <w:spacing w:after="0" w:line="240" w:lineRule="auto"/>
        <w:jc w:val="both"/>
        <w:rPr>
          <w:rFonts w:ascii="Calibri" w:eastAsia="Times New Roman" w:hAnsi="Calibri" w:cs="Arial"/>
          <w:i/>
          <w:color w:val="0070C0"/>
          <w:lang w:eastAsia="sl-SI"/>
        </w:rPr>
      </w:pPr>
    </w:p>
    <w:p w14:paraId="1E6F7A05" w14:textId="77777777" w:rsidR="00DE61C0" w:rsidRPr="00143C62" w:rsidRDefault="00DE61C0" w:rsidP="00DE61C0">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socialnovarstvenim zavodom, ki izvajajo institucionalno varstvo, javnim vzgojno-izobraževalnim zavodom in izvajalcem podaljšane obravnave</w:t>
      </w:r>
    </w:p>
    <w:p w14:paraId="35A8E570" w14:textId="77777777" w:rsidR="00DE61C0" w:rsidRPr="00143C62" w:rsidRDefault="00DE61C0" w:rsidP="00DE61C0">
      <w:pPr>
        <w:autoSpaceDE w:val="0"/>
        <w:autoSpaceDN w:val="0"/>
        <w:adjustRightInd w:val="0"/>
        <w:spacing w:after="0" w:line="240" w:lineRule="auto"/>
        <w:jc w:val="both"/>
        <w:rPr>
          <w:rFonts w:ascii="Calibri" w:eastAsia="Times New Roman" w:hAnsi="Calibri" w:cs="Arial"/>
          <w:i/>
          <w:color w:val="0070C0"/>
          <w:lang w:eastAsia="sl-SI"/>
        </w:rPr>
      </w:pPr>
    </w:p>
    <w:p w14:paraId="2B76C870" w14:textId="77777777" w:rsidR="00DE61C0" w:rsidRPr="00143C62" w:rsidRDefault="00DE61C0" w:rsidP="00DE61C0">
      <w:pPr>
        <w:spacing w:after="0" w:line="240" w:lineRule="auto"/>
        <w:jc w:val="both"/>
        <w:rPr>
          <w:rFonts w:ascii="Calibri" w:eastAsia="Calibri" w:hAnsi="Calibri" w:cs="Calibri"/>
          <w:b/>
          <w:bCs/>
          <w:color w:val="000000"/>
          <w:lang w:eastAsia="sl-SI"/>
        </w:rPr>
      </w:pPr>
      <w:r w:rsidRPr="00143C62">
        <w:rPr>
          <w:rFonts w:ascii="Calibri" w:eastAsia="Calibri" w:hAnsi="Calibri" w:cs="Calibri"/>
          <w:b/>
          <w:bCs/>
          <w:color w:val="000000"/>
          <w:lang w:eastAsia="sl-SI"/>
        </w:rPr>
        <w:t>Povzetek vsebine</w:t>
      </w:r>
    </w:p>
    <w:p w14:paraId="06F446DC" w14:textId="77777777" w:rsidR="00DE61C0" w:rsidRPr="00143C62" w:rsidRDefault="00DE61C0" w:rsidP="00DE61C0">
      <w:pPr>
        <w:spacing w:after="0" w:line="240" w:lineRule="auto"/>
        <w:jc w:val="both"/>
        <w:rPr>
          <w:rFonts w:ascii="Calibri" w:eastAsia="Calibri" w:hAnsi="Calibri" w:cs="Calibri"/>
          <w:color w:val="000000"/>
          <w:lang w:eastAsia="sl-SI"/>
        </w:rPr>
      </w:pPr>
    </w:p>
    <w:p w14:paraId="644F150D"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Okrožnico ZAE 18/22 opredelil, da se sredstva za</w:t>
      </w:r>
      <w:r w:rsidRPr="00143C62">
        <w:rPr>
          <w:kern w:val="2"/>
          <w14:ligatures w14:val="standardContextual"/>
        </w:rPr>
        <w:t xml:space="preserve"> </w:t>
      </w:r>
      <w:r w:rsidRPr="00143C62">
        <w:rPr>
          <w:rFonts w:ascii="Calibri" w:eastAsia="Times New Roman" w:hAnsi="Calibri" w:cs="Calibri"/>
          <w:lang w:eastAsia="sl-SI"/>
        </w:rPr>
        <w:t>zagotavljanje kisika, ki ga prejemajo osebe, ki zaradi okužbe z virusom SARS-CoV-2 potrebujejo podporo s kisikom oziroma pri njih po COVID-19 vztraja pljučna insuficienca, financirajo iz proračuna Republike Slovenije do predvidoma 31. 12. 2023.</w:t>
      </w:r>
    </w:p>
    <w:p w14:paraId="48E7773A"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2D5CE4C"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Izvajalci so skladno z navedeno okrožnico zgoraj navedene storitve zdravljenja s kisikom Zavodu obračunali s storitvami:</w:t>
      </w:r>
    </w:p>
    <w:p w14:paraId="0F583ED6" w14:textId="77777777" w:rsidR="00DE61C0" w:rsidRPr="00143C62" w:rsidRDefault="00DE61C0" w:rsidP="00DE61C0">
      <w:pPr>
        <w:widowControl w:val="0"/>
        <w:numPr>
          <w:ilvl w:val="0"/>
          <w:numId w:val="20"/>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E0768 »Pavšal za koncentrator kisika«,</w:t>
      </w:r>
    </w:p>
    <w:p w14:paraId="476F49B8" w14:textId="77777777" w:rsidR="00DE61C0" w:rsidRPr="00143C62" w:rsidRDefault="00DE61C0" w:rsidP="00DE61C0">
      <w:pPr>
        <w:widowControl w:val="0"/>
        <w:numPr>
          <w:ilvl w:val="0"/>
          <w:numId w:val="20"/>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E0769 »Dnevni najem za koncentrator kisika« in</w:t>
      </w:r>
    </w:p>
    <w:p w14:paraId="136BF79B" w14:textId="77777777" w:rsidR="00DE61C0" w:rsidRPr="00143C62" w:rsidRDefault="00DE61C0" w:rsidP="00DE61C0">
      <w:pPr>
        <w:widowControl w:val="0"/>
        <w:numPr>
          <w:ilvl w:val="0"/>
          <w:numId w:val="20"/>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E0770 »Karantena za koncentrator kisika«. </w:t>
      </w:r>
    </w:p>
    <w:p w14:paraId="3006AE08"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0B4F2FA4"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Ker ta ukrep ni bil podaljšan, storitve E0768, E0769 in E0770 s 1. 1. 2024 ukinjamo.</w:t>
      </w:r>
    </w:p>
    <w:p w14:paraId="77E36C09" w14:textId="77777777" w:rsidR="00DE61C0" w:rsidRPr="00143C62" w:rsidRDefault="00DE61C0" w:rsidP="00DE61C0">
      <w:pPr>
        <w:widowControl w:val="0"/>
        <w:suppressAutoHyphens/>
        <w:spacing w:after="0" w:line="240" w:lineRule="auto"/>
        <w:jc w:val="both"/>
        <w:rPr>
          <w:rFonts w:ascii="Calibri" w:eastAsia="Times New Roman" w:hAnsi="Calibri" w:cs="Calibri"/>
          <w:b/>
          <w:bCs/>
          <w:color w:val="000000"/>
          <w:lang w:eastAsia="sl-SI"/>
        </w:rPr>
      </w:pPr>
    </w:p>
    <w:p w14:paraId="4E690370" w14:textId="77777777" w:rsidR="00135827" w:rsidRPr="00143C62" w:rsidRDefault="00135827" w:rsidP="00DE61C0">
      <w:pPr>
        <w:widowControl w:val="0"/>
        <w:suppressAutoHyphens/>
        <w:spacing w:after="0" w:line="240" w:lineRule="auto"/>
        <w:jc w:val="both"/>
        <w:rPr>
          <w:rFonts w:ascii="Calibri" w:eastAsia="Times New Roman" w:hAnsi="Calibri" w:cs="Calibri"/>
          <w:b/>
          <w:bCs/>
          <w:color w:val="000000"/>
          <w:lang w:eastAsia="sl-SI"/>
        </w:rPr>
      </w:pPr>
    </w:p>
    <w:p w14:paraId="6AB47DB8" w14:textId="77777777" w:rsidR="00DE61C0" w:rsidRPr="00143C62" w:rsidRDefault="00DE61C0" w:rsidP="00DE61C0">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2947DDC7"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4513DE47"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storitve E0768, E0769 in E0770 ukinjamo iz naslednjih šifrantov:</w:t>
      </w:r>
    </w:p>
    <w:p w14:paraId="26433278"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AF3F5EA"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seznam storitev 15.2 »Storitve, ki nimajo strukture PGO«:</w:t>
      </w:r>
    </w:p>
    <w:p w14:paraId="7C2E076B" w14:textId="77777777" w:rsidR="00DE61C0" w:rsidRPr="00143C62" w:rsidRDefault="00DE61C0" w:rsidP="00DE61C0">
      <w:pPr>
        <w:autoSpaceDE w:val="0"/>
        <w:autoSpaceDN w:val="0"/>
        <w:adjustRightInd w:val="0"/>
        <w:spacing w:after="0" w:line="240" w:lineRule="auto"/>
        <w:ind w:left="357"/>
        <w:jc w:val="both"/>
        <w:rPr>
          <w:rFonts w:ascii="Calibri" w:eastAsia="Times New Roman" w:hAnsi="Calibri" w:cs="Calibri"/>
          <w:sz w:val="16"/>
          <w:szCs w:val="16"/>
          <w:lang w:eastAsia="sl-SI"/>
        </w:rPr>
      </w:pPr>
    </w:p>
    <w:tbl>
      <w:tblPr>
        <w:tblW w:w="5040" w:type="pct"/>
        <w:tblCellMar>
          <w:left w:w="70" w:type="dxa"/>
          <w:right w:w="70" w:type="dxa"/>
        </w:tblCellMar>
        <w:tblLook w:val="04A0" w:firstRow="1" w:lastRow="0" w:firstColumn="1" w:lastColumn="0" w:noHBand="0" w:noVBand="1"/>
      </w:tblPr>
      <w:tblGrid>
        <w:gridCol w:w="664"/>
        <w:gridCol w:w="1812"/>
        <w:gridCol w:w="7002"/>
      </w:tblGrid>
      <w:tr w:rsidR="00DE61C0" w:rsidRPr="00143C62" w14:paraId="341E7BE5" w14:textId="77777777" w:rsidTr="00DE61C0">
        <w:trPr>
          <w:trHeight w:val="350"/>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CDF85FE" w14:textId="77777777" w:rsidR="00DE61C0" w:rsidRPr="00143C62" w:rsidRDefault="00DE61C0" w:rsidP="00DE61C0">
            <w:pPr>
              <w:rPr>
                <w:rFonts w:ascii="Calibri" w:hAnsi="Calibri" w:cs="Calibri"/>
                <w:sz w:val="20"/>
                <w:szCs w:val="20"/>
              </w:rPr>
            </w:pPr>
            <w:r w:rsidRPr="00143C62">
              <w:rPr>
                <w:rFonts w:ascii="Calibri" w:hAnsi="Calibri" w:cs="Calibri"/>
                <w:sz w:val="20"/>
                <w:szCs w:val="20"/>
              </w:rPr>
              <w:t>Šifra</w:t>
            </w:r>
          </w:p>
        </w:tc>
        <w:tc>
          <w:tcPr>
            <w:tcW w:w="956" w:type="pct"/>
            <w:tcBorders>
              <w:top w:val="single" w:sz="4" w:space="0" w:color="auto"/>
              <w:left w:val="nil"/>
              <w:bottom w:val="single" w:sz="4" w:space="0" w:color="auto"/>
              <w:right w:val="single" w:sz="4" w:space="0" w:color="auto"/>
            </w:tcBorders>
            <w:shd w:val="clear" w:color="auto" w:fill="auto"/>
            <w:vAlign w:val="bottom"/>
            <w:hideMark/>
          </w:tcPr>
          <w:p w14:paraId="762406F6" w14:textId="77777777" w:rsidR="00DE61C0" w:rsidRPr="00143C62" w:rsidRDefault="00DE61C0" w:rsidP="00DE61C0">
            <w:pPr>
              <w:rPr>
                <w:rFonts w:ascii="Calibri" w:hAnsi="Calibri" w:cs="Calibri"/>
                <w:sz w:val="20"/>
                <w:szCs w:val="20"/>
              </w:rPr>
            </w:pPr>
            <w:r w:rsidRPr="00143C62">
              <w:rPr>
                <w:rFonts w:ascii="Calibri" w:hAnsi="Calibri" w:cs="Calibri"/>
                <w:sz w:val="20"/>
                <w:szCs w:val="20"/>
              </w:rPr>
              <w:t>Kratek opis</w:t>
            </w:r>
          </w:p>
        </w:tc>
        <w:tc>
          <w:tcPr>
            <w:tcW w:w="3694" w:type="pct"/>
            <w:tcBorders>
              <w:top w:val="single" w:sz="4" w:space="0" w:color="auto"/>
              <w:left w:val="nil"/>
              <w:bottom w:val="single" w:sz="4" w:space="0" w:color="auto"/>
              <w:right w:val="single" w:sz="4" w:space="0" w:color="auto"/>
            </w:tcBorders>
            <w:shd w:val="clear" w:color="auto" w:fill="auto"/>
            <w:vAlign w:val="bottom"/>
            <w:hideMark/>
          </w:tcPr>
          <w:p w14:paraId="5F2BF337" w14:textId="77777777" w:rsidR="00DE61C0" w:rsidRPr="00143C62" w:rsidRDefault="00DE61C0" w:rsidP="00DE61C0">
            <w:pPr>
              <w:rPr>
                <w:rFonts w:ascii="Calibri" w:hAnsi="Calibri" w:cs="Calibri"/>
                <w:sz w:val="20"/>
                <w:szCs w:val="20"/>
              </w:rPr>
            </w:pPr>
            <w:r w:rsidRPr="00143C62">
              <w:rPr>
                <w:rFonts w:ascii="Calibri" w:hAnsi="Calibri" w:cs="Calibri"/>
                <w:sz w:val="20"/>
                <w:szCs w:val="20"/>
              </w:rPr>
              <w:t>Dolg opis</w:t>
            </w:r>
          </w:p>
        </w:tc>
      </w:tr>
      <w:tr w:rsidR="00DE61C0" w:rsidRPr="00143C62" w14:paraId="644CA150" w14:textId="77777777" w:rsidTr="00DE61C0">
        <w:trPr>
          <w:trHeight w:val="726"/>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14:paraId="1083BDC9"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sz w:val="20"/>
                <w:szCs w:val="20"/>
              </w:rPr>
              <w:t>E0768</w:t>
            </w:r>
          </w:p>
        </w:tc>
        <w:tc>
          <w:tcPr>
            <w:tcW w:w="956" w:type="pct"/>
            <w:tcBorders>
              <w:top w:val="single" w:sz="4" w:space="0" w:color="auto"/>
              <w:left w:val="nil"/>
              <w:bottom w:val="single" w:sz="4" w:space="0" w:color="auto"/>
              <w:right w:val="single" w:sz="4" w:space="0" w:color="auto"/>
            </w:tcBorders>
            <w:shd w:val="clear" w:color="auto" w:fill="auto"/>
          </w:tcPr>
          <w:p w14:paraId="29148756"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Pavšal za koncentrator kisika</w:t>
            </w:r>
          </w:p>
        </w:tc>
        <w:tc>
          <w:tcPr>
            <w:tcW w:w="3694" w:type="pct"/>
            <w:tcBorders>
              <w:top w:val="single" w:sz="4" w:space="0" w:color="auto"/>
              <w:left w:val="nil"/>
              <w:bottom w:val="single" w:sz="4" w:space="0" w:color="auto"/>
              <w:right w:val="single" w:sz="4" w:space="0" w:color="auto"/>
            </w:tcBorders>
            <w:shd w:val="clear" w:color="auto" w:fill="auto"/>
            <w:vAlign w:val="bottom"/>
          </w:tcPr>
          <w:p w14:paraId="1398B461"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Pavšal za koncentrator kisika - izposoja aparata za zdravljenje s kisikom oseb, ki zaradi okužbe z virusom SARS-CoV-2 potrebujejo podporo s kisikom oziroma pri njih po COVID-19 vztraja pljučna insuficienca s saturacijo kisika pod 90 odstotkov.</w:t>
            </w:r>
          </w:p>
        </w:tc>
      </w:tr>
      <w:tr w:rsidR="00DE61C0" w:rsidRPr="00143C62" w14:paraId="26F6BFED" w14:textId="77777777" w:rsidTr="00DE61C0">
        <w:trPr>
          <w:trHeight w:val="753"/>
        </w:trPr>
        <w:tc>
          <w:tcPr>
            <w:tcW w:w="350" w:type="pct"/>
            <w:tcBorders>
              <w:top w:val="single" w:sz="4" w:space="0" w:color="auto"/>
              <w:left w:val="single" w:sz="4" w:space="0" w:color="auto"/>
              <w:bottom w:val="single" w:sz="4" w:space="0" w:color="auto"/>
              <w:right w:val="single" w:sz="4" w:space="0" w:color="auto"/>
            </w:tcBorders>
            <w:shd w:val="clear" w:color="auto" w:fill="auto"/>
          </w:tcPr>
          <w:p w14:paraId="6AD55D1E"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sz w:val="20"/>
                <w:szCs w:val="20"/>
              </w:rPr>
              <w:t>E0769</w:t>
            </w:r>
          </w:p>
        </w:tc>
        <w:tc>
          <w:tcPr>
            <w:tcW w:w="956" w:type="pct"/>
            <w:tcBorders>
              <w:top w:val="single" w:sz="4" w:space="0" w:color="auto"/>
              <w:left w:val="nil"/>
              <w:bottom w:val="single" w:sz="4" w:space="0" w:color="auto"/>
              <w:right w:val="single" w:sz="4" w:space="0" w:color="auto"/>
            </w:tcBorders>
            <w:shd w:val="clear" w:color="auto" w:fill="auto"/>
          </w:tcPr>
          <w:p w14:paraId="166226B0"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Dnevni najem za koncentrator kisika</w:t>
            </w:r>
          </w:p>
        </w:tc>
        <w:tc>
          <w:tcPr>
            <w:tcW w:w="3694" w:type="pct"/>
            <w:tcBorders>
              <w:top w:val="single" w:sz="4" w:space="0" w:color="auto"/>
              <w:left w:val="nil"/>
              <w:bottom w:val="single" w:sz="4" w:space="0" w:color="auto"/>
              <w:right w:val="single" w:sz="4" w:space="0" w:color="auto"/>
            </w:tcBorders>
            <w:shd w:val="clear" w:color="auto" w:fill="auto"/>
            <w:vAlign w:val="bottom"/>
          </w:tcPr>
          <w:p w14:paraId="4E72D8DF"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Dnevni najem za koncentrator kisika za zdravljenje s kisikom oseb, ki zaradi okužbe z virusom SARS-CoV-2 potrebujejo podporo s kisikom oziroma pri njih po COVID-19 vztraja pljučna insuficienca s saturacijo kisika pod 90 odstotkov.</w:t>
            </w:r>
          </w:p>
        </w:tc>
      </w:tr>
      <w:tr w:rsidR="00DE61C0" w:rsidRPr="00143C62" w14:paraId="3DC2B0CE" w14:textId="77777777" w:rsidTr="00DE61C0">
        <w:trPr>
          <w:trHeight w:val="485"/>
        </w:trPr>
        <w:tc>
          <w:tcPr>
            <w:tcW w:w="350" w:type="pct"/>
            <w:tcBorders>
              <w:top w:val="single" w:sz="4" w:space="0" w:color="auto"/>
              <w:left w:val="single" w:sz="4" w:space="0" w:color="auto"/>
              <w:bottom w:val="single" w:sz="4" w:space="0" w:color="auto"/>
              <w:right w:val="single" w:sz="4" w:space="0" w:color="auto"/>
            </w:tcBorders>
            <w:shd w:val="clear" w:color="auto" w:fill="auto"/>
          </w:tcPr>
          <w:p w14:paraId="632DA390"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sz w:val="20"/>
                <w:szCs w:val="20"/>
              </w:rPr>
              <w:t>E0770</w:t>
            </w:r>
          </w:p>
        </w:tc>
        <w:tc>
          <w:tcPr>
            <w:tcW w:w="956" w:type="pct"/>
            <w:tcBorders>
              <w:top w:val="single" w:sz="4" w:space="0" w:color="auto"/>
              <w:left w:val="nil"/>
              <w:bottom w:val="single" w:sz="4" w:space="0" w:color="auto"/>
              <w:right w:val="single" w:sz="4" w:space="0" w:color="auto"/>
            </w:tcBorders>
            <w:shd w:val="clear" w:color="auto" w:fill="auto"/>
          </w:tcPr>
          <w:p w14:paraId="68E8BB8E"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Karantena za koncentrator kisika</w:t>
            </w:r>
          </w:p>
        </w:tc>
        <w:tc>
          <w:tcPr>
            <w:tcW w:w="3694" w:type="pct"/>
            <w:tcBorders>
              <w:top w:val="single" w:sz="4" w:space="0" w:color="auto"/>
              <w:left w:val="nil"/>
              <w:bottom w:val="single" w:sz="4" w:space="0" w:color="auto"/>
              <w:right w:val="single" w:sz="4" w:space="0" w:color="auto"/>
            </w:tcBorders>
            <w:shd w:val="clear" w:color="auto" w:fill="auto"/>
          </w:tcPr>
          <w:p w14:paraId="4370142C"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color w:val="000000"/>
                <w:sz w:val="20"/>
                <w:szCs w:val="20"/>
              </w:rPr>
              <w:t>Karantena za koncentrator kisika – za prekuženost aparata</w:t>
            </w:r>
          </w:p>
        </w:tc>
      </w:tr>
    </w:tbl>
    <w:p w14:paraId="710599FD" w14:textId="77777777" w:rsidR="00DE61C0" w:rsidRPr="00143C62" w:rsidRDefault="00DE61C0" w:rsidP="00DE61C0">
      <w:pPr>
        <w:autoSpaceDE w:val="0"/>
        <w:autoSpaceDN w:val="0"/>
        <w:adjustRightInd w:val="0"/>
        <w:jc w:val="both"/>
        <w:rPr>
          <w:rFonts w:ascii="Calibri" w:hAnsi="Calibri" w:cs="Calibri"/>
          <w:kern w:val="2"/>
          <w14:ligatures w14:val="standardContextual"/>
        </w:rPr>
      </w:pPr>
    </w:p>
    <w:p w14:paraId="7EF15FDD"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povezovalni šifrant K1 »Vrste zdravstvene dejavnosti in storitve za obračun«:</w:t>
      </w:r>
    </w:p>
    <w:p w14:paraId="0CF7A34A"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sz w:val="16"/>
          <w:szCs w:val="16"/>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110"/>
        <w:gridCol w:w="2835"/>
      </w:tblGrid>
      <w:tr w:rsidR="00DE61C0" w:rsidRPr="00143C62" w14:paraId="20F8F1CF" w14:textId="77777777" w:rsidTr="00EF7711">
        <w:trPr>
          <w:trHeight w:val="335"/>
        </w:trPr>
        <w:tc>
          <w:tcPr>
            <w:tcW w:w="988" w:type="dxa"/>
            <w:shd w:val="clear" w:color="auto" w:fill="auto"/>
            <w:vAlign w:val="bottom"/>
          </w:tcPr>
          <w:p w14:paraId="1340070E"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244" w:type="dxa"/>
            <w:gridSpan w:val="3"/>
            <w:shd w:val="clear" w:color="auto" w:fill="auto"/>
            <w:vAlign w:val="bottom"/>
          </w:tcPr>
          <w:p w14:paraId="1A5B6E44"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2835" w:type="dxa"/>
            <w:vAlign w:val="center"/>
          </w:tcPr>
          <w:p w14:paraId="40A1F9CD" w14:textId="77777777" w:rsidR="00DE61C0" w:rsidRPr="00143C62" w:rsidRDefault="00DE61C0" w:rsidP="00DE61C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Šifrant K1.1 - Dovoljene storitve obračuna po podvrstah zdravstvene dejavnosti</w:t>
            </w:r>
          </w:p>
        </w:tc>
      </w:tr>
      <w:tr w:rsidR="00DE61C0" w:rsidRPr="00143C62" w14:paraId="6143042F" w14:textId="77777777" w:rsidTr="00EF7711">
        <w:trPr>
          <w:trHeight w:val="112"/>
        </w:trPr>
        <w:tc>
          <w:tcPr>
            <w:tcW w:w="988" w:type="dxa"/>
            <w:shd w:val="clear" w:color="auto" w:fill="auto"/>
            <w:vAlign w:val="center"/>
          </w:tcPr>
          <w:p w14:paraId="09615EDB"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O84.300</w:t>
            </w:r>
          </w:p>
        </w:tc>
        <w:tc>
          <w:tcPr>
            <w:tcW w:w="5244" w:type="dxa"/>
            <w:gridSpan w:val="3"/>
            <w:shd w:val="clear" w:color="auto" w:fill="auto"/>
            <w:vAlign w:val="center"/>
          </w:tcPr>
          <w:p w14:paraId="7780A410"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Dejavnost obvezne socialne varnosti</w:t>
            </w:r>
            <w:r w:rsidRPr="00143C62">
              <w:rPr>
                <w:rFonts w:ascii="Calibri" w:eastAsia="Times New Roman" w:hAnsi="Calibri" w:cs="Arial"/>
                <w:sz w:val="20"/>
                <w:szCs w:val="20"/>
                <w:lang w:eastAsia="sl-SI"/>
              </w:rPr>
              <w:tab/>
            </w:r>
            <w:r w:rsidRPr="00143C62">
              <w:rPr>
                <w:rFonts w:ascii="Calibri" w:eastAsia="Times New Roman" w:hAnsi="Calibri" w:cs="Arial"/>
                <w:sz w:val="20"/>
                <w:szCs w:val="20"/>
                <w:lang w:eastAsia="sl-SI"/>
              </w:rPr>
              <w:tab/>
            </w:r>
          </w:p>
        </w:tc>
        <w:tc>
          <w:tcPr>
            <w:tcW w:w="2835" w:type="dxa"/>
            <w:vAlign w:val="center"/>
          </w:tcPr>
          <w:p w14:paraId="1D22F5F9"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557A6D33" w14:textId="77777777" w:rsidTr="00EF7711">
        <w:trPr>
          <w:trHeight w:val="261"/>
        </w:trPr>
        <w:tc>
          <w:tcPr>
            <w:tcW w:w="988" w:type="dxa"/>
            <w:shd w:val="clear" w:color="auto" w:fill="auto"/>
            <w:vAlign w:val="center"/>
          </w:tcPr>
          <w:p w14:paraId="630457CA" w14:textId="77777777" w:rsidR="00DE61C0" w:rsidRPr="00143C62" w:rsidRDefault="00DE61C0" w:rsidP="00DE61C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38A8BC9F"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701</w:t>
            </w:r>
          </w:p>
        </w:tc>
        <w:tc>
          <w:tcPr>
            <w:tcW w:w="4677" w:type="dxa"/>
            <w:gridSpan w:val="2"/>
            <w:shd w:val="clear" w:color="auto" w:fill="auto"/>
            <w:vAlign w:val="center"/>
          </w:tcPr>
          <w:p w14:paraId="3C58EA3E"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Druge obveznosti ZZZS</w:t>
            </w:r>
          </w:p>
        </w:tc>
        <w:tc>
          <w:tcPr>
            <w:tcW w:w="2835" w:type="dxa"/>
            <w:vAlign w:val="center"/>
          </w:tcPr>
          <w:p w14:paraId="3A1F1521"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5EBFA9B8" w14:textId="77777777" w:rsidTr="00EF7711">
        <w:trPr>
          <w:trHeight w:val="261"/>
        </w:trPr>
        <w:tc>
          <w:tcPr>
            <w:tcW w:w="988" w:type="dxa"/>
            <w:shd w:val="clear" w:color="auto" w:fill="auto"/>
            <w:vAlign w:val="center"/>
          </w:tcPr>
          <w:p w14:paraId="54BC320A"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52D894C8"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59D08CC1"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824</w:t>
            </w:r>
          </w:p>
        </w:tc>
        <w:tc>
          <w:tcPr>
            <w:tcW w:w="4110" w:type="dxa"/>
            <w:shd w:val="clear" w:color="auto" w:fill="auto"/>
            <w:vAlign w:val="center"/>
          </w:tcPr>
          <w:p w14:paraId="30B4A89F"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Povračilo proračun RS</w:t>
            </w:r>
          </w:p>
        </w:tc>
        <w:tc>
          <w:tcPr>
            <w:tcW w:w="2835" w:type="dxa"/>
            <w:vAlign w:val="center"/>
          </w:tcPr>
          <w:p w14:paraId="1DB5B3CE" w14:textId="77777777" w:rsidR="00DE61C0" w:rsidRPr="00143C62" w:rsidRDefault="00DE61C0" w:rsidP="00DE61C0">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E0768, E0769, E0770</w:t>
            </w:r>
          </w:p>
        </w:tc>
      </w:tr>
    </w:tbl>
    <w:p w14:paraId="79DEE769"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76092BD"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povezovalni šifrant K2 »VZD s storitvami glede na vrsto dokumenta po strukturi«:</w:t>
      </w:r>
    </w:p>
    <w:p w14:paraId="4EEA5691"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sz w:val="16"/>
          <w:szCs w:val="16"/>
          <w:lang w:eastAsia="sl-SI"/>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650"/>
        <w:gridCol w:w="2313"/>
      </w:tblGrid>
      <w:tr w:rsidR="00DE61C0" w:rsidRPr="00143C62" w14:paraId="08CF1CD5" w14:textId="77777777" w:rsidTr="00EF7711">
        <w:trPr>
          <w:trHeight w:val="388"/>
        </w:trPr>
        <w:tc>
          <w:tcPr>
            <w:tcW w:w="988" w:type="dxa"/>
            <w:shd w:val="clear" w:color="auto" w:fill="auto"/>
            <w:vAlign w:val="bottom"/>
          </w:tcPr>
          <w:p w14:paraId="0F07E6E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784" w:type="dxa"/>
            <w:gridSpan w:val="3"/>
            <w:shd w:val="clear" w:color="auto" w:fill="auto"/>
            <w:vAlign w:val="bottom"/>
          </w:tcPr>
          <w:p w14:paraId="3D31C073"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2313" w:type="dxa"/>
          </w:tcPr>
          <w:p w14:paraId="38B0CCC7" w14:textId="77777777" w:rsidR="00DE61C0" w:rsidRPr="00143C62" w:rsidRDefault="00DE61C0" w:rsidP="00DE61C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VD 1-3 in 4-6  </w:t>
            </w:r>
          </w:p>
          <w:p w14:paraId="71ACAF54" w14:textId="77777777" w:rsidR="00DE61C0" w:rsidRPr="00143C62" w:rsidRDefault="00DE61C0" w:rsidP="00DE61C0">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Cs/>
                <w:sz w:val="20"/>
                <w:szCs w:val="20"/>
                <w:lang w:eastAsia="sl-SI"/>
              </w:rPr>
              <w:t xml:space="preserve"> Obravnava Opr.stor</w:t>
            </w:r>
            <w:r w:rsidRPr="00143C62">
              <w:rPr>
                <w:rFonts w:ascii="Calibri" w:eastAsia="Times New Roman" w:hAnsi="Calibri" w:cs="Calibri"/>
                <w:i/>
                <w:sz w:val="20"/>
                <w:szCs w:val="20"/>
                <w:lang w:eastAsia="sl-SI"/>
              </w:rPr>
              <w:t xml:space="preserve">    </w:t>
            </w:r>
          </w:p>
        </w:tc>
      </w:tr>
      <w:tr w:rsidR="00DE61C0" w:rsidRPr="00143C62" w14:paraId="0D7A02A8" w14:textId="77777777" w:rsidTr="00EF7711">
        <w:trPr>
          <w:trHeight w:val="128"/>
        </w:trPr>
        <w:tc>
          <w:tcPr>
            <w:tcW w:w="988" w:type="dxa"/>
            <w:shd w:val="clear" w:color="auto" w:fill="auto"/>
            <w:vAlign w:val="center"/>
          </w:tcPr>
          <w:p w14:paraId="0C91DFD7"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O84.300</w:t>
            </w:r>
          </w:p>
        </w:tc>
        <w:tc>
          <w:tcPr>
            <w:tcW w:w="5784" w:type="dxa"/>
            <w:gridSpan w:val="3"/>
            <w:shd w:val="clear" w:color="auto" w:fill="auto"/>
            <w:vAlign w:val="center"/>
          </w:tcPr>
          <w:p w14:paraId="5344E105"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Dejavnost obvezne socialne varnosti</w:t>
            </w:r>
          </w:p>
        </w:tc>
        <w:tc>
          <w:tcPr>
            <w:tcW w:w="2313" w:type="dxa"/>
          </w:tcPr>
          <w:p w14:paraId="14795336"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09A2778D" w14:textId="77777777" w:rsidTr="00EF7711">
        <w:trPr>
          <w:trHeight w:val="280"/>
        </w:trPr>
        <w:tc>
          <w:tcPr>
            <w:tcW w:w="988" w:type="dxa"/>
            <w:shd w:val="clear" w:color="auto" w:fill="auto"/>
            <w:vAlign w:val="center"/>
          </w:tcPr>
          <w:p w14:paraId="1CC497D0" w14:textId="77777777" w:rsidR="00DE61C0" w:rsidRPr="00143C62" w:rsidRDefault="00DE61C0" w:rsidP="00DE61C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3D00C38E"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701</w:t>
            </w:r>
          </w:p>
        </w:tc>
        <w:tc>
          <w:tcPr>
            <w:tcW w:w="5217" w:type="dxa"/>
            <w:gridSpan w:val="2"/>
            <w:shd w:val="clear" w:color="auto" w:fill="auto"/>
            <w:vAlign w:val="center"/>
          </w:tcPr>
          <w:p w14:paraId="615AF2E1"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Druge obveznosti ZZZS</w:t>
            </w:r>
          </w:p>
        </w:tc>
        <w:tc>
          <w:tcPr>
            <w:tcW w:w="2313" w:type="dxa"/>
          </w:tcPr>
          <w:p w14:paraId="792488D6"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384DCEEB" w14:textId="77777777" w:rsidTr="00EF7711">
        <w:trPr>
          <w:trHeight w:val="278"/>
        </w:trPr>
        <w:tc>
          <w:tcPr>
            <w:tcW w:w="988" w:type="dxa"/>
            <w:shd w:val="clear" w:color="auto" w:fill="auto"/>
            <w:vAlign w:val="center"/>
          </w:tcPr>
          <w:p w14:paraId="38D10ECD"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47319940"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tcPr>
          <w:p w14:paraId="54D110BA"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824</w:t>
            </w:r>
          </w:p>
        </w:tc>
        <w:tc>
          <w:tcPr>
            <w:tcW w:w="4650" w:type="dxa"/>
            <w:shd w:val="clear" w:color="auto" w:fill="auto"/>
          </w:tcPr>
          <w:p w14:paraId="737B9FA9"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Povračilo proračun RS</w:t>
            </w:r>
          </w:p>
        </w:tc>
        <w:tc>
          <w:tcPr>
            <w:tcW w:w="2313" w:type="dxa"/>
          </w:tcPr>
          <w:p w14:paraId="68A90C68" w14:textId="77777777" w:rsidR="00DE61C0" w:rsidRPr="00143C62" w:rsidRDefault="00DE61C0" w:rsidP="00DE61C0">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E0768, E0769, E0770</w:t>
            </w:r>
          </w:p>
        </w:tc>
      </w:tr>
    </w:tbl>
    <w:p w14:paraId="1C07DEBF"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4F902E6"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povezovalni šifrant K5.2 »Storitve s stopnjo DDV«:</w:t>
      </w:r>
    </w:p>
    <w:p w14:paraId="0FF136A1" w14:textId="77777777" w:rsidR="00DE61C0" w:rsidRPr="00143C62" w:rsidRDefault="00DE61C0" w:rsidP="00DE61C0">
      <w:pPr>
        <w:autoSpaceDE w:val="0"/>
        <w:autoSpaceDN w:val="0"/>
        <w:adjustRightInd w:val="0"/>
        <w:spacing w:after="0" w:line="240" w:lineRule="auto"/>
        <w:ind w:left="357"/>
        <w:jc w:val="both"/>
        <w:rPr>
          <w:rFonts w:ascii="Calibri" w:eastAsia="Times New Roman" w:hAnsi="Calibri" w:cs="Calibri"/>
          <w:sz w:val="16"/>
          <w:szCs w:val="16"/>
          <w:lang w:eastAsia="sl-SI"/>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650"/>
        <w:gridCol w:w="2313"/>
      </w:tblGrid>
      <w:tr w:rsidR="00DE61C0" w:rsidRPr="00143C62" w14:paraId="2759AB11" w14:textId="77777777" w:rsidTr="00EF7711">
        <w:trPr>
          <w:trHeight w:val="388"/>
        </w:trPr>
        <w:tc>
          <w:tcPr>
            <w:tcW w:w="988" w:type="dxa"/>
            <w:shd w:val="clear" w:color="auto" w:fill="auto"/>
            <w:vAlign w:val="bottom"/>
          </w:tcPr>
          <w:p w14:paraId="33C988BE"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784" w:type="dxa"/>
            <w:gridSpan w:val="3"/>
            <w:shd w:val="clear" w:color="auto" w:fill="auto"/>
            <w:vAlign w:val="bottom"/>
          </w:tcPr>
          <w:p w14:paraId="558FBB1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2313" w:type="dxa"/>
          </w:tcPr>
          <w:p w14:paraId="06092193" w14:textId="77777777" w:rsidR="00DE61C0" w:rsidRPr="00143C62" w:rsidRDefault="00DE61C0" w:rsidP="00DE61C0">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Cs/>
                <w:sz w:val="20"/>
                <w:szCs w:val="20"/>
                <w:lang w:eastAsia="sl-SI"/>
              </w:rPr>
              <w:t>Obdavčeno 22%</w:t>
            </w:r>
          </w:p>
        </w:tc>
      </w:tr>
      <w:tr w:rsidR="00DE61C0" w:rsidRPr="00143C62" w14:paraId="70BF184A" w14:textId="77777777" w:rsidTr="00EF7711">
        <w:trPr>
          <w:trHeight w:val="128"/>
        </w:trPr>
        <w:tc>
          <w:tcPr>
            <w:tcW w:w="988" w:type="dxa"/>
            <w:shd w:val="clear" w:color="auto" w:fill="auto"/>
            <w:vAlign w:val="center"/>
          </w:tcPr>
          <w:p w14:paraId="36047A87"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O84.300</w:t>
            </w:r>
          </w:p>
        </w:tc>
        <w:tc>
          <w:tcPr>
            <w:tcW w:w="5784" w:type="dxa"/>
            <w:gridSpan w:val="3"/>
            <w:shd w:val="clear" w:color="auto" w:fill="auto"/>
            <w:vAlign w:val="center"/>
          </w:tcPr>
          <w:p w14:paraId="64DD4E3B"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Dejavnost obvezne socialne varnosti</w:t>
            </w:r>
          </w:p>
        </w:tc>
        <w:tc>
          <w:tcPr>
            <w:tcW w:w="2313" w:type="dxa"/>
          </w:tcPr>
          <w:p w14:paraId="190F0853"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1046DA57" w14:textId="77777777" w:rsidTr="00EF7711">
        <w:trPr>
          <w:trHeight w:val="280"/>
        </w:trPr>
        <w:tc>
          <w:tcPr>
            <w:tcW w:w="988" w:type="dxa"/>
            <w:shd w:val="clear" w:color="auto" w:fill="auto"/>
            <w:vAlign w:val="center"/>
          </w:tcPr>
          <w:p w14:paraId="6E13BB4D" w14:textId="77777777" w:rsidR="00DE61C0" w:rsidRPr="00143C62" w:rsidRDefault="00DE61C0" w:rsidP="00DE61C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060572E3"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701</w:t>
            </w:r>
          </w:p>
        </w:tc>
        <w:tc>
          <w:tcPr>
            <w:tcW w:w="5217" w:type="dxa"/>
            <w:gridSpan w:val="2"/>
            <w:shd w:val="clear" w:color="auto" w:fill="auto"/>
            <w:vAlign w:val="center"/>
          </w:tcPr>
          <w:p w14:paraId="1A150FF6"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Druge obveznosti ZZZS</w:t>
            </w:r>
          </w:p>
        </w:tc>
        <w:tc>
          <w:tcPr>
            <w:tcW w:w="2313" w:type="dxa"/>
          </w:tcPr>
          <w:p w14:paraId="35120B43"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4EACE562" w14:textId="77777777" w:rsidTr="00EF7711">
        <w:trPr>
          <w:trHeight w:val="278"/>
        </w:trPr>
        <w:tc>
          <w:tcPr>
            <w:tcW w:w="988" w:type="dxa"/>
            <w:shd w:val="clear" w:color="auto" w:fill="auto"/>
            <w:vAlign w:val="center"/>
          </w:tcPr>
          <w:p w14:paraId="0932FCA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041312E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tcPr>
          <w:p w14:paraId="6AC8A392"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824</w:t>
            </w:r>
          </w:p>
        </w:tc>
        <w:tc>
          <w:tcPr>
            <w:tcW w:w="4650" w:type="dxa"/>
            <w:shd w:val="clear" w:color="auto" w:fill="auto"/>
          </w:tcPr>
          <w:p w14:paraId="2E3803B6"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Povračilo proračun RS</w:t>
            </w:r>
          </w:p>
        </w:tc>
        <w:tc>
          <w:tcPr>
            <w:tcW w:w="2313" w:type="dxa"/>
          </w:tcPr>
          <w:p w14:paraId="35F337B5" w14:textId="77777777" w:rsidR="00DE61C0" w:rsidRPr="00143C62" w:rsidRDefault="00DE61C0" w:rsidP="00DE61C0">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E0768, E0769, E0770</w:t>
            </w:r>
          </w:p>
        </w:tc>
      </w:tr>
    </w:tbl>
    <w:p w14:paraId="59E8B724"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4FC6D86A"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povezovalni šifrant K13.1 »Dovoljene vsebine obravnave po storitvah«:</w:t>
      </w:r>
    </w:p>
    <w:p w14:paraId="1A692969"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tbl>
      <w:tblPr>
        <w:tblW w:w="9019" w:type="dxa"/>
        <w:tblCellMar>
          <w:left w:w="70" w:type="dxa"/>
          <w:right w:w="70" w:type="dxa"/>
        </w:tblCellMar>
        <w:tblLook w:val="04A0" w:firstRow="1" w:lastRow="0" w:firstColumn="1" w:lastColumn="0" w:noHBand="0" w:noVBand="1"/>
      </w:tblPr>
      <w:tblGrid>
        <w:gridCol w:w="909"/>
        <w:gridCol w:w="5951"/>
        <w:gridCol w:w="2159"/>
      </w:tblGrid>
      <w:tr w:rsidR="00DE61C0" w:rsidRPr="00143C62" w14:paraId="4C2D067C" w14:textId="77777777" w:rsidTr="00EF7711">
        <w:trPr>
          <w:trHeight w:val="261"/>
          <w:tblHeader/>
        </w:trPr>
        <w:tc>
          <w:tcPr>
            <w:tcW w:w="0" w:type="auto"/>
            <w:tcBorders>
              <w:top w:val="nil"/>
              <w:left w:val="nil"/>
              <w:bottom w:val="nil"/>
              <w:right w:val="nil"/>
            </w:tcBorders>
            <w:shd w:val="clear" w:color="auto" w:fill="auto"/>
            <w:noWrap/>
            <w:vAlign w:val="bottom"/>
            <w:hideMark/>
          </w:tcPr>
          <w:p w14:paraId="4F665EE3" w14:textId="77777777" w:rsidR="00DE61C0" w:rsidRPr="00143C62" w:rsidRDefault="00DE61C0" w:rsidP="00DE61C0">
            <w:pPr>
              <w:keepNext/>
              <w:spacing w:after="0" w:line="240" w:lineRule="auto"/>
              <w:rPr>
                <w:rFonts w:eastAsia="Times New Roman" w:cstheme="minorHAnsi"/>
                <w:sz w:val="20"/>
                <w:szCs w:val="20"/>
                <w:lang w:eastAsia="sl-SI"/>
              </w:rPr>
            </w:pPr>
          </w:p>
        </w:tc>
        <w:tc>
          <w:tcPr>
            <w:tcW w:w="5951" w:type="dxa"/>
            <w:tcBorders>
              <w:top w:val="nil"/>
              <w:left w:val="nil"/>
              <w:bottom w:val="nil"/>
              <w:right w:val="nil"/>
            </w:tcBorders>
            <w:shd w:val="clear" w:color="auto" w:fill="auto"/>
            <w:vAlign w:val="bottom"/>
            <w:hideMark/>
          </w:tcPr>
          <w:p w14:paraId="2552F7B8" w14:textId="77777777" w:rsidR="00DE61C0" w:rsidRPr="00143C62" w:rsidRDefault="00DE61C0" w:rsidP="00DE61C0">
            <w:pPr>
              <w:keepNext/>
              <w:spacing w:after="0" w:line="240" w:lineRule="auto"/>
              <w:rPr>
                <w:rFonts w:eastAsia="Times New Roman" w:cstheme="minorHAnsi"/>
                <w:sz w:val="20"/>
                <w:szCs w:val="20"/>
                <w:lang w:eastAsia="sl-SI"/>
              </w:rPr>
            </w:pPr>
          </w:p>
        </w:tc>
        <w:tc>
          <w:tcPr>
            <w:tcW w:w="2159" w:type="dxa"/>
            <w:tcBorders>
              <w:top w:val="single" w:sz="4" w:space="0" w:color="auto"/>
              <w:left w:val="single" w:sz="4" w:space="0" w:color="auto"/>
              <w:bottom w:val="single" w:sz="4" w:space="0" w:color="auto"/>
              <w:right w:val="single" w:sz="4" w:space="0" w:color="000000"/>
            </w:tcBorders>
            <w:shd w:val="clear" w:color="auto" w:fill="auto"/>
            <w:hideMark/>
          </w:tcPr>
          <w:p w14:paraId="7AF60BBB" w14:textId="77777777" w:rsidR="00DE61C0" w:rsidRPr="00143C62" w:rsidRDefault="00DE61C0" w:rsidP="00DE61C0">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Vsebina obravnave</w:t>
            </w:r>
          </w:p>
        </w:tc>
      </w:tr>
      <w:tr w:rsidR="00DE61C0" w:rsidRPr="00143C62" w14:paraId="66A20A1D" w14:textId="77777777" w:rsidTr="00EF7711">
        <w:trPr>
          <w:trHeight w:val="26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E9F21" w14:textId="77777777" w:rsidR="00DE61C0" w:rsidRPr="00143C62" w:rsidRDefault="00DE61C0" w:rsidP="00DE61C0">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5951" w:type="dxa"/>
            <w:tcBorders>
              <w:top w:val="single" w:sz="4" w:space="0" w:color="auto"/>
              <w:left w:val="nil"/>
              <w:bottom w:val="single" w:sz="4" w:space="0" w:color="auto"/>
              <w:right w:val="single" w:sz="4" w:space="0" w:color="auto"/>
            </w:tcBorders>
            <w:shd w:val="clear" w:color="auto" w:fill="auto"/>
            <w:vAlign w:val="bottom"/>
            <w:hideMark/>
          </w:tcPr>
          <w:p w14:paraId="270BBE42" w14:textId="77777777" w:rsidR="00DE61C0" w:rsidRPr="00143C62" w:rsidRDefault="00DE61C0" w:rsidP="00DE61C0">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159" w:type="dxa"/>
            <w:tcBorders>
              <w:top w:val="nil"/>
              <w:left w:val="single" w:sz="4" w:space="0" w:color="auto"/>
              <w:bottom w:val="single" w:sz="4" w:space="0" w:color="auto"/>
              <w:right w:val="single" w:sz="4" w:space="0" w:color="auto"/>
            </w:tcBorders>
            <w:shd w:val="clear" w:color="auto" w:fill="auto"/>
            <w:vAlign w:val="bottom"/>
            <w:hideMark/>
          </w:tcPr>
          <w:p w14:paraId="088EBAD4" w14:textId="77777777" w:rsidR="00DE61C0" w:rsidRPr="00143C62" w:rsidRDefault="00DE61C0" w:rsidP="00DE61C0">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w:t>
            </w:r>
          </w:p>
        </w:tc>
      </w:tr>
      <w:tr w:rsidR="00DE61C0" w:rsidRPr="00143C62" w14:paraId="5A735CB8" w14:textId="77777777" w:rsidTr="00EF7711">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AF617"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E0768</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F6FBE5A"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ascii="Calibri" w:hAnsi="Calibri" w:cs="Calibri"/>
                <w:b/>
                <w:bCs/>
                <w:strike/>
                <w:color w:val="000000"/>
                <w:sz w:val="20"/>
                <w:szCs w:val="20"/>
              </w:rPr>
              <w:t>Pavšal za koncentrator kisika</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64F0B" w14:textId="77777777" w:rsidR="00DE61C0" w:rsidRPr="00143C62" w:rsidRDefault="00DE61C0" w:rsidP="00DE61C0">
            <w:pPr>
              <w:keepNext/>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X</w:t>
            </w:r>
          </w:p>
        </w:tc>
      </w:tr>
      <w:tr w:rsidR="00DE61C0" w:rsidRPr="00143C62" w14:paraId="2763D116" w14:textId="77777777" w:rsidTr="00EF7711">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B8E546"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E0769</w:t>
            </w:r>
          </w:p>
        </w:tc>
        <w:tc>
          <w:tcPr>
            <w:tcW w:w="5951" w:type="dxa"/>
            <w:tcBorders>
              <w:top w:val="nil"/>
              <w:left w:val="single" w:sz="4" w:space="0" w:color="auto"/>
              <w:bottom w:val="single" w:sz="4" w:space="0" w:color="auto"/>
              <w:right w:val="single" w:sz="4" w:space="0" w:color="auto"/>
            </w:tcBorders>
            <w:shd w:val="clear" w:color="auto" w:fill="auto"/>
          </w:tcPr>
          <w:p w14:paraId="4E406D85"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ascii="Calibri" w:hAnsi="Calibri" w:cs="Calibri"/>
                <w:b/>
                <w:bCs/>
                <w:strike/>
                <w:color w:val="000000"/>
                <w:sz w:val="20"/>
                <w:szCs w:val="20"/>
              </w:rPr>
              <w:t>Dnevni najem za koncentrator kisika</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65EE9" w14:textId="77777777" w:rsidR="00DE61C0" w:rsidRPr="00143C62" w:rsidRDefault="00DE61C0" w:rsidP="00DE61C0">
            <w:pPr>
              <w:keepNext/>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X</w:t>
            </w:r>
          </w:p>
        </w:tc>
      </w:tr>
      <w:tr w:rsidR="00DE61C0" w:rsidRPr="00143C62" w14:paraId="62C16FD7" w14:textId="77777777" w:rsidTr="00EF7711">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58F490"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E0770</w:t>
            </w:r>
          </w:p>
        </w:tc>
        <w:tc>
          <w:tcPr>
            <w:tcW w:w="5951" w:type="dxa"/>
            <w:tcBorders>
              <w:top w:val="nil"/>
              <w:left w:val="single" w:sz="4" w:space="0" w:color="auto"/>
              <w:bottom w:val="single" w:sz="4" w:space="0" w:color="auto"/>
              <w:right w:val="single" w:sz="4" w:space="0" w:color="auto"/>
            </w:tcBorders>
            <w:shd w:val="clear" w:color="auto" w:fill="auto"/>
          </w:tcPr>
          <w:p w14:paraId="5EAAFB4C" w14:textId="77777777" w:rsidR="00DE61C0" w:rsidRPr="00143C62" w:rsidRDefault="00DE61C0" w:rsidP="00DE61C0">
            <w:pPr>
              <w:keepNext/>
              <w:spacing w:after="0" w:line="240" w:lineRule="auto"/>
              <w:rPr>
                <w:rFonts w:ascii="Calibri" w:eastAsia="Times New Roman" w:hAnsi="Calibri" w:cs="Calibri"/>
                <w:b/>
                <w:bCs/>
                <w:strike/>
                <w:sz w:val="20"/>
                <w:szCs w:val="20"/>
                <w:lang w:eastAsia="sl-SI"/>
              </w:rPr>
            </w:pPr>
            <w:r w:rsidRPr="00143C62">
              <w:rPr>
                <w:rFonts w:ascii="Calibri" w:hAnsi="Calibri" w:cs="Calibri"/>
                <w:b/>
                <w:bCs/>
                <w:strike/>
                <w:color w:val="000000"/>
                <w:sz w:val="20"/>
                <w:szCs w:val="20"/>
              </w:rPr>
              <w:t>Karantena za koncentrator kisika</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77B48" w14:textId="77777777" w:rsidR="00DE61C0" w:rsidRPr="00143C62" w:rsidRDefault="00DE61C0" w:rsidP="00DE61C0">
            <w:pPr>
              <w:keepNext/>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X</w:t>
            </w:r>
          </w:p>
        </w:tc>
      </w:tr>
    </w:tbl>
    <w:p w14:paraId="590B39FE"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1EBCB0A6"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1. 2024 dalje.</w:t>
      </w:r>
    </w:p>
    <w:p w14:paraId="47D18EF2" w14:textId="77777777" w:rsidR="00DE61C0" w:rsidRPr="00143C62" w:rsidRDefault="00DE61C0" w:rsidP="00DE61C0">
      <w:pPr>
        <w:autoSpaceDE w:val="0"/>
        <w:autoSpaceDN w:val="0"/>
        <w:adjustRightInd w:val="0"/>
        <w:spacing w:after="0" w:line="240" w:lineRule="auto"/>
        <w:jc w:val="both"/>
        <w:rPr>
          <w:rFonts w:ascii="Calibri" w:eastAsia="Calibri" w:hAnsi="Calibri" w:cs="Calibri"/>
        </w:rPr>
      </w:pPr>
    </w:p>
    <w:p w14:paraId="4D65AE0F"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50D34E9D" w14:textId="77777777" w:rsidR="00DE61C0" w:rsidRPr="00143C62" w:rsidRDefault="00DE61C0" w:rsidP="00DE61C0">
      <w:pPr>
        <w:widowControl w:val="0"/>
        <w:suppressAutoHyphens/>
        <w:spacing w:after="0" w:line="240" w:lineRule="auto"/>
        <w:jc w:val="both"/>
        <w:rPr>
          <w:rFonts w:ascii="Calibri" w:eastAsia="Calibri" w:hAnsi="Calibri" w:cs="Calibri"/>
          <w:color w:val="000000"/>
        </w:rPr>
      </w:pPr>
      <w:r w:rsidRPr="00143C62">
        <w:rPr>
          <w:rFonts w:ascii="Calibri" w:hAnsi="Calibri" w:cs="Calibri"/>
        </w:rPr>
        <w:t>Darja Kušar (</w:t>
      </w:r>
      <w:hyperlink r:id="rId20" w:history="1">
        <w:r w:rsidRPr="00143C62">
          <w:rPr>
            <w:rFonts w:ascii="Calibri" w:hAnsi="Calibri" w:cs="Calibri"/>
            <w:color w:val="0000FF"/>
            <w:u w:val="single"/>
          </w:rPr>
          <w:t>darja.kusar@zzzs.si</w:t>
        </w:r>
      </w:hyperlink>
      <w:r w:rsidRPr="00143C62">
        <w:rPr>
          <w:rFonts w:ascii="Calibri" w:hAnsi="Calibri" w:cs="Calibri"/>
        </w:rPr>
        <w:t>; 01/30-77-436)</w:t>
      </w:r>
    </w:p>
    <w:p w14:paraId="557BBCB8" w14:textId="77777777" w:rsidR="00DE61C0" w:rsidRPr="00143C62" w:rsidRDefault="00DE61C0" w:rsidP="00DE61C0">
      <w:pPr>
        <w:spacing w:after="0" w:line="240" w:lineRule="auto"/>
        <w:rPr>
          <w:rFonts w:eastAsia="Times New Roman" w:cstheme="minorHAnsi"/>
          <w:lang w:eastAsia="sl-SI"/>
        </w:rPr>
      </w:pPr>
    </w:p>
    <w:p w14:paraId="7D57D433" w14:textId="77777777" w:rsidR="00DE61C0" w:rsidRPr="00143C62" w:rsidRDefault="00DE61C0" w:rsidP="006976A4">
      <w:pPr>
        <w:spacing w:after="0" w:line="240" w:lineRule="auto"/>
        <w:rPr>
          <w:rFonts w:ascii="Calibri" w:eastAsia="Times New Roman" w:hAnsi="Calibri" w:cs="Arial"/>
          <w:b/>
          <w:bCs/>
          <w:color w:val="000000"/>
          <w:lang w:eastAsia="sl-SI"/>
        </w:rPr>
      </w:pPr>
    </w:p>
    <w:p w14:paraId="2C5E6A79" w14:textId="77777777" w:rsidR="00DE61C0" w:rsidRDefault="00DE61C0" w:rsidP="006976A4">
      <w:pPr>
        <w:spacing w:after="0" w:line="240" w:lineRule="auto"/>
        <w:rPr>
          <w:rFonts w:ascii="Calibri" w:eastAsia="Times New Roman" w:hAnsi="Calibri" w:cs="Arial"/>
          <w:b/>
          <w:bCs/>
          <w:color w:val="000000"/>
          <w:lang w:eastAsia="sl-SI"/>
        </w:rPr>
      </w:pPr>
    </w:p>
    <w:p w14:paraId="45DB6B29" w14:textId="77777777" w:rsidR="004B399D" w:rsidRDefault="004B399D" w:rsidP="006976A4">
      <w:pPr>
        <w:spacing w:after="0" w:line="240" w:lineRule="auto"/>
        <w:rPr>
          <w:rFonts w:ascii="Calibri" w:eastAsia="Times New Roman" w:hAnsi="Calibri" w:cs="Arial"/>
          <w:b/>
          <w:bCs/>
          <w:color w:val="000000"/>
          <w:lang w:eastAsia="sl-SI"/>
        </w:rPr>
      </w:pPr>
    </w:p>
    <w:p w14:paraId="6F0946F7" w14:textId="77777777" w:rsidR="004B399D" w:rsidRDefault="004B399D" w:rsidP="006976A4">
      <w:pPr>
        <w:spacing w:after="0" w:line="240" w:lineRule="auto"/>
        <w:rPr>
          <w:rFonts w:ascii="Calibri" w:eastAsia="Times New Roman" w:hAnsi="Calibri" w:cs="Arial"/>
          <w:b/>
          <w:bCs/>
          <w:color w:val="000000"/>
          <w:lang w:eastAsia="sl-SI"/>
        </w:rPr>
      </w:pPr>
    </w:p>
    <w:p w14:paraId="5F6FB5F1" w14:textId="77777777" w:rsidR="004B399D" w:rsidRDefault="004B399D" w:rsidP="006976A4">
      <w:pPr>
        <w:spacing w:after="0" w:line="240" w:lineRule="auto"/>
        <w:rPr>
          <w:rFonts w:ascii="Calibri" w:eastAsia="Times New Roman" w:hAnsi="Calibri" w:cs="Arial"/>
          <w:b/>
          <w:bCs/>
          <w:color w:val="000000"/>
          <w:lang w:eastAsia="sl-SI"/>
        </w:rPr>
      </w:pPr>
    </w:p>
    <w:p w14:paraId="795CF9A0" w14:textId="77777777" w:rsidR="004B399D" w:rsidRDefault="004B399D" w:rsidP="006976A4">
      <w:pPr>
        <w:spacing w:after="0" w:line="240" w:lineRule="auto"/>
        <w:rPr>
          <w:rFonts w:ascii="Calibri" w:eastAsia="Times New Roman" w:hAnsi="Calibri" w:cs="Arial"/>
          <w:b/>
          <w:bCs/>
          <w:color w:val="000000"/>
          <w:lang w:eastAsia="sl-SI"/>
        </w:rPr>
      </w:pPr>
    </w:p>
    <w:p w14:paraId="7DE4BCA5" w14:textId="77777777" w:rsidR="004B399D" w:rsidRDefault="004B399D" w:rsidP="006976A4">
      <w:pPr>
        <w:spacing w:after="0" w:line="240" w:lineRule="auto"/>
        <w:rPr>
          <w:rFonts w:ascii="Calibri" w:eastAsia="Times New Roman" w:hAnsi="Calibri" w:cs="Arial"/>
          <w:b/>
          <w:bCs/>
          <w:color w:val="000000"/>
          <w:lang w:eastAsia="sl-SI"/>
        </w:rPr>
      </w:pPr>
    </w:p>
    <w:p w14:paraId="4D5B0552" w14:textId="77777777" w:rsidR="004B399D" w:rsidRDefault="004B399D" w:rsidP="006976A4">
      <w:pPr>
        <w:spacing w:after="0" w:line="240" w:lineRule="auto"/>
        <w:rPr>
          <w:rFonts w:ascii="Calibri" w:eastAsia="Times New Roman" w:hAnsi="Calibri" w:cs="Arial"/>
          <w:b/>
          <w:bCs/>
          <w:color w:val="000000"/>
          <w:lang w:eastAsia="sl-SI"/>
        </w:rPr>
      </w:pPr>
    </w:p>
    <w:p w14:paraId="4273E236" w14:textId="77777777" w:rsidR="004B399D" w:rsidRPr="00143C62" w:rsidRDefault="004B399D" w:rsidP="006976A4">
      <w:pPr>
        <w:spacing w:after="0" w:line="240" w:lineRule="auto"/>
        <w:rPr>
          <w:rFonts w:ascii="Calibri" w:eastAsia="Times New Roman" w:hAnsi="Calibri" w:cs="Arial"/>
          <w:b/>
          <w:bCs/>
          <w:color w:val="000000"/>
          <w:lang w:eastAsia="sl-SI"/>
        </w:rPr>
      </w:pPr>
    </w:p>
    <w:p w14:paraId="5419AA58" w14:textId="77777777" w:rsidR="00BB1751" w:rsidRPr="00143C62" w:rsidRDefault="00BB1751"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8" w:name="_Toc160434783"/>
      <w:r w:rsidRPr="00143C62">
        <w:rPr>
          <w:rFonts w:ascii="Calibri" w:eastAsia="Times New Roman" w:hAnsi="Calibri" w:cs="Arial"/>
          <w:b/>
          <w:color w:val="0070C0"/>
          <w:sz w:val="28"/>
          <w:szCs w:val="28"/>
          <w:lang w:eastAsia="sl-SI"/>
        </w:rPr>
        <w:t>Bolnišnična dejavnost – ukinitev nivoja planiranja pri storitvi E0259 »Citološke in patohistološke preiskave – bolnice« s 1. 1. 2024</w:t>
      </w:r>
      <w:bookmarkEnd w:id="38"/>
    </w:p>
    <w:p w14:paraId="77A8D732" w14:textId="77777777" w:rsidR="00BB1751" w:rsidRPr="00143C62" w:rsidRDefault="00BB1751" w:rsidP="00BB1751">
      <w:pPr>
        <w:keepNext/>
        <w:keepLines/>
        <w:spacing w:after="0" w:line="240" w:lineRule="auto"/>
        <w:jc w:val="both"/>
        <w:rPr>
          <w:rFonts w:ascii="Calibri" w:eastAsia="Times New Roman" w:hAnsi="Calibri" w:cs="Calibri"/>
          <w:bCs/>
          <w:i/>
          <w:iCs/>
          <w:color w:val="0070C0"/>
        </w:rPr>
      </w:pPr>
    </w:p>
    <w:p w14:paraId="23548237" w14:textId="77777777" w:rsidR="00BB1751" w:rsidRPr="00143C62" w:rsidRDefault="00BB1751" w:rsidP="00BB1751">
      <w:pPr>
        <w:spacing w:after="0" w:line="240" w:lineRule="auto"/>
        <w:jc w:val="both"/>
        <w:rPr>
          <w:rFonts w:ascii="Calibri" w:eastAsia="Times New Roman" w:hAnsi="Calibri" w:cs="Arial"/>
          <w:bCs/>
          <w:i/>
          <w:iCs/>
          <w:color w:val="0070C0"/>
          <w:lang w:eastAsia="sl-SI"/>
        </w:rPr>
      </w:pPr>
      <w:r w:rsidRPr="00143C62">
        <w:rPr>
          <w:rFonts w:ascii="Calibri" w:eastAsia="Times New Roman" w:hAnsi="Calibri" w:cs="Arial"/>
          <w:bCs/>
          <w:i/>
          <w:iCs/>
          <w:color w:val="0070C0"/>
          <w:lang w:eastAsia="sl-SI"/>
        </w:rPr>
        <w:t>Vsem bolnišnicam</w:t>
      </w:r>
    </w:p>
    <w:p w14:paraId="7C1444EE" w14:textId="77777777" w:rsidR="00BB1751" w:rsidRPr="00143C62" w:rsidRDefault="00BB1751" w:rsidP="00BB1751">
      <w:pPr>
        <w:spacing w:after="0" w:line="240" w:lineRule="auto"/>
        <w:jc w:val="both"/>
        <w:rPr>
          <w:rFonts w:ascii="Calibri" w:eastAsia="Times New Roman" w:hAnsi="Calibri" w:cs="Arial"/>
          <w:bCs/>
          <w:i/>
          <w:iCs/>
          <w:color w:val="0070C0"/>
          <w:lang w:eastAsia="sl-SI"/>
        </w:rPr>
      </w:pPr>
    </w:p>
    <w:p w14:paraId="30A54D35" w14:textId="77777777" w:rsidR="00BB1751" w:rsidRPr="00143C62" w:rsidRDefault="00BB1751" w:rsidP="00BB1751">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508FAFB6" w14:textId="77777777" w:rsidR="00BB1751" w:rsidRPr="00143C62" w:rsidRDefault="00BB1751" w:rsidP="00BB1751">
      <w:pPr>
        <w:spacing w:after="0" w:line="240" w:lineRule="auto"/>
        <w:jc w:val="both"/>
        <w:rPr>
          <w:rFonts w:ascii="Calibri" w:eastAsia="Times New Roman" w:hAnsi="Calibri" w:cs="Calibri"/>
          <w:lang w:eastAsia="sl-SI"/>
        </w:rPr>
      </w:pPr>
    </w:p>
    <w:p w14:paraId="3354C191"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Okrožnico ZAE 2/22 za storitev E0259 »Citološke in patohistološke preiskave v bolnišnicah« določil nivo planiranja tako, da se planira po storitvi.</w:t>
      </w:r>
    </w:p>
    <w:p w14:paraId="5592B975"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p>
    <w:p w14:paraId="78E198EA" w14:textId="3938034B"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Ker se skladno z </w:t>
      </w:r>
      <w:r w:rsidR="006D18AA" w:rsidRPr="00143C62">
        <w:rPr>
          <w:rFonts w:ascii="Calibri" w:eastAsia="Times New Roman" w:hAnsi="Calibri" w:cs="Calibri"/>
          <w:lang w:eastAsia="sl-SI"/>
        </w:rPr>
        <w:t>Uredbo o programih storitev OZZ 2024</w:t>
      </w:r>
      <w:r w:rsidRPr="00143C62">
        <w:rPr>
          <w:rFonts w:ascii="Calibri" w:eastAsia="Times New Roman" w:hAnsi="Calibri" w:cs="Calibri"/>
          <w:lang w:eastAsia="sl-SI"/>
        </w:rPr>
        <w:t xml:space="preserve"> ta storitev ne planira več po dejavnostih, zanjo ukinjamo nivo planiranja.</w:t>
      </w:r>
    </w:p>
    <w:p w14:paraId="01B439EE"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p>
    <w:p w14:paraId="7A1F08BE"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Planiranje sredstev za navedene preiskave bo izvedeno na dejavnosti 226 236 »Izvajanje citoloških in patohistoloških preiskav«, poročanje realizacije pa ostaja nespremenjeno.</w:t>
      </w:r>
    </w:p>
    <w:p w14:paraId="139F6474" w14:textId="77777777" w:rsidR="00BB1751" w:rsidRPr="00143C62" w:rsidRDefault="00BB1751" w:rsidP="00BB1751">
      <w:pPr>
        <w:spacing w:after="0" w:line="240" w:lineRule="auto"/>
        <w:jc w:val="both"/>
        <w:rPr>
          <w:rFonts w:ascii="Calibri" w:eastAsia="Times New Roman" w:hAnsi="Calibri" w:cs="Calibri"/>
          <w:lang w:eastAsia="sl-SI"/>
        </w:rPr>
      </w:pPr>
    </w:p>
    <w:p w14:paraId="64DD7142" w14:textId="77777777" w:rsidR="00BB1751" w:rsidRPr="00143C62" w:rsidRDefault="00BB1751" w:rsidP="00BB1751">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1E4ED6E2" w14:textId="77777777" w:rsidR="00BB1751" w:rsidRPr="00143C62" w:rsidRDefault="00BB1751" w:rsidP="00BB1751">
      <w:pPr>
        <w:spacing w:after="0" w:line="240" w:lineRule="auto"/>
        <w:jc w:val="both"/>
        <w:rPr>
          <w:rFonts w:ascii="Calibri" w:eastAsia="Times New Roman" w:hAnsi="Calibri" w:cs="Calibri"/>
          <w:lang w:eastAsia="sl-SI"/>
        </w:rPr>
      </w:pPr>
    </w:p>
    <w:p w14:paraId="519650C7" w14:textId="77777777" w:rsidR="00BB1751" w:rsidRPr="00143C62" w:rsidRDefault="00BB1751" w:rsidP="00BB1751">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v seznamu storitev 15.2 »Storitve, ki nimajo strukture PGO« za storitev E0259 ukinjamo nivo planiranja, kot sledi (označeno s krepko pisavo):</w:t>
      </w:r>
    </w:p>
    <w:p w14:paraId="0EA5B05F" w14:textId="77777777" w:rsidR="00BB1751" w:rsidRPr="00143C62" w:rsidRDefault="00BB1751" w:rsidP="00BB1751">
      <w:pPr>
        <w:spacing w:after="0" w:line="240" w:lineRule="auto"/>
        <w:jc w:val="both"/>
        <w:rPr>
          <w:rFonts w:ascii="Calibri" w:eastAsia="Times New Roman" w:hAnsi="Calibri" w:cs="Calibri"/>
          <w:lang w:eastAsia="sl-SI"/>
        </w:rPr>
      </w:pPr>
    </w:p>
    <w:p w14:paraId="056BEA55" w14:textId="77777777" w:rsidR="00BB1751" w:rsidRPr="00143C62" w:rsidRDefault="00BB1751" w:rsidP="00BB1751">
      <w:pPr>
        <w:spacing w:after="0" w:line="240" w:lineRule="auto"/>
        <w:contextualSpacing/>
        <w:jc w:val="both"/>
        <w:rPr>
          <w:rFonts w:ascii="Calibri" w:eastAsia="Calibri" w:hAnsi="Calibri" w:cs="Arial"/>
          <w:color w:val="000000"/>
        </w:rPr>
      </w:pPr>
    </w:p>
    <w:tbl>
      <w:tblPr>
        <w:tblW w:w="5000" w:type="pct"/>
        <w:tblCellMar>
          <w:left w:w="70" w:type="dxa"/>
          <w:right w:w="70" w:type="dxa"/>
        </w:tblCellMar>
        <w:tblLook w:val="04A0" w:firstRow="1" w:lastRow="0" w:firstColumn="1" w:lastColumn="0" w:noHBand="0" w:noVBand="1"/>
      </w:tblPr>
      <w:tblGrid>
        <w:gridCol w:w="644"/>
        <w:gridCol w:w="2543"/>
        <w:gridCol w:w="3754"/>
        <w:gridCol w:w="1275"/>
        <w:gridCol w:w="1187"/>
      </w:tblGrid>
      <w:tr w:rsidR="00BB1751" w:rsidRPr="00143C62" w14:paraId="2CFCED24" w14:textId="77777777" w:rsidTr="00EF7711">
        <w:trPr>
          <w:trHeight w:val="507"/>
        </w:trPr>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18096CBD"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353" w:type="pct"/>
            <w:tcBorders>
              <w:top w:val="single" w:sz="4" w:space="0" w:color="auto"/>
              <w:left w:val="nil"/>
              <w:bottom w:val="single" w:sz="4" w:space="0" w:color="auto"/>
              <w:right w:val="single" w:sz="4" w:space="0" w:color="auto"/>
            </w:tcBorders>
            <w:shd w:val="clear" w:color="auto" w:fill="auto"/>
            <w:hideMark/>
          </w:tcPr>
          <w:p w14:paraId="3C9D486E"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1996" w:type="pct"/>
            <w:tcBorders>
              <w:top w:val="single" w:sz="4" w:space="0" w:color="auto"/>
              <w:left w:val="single" w:sz="4" w:space="0" w:color="auto"/>
              <w:bottom w:val="single" w:sz="4" w:space="0" w:color="auto"/>
              <w:right w:val="single" w:sz="4" w:space="0" w:color="auto"/>
            </w:tcBorders>
            <w:shd w:val="clear" w:color="auto" w:fill="auto"/>
            <w:hideMark/>
          </w:tcPr>
          <w:p w14:paraId="78F07F85"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678" w:type="pct"/>
            <w:tcBorders>
              <w:top w:val="single" w:sz="4" w:space="0" w:color="auto"/>
              <w:left w:val="nil"/>
              <w:bottom w:val="single" w:sz="4" w:space="0" w:color="auto"/>
              <w:right w:val="single" w:sz="4" w:space="0" w:color="auto"/>
            </w:tcBorders>
          </w:tcPr>
          <w:p w14:paraId="3D59102C" w14:textId="77777777" w:rsidR="00BB1751" w:rsidRPr="00143C62" w:rsidRDefault="00BB1751" w:rsidP="00BB175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631" w:type="pct"/>
            <w:tcBorders>
              <w:top w:val="single" w:sz="4" w:space="0" w:color="auto"/>
              <w:left w:val="single" w:sz="4" w:space="0" w:color="auto"/>
              <w:bottom w:val="single" w:sz="4" w:space="0" w:color="auto"/>
              <w:right w:val="single" w:sz="4" w:space="0" w:color="auto"/>
            </w:tcBorders>
            <w:shd w:val="clear" w:color="auto" w:fill="auto"/>
            <w:hideMark/>
          </w:tcPr>
          <w:p w14:paraId="1CCE2F65" w14:textId="77777777" w:rsidR="00BB1751" w:rsidRPr="00143C62" w:rsidRDefault="00BB1751" w:rsidP="00BB175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BB1751" w:rsidRPr="00143C62" w14:paraId="7AA69E55" w14:textId="77777777" w:rsidTr="00EF7711">
        <w:trPr>
          <w:trHeight w:val="510"/>
        </w:trPr>
        <w:tc>
          <w:tcPr>
            <w:tcW w:w="342" w:type="pct"/>
            <w:tcBorders>
              <w:top w:val="single" w:sz="4" w:space="0" w:color="auto"/>
              <w:left w:val="single" w:sz="4" w:space="0" w:color="auto"/>
              <w:bottom w:val="single" w:sz="4" w:space="0" w:color="auto"/>
              <w:right w:val="single" w:sz="4" w:space="0" w:color="auto"/>
            </w:tcBorders>
            <w:shd w:val="clear" w:color="auto" w:fill="auto"/>
          </w:tcPr>
          <w:p w14:paraId="7E22416F"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E0259</w:t>
            </w:r>
          </w:p>
        </w:tc>
        <w:tc>
          <w:tcPr>
            <w:tcW w:w="1353" w:type="pct"/>
            <w:tcBorders>
              <w:top w:val="single" w:sz="4" w:space="0" w:color="auto"/>
              <w:left w:val="nil"/>
              <w:bottom w:val="single" w:sz="4" w:space="0" w:color="auto"/>
              <w:right w:val="nil"/>
            </w:tcBorders>
            <w:shd w:val="clear" w:color="auto" w:fill="auto"/>
          </w:tcPr>
          <w:p w14:paraId="03354AD8"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Citološke in patohistološke  preiskave - bolnice</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bottom"/>
          </w:tcPr>
          <w:p w14:paraId="2E84FC56"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Citološke in patohistološke preiskave v bolnišnicah</w:t>
            </w:r>
          </w:p>
        </w:tc>
        <w:tc>
          <w:tcPr>
            <w:tcW w:w="678" w:type="pct"/>
            <w:tcBorders>
              <w:top w:val="single" w:sz="4" w:space="0" w:color="auto"/>
              <w:left w:val="nil"/>
              <w:bottom w:val="single" w:sz="4" w:space="0" w:color="auto"/>
              <w:right w:val="single" w:sz="4" w:space="0" w:color="auto"/>
            </w:tcBorders>
          </w:tcPr>
          <w:p w14:paraId="3ED14E1B" w14:textId="77777777" w:rsidR="00BB1751" w:rsidRPr="00143C62" w:rsidRDefault="00BB1751" w:rsidP="00BB175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7EAE2AA3" w14:textId="77777777" w:rsidR="00BB1751" w:rsidRPr="00143C62" w:rsidRDefault="00BB1751" w:rsidP="00BB1751">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E0259</w:t>
            </w:r>
          </w:p>
        </w:tc>
      </w:tr>
    </w:tbl>
    <w:p w14:paraId="65150B1A" w14:textId="77777777" w:rsidR="00BB1751" w:rsidRPr="00143C62" w:rsidRDefault="00BB1751" w:rsidP="00BB1751">
      <w:pPr>
        <w:spacing w:after="0" w:line="240" w:lineRule="auto"/>
        <w:contextualSpacing/>
        <w:jc w:val="both"/>
        <w:rPr>
          <w:rFonts w:ascii="Calibri" w:eastAsia="Calibri" w:hAnsi="Calibri" w:cs="Arial"/>
          <w:color w:val="000000"/>
        </w:rPr>
      </w:pPr>
    </w:p>
    <w:p w14:paraId="7357D7C2" w14:textId="77777777" w:rsidR="00BB1751" w:rsidRPr="00143C62" w:rsidRDefault="00BB1751" w:rsidP="00BB1751">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1. 2024 dalje.</w:t>
      </w:r>
    </w:p>
    <w:p w14:paraId="0BFD1C39" w14:textId="77777777" w:rsidR="00BB1751" w:rsidRPr="00143C62" w:rsidRDefault="00BB1751" w:rsidP="00BB1751">
      <w:pPr>
        <w:autoSpaceDE w:val="0"/>
        <w:autoSpaceDN w:val="0"/>
        <w:adjustRightInd w:val="0"/>
        <w:spacing w:after="0" w:line="240" w:lineRule="auto"/>
        <w:jc w:val="both"/>
        <w:rPr>
          <w:rFonts w:ascii="Calibri" w:eastAsia="Times New Roman" w:hAnsi="Calibri" w:cs="Arial"/>
          <w:lang w:eastAsia="sl-SI"/>
        </w:rPr>
      </w:pPr>
    </w:p>
    <w:p w14:paraId="08307C2B" w14:textId="77777777" w:rsidR="00BB1751" w:rsidRPr="00143C62" w:rsidRDefault="00BB1751" w:rsidP="00BB1751">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47183FB5"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Sabina Poznič Verk (</w:t>
      </w:r>
      <w:hyperlink r:id="rId21" w:history="1">
        <w:r w:rsidRPr="00143C62">
          <w:rPr>
            <w:rFonts w:ascii="Calibri" w:eastAsia="Times New Roman" w:hAnsi="Calibri" w:cs="Calibri"/>
            <w:color w:val="0000FF"/>
            <w:u w:val="single"/>
            <w:lang w:eastAsia="sl-SI"/>
          </w:rPr>
          <w:t>sabina.poznic-verk@zzzs.si</w:t>
        </w:r>
      </w:hyperlink>
      <w:r w:rsidRPr="00143C62">
        <w:rPr>
          <w:rFonts w:ascii="Calibri" w:eastAsia="Times New Roman" w:hAnsi="Calibri" w:cs="Calibri"/>
          <w:lang w:eastAsia="sl-SI"/>
        </w:rPr>
        <w:t>, 01/30-77-389)</w:t>
      </w:r>
    </w:p>
    <w:p w14:paraId="0850E48A" w14:textId="77777777" w:rsidR="00BB1751" w:rsidRPr="00143C62" w:rsidRDefault="00BB1751" w:rsidP="00BB1751">
      <w:pPr>
        <w:spacing w:after="0" w:line="240" w:lineRule="auto"/>
      </w:pPr>
    </w:p>
    <w:p w14:paraId="04156562" w14:textId="77777777" w:rsidR="00135827" w:rsidRPr="00143C62" w:rsidRDefault="00135827" w:rsidP="006976A4">
      <w:pPr>
        <w:spacing w:after="0" w:line="240" w:lineRule="auto"/>
        <w:rPr>
          <w:rFonts w:ascii="Calibri" w:eastAsia="Times New Roman" w:hAnsi="Calibri" w:cs="Arial"/>
          <w:b/>
          <w:bCs/>
          <w:color w:val="000000"/>
          <w:lang w:eastAsia="sl-SI"/>
        </w:rPr>
      </w:pPr>
    </w:p>
    <w:p w14:paraId="5DA6A632" w14:textId="77777777" w:rsidR="00291996" w:rsidRPr="00143C62" w:rsidRDefault="00291996" w:rsidP="006976A4">
      <w:pPr>
        <w:spacing w:after="0" w:line="240" w:lineRule="auto"/>
        <w:rPr>
          <w:rFonts w:ascii="Calibri" w:eastAsia="Times New Roman" w:hAnsi="Calibri" w:cs="Arial"/>
          <w:b/>
          <w:bCs/>
          <w:color w:val="000000"/>
          <w:lang w:eastAsia="sl-SI"/>
        </w:rPr>
      </w:pPr>
    </w:p>
    <w:p w14:paraId="7537E285" w14:textId="77777777" w:rsidR="00684E63" w:rsidRPr="00143C62" w:rsidRDefault="00684E63" w:rsidP="00684E63">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9" w:name="_Toc125701149"/>
      <w:bookmarkStart w:id="40" w:name="_Toc160434784"/>
      <w:r w:rsidRPr="00143C62">
        <w:rPr>
          <w:rFonts w:ascii="Calibri" w:eastAsia="Times New Roman" w:hAnsi="Calibri" w:cs="Arial"/>
          <w:b/>
          <w:color w:val="0070C0"/>
          <w:sz w:val="28"/>
          <w:szCs w:val="28"/>
          <w:lang w:eastAsia="sl-SI"/>
        </w:rPr>
        <w:t xml:space="preserve">Dodatek za povečan obseg dela za posebne obremenitve in za zaposlitev dodatnega zdravstvenega kadra – ukinitev </w:t>
      </w:r>
      <w:bookmarkEnd w:id="39"/>
      <w:r w:rsidRPr="00143C62">
        <w:rPr>
          <w:rFonts w:ascii="Calibri" w:eastAsia="Times New Roman" w:hAnsi="Calibri" w:cs="Arial"/>
          <w:b/>
          <w:color w:val="0070C0"/>
          <w:sz w:val="28"/>
          <w:szCs w:val="28"/>
          <w:lang w:eastAsia="sl-SI"/>
        </w:rPr>
        <w:t>možnosti obračuna s 1. 1. 2024</w:t>
      </w:r>
      <w:bookmarkEnd w:id="40"/>
    </w:p>
    <w:p w14:paraId="7BF9F2B6" w14:textId="77777777" w:rsidR="00684E63" w:rsidRPr="00143C62" w:rsidRDefault="00684E63" w:rsidP="00684E63">
      <w:pPr>
        <w:keepNext/>
        <w:keepLines/>
        <w:spacing w:after="0" w:line="240" w:lineRule="auto"/>
        <w:jc w:val="both"/>
        <w:rPr>
          <w:rFonts w:ascii="Calibri" w:eastAsia="Times New Roman" w:hAnsi="Calibri" w:cs="Calibri"/>
          <w:bCs/>
          <w:i/>
          <w:iCs/>
          <w:color w:val="0070C0"/>
        </w:rPr>
      </w:pPr>
    </w:p>
    <w:p w14:paraId="3EE12D9F" w14:textId="77777777" w:rsidR="00684E63" w:rsidRPr="00143C62" w:rsidRDefault="00684E63" w:rsidP="00684E63">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Vsem izvajalcem </w:t>
      </w:r>
      <w:bookmarkStart w:id="41" w:name="_Hlk159947698"/>
      <w:r w:rsidRPr="00143C62">
        <w:rPr>
          <w:rFonts w:ascii="Calibri" w:eastAsia="Times New Roman" w:hAnsi="Calibri" w:cs="Arial"/>
          <w:i/>
          <w:color w:val="0070C0"/>
          <w:lang w:eastAsia="sl-SI"/>
        </w:rPr>
        <w:t xml:space="preserve">splošnih ambulant, otroških in šolskih dispanzerjev, dispanzerjev za ženske ter zobozdravstvene </w:t>
      </w:r>
      <w:bookmarkStart w:id="42" w:name="_Hlk124502111"/>
      <w:r w:rsidRPr="00143C62">
        <w:rPr>
          <w:rFonts w:ascii="Calibri" w:eastAsia="Times New Roman" w:hAnsi="Calibri" w:cs="Arial"/>
          <w:i/>
          <w:color w:val="0070C0"/>
          <w:lang w:eastAsia="sl-SI"/>
        </w:rPr>
        <w:t>dejavnosti za odrasle, mladino in študente</w:t>
      </w:r>
      <w:bookmarkEnd w:id="42"/>
    </w:p>
    <w:bookmarkEnd w:id="41"/>
    <w:p w14:paraId="5FA01031" w14:textId="77777777" w:rsidR="00684E63" w:rsidRPr="00143C62" w:rsidRDefault="00684E63" w:rsidP="00684E63">
      <w:pPr>
        <w:spacing w:after="0" w:line="240" w:lineRule="auto"/>
        <w:jc w:val="both"/>
        <w:rPr>
          <w:rFonts w:ascii="Calibri" w:eastAsia="Times New Roman" w:hAnsi="Calibri" w:cs="Calibri"/>
          <w:lang w:eastAsia="sl-SI"/>
        </w:rPr>
      </w:pPr>
    </w:p>
    <w:p w14:paraId="1A9A0311" w14:textId="77777777" w:rsidR="00684E63" w:rsidRPr="00143C62" w:rsidRDefault="00684E63" w:rsidP="00684E63">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21745FCC" w14:textId="77777777" w:rsidR="00684E63" w:rsidRPr="00143C62" w:rsidRDefault="00684E63" w:rsidP="00684E63">
      <w:pPr>
        <w:spacing w:after="0" w:line="240" w:lineRule="auto"/>
        <w:jc w:val="both"/>
        <w:rPr>
          <w:rFonts w:ascii="Calibri" w:eastAsia="Times New Roman" w:hAnsi="Calibri" w:cs="Calibri"/>
          <w:lang w:eastAsia="sl-SI"/>
        </w:rPr>
      </w:pPr>
    </w:p>
    <w:p w14:paraId="088BC691" w14:textId="2AB211CC"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Okrožnicami ZAE 17/22, 2/23 in 3/23 izdal navodilo za posredovanje računov za izplačilo dodatkov za povečan obseg dela za posebne obremenitve in za zaposlitev dodatnega zdravstvenega kadra, veljavnim do 31. 12. 2023.</w:t>
      </w:r>
    </w:p>
    <w:p w14:paraId="754D57A7" w14:textId="77777777" w:rsidR="00684E63" w:rsidRPr="00143C62" w:rsidRDefault="00684E63" w:rsidP="00684E63">
      <w:pPr>
        <w:spacing w:after="0" w:line="240" w:lineRule="auto"/>
        <w:jc w:val="both"/>
        <w:rPr>
          <w:rFonts w:ascii="Calibri" w:eastAsia="Times New Roman" w:hAnsi="Calibri" w:cs="Calibri"/>
          <w:lang w:eastAsia="sl-SI"/>
        </w:rPr>
      </w:pPr>
    </w:p>
    <w:p w14:paraId="33289D9A" w14:textId="554DFAFA"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Zakonom o interventnih ukrepih na področju zdravstva, dela in sociale ter z zdravstvom povezanih vsebin</w:t>
      </w:r>
      <w:r w:rsidR="009435DA" w:rsidRPr="00143C62">
        <w:rPr>
          <w:rFonts w:ascii="Calibri" w:eastAsia="Times New Roman" w:hAnsi="Calibri" w:cs="Calibri"/>
          <w:lang w:eastAsia="sl-SI"/>
        </w:rPr>
        <w:t xml:space="preserve"> </w:t>
      </w:r>
      <w:r w:rsidRPr="00143C62">
        <w:rPr>
          <w:rFonts w:ascii="Calibri" w:eastAsia="Times New Roman" w:hAnsi="Calibri" w:cs="Calibri"/>
          <w:lang w:eastAsia="sl-SI"/>
        </w:rPr>
        <w:t xml:space="preserve">se s 1. 1. 2024 spreminja način zagotavljanja sredstev za dodatek za povečan obseg dela za posebne obremenitve (ni več možnosti povračila iz proračuna), zato ukinjamo možnost obračuna v breme proračuna. </w:t>
      </w:r>
    </w:p>
    <w:p w14:paraId="3832E135" w14:textId="77777777" w:rsidR="00684E63" w:rsidRPr="00143C62" w:rsidRDefault="00684E63" w:rsidP="00684E63">
      <w:pPr>
        <w:spacing w:after="0" w:line="240" w:lineRule="auto"/>
        <w:jc w:val="both"/>
        <w:rPr>
          <w:rFonts w:ascii="Calibri" w:eastAsia="Times New Roman" w:hAnsi="Calibri" w:cs="Calibri"/>
          <w:lang w:eastAsia="sl-SI"/>
        </w:rPr>
      </w:pPr>
    </w:p>
    <w:p w14:paraId="12F673F1" w14:textId="26761406"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Novosti, povezane z določitvijo dodatka za povečan obseg dela za posebne obremenitve, so podrobneje pojasnjene v novem pravilniku, ki je bil objavljen v Uradnem listu RS št. 11/ 2024 dne 7. 2. 2024 (Pravilnik o določitvi dodatka za povečan obseg dela za posebne obremenitve).</w:t>
      </w:r>
    </w:p>
    <w:p w14:paraId="13CA952F" w14:textId="77777777" w:rsidR="00684E63" w:rsidRPr="00143C62" w:rsidRDefault="00684E63" w:rsidP="00684E63">
      <w:pPr>
        <w:spacing w:after="0" w:line="240" w:lineRule="auto"/>
        <w:jc w:val="both"/>
        <w:rPr>
          <w:rFonts w:ascii="Calibri" w:eastAsia="Times New Roman" w:hAnsi="Calibri" w:cs="Calibri"/>
          <w:lang w:eastAsia="sl-SI"/>
        </w:rPr>
      </w:pPr>
    </w:p>
    <w:p w14:paraId="5DC9DB21" w14:textId="77777777"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Ukrep za zaposlitev dodatnega zdravstvenega kadra je veljal do 31. 12. 2023, zato tudi za ta ukrep ukinjamo možnost obračuna. </w:t>
      </w:r>
    </w:p>
    <w:p w14:paraId="23E85D87" w14:textId="77777777" w:rsidR="00684E63" w:rsidRPr="00143C62" w:rsidRDefault="00684E63" w:rsidP="00684E63">
      <w:pPr>
        <w:spacing w:after="0" w:line="240" w:lineRule="auto"/>
        <w:jc w:val="both"/>
        <w:rPr>
          <w:rFonts w:ascii="Calibri" w:eastAsia="Times New Roman" w:hAnsi="Calibri" w:cs="Calibri"/>
          <w:lang w:eastAsia="sl-SI"/>
        </w:rPr>
      </w:pPr>
    </w:p>
    <w:p w14:paraId="2458C409" w14:textId="77777777" w:rsidR="00684E63" w:rsidRPr="00143C62" w:rsidRDefault="00684E63" w:rsidP="00684E63">
      <w:pPr>
        <w:spacing w:after="0" w:line="240" w:lineRule="auto"/>
        <w:jc w:val="both"/>
        <w:rPr>
          <w:rFonts w:ascii="Calibri" w:eastAsia="Times New Roman" w:hAnsi="Calibri" w:cs="Calibri"/>
          <w:lang w:eastAsia="sl-SI"/>
        </w:rPr>
      </w:pPr>
    </w:p>
    <w:p w14:paraId="7C654563" w14:textId="0206C7C7" w:rsidR="00684E63" w:rsidRPr="00143C62" w:rsidRDefault="00684E63" w:rsidP="00684E63">
      <w:pPr>
        <w:spacing w:after="0" w:line="240" w:lineRule="auto"/>
        <w:jc w:val="both"/>
        <w:rPr>
          <w:rFonts w:ascii="Calibri" w:eastAsia="Times New Roman" w:hAnsi="Calibri" w:cs="Calibri"/>
          <w:b/>
          <w:bCs/>
          <w:lang w:eastAsia="sl-SI"/>
        </w:rPr>
      </w:pPr>
      <w:r w:rsidRPr="00143C62">
        <w:rPr>
          <w:rFonts w:ascii="Calibri" w:eastAsia="Times New Roman" w:hAnsi="Calibri" w:cs="Calibri"/>
          <w:lang w:eastAsia="sl-SI"/>
        </w:rPr>
        <w:t xml:space="preserve">Skladno s četrtim odstavkom 6. člena Uredbe o določitvi višine dodatka za povečan obseg dela za posebne obremenitve in dodatka za zaposlitev dodatnega zdravstvenega kadra (Uradni list RS, št. 142/22 in 146/22) lahko izvajalci pošiljajo </w:t>
      </w:r>
      <w:r w:rsidR="000E53F3" w:rsidRPr="00143C62">
        <w:rPr>
          <w:rFonts w:ascii="Calibri" w:eastAsia="Times New Roman" w:hAnsi="Calibri" w:cs="Calibri"/>
          <w:lang w:eastAsia="sl-SI"/>
        </w:rPr>
        <w:t xml:space="preserve">Zavodu </w:t>
      </w:r>
      <w:r w:rsidRPr="00143C62">
        <w:rPr>
          <w:rFonts w:ascii="Calibri" w:eastAsia="Times New Roman" w:hAnsi="Calibri" w:cs="Calibri"/>
          <w:lang w:eastAsia="sl-SI"/>
        </w:rPr>
        <w:t xml:space="preserve">zahtevke oz. račune za dodatke za posebne obremenitve za zdravstvene storitve, opravljene do 31. 12. 2023 še do </w:t>
      </w:r>
      <w:r w:rsidRPr="00143C62">
        <w:rPr>
          <w:rFonts w:ascii="Calibri" w:eastAsia="Times New Roman" w:hAnsi="Calibri" w:cs="Calibri"/>
          <w:b/>
          <w:bCs/>
          <w:lang w:eastAsia="sl-SI"/>
        </w:rPr>
        <w:t xml:space="preserve">30. 6. 2024. Zahtevki oz. računi izvajalcev, prejeti po 30. 6. 2024, bodo zavrnjeni. </w:t>
      </w:r>
    </w:p>
    <w:p w14:paraId="7CA523E6" w14:textId="77777777" w:rsidR="00684E63" w:rsidRPr="00143C62" w:rsidRDefault="00684E63" w:rsidP="00684E63">
      <w:pPr>
        <w:spacing w:after="0" w:line="240" w:lineRule="auto"/>
        <w:jc w:val="both"/>
        <w:rPr>
          <w:rFonts w:ascii="Calibri" w:eastAsia="Times New Roman" w:hAnsi="Calibri" w:cs="Calibri"/>
          <w:lang w:eastAsia="sl-SI"/>
        </w:rPr>
      </w:pPr>
    </w:p>
    <w:p w14:paraId="665F2C82" w14:textId="77777777"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Kontaktni osebi za vsebinska vprašanja:</w:t>
      </w:r>
    </w:p>
    <w:p w14:paraId="6C3B69A4" w14:textId="77777777" w:rsidR="00684E63" w:rsidRPr="00143C62" w:rsidRDefault="00684E63" w:rsidP="00684E63">
      <w:pPr>
        <w:spacing w:after="0" w:line="240" w:lineRule="auto"/>
        <w:rPr>
          <w:rFonts w:eastAsia="Times New Roman" w:cstheme="minorHAnsi"/>
          <w:lang w:eastAsia="sl-SI"/>
        </w:rPr>
      </w:pPr>
      <w:r w:rsidRPr="00143C62">
        <w:rPr>
          <w:rFonts w:eastAsia="Times New Roman" w:cstheme="minorHAnsi"/>
          <w:lang w:eastAsia="sl-SI"/>
        </w:rPr>
        <w:t>Darija Muren (</w:t>
      </w:r>
      <w:hyperlink r:id="rId22" w:history="1">
        <w:r w:rsidRPr="00143C62">
          <w:rPr>
            <w:rFonts w:ascii="Calibri" w:eastAsia="Times New Roman" w:hAnsi="Calibri" w:cs="Calibri"/>
            <w:color w:val="0563C1" w:themeColor="hyperlink"/>
            <w:u w:val="single"/>
            <w:lang w:eastAsia="sl-SI"/>
          </w:rPr>
          <w:t>darija.muren@zzzs.si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01/30-77-608)</w:t>
      </w:r>
    </w:p>
    <w:p w14:paraId="3E50A06E" w14:textId="77777777" w:rsidR="00684E63" w:rsidRPr="00143C62" w:rsidRDefault="00684E63" w:rsidP="00684E63">
      <w:pPr>
        <w:spacing w:after="0" w:line="240" w:lineRule="auto"/>
        <w:rPr>
          <w:rFonts w:eastAsia="Times New Roman" w:cstheme="minorHAnsi"/>
          <w:lang w:eastAsia="sl-SI"/>
        </w:rPr>
      </w:pPr>
      <w:r w:rsidRPr="00143C62">
        <w:rPr>
          <w:rFonts w:eastAsia="Times New Roman" w:cstheme="minorHAnsi"/>
          <w:lang w:eastAsia="sl-SI"/>
        </w:rPr>
        <w:t>Andreja Mavčič (</w:t>
      </w:r>
      <w:hyperlink r:id="rId23" w:history="1">
        <w:r w:rsidRPr="00143C62">
          <w:rPr>
            <w:rFonts w:ascii="Calibri" w:eastAsia="Times New Roman" w:hAnsi="Calibri" w:cs="Calibri"/>
            <w:color w:val="0563C1" w:themeColor="hyperlink"/>
            <w:u w:val="single"/>
            <w:lang w:eastAsia="sl-SI"/>
          </w:rPr>
          <w:t>andreja.mavcic@zzzs.si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01/30-77-501)</w:t>
      </w:r>
    </w:p>
    <w:p w14:paraId="4DAA2C09" w14:textId="77777777" w:rsidR="00452600" w:rsidRPr="00143C62" w:rsidRDefault="00452600" w:rsidP="006976A4">
      <w:pPr>
        <w:spacing w:after="0" w:line="240" w:lineRule="auto"/>
        <w:rPr>
          <w:rFonts w:ascii="Calibri" w:eastAsia="Times New Roman" w:hAnsi="Calibri" w:cs="Arial"/>
          <w:b/>
          <w:bCs/>
          <w:color w:val="000000"/>
          <w:lang w:eastAsia="sl-SI"/>
        </w:rPr>
      </w:pPr>
    </w:p>
    <w:p w14:paraId="7F734DD8" w14:textId="77777777" w:rsidR="00452600" w:rsidRPr="00143C62" w:rsidRDefault="00452600" w:rsidP="006976A4">
      <w:pPr>
        <w:spacing w:after="0" w:line="240" w:lineRule="auto"/>
        <w:rPr>
          <w:rFonts w:ascii="Calibri" w:eastAsia="Times New Roman" w:hAnsi="Calibri" w:cs="Arial"/>
          <w:b/>
          <w:bCs/>
          <w:color w:val="000000"/>
          <w:lang w:eastAsia="sl-SI"/>
        </w:rPr>
      </w:pPr>
    </w:p>
    <w:p w14:paraId="5D2AE004" w14:textId="77777777" w:rsidR="00271FB5" w:rsidRPr="00143C62" w:rsidRDefault="00271FB5" w:rsidP="006976A4">
      <w:pPr>
        <w:spacing w:after="0" w:line="240" w:lineRule="auto"/>
        <w:rPr>
          <w:rFonts w:ascii="Calibri" w:eastAsia="Times New Roman" w:hAnsi="Calibri" w:cs="Arial"/>
          <w:b/>
          <w:bCs/>
          <w:color w:val="000000"/>
          <w:lang w:eastAsia="sl-SI"/>
        </w:rPr>
      </w:pPr>
    </w:p>
    <w:p w14:paraId="56B592BF" w14:textId="77777777" w:rsidR="00271FB5" w:rsidRPr="00143C62" w:rsidRDefault="00271FB5"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43" w:name="_Toc160434785"/>
      <w:r w:rsidRPr="00143C62">
        <w:rPr>
          <w:rFonts w:ascii="Calibri" w:eastAsia="Times New Roman" w:hAnsi="Calibri" w:cs="Arial"/>
          <w:b/>
          <w:color w:val="0070C0"/>
          <w:sz w:val="28"/>
          <w:szCs w:val="28"/>
          <w:lang w:eastAsia="sl-SI"/>
        </w:rPr>
        <w:t>Dispanzerji za mentalno zdravje – sprememba starostnih omejitev nekaterih storitev s 1. 1. 2024 in 1. 4. 2024</w:t>
      </w:r>
      <w:bookmarkEnd w:id="43"/>
    </w:p>
    <w:p w14:paraId="109AD17E" w14:textId="77777777" w:rsidR="002010FF" w:rsidRPr="00143C62" w:rsidRDefault="002010FF" w:rsidP="00271FB5">
      <w:pPr>
        <w:autoSpaceDE w:val="0"/>
        <w:autoSpaceDN w:val="0"/>
        <w:adjustRightInd w:val="0"/>
        <w:spacing w:after="0" w:line="240" w:lineRule="auto"/>
        <w:jc w:val="both"/>
        <w:rPr>
          <w:rFonts w:ascii="Calibri" w:eastAsia="Times New Roman" w:hAnsi="Calibri" w:cs="Arial"/>
          <w:i/>
          <w:color w:val="0070C0"/>
          <w:lang w:eastAsia="sl-SI"/>
        </w:rPr>
      </w:pPr>
    </w:p>
    <w:p w14:paraId="34898ACC" w14:textId="64684E90" w:rsidR="00271FB5" w:rsidRPr="00143C62" w:rsidRDefault="00271FB5" w:rsidP="00271FB5">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dispanzerjem za mentalno zdravje</w:t>
      </w:r>
    </w:p>
    <w:p w14:paraId="1B9E8DBA" w14:textId="77777777" w:rsidR="00271FB5" w:rsidRPr="00143C62" w:rsidRDefault="00271FB5" w:rsidP="00271FB5">
      <w:pPr>
        <w:autoSpaceDE w:val="0"/>
        <w:autoSpaceDN w:val="0"/>
        <w:adjustRightInd w:val="0"/>
        <w:spacing w:after="0" w:line="240" w:lineRule="auto"/>
        <w:jc w:val="both"/>
        <w:rPr>
          <w:rFonts w:ascii="Calibri" w:eastAsia="Times New Roman" w:hAnsi="Calibri" w:cs="Arial"/>
          <w:b/>
          <w:bCs/>
          <w:lang w:eastAsia="sl-SI"/>
        </w:rPr>
      </w:pPr>
    </w:p>
    <w:p w14:paraId="2CAFD557" w14:textId="77777777" w:rsidR="00271FB5" w:rsidRPr="00143C62" w:rsidRDefault="00271FB5" w:rsidP="00271FB5">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709829FE" w14:textId="77777777" w:rsidR="00271FB5" w:rsidRPr="00143C62" w:rsidRDefault="00271FB5" w:rsidP="00271FB5">
      <w:pPr>
        <w:spacing w:after="0" w:line="240" w:lineRule="auto"/>
        <w:rPr>
          <w:rFonts w:ascii="Calibri" w:eastAsia="Times New Roman" w:hAnsi="Calibri" w:cs="Calibri"/>
          <w:b/>
          <w:bCs/>
          <w:color w:val="000000"/>
          <w:lang w:eastAsia="sl-SI"/>
        </w:rPr>
      </w:pPr>
    </w:p>
    <w:p w14:paraId="188FE8BE" w14:textId="77777777" w:rsidR="00271FB5" w:rsidRPr="00143C62" w:rsidRDefault="00271FB5" w:rsidP="00271FB5">
      <w:pPr>
        <w:spacing w:after="0" w:line="240" w:lineRule="auto"/>
        <w:jc w:val="both"/>
        <w:rPr>
          <w:rFonts w:ascii="Calibri" w:eastAsia="Calibri" w:hAnsi="Calibri" w:cs="Calibri"/>
          <w:color w:val="000000"/>
        </w:rPr>
      </w:pPr>
      <w:r w:rsidRPr="00143C62">
        <w:rPr>
          <w:rFonts w:ascii="Calibri" w:eastAsia="Calibri" w:hAnsi="Calibri" w:cs="Calibri"/>
          <w:color w:val="000000"/>
        </w:rPr>
        <w:t>Zavod je z Okrožnico ZAE 18/23 uvedel nove sezname storitev</w:t>
      </w:r>
      <w:r w:rsidRPr="00143C62">
        <w:t xml:space="preserve"> </w:t>
      </w:r>
      <w:r w:rsidRPr="00143C62">
        <w:rPr>
          <w:rFonts w:ascii="Calibri" w:eastAsia="Calibri" w:hAnsi="Calibri" w:cs="Calibri"/>
          <w:color w:val="000000"/>
        </w:rPr>
        <w:t>za obračun dela v dispanzerjih za mentalno zdravje.</w:t>
      </w:r>
    </w:p>
    <w:p w14:paraId="63E0710D" w14:textId="77777777" w:rsidR="00271FB5" w:rsidRPr="00143C62" w:rsidRDefault="00271FB5" w:rsidP="00271FB5">
      <w:pPr>
        <w:spacing w:after="0" w:line="240" w:lineRule="auto"/>
        <w:jc w:val="both"/>
        <w:rPr>
          <w:rFonts w:ascii="Calibri" w:eastAsia="Calibri" w:hAnsi="Calibri" w:cs="Calibri"/>
          <w:color w:val="000000"/>
        </w:rPr>
      </w:pPr>
    </w:p>
    <w:p w14:paraId="345DEA1F" w14:textId="77777777" w:rsidR="00271FB5" w:rsidRPr="00143C62" w:rsidRDefault="00271FB5" w:rsidP="00271FB5">
      <w:pPr>
        <w:spacing w:after="0" w:line="240" w:lineRule="auto"/>
        <w:jc w:val="both"/>
        <w:rPr>
          <w:rFonts w:ascii="Calibri" w:eastAsia="Calibri" w:hAnsi="Calibri" w:cs="Calibri"/>
          <w:color w:val="000000"/>
        </w:rPr>
      </w:pPr>
      <w:r w:rsidRPr="00143C62">
        <w:rPr>
          <w:rFonts w:ascii="Calibri" w:eastAsia="Calibri" w:hAnsi="Calibri" w:cs="Calibri"/>
          <w:color w:val="000000"/>
        </w:rPr>
        <w:t>Ker se v zdravstvenih domovih, kjer nimajo vzpostavljenega centra za duševno zdravje odraslih, le-ti obravnavajo v dispanzerjih za mentalno zdravje, v dispanzerjih za mentalno zdravje pri storitvi specialnega pedagoga DMZSP021 »Specialno pedagoški pregled – prvi« ter pri storitvah psihologa DMZP021 »Začetna psihološka evalvacija« in DMZP030 »Začetna psihološka evalvacija na daljavo« ukinjamo starostno omejitev, ki smo jo postavili z omenjeno okrožnico.</w:t>
      </w:r>
    </w:p>
    <w:p w14:paraId="11EB7E68" w14:textId="77777777" w:rsidR="00271FB5" w:rsidRPr="00143C62" w:rsidRDefault="00271FB5" w:rsidP="00271FB5">
      <w:pPr>
        <w:spacing w:after="0" w:line="240" w:lineRule="auto"/>
        <w:jc w:val="both"/>
        <w:rPr>
          <w:rFonts w:ascii="Calibri" w:eastAsia="Calibri" w:hAnsi="Calibri" w:cs="Calibri"/>
          <w:color w:val="000000"/>
        </w:rPr>
      </w:pPr>
    </w:p>
    <w:p w14:paraId="125D18C7" w14:textId="77777777" w:rsidR="00271FB5" w:rsidRPr="00143C62" w:rsidRDefault="00271FB5" w:rsidP="00271FB5">
      <w:pPr>
        <w:spacing w:after="0" w:line="240" w:lineRule="auto"/>
        <w:jc w:val="both"/>
        <w:rPr>
          <w:rFonts w:ascii="Calibri" w:eastAsia="Calibri" w:hAnsi="Calibri" w:cs="Calibri"/>
          <w:color w:val="000000"/>
        </w:rPr>
      </w:pPr>
      <w:r w:rsidRPr="00143C62">
        <w:rPr>
          <w:rFonts w:ascii="Calibri" w:eastAsia="Calibri" w:hAnsi="Calibri" w:cs="Calibri"/>
          <w:color w:val="000000"/>
        </w:rPr>
        <w:t xml:space="preserve">Hkrati storitvam psihologa DMZP028 »Sistematični psihološki pregled triletnega otroka (SPP3)« in DMZP029 »Sistematični psihološki pregled triletnega otroka (SPP3) – ponovni« spreminjamo starostno omejitev iz 0-18 let v 2-4 leta.    </w:t>
      </w:r>
    </w:p>
    <w:p w14:paraId="188C383A" w14:textId="77777777" w:rsidR="00271FB5" w:rsidRPr="00143C62" w:rsidRDefault="00271FB5" w:rsidP="00271FB5">
      <w:pPr>
        <w:spacing w:after="0" w:line="240" w:lineRule="auto"/>
        <w:jc w:val="both"/>
        <w:rPr>
          <w:rFonts w:ascii="Calibri" w:eastAsia="Times New Roman" w:hAnsi="Calibri" w:cs="Calibri"/>
          <w:lang w:eastAsia="sl-SI"/>
        </w:rPr>
      </w:pPr>
    </w:p>
    <w:p w14:paraId="5655C9CF"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342BE1A4"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p>
    <w:p w14:paraId="127C2972" w14:textId="77777777" w:rsidR="00271FB5" w:rsidRPr="00143C62" w:rsidRDefault="00271FB5" w:rsidP="00271FB5">
      <w:pPr>
        <w:spacing w:after="0" w:line="240" w:lineRule="auto"/>
        <w:jc w:val="both"/>
        <w:rPr>
          <w:rFonts w:ascii="Calibri" w:hAnsi="Calibri" w:cs="Calibri"/>
        </w:rPr>
      </w:pPr>
      <w:r w:rsidRPr="00143C62">
        <w:rPr>
          <w:rFonts w:ascii="Calibri" w:hAnsi="Calibri" w:cs="Calibri"/>
        </w:rPr>
        <w:t>Skladno z navedenim v seznamu storitev 15.143f »Dispanzer za mentalno zdravje (512 032) - storitve specialnega pedagoga (SP)« spreminjamo starostno omejitev storitve DMZSP021 kot sledi (označeno s krepko pisavo):</w:t>
      </w:r>
    </w:p>
    <w:p w14:paraId="404EBE39" w14:textId="77777777" w:rsidR="00271FB5" w:rsidRPr="00143C62" w:rsidRDefault="00271FB5" w:rsidP="00271FB5">
      <w:pPr>
        <w:spacing w:after="0" w:line="240" w:lineRule="auto"/>
        <w:jc w:val="both"/>
        <w:rPr>
          <w:rFonts w:ascii="Calibri" w:hAnsi="Calibri" w:cs="Calibri"/>
        </w:rPr>
      </w:pPr>
    </w:p>
    <w:tbl>
      <w:tblPr>
        <w:tblStyle w:val="Tabelamrea"/>
        <w:tblW w:w="9332" w:type="dxa"/>
        <w:tblLook w:val="04A0" w:firstRow="1" w:lastRow="0" w:firstColumn="1" w:lastColumn="0" w:noHBand="0" w:noVBand="1"/>
      </w:tblPr>
      <w:tblGrid>
        <w:gridCol w:w="1139"/>
        <w:gridCol w:w="1571"/>
        <w:gridCol w:w="4746"/>
        <w:gridCol w:w="937"/>
        <w:gridCol w:w="939"/>
      </w:tblGrid>
      <w:tr w:rsidR="00271FB5" w:rsidRPr="00143C62" w14:paraId="6254E856" w14:textId="77777777" w:rsidTr="002010FF">
        <w:trPr>
          <w:trHeight w:val="765"/>
          <w:tblHeader/>
        </w:trPr>
        <w:tc>
          <w:tcPr>
            <w:tcW w:w="1139" w:type="dxa"/>
          </w:tcPr>
          <w:p w14:paraId="27E4794F"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Šifra storitve</w:t>
            </w:r>
          </w:p>
        </w:tc>
        <w:tc>
          <w:tcPr>
            <w:tcW w:w="1571" w:type="dxa"/>
          </w:tcPr>
          <w:p w14:paraId="030E950F"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Kratek opis</w:t>
            </w:r>
          </w:p>
        </w:tc>
        <w:tc>
          <w:tcPr>
            <w:tcW w:w="4746" w:type="dxa"/>
          </w:tcPr>
          <w:p w14:paraId="61790D41"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Dolg opis</w:t>
            </w:r>
          </w:p>
        </w:tc>
        <w:tc>
          <w:tcPr>
            <w:tcW w:w="937" w:type="dxa"/>
          </w:tcPr>
          <w:p w14:paraId="7BFE6847"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69F371B0"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3B5D5D8E"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od</w:t>
            </w:r>
          </w:p>
        </w:tc>
        <w:tc>
          <w:tcPr>
            <w:tcW w:w="939" w:type="dxa"/>
          </w:tcPr>
          <w:p w14:paraId="07DAEAA7"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7468C8E1"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72EF5320"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w:t>
            </w:r>
          </w:p>
        </w:tc>
      </w:tr>
      <w:tr w:rsidR="00271FB5" w:rsidRPr="00143C62" w14:paraId="6334CCA3" w14:textId="77777777" w:rsidTr="002010FF">
        <w:trPr>
          <w:trHeight w:val="870"/>
        </w:trPr>
        <w:tc>
          <w:tcPr>
            <w:tcW w:w="1139" w:type="dxa"/>
          </w:tcPr>
          <w:p w14:paraId="6E6212DE"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DMZSP021</w:t>
            </w:r>
          </w:p>
        </w:tc>
        <w:tc>
          <w:tcPr>
            <w:tcW w:w="1571" w:type="dxa"/>
          </w:tcPr>
          <w:p w14:paraId="437AB081"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Specialno pedagoški pregled - prvi</w:t>
            </w:r>
          </w:p>
        </w:tc>
        <w:tc>
          <w:tcPr>
            <w:tcW w:w="4746" w:type="dxa"/>
          </w:tcPr>
          <w:p w14:paraId="54D22765"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Specialno pedagoški pregled. Opazovanje otroka, pogovor s starši, prepoznava težav in opredelitev potreb. Obračuna se enkrat na osebo.</w:t>
            </w:r>
          </w:p>
        </w:tc>
        <w:tc>
          <w:tcPr>
            <w:tcW w:w="937" w:type="dxa"/>
          </w:tcPr>
          <w:p w14:paraId="1D3E2210"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tc>
        <w:tc>
          <w:tcPr>
            <w:tcW w:w="939" w:type="dxa"/>
          </w:tcPr>
          <w:p w14:paraId="73AD8784"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tc>
      </w:tr>
    </w:tbl>
    <w:p w14:paraId="7B9B6273" w14:textId="77777777" w:rsidR="00271FB5" w:rsidRPr="00143C62" w:rsidRDefault="00271FB5" w:rsidP="00271FB5">
      <w:pPr>
        <w:spacing w:after="0" w:line="240" w:lineRule="auto"/>
        <w:jc w:val="both"/>
        <w:rPr>
          <w:rFonts w:ascii="Calibri" w:hAnsi="Calibri" w:cs="Calibri"/>
        </w:rPr>
      </w:pPr>
    </w:p>
    <w:p w14:paraId="131CE2CC" w14:textId="77777777" w:rsidR="00271FB5" w:rsidRPr="00143C62" w:rsidRDefault="00271FB5" w:rsidP="00271FB5">
      <w:pPr>
        <w:spacing w:after="0" w:line="240" w:lineRule="auto"/>
        <w:jc w:val="both"/>
        <w:rPr>
          <w:rFonts w:ascii="Calibri" w:hAnsi="Calibri" w:cs="Calibri"/>
        </w:rPr>
      </w:pPr>
    </w:p>
    <w:p w14:paraId="563559E4" w14:textId="77777777" w:rsidR="00271FB5" w:rsidRPr="00143C62" w:rsidRDefault="00271FB5" w:rsidP="00271FB5">
      <w:pPr>
        <w:spacing w:after="0" w:line="240" w:lineRule="auto"/>
        <w:jc w:val="both"/>
        <w:rPr>
          <w:rFonts w:ascii="Calibri" w:hAnsi="Calibri" w:cs="Calibri"/>
        </w:rPr>
      </w:pPr>
      <w:r w:rsidRPr="00143C62">
        <w:rPr>
          <w:rFonts w:ascii="Calibri" w:hAnsi="Calibri" w:cs="Calibri"/>
        </w:rPr>
        <w:t>Starostno omejitev storitev DMZP021, DMZP028, DMZP029 in DMZP030 spreminjamo v seznamu storitev 15.143g »Dispanzer za mentalno zdravje (512 032) - storitve psihologa (P)« (označeno s krepko pisavo):</w:t>
      </w:r>
    </w:p>
    <w:p w14:paraId="57C658FE" w14:textId="77777777" w:rsidR="00271FB5" w:rsidRPr="00143C62" w:rsidRDefault="00271FB5" w:rsidP="00271FB5">
      <w:pPr>
        <w:spacing w:after="0" w:line="240" w:lineRule="auto"/>
        <w:jc w:val="both"/>
        <w:rPr>
          <w:rFonts w:ascii="Calibri" w:hAnsi="Calibri" w:cs="Calibri"/>
        </w:rPr>
      </w:pPr>
    </w:p>
    <w:tbl>
      <w:tblPr>
        <w:tblStyle w:val="Tabelamrea"/>
        <w:tblW w:w="9229" w:type="dxa"/>
        <w:tblLook w:val="04A0" w:firstRow="1" w:lastRow="0" w:firstColumn="1" w:lastColumn="0" w:noHBand="0" w:noVBand="1"/>
      </w:tblPr>
      <w:tblGrid>
        <w:gridCol w:w="1032"/>
        <w:gridCol w:w="1565"/>
        <w:gridCol w:w="4770"/>
        <w:gridCol w:w="930"/>
        <w:gridCol w:w="932"/>
      </w:tblGrid>
      <w:tr w:rsidR="00271FB5" w:rsidRPr="00143C62" w14:paraId="44761970" w14:textId="77777777" w:rsidTr="002010FF">
        <w:trPr>
          <w:trHeight w:val="744"/>
          <w:tblHeader/>
        </w:trPr>
        <w:tc>
          <w:tcPr>
            <w:tcW w:w="1032" w:type="dxa"/>
          </w:tcPr>
          <w:p w14:paraId="6F50E7F4"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Šifra storitve</w:t>
            </w:r>
          </w:p>
        </w:tc>
        <w:tc>
          <w:tcPr>
            <w:tcW w:w="1565" w:type="dxa"/>
          </w:tcPr>
          <w:p w14:paraId="0DDF7A1F"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Kratek opis</w:t>
            </w:r>
          </w:p>
        </w:tc>
        <w:tc>
          <w:tcPr>
            <w:tcW w:w="4770" w:type="dxa"/>
          </w:tcPr>
          <w:p w14:paraId="515CC21D"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Dolg opis</w:t>
            </w:r>
          </w:p>
        </w:tc>
        <w:tc>
          <w:tcPr>
            <w:tcW w:w="930" w:type="dxa"/>
          </w:tcPr>
          <w:p w14:paraId="6E8FBDFB"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1B783228"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6D28F8A1"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od</w:t>
            </w:r>
          </w:p>
        </w:tc>
        <w:tc>
          <w:tcPr>
            <w:tcW w:w="932" w:type="dxa"/>
          </w:tcPr>
          <w:p w14:paraId="57D718FF"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71E6C6AD"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3D60C519"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w:t>
            </w:r>
          </w:p>
        </w:tc>
      </w:tr>
      <w:tr w:rsidR="00271FB5" w:rsidRPr="00143C62" w14:paraId="1BEB24A3" w14:textId="77777777" w:rsidTr="002010FF">
        <w:trPr>
          <w:trHeight w:val="1805"/>
        </w:trPr>
        <w:tc>
          <w:tcPr>
            <w:tcW w:w="1032" w:type="dxa"/>
          </w:tcPr>
          <w:p w14:paraId="01BAB0DD"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DMZP021</w:t>
            </w:r>
          </w:p>
        </w:tc>
        <w:tc>
          <w:tcPr>
            <w:tcW w:w="1565" w:type="dxa"/>
          </w:tcPr>
          <w:p w14:paraId="721FB33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Začetna psihološka evalvacija</w:t>
            </w:r>
          </w:p>
        </w:tc>
        <w:tc>
          <w:tcPr>
            <w:tcW w:w="4770" w:type="dxa"/>
          </w:tcPr>
          <w:p w14:paraId="452B809A"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Začetna psihološka evalvacija vključuje začetni intervju, pregled dokumentacije, opredelitev problema in načrt ocenjevanja ali nadaljnje napotitve. Beleži se samo ob prvem pregledu oz. ob ponovnem pregledu, ko se pacient vrne v obravnavo po več kot 12 mesecih od zaključka obravnave ali zaradi drugega problema. Storitev izvaja psiholog.</w:t>
            </w:r>
          </w:p>
        </w:tc>
        <w:tc>
          <w:tcPr>
            <w:tcW w:w="930" w:type="dxa"/>
          </w:tcPr>
          <w:p w14:paraId="30F17E45"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tc>
        <w:tc>
          <w:tcPr>
            <w:tcW w:w="932" w:type="dxa"/>
          </w:tcPr>
          <w:p w14:paraId="3B85ED3E"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tc>
      </w:tr>
      <w:tr w:rsidR="00271FB5" w:rsidRPr="00143C62" w14:paraId="295A7A80" w14:textId="77777777" w:rsidTr="002010FF">
        <w:trPr>
          <w:trHeight w:val="1805"/>
        </w:trPr>
        <w:tc>
          <w:tcPr>
            <w:tcW w:w="1032" w:type="dxa"/>
          </w:tcPr>
          <w:p w14:paraId="26E95523"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DMZP028</w:t>
            </w:r>
          </w:p>
        </w:tc>
        <w:tc>
          <w:tcPr>
            <w:tcW w:w="1565" w:type="dxa"/>
          </w:tcPr>
          <w:p w14:paraId="6073E3F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Sistematični psihološki pregled triletnega otroka (SPP3)</w:t>
            </w:r>
          </w:p>
        </w:tc>
        <w:tc>
          <w:tcPr>
            <w:tcW w:w="4770" w:type="dxa"/>
          </w:tcPr>
          <w:p w14:paraId="58FDB381"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Sistematični psihološki pregled triletnega otroka (SPP3) je standardiziran preventivni pregled, namenjen odkrivanju otrok z dejavniki tveganja razvojnih motenj, ogroženega osebnostnega razvoja in z obremenilnimi dejavniki v družini in okolju. Vključuje presejanje in po potrebi svetovanje, informiranje in priporočila. Sestavni del SPP3 je obvestilo zdravniku o izidu presejanja, izvedenih storitvah ter morebitnih priporočilih. Storitev je pri posameznem pacientu mogoče obračunati samo enkrat. Storitev izvaja psiholog.</w:t>
            </w:r>
          </w:p>
        </w:tc>
        <w:tc>
          <w:tcPr>
            <w:tcW w:w="930" w:type="dxa"/>
          </w:tcPr>
          <w:p w14:paraId="17DC32DC"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p w14:paraId="7597D0F9"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2</w:t>
            </w:r>
          </w:p>
        </w:tc>
        <w:tc>
          <w:tcPr>
            <w:tcW w:w="932" w:type="dxa"/>
          </w:tcPr>
          <w:p w14:paraId="5C38E35B"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p w14:paraId="0D77007D"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4</w:t>
            </w:r>
          </w:p>
        </w:tc>
      </w:tr>
      <w:tr w:rsidR="00271FB5" w:rsidRPr="00143C62" w14:paraId="00401AE0" w14:textId="77777777" w:rsidTr="002010FF">
        <w:trPr>
          <w:trHeight w:val="571"/>
        </w:trPr>
        <w:tc>
          <w:tcPr>
            <w:tcW w:w="1032" w:type="dxa"/>
          </w:tcPr>
          <w:p w14:paraId="0F1A5818"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DMZP029</w:t>
            </w:r>
          </w:p>
        </w:tc>
        <w:tc>
          <w:tcPr>
            <w:tcW w:w="1565" w:type="dxa"/>
          </w:tcPr>
          <w:p w14:paraId="00B2512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Sistematični psihološki pregled triletnega otroka (SPP3) – ponovni</w:t>
            </w:r>
          </w:p>
        </w:tc>
        <w:tc>
          <w:tcPr>
            <w:tcW w:w="4770" w:type="dxa"/>
          </w:tcPr>
          <w:p w14:paraId="53E04D76"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Ponovni sistematični psihološki pregled triletnega otroka (SPP3) se izvede, kadar ob prvem obisku ni bilo mogoče zbrati dovolj informacij za jasen izid presejanja in/ali v celoti izvesti pregleda. Kadar je to vsebinsko utemeljeno, se lahko ponovni obisk izvede brez prisotnosti otroka (svetovanje, informiranje in priporočila). Storitev je pri posameznem pacientu mogoče obračunati samo enkrat. Storitev izvaja psiholog.</w:t>
            </w:r>
          </w:p>
        </w:tc>
        <w:tc>
          <w:tcPr>
            <w:tcW w:w="930" w:type="dxa"/>
          </w:tcPr>
          <w:p w14:paraId="5F089137"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p w14:paraId="66B7DF1E"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2</w:t>
            </w:r>
          </w:p>
        </w:tc>
        <w:tc>
          <w:tcPr>
            <w:tcW w:w="932" w:type="dxa"/>
          </w:tcPr>
          <w:p w14:paraId="36F77092"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p w14:paraId="4DA64F61"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4</w:t>
            </w:r>
          </w:p>
        </w:tc>
      </w:tr>
      <w:tr w:rsidR="00271FB5" w:rsidRPr="00143C62" w14:paraId="6AD5A12A" w14:textId="77777777" w:rsidTr="002010FF">
        <w:trPr>
          <w:trHeight w:val="1805"/>
        </w:trPr>
        <w:tc>
          <w:tcPr>
            <w:tcW w:w="1032" w:type="dxa"/>
          </w:tcPr>
          <w:p w14:paraId="3653C6A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DMZP030</w:t>
            </w:r>
          </w:p>
        </w:tc>
        <w:tc>
          <w:tcPr>
            <w:tcW w:w="1565" w:type="dxa"/>
          </w:tcPr>
          <w:p w14:paraId="46F91F95"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 xml:space="preserve">Začetna psihološka evalvacija na daljavo           </w:t>
            </w:r>
          </w:p>
        </w:tc>
        <w:tc>
          <w:tcPr>
            <w:tcW w:w="4770" w:type="dxa"/>
          </w:tcPr>
          <w:p w14:paraId="5E3D655A"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Začetna psihološka evalvacija na daljavo vključuje začetni intervju z uporabo IKT, pregled dokumentacije, opredelitev problema in načrt obravnave ali nadaljnje napotitve. Storitev se obračuna samo ob prvem pregledu oz. ob ponovnem pregledu, ko se pacient vrne v obravnavo po več kot 12 mesecih od zaključka obravnave ali zaradi drugega problema. V zdravstveno dokumentacijo se zapiše razlog za izvedbo storitve na daljavo, način komunikacije s pacientom, datum in vsebina storitve ter usmeritve pacientu. Storitev izvaja psiholog. Storitev se izključuje z vsemi storitvami na daljavo, razen s DMZP031, DMZP032, DMZP033.</w:t>
            </w:r>
          </w:p>
        </w:tc>
        <w:tc>
          <w:tcPr>
            <w:tcW w:w="930" w:type="dxa"/>
          </w:tcPr>
          <w:p w14:paraId="74661FCF"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tc>
        <w:tc>
          <w:tcPr>
            <w:tcW w:w="932" w:type="dxa"/>
          </w:tcPr>
          <w:p w14:paraId="0CDF3A8B"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tc>
      </w:tr>
    </w:tbl>
    <w:p w14:paraId="2094AAB7" w14:textId="77777777" w:rsidR="00271FB5" w:rsidRPr="00143C62" w:rsidRDefault="00271FB5" w:rsidP="00271FB5">
      <w:pPr>
        <w:widowControl w:val="0"/>
        <w:tabs>
          <w:tab w:val="left" w:pos="426"/>
        </w:tabs>
        <w:suppressAutoHyphens/>
        <w:spacing w:after="120" w:line="240" w:lineRule="auto"/>
        <w:jc w:val="both"/>
        <w:rPr>
          <w:rFonts w:ascii="Calibri" w:hAnsi="Calibri" w:cs="Calibri"/>
        </w:rPr>
      </w:pPr>
    </w:p>
    <w:p w14:paraId="0265FC09" w14:textId="77777777" w:rsidR="00271FB5" w:rsidRPr="00143C62" w:rsidRDefault="00271FB5" w:rsidP="00271FB5">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t>Spremembe starostnih omejitev za storitve</w:t>
      </w:r>
      <w:r w:rsidRPr="00143C62">
        <w:t xml:space="preserve"> DMZSP021, </w:t>
      </w:r>
      <w:r w:rsidRPr="00143C62">
        <w:rPr>
          <w:rFonts w:ascii="Calibri" w:eastAsia="Calibri" w:hAnsi="Calibri" w:cs="Arial"/>
        </w:rPr>
        <w:t>DMZP021 in DMZP030 veljajo od 1. 1. 2024 dalje, za storitvi DMZP028 in DMZP029 pa od 1. 4. 2024 dalje.</w:t>
      </w:r>
    </w:p>
    <w:p w14:paraId="1D8298AC"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p>
    <w:p w14:paraId="3627C931"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2F5E2AF4"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Karmen Grom Kenk (</w:t>
      </w:r>
      <w:hyperlink r:id="rId24" w:history="1">
        <w:r w:rsidRPr="00143C62">
          <w:rPr>
            <w:rFonts w:ascii="Calibri" w:eastAsia="Times New Roman" w:hAnsi="Calibri" w:cs="Calibri"/>
            <w:noProof/>
            <w:color w:val="0000FF"/>
            <w:u w:val="single"/>
            <w:lang w:eastAsia="sl-SI"/>
          </w:rPr>
          <w:t>karmen.grom-kenk@zzzs.si</w:t>
        </w:r>
      </w:hyperlink>
      <w:r w:rsidRPr="00143C62">
        <w:rPr>
          <w:rFonts w:ascii="Calibri" w:eastAsia="Times New Roman" w:hAnsi="Calibri" w:cs="Calibri"/>
          <w:lang w:eastAsia="sl-SI"/>
        </w:rPr>
        <w:t>; 01/30-77-340)</w:t>
      </w:r>
    </w:p>
    <w:p w14:paraId="6024673B" w14:textId="77777777" w:rsidR="00271FB5" w:rsidRPr="00143C62" w:rsidRDefault="00271FB5" w:rsidP="006976A4">
      <w:pPr>
        <w:spacing w:after="0" w:line="240" w:lineRule="auto"/>
        <w:rPr>
          <w:rFonts w:ascii="Calibri" w:eastAsia="Times New Roman" w:hAnsi="Calibri" w:cs="Arial"/>
          <w:b/>
          <w:bCs/>
          <w:color w:val="000000"/>
          <w:lang w:eastAsia="sl-SI"/>
        </w:rPr>
      </w:pPr>
    </w:p>
    <w:p w14:paraId="5E8C5F78" w14:textId="77777777" w:rsidR="00271FB5" w:rsidRPr="00143C62" w:rsidRDefault="00271FB5" w:rsidP="006976A4">
      <w:pPr>
        <w:spacing w:after="0" w:line="240" w:lineRule="auto"/>
        <w:rPr>
          <w:rFonts w:ascii="Calibri" w:eastAsia="Times New Roman" w:hAnsi="Calibri" w:cs="Arial"/>
          <w:b/>
          <w:bCs/>
          <w:color w:val="000000"/>
          <w:lang w:eastAsia="sl-SI"/>
        </w:rPr>
      </w:pPr>
    </w:p>
    <w:p w14:paraId="080AAE32" w14:textId="77777777" w:rsidR="00C62BDB" w:rsidRPr="00143C62" w:rsidRDefault="00C62BDB" w:rsidP="006976A4">
      <w:pPr>
        <w:spacing w:after="0" w:line="240" w:lineRule="auto"/>
        <w:rPr>
          <w:rFonts w:ascii="Calibri" w:eastAsia="Times New Roman" w:hAnsi="Calibri" w:cs="Arial"/>
          <w:b/>
          <w:bCs/>
          <w:color w:val="000000"/>
          <w:lang w:eastAsia="sl-SI"/>
        </w:rPr>
      </w:pPr>
    </w:p>
    <w:p w14:paraId="4F55AD12" w14:textId="77777777" w:rsidR="00C62BDB" w:rsidRPr="00143C62" w:rsidRDefault="00C62BDB"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44" w:name="_Toc119584966"/>
      <w:bookmarkStart w:id="45" w:name="_Toc160434786"/>
      <w:r w:rsidRPr="00143C62">
        <w:rPr>
          <w:rFonts w:ascii="Calibri" w:eastAsia="Times New Roman" w:hAnsi="Calibri" w:cs="Arial"/>
          <w:b/>
          <w:color w:val="0070C0"/>
          <w:sz w:val="28"/>
          <w:szCs w:val="28"/>
          <w:lang w:eastAsia="sl-SI"/>
        </w:rPr>
        <w:t>Dermatologija - uvedba nove storitve DERR02 »Izrezanje benigne tvorbe kože, podk. tkiva«</w:t>
      </w:r>
      <w:bookmarkEnd w:id="44"/>
      <w:r w:rsidRPr="00143C62">
        <w:rPr>
          <w:rFonts w:ascii="Calibri" w:eastAsia="Times New Roman" w:hAnsi="Calibri" w:cs="Arial"/>
          <w:b/>
          <w:color w:val="0070C0"/>
          <w:sz w:val="28"/>
          <w:szCs w:val="28"/>
          <w:lang w:eastAsia="sl-SI"/>
        </w:rPr>
        <w:t xml:space="preserve"> in sprememba opisa DERR01 »Ekscizija malignega tumorja kože« s 1. 4. 2024</w:t>
      </w:r>
      <w:bookmarkEnd w:id="45"/>
      <w:r w:rsidRPr="00143C62">
        <w:rPr>
          <w:rFonts w:ascii="Calibri" w:eastAsia="Times New Roman" w:hAnsi="Calibri" w:cs="Arial"/>
          <w:b/>
          <w:color w:val="0070C0"/>
          <w:sz w:val="28"/>
          <w:szCs w:val="28"/>
          <w:lang w:eastAsia="sl-SI"/>
        </w:rPr>
        <w:t xml:space="preserve"> </w:t>
      </w:r>
    </w:p>
    <w:p w14:paraId="24DD787D" w14:textId="77777777" w:rsidR="00C62BDB" w:rsidRPr="00143C62" w:rsidRDefault="00C62BDB" w:rsidP="00C62BDB">
      <w:pPr>
        <w:autoSpaceDE w:val="0"/>
        <w:autoSpaceDN w:val="0"/>
        <w:adjustRightInd w:val="0"/>
        <w:spacing w:after="0" w:line="240" w:lineRule="auto"/>
        <w:jc w:val="both"/>
        <w:rPr>
          <w:rFonts w:ascii="Calibri" w:eastAsia="Calibri" w:hAnsi="Calibri" w:cs="Arial"/>
          <w:color w:val="000000"/>
        </w:rPr>
      </w:pPr>
    </w:p>
    <w:p w14:paraId="5F640AEE" w14:textId="77777777" w:rsidR="00C62BDB" w:rsidRPr="00143C62" w:rsidRDefault="00C62BDB" w:rsidP="00C62BDB">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dermatologije</w:t>
      </w:r>
    </w:p>
    <w:p w14:paraId="1C043D28" w14:textId="77777777" w:rsidR="00C62BDB" w:rsidRPr="00143C62" w:rsidRDefault="00C62BDB" w:rsidP="00C62BDB">
      <w:pPr>
        <w:spacing w:after="0" w:line="240" w:lineRule="auto"/>
        <w:jc w:val="both"/>
        <w:rPr>
          <w:rFonts w:ascii="Calibri" w:eastAsia="Times New Roman" w:hAnsi="Calibri" w:cs="Arial"/>
          <w:b/>
          <w:bCs/>
          <w:color w:val="000000"/>
          <w:lang w:eastAsia="sl-SI"/>
        </w:rPr>
      </w:pPr>
    </w:p>
    <w:p w14:paraId="69AAE233"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5BB4A0FB"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b/>
          <w:bCs/>
          <w:lang w:eastAsia="sl-SI"/>
        </w:rPr>
      </w:pPr>
    </w:p>
    <w:p w14:paraId="3B90B0F3" w14:textId="77777777" w:rsidR="00C62BDB" w:rsidRPr="00143C62" w:rsidRDefault="00C62BDB" w:rsidP="00C62BDB">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 Uredbo o programih storitev OZZ 2024 je bila sprejeta uvedba nove dermatološke storitve</w:t>
      </w:r>
      <w:r w:rsidRPr="00143C62">
        <w:t xml:space="preserve"> </w:t>
      </w:r>
      <w:r w:rsidRPr="00143C62">
        <w:rPr>
          <w:rFonts w:ascii="Calibri" w:eastAsia="Times New Roman" w:hAnsi="Calibri" w:cs="Calibri"/>
          <w:lang w:eastAsia="sl-SI"/>
        </w:rPr>
        <w:t>DERR02 »Izrezanje benigne tvorbe</w:t>
      </w:r>
      <w:r w:rsidRPr="00143C62">
        <w:t xml:space="preserve"> </w:t>
      </w:r>
      <w:r w:rsidRPr="00143C62">
        <w:rPr>
          <w:rFonts w:ascii="Calibri" w:eastAsia="Times New Roman" w:hAnsi="Calibri" w:cs="Calibri"/>
          <w:lang w:eastAsia="sl-SI"/>
        </w:rPr>
        <w:t>kože, podk. tkiva«, ki jo je v sodelovanju z RSK za dermatologijo predlagal ZZZS, obračunajo pa jo lahko izvajalci specialistične zunajbolnišnične dejavnosti 203 206 »Dermatologija«.</w:t>
      </w:r>
    </w:p>
    <w:p w14:paraId="38E1261B" w14:textId="77777777" w:rsidR="00C62BDB" w:rsidRPr="00143C62" w:rsidRDefault="00C62BDB" w:rsidP="00C62BDB">
      <w:pPr>
        <w:autoSpaceDE w:val="0"/>
        <w:autoSpaceDN w:val="0"/>
        <w:adjustRightInd w:val="0"/>
        <w:spacing w:after="0" w:line="240" w:lineRule="auto"/>
        <w:jc w:val="both"/>
        <w:rPr>
          <w:rFonts w:ascii="Calibri" w:eastAsia="Times New Roman" w:hAnsi="Calibri" w:cs="Calibri"/>
          <w:lang w:eastAsia="sl-SI"/>
        </w:rPr>
      </w:pPr>
    </w:p>
    <w:p w14:paraId="307FACC1" w14:textId="77777777" w:rsidR="00C62BDB" w:rsidRPr="00143C62" w:rsidRDefault="00C62BDB" w:rsidP="00C62BDB">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Hkrati je Upravni odbor Zavoda sprejel tudi dopolnitev opisa obstoječe storitve DERR01 »Ekscizija malignega tumorja kože« tako, da jo je od 1. 4. 2024 dalje možno obračunati hkrati z novo storitvijo DERR02.</w:t>
      </w:r>
    </w:p>
    <w:p w14:paraId="2D1344E0" w14:textId="77777777" w:rsidR="00C62BDB" w:rsidRPr="00143C62" w:rsidRDefault="00C62BDB" w:rsidP="00C62BDB">
      <w:pPr>
        <w:widowControl w:val="0"/>
        <w:suppressAutoHyphens/>
        <w:spacing w:before="100" w:beforeAutospacing="1" w:after="0" w:line="240" w:lineRule="auto"/>
        <w:jc w:val="both"/>
        <w:rPr>
          <w:rFonts w:ascii="Calibri" w:eastAsia="Times New Roman" w:hAnsi="Calibri" w:cs="Calibri"/>
          <w:b/>
          <w:bCs/>
          <w:strike/>
          <w:color w:val="000000"/>
          <w:lang w:eastAsia="sl-SI"/>
        </w:rPr>
      </w:pPr>
      <w:r w:rsidRPr="00143C62">
        <w:rPr>
          <w:rFonts w:ascii="Calibri" w:eastAsia="Times New Roman" w:hAnsi="Calibri" w:cs="Calibri"/>
          <w:b/>
          <w:bCs/>
          <w:color w:val="000000"/>
          <w:lang w:eastAsia="sl-SI"/>
        </w:rPr>
        <w:t xml:space="preserve">Navodilo za obračun </w:t>
      </w:r>
    </w:p>
    <w:p w14:paraId="57461A45" w14:textId="77777777" w:rsidR="00C62BDB" w:rsidRPr="00143C62" w:rsidRDefault="00C62BDB" w:rsidP="00C62BDB">
      <w:pPr>
        <w:spacing w:after="0" w:line="240" w:lineRule="auto"/>
        <w:jc w:val="both"/>
        <w:rPr>
          <w:rFonts w:ascii="Calibri" w:eastAsia="Calibri" w:hAnsi="Calibri" w:cs="Calibri"/>
        </w:rPr>
      </w:pPr>
    </w:p>
    <w:p w14:paraId="3943A15F" w14:textId="0495E4AE" w:rsidR="00CB3840" w:rsidRPr="00143C62" w:rsidRDefault="00C62BDB" w:rsidP="00C62BDB">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Skladno z navedenim pri obstoječi storitvi DERR01 dopolnjujemo opis, novo storitev DERR02 pa uvajamo v seznam storitev 15.129 »Storitve specialistične zunajbolnišnične zdravstvene dejavnosti dermatologije (203 206)«, v Podseznam 2</w:t>
      </w:r>
      <w:r w:rsidR="001802E3" w:rsidRPr="00143C62">
        <w:rPr>
          <w:rFonts w:ascii="Calibri" w:eastAsia="Calibri" w:hAnsi="Calibri" w:cs="Arial"/>
          <w:color w:val="000000"/>
        </w:rPr>
        <w:t xml:space="preserve"> »Storitve za zdravljenje melanoma«</w:t>
      </w:r>
      <w:r w:rsidRPr="00143C62">
        <w:rPr>
          <w:rFonts w:ascii="Calibri" w:eastAsia="Calibri" w:hAnsi="Calibri" w:cs="Arial"/>
          <w:color w:val="000000"/>
        </w:rPr>
        <w:t>. Hkrati naziv Podseznama 2 spreminjamo v »Izrezovanje malignih in benignih tkiv«</w:t>
      </w:r>
      <w:r w:rsidR="00E73974" w:rsidRPr="00143C62">
        <w:rPr>
          <w:rFonts w:ascii="Calibri" w:eastAsia="Calibri" w:hAnsi="Calibri" w:cs="Arial"/>
          <w:color w:val="000000"/>
        </w:rPr>
        <w:t>. S</w:t>
      </w:r>
      <w:r w:rsidRPr="00143C62">
        <w:rPr>
          <w:rFonts w:ascii="Calibri" w:eastAsia="Calibri" w:hAnsi="Calibri" w:cs="Arial"/>
          <w:color w:val="000000"/>
        </w:rPr>
        <w:t>premembe</w:t>
      </w:r>
      <w:r w:rsidR="00E73974" w:rsidRPr="00143C62">
        <w:rPr>
          <w:rFonts w:ascii="Calibri" w:eastAsia="Calibri" w:hAnsi="Calibri" w:cs="Arial"/>
          <w:color w:val="000000"/>
        </w:rPr>
        <w:t xml:space="preserve"> seznama 15.129</w:t>
      </w:r>
      <w:r w:rsidRPr="00143C62">
        <w:rPr>
          <w:rFonts w:ascii="Calibri" w:eastAsia="Calibri" w:hAnsi="Calibri" w:cs="Arial"/>
          <w:color w:val="000000"/>
        </w:rPr>
        <w:t xml:space="preserve"> so označene s krepko pisavo: </w:t>
      </w:r>
    </w:p>
    <w:p w14:paraId="0FD05D47" w14:textId="77777777" w:rsidR="00C62BDB" w:rsidRPr="00143C62" w:rsidRDefault="00C62BDB" w:rsidP="00C62BDB">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ab/>
      </w:r>
    </w:p>
    <w:tbl>
      <w:tblPr>
        <w:tblW w:w="9376" w:type="dxa"/>
        <w:tblLayout w:type="fixed"/>
        <w:tblCellMar>
          <w:left w:w="70" w:type="dxa"/>
          <w:right w:w="70" w:type="dxa"/>
        </w:tblCellMar>
        <w:tblLook w:val="04A0" w:firstRow="1" w:lastRow="0" w:firstColumn="1" w:lastColumn="0" w:noHBand="0" w:noVBand="1"/>
      </w:tblPr>
      <w:tblGrid>
        <w:gridCol w:w="882"/>
        <w:gridCol w:w="1183"/>
        <w:gridCol w:w="5513"/>
        <w:gridCol w:w="1001"/>
        <w:gridCol w:w="797"/>
      </w:tblGrid>
      <w:tr w:rsidR="00C62BDB" w:rsidRPr="00143C62" w14:paraId="36A68F82" w14:textId="77777777" w:rsidTr="002010FF">
        <w:trPr>
          <w:trHeight w:val="175"/>
          <w:tblHeader/>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7224B" w14:textId="77777777" w:rsidR="00C62BDB" w:rsidRPr="00143C62" w:rsidRDefault="00C62BDB" w:rsidP="00B5107B">
            <w:pPr>
              <w:spacing w:after="0" w:line="240" w:lineRule="auto"/>
              <w:rPr>
                <w:rFonts w:ascii="Calibri" w:eastAsia="Times New Roman" w:hAnsi="Calibri" w:cs="Calibri"/>
                <w:sz w:val="20"/>
                <w:szCs w:val="20"/>
                <w:lang w:eastAsia="sl-SI"/>
              </w:rPr>
            </w:pPr>
            <w:bookmarkStart w:id="46" w:name="_Hlk26534526"/>
            <w:r w:rsidRPr="00143C62">
              <w:rPr>
                <w:rFonts w:ascii="Calibri" w:eastAsia="Times New Roman" w:hAnsi="Calibri" w:cs="Calibri"/>
                <w:sz w:val="20"/>
                <w:szCs w:val="20"/>
                <w:lang w:eastAsia="sl-SI"/>
              </w:rPr>
              <w:t>Šifra</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0C0B6540" w14:textId="77777777" w:rsidR="00C62BDB" w:rsidRPr="00143C62" w:rsidRDefault="00C62BDB"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5513" w:type="dxa"/>
            <w:tcBorders>
              <w:top w:val="single" w:sz="4" w:space="0" w:color="auto"/>
              <w:left w:val="nil"/>
              <w:bottom w:val="single" w:sz="4" w:space="0" w:color="auto"/>
              <w:right w:val="single" w:sz="4" w:space="0" w:color="auto"/>
            </w:tcBorders>
            <w:vAlign w:val="center"/>
          </w:tcPr>
          <w:p w14:paraId="2C37FF19" w14:textId="77777777" w:rsidR="00C62BDB" w:rsidRPr="00143C62" w:rsidRDefault="00C62BDB"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Dolg opis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23A6B"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Naziv enote mere</w:t>
            </w:r>
          </w:p>
        </w:tc>
        <w:tc>
          <w:tcPr>
            <w:tcW w:w="795" w:type="dxa"/>
            <w:tcBorders>
              <w:top w:val="single" w:sz="4" w:space="0" w:color="auto"/>
              <w:left w:val="nil"/>
              <w:bottom w:val="single" w:sz="4" w:space="0" w:color="auto"/>
              <w:right w:val="single" w:sz="4" w:space="0" w:color="auto"/>
            </w:tcBorders>
            <w:shd w:val="clear" w:color="auto" w:fill="auto"/>
            <w:vAlign w:val="center"/>
            <w:hideMark/>
          </w:tcPr>
          <w:p w14:paraId="36C820FE"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Št. enot mere</w:t>
            </w:r>
          </w:p>
        </w:tc>
      </w:tr>
      <w:tr w:rsidR="00C62BDB" w:rsidRPr="00143C62" w14:paraId="52FF2EC5" w14:textId="77777777" w:rsidTr="002010FF">
        <w:trPr>
          <w:trHeight w:val="175"/>
        </w:trPr>
        <w:tc>
          <w:tcPr>
            <w:tcW w:w="9376" w:type="dxa"/>
            <w:gridSpan w:val="5"/>
            <w:tcBorders>
              <w:top w:val="nil"/>
              <w:left w:val="single" w:sz="4" w:space="0" w:color="auto"/>
              <w:bottom w:val="single" w:sz="4" w:space="0" w:color="auto"/>
              <w:right w:val="single" w:sz="4" w:space="0" w:color="auto"/>
            </w:tcBorders>
            <w:shd w:val="clear" w:color="auto" w:fill="auto"/>
            <w:noWrap/>
            <w:vAlign w:val="center"/>
          </w:tcPr>
          <w:p w14:paraId="2EDC42E6" w14:textId="77777777" w:rsidR="00C62BDB" w:rsidRPr="00143C62" w:rsidRDefault="00C62BDB" w:rsidP="00B5107B">
            <w:pPr>
              <w:spacing w:after="0" w:line="240" w:lineRule="auto"/>
              <w:rPr>
                <w:b/>
                <w:bCs/>
                <w:sz w:val="20"/>
                <w:szCs w:val="20"/>
              </w:rPr>
            </w:pPr>
            <w:r w:rsidRPr="00143C62">
              <w:rPr>
                <w:b/>
                <w:bCs/>
                <w:sz w:val="20"/>
                <w:szCs w:val="20"/>
              </w:rPr>
              <w:t xml:space="preserve">Podseznam 2: </w:t>
            </w:r>
            <w:r w:rsidRPr="00143C62">
              <w:rPr>
                <w:b/>
                <w:bCs/>
                <w:strike/>
                <w:sz w:val="20"/>
                <w:szCs w:val="20"/>
              </w:rPr>
              <w:t>Storitve za zdravljenje melanoma</w:t>
            </w:r>
            <w:r w:rsidRPr="00143C62">
              <w:rPr>
                <w:b/>
                <w:bCs/>
                <w:sz w:val="20"/>
                <w:szCs w:val="20"/>
              </w:rPr>
              <w:t xml:space="preserve"> Izrezovanje malignih in benignih tkiv</w:t>
            </w:r>
          </w:p>
        </w:tc>
      </w:tr>
      <w:tr w:rsidR="00C62BDB" w:rsidRPr="00143C62" w14:paraId="3285BA1B" w14:textId="77777777" w:rsidTr="002010FF">
        <w:trPr>
          <w:trHeight w:val="175"/>
        </w:trPr>
        <w:tc>
          <w:tcPr>
            <w:tcW w:w="882" w:type="dxa"/>
            <w:tcBorders>
              <w:top w:val="nil"/>
              <w:left w:val="single" w:sz="4" w:space="0" w:color="auto"/>
              <w:bottom w:val="single" w:sz="4" w:space="0" w:color="auto"/>
              <w:right w:val="single" w:sz="4" w:space="0" w:color="auto"/>
            </w:tcBorders>
            <w:shd w:val="clear" w:color="auto" w:fill="auto"/>
            <w:noWrap/>
          </w:tcPr>
          <w:p w14:paraId="22B224C5" w14:textId="77777777" w:rsidR="00C62BDB" w:rsidRPr="00143C62" w:rsidRDefault="00C62BDB" w:rsidP="00B5107B">
            <w:pPr>
              <w:spacing w:after="0" w:line="240" w:lineRule="auto"/>
              <w:rPr>
                <w:rFonts w:cstheme="minorHAnsi"/>
                <w:sz w:val="20"/>
                <w:szCs w:val="20"/>
              </w:rPr>
            </w:pPr>
            <w:r w:rsidRPr="00143C62">
              <w:rPr>
                <w:rFonts w:cstheme="minorHAnsi"/>
                <w:sz w:val="20"/>
                <w:szCs w:val="20"/>
              </w:rPr>
              <w:t>DERR01</w:t>
            </w:r>
          </w:p>
        </w:tc>
        <w:tc>
          <w:tcPr>
            <w:tcW w:w="1183" w:type="dxa"/>
            <w:tcBorders>
              <w:top w:val="nil"/>
              <w:left w:val="nil"/>
              <w:bottom w:val="single" w:sz="4" w:space="0" w:color="auto"/>
              <w:right w:val="single" w:sz="4" w:space="0" w:color="auto"/>
            </w:tcBorders>
            <w:shd w:val="clear" w:color="auto" w:fill="auto"/>
          </w:tcPr>
          <w:p w14:paraId="27394DF1" w14:textId="77777777" w:rsidR="00C62BDB" w:rsidRPr="00143C62" w:rsidRDefault="00C62BDB" w:rsidP="00B5107B">
            <w:pPr>
              <w:spacing w:after="0" w:line="240" w:lineRule="auto"/>
              <w:rPr>
                <w:rFonts w:cstheme="minorHAnsi"/>
                <w:sz w:val="20"/>
                <w:szCs w:val="20"/>
              </w:rPr>
            </w:pPr>
            <w:r w:rsidRPr="00143C62">
              <w:rPr>
                <w:rFonts w:cstheme="minorHAnsi"/>
                <w:sz w:val="20"/>
                <w:szCs w:val="20"/>
              </w:rPr>
              <w:t>Ekscizija malignega tumorja kože</w:t>
            </w:r>
          </w:p>
        </w:tc>
        <w:tc>
          <w:tcPr>
            <w:tcW w:w="5513" w:type="dxa"/>
            <w:tcBorders>
              <w:top w:val="single" w:sz="4" w:space="0" w:color="auto"/>
              <w:left w:val="nil"/>
              <w:bottom w:val="single" w:sz="4" w:space="0" w:color="auto"/>
              <w:right w:val="single" w:sz="4" w:space="0" w:color="auto"/>
            </w:tcBorders>
          </w:tcPr>
          <w:p w14:paraId="5C6FEF1D" w14:textId="77777777" w:rsidR="00C62BDB" w:rsidRPr="00143C62" w:rsidRDefault="00C62BDB" w:rsidP="00B5107B">
            <w:pPr>
              <w:jc w:val="both"/>
              <w:rPr>
                <w:rFonts w:cstheme="minorHAnsi"/>
                <w:sz w:val="20"/>
                <w:szCs w:val="20"/>
              </w:rPr>
            </w:pPr>
            <w:r w:rsidRPr="00143C62">
              <w:rPr>
                <w:rFonts w:cstheme="minorHAnsi"/>
                <w:sz w:val="20"/>
                <w:szCs w:val="20"/>
              </w:rPr>
              <w:t xml:space="preserve">Izrezanje bazalnoceličnega, skvamoznega karcinoma kože in malignega melanoma. Izvajalec v okviru cene za en poseg opravi ambulantna pregleda pred in po posegu. Poleg cene za poseg ni mogoče zaračunati nobene druge storitve. </w:t>
            </w:r>
            <w:r w:rsidRPr="00143C62">
              <w:rPr>
                <w:rFonts w:cstheme="minorHAnsi"/>
                <w:b/>
                <w:bCs/>
                <w:sz w:val="20"/>
                <w:szCs w:val="20"/>
              </w:rPr>
              <w:t>Obračun storitve DERR01 se ne izključuje s storitvijo DERR02.</w:t>
            </w:r>
            <w:r w:rsidRPr="00143C62">
              <w:rPr>
                <w:rFonts w:cstheme="minorHAnsi"/>
                <w:sz w:val="20"/>
                <w:szCs w:val="20"/>
              </w:rPr>
              <w:t xml:space="preserve"> Materialni stroški že vključujejo sredstva za patohistološke in citološke preiskave iz dogovora o programih zdravstvenih storitev. Hospitalna obravnava je mogoča le, če izvajalec predloži Zavodu indikacije za obravnavo v akutni bolnišnični obravnavi. Storitev je mogoče obračunati, če je napotna ali glavna odpustna diagnoza enaka eni od diagnoz iz poglavij MKB 10 »Maligne neoplazme« (C00-C97) in »Neoplazme in situ« (D00-D09). S to storitvijo ni mogoče evidentirati prekanceroz in aktiničnih keratoz. Obračun je mogoč po pridobljenem izvidu patohistološke preiskave, ki dokazuje diagnozo pacienta skladno z vsebino storitve. Storitev se obračuna tudi v primeru opravljene reekscizije po že izvedeni eksciziji malignega tumorja kože.</w:t>
            </w:r>
          </w:p>
        </w:tc>
        <w:tc>
          <w:tcPr>
            <w:tcW w:w="1001" w:type="dxa"/>
            <w:tcBorders>
              <w:top w:val="single" w:sz="4" w:space="0" w:color="auto"/>
              <w:left w:val="single" w:sz="4" w:space="0" w:color="auto"/>
              <w:bottom w:val="single" w:sz="4" w:space="0" w:color="auto"/>
              <w:right w:val="single" w:sz="4" w:space="0" w:color="auto"/>
            </w:tcBorders>
            <w:shd w:val="clear" w:color="000000" w:fill="FFFFFF"/>
          </w:tcPr>
          <w:p w14:paraId="4D352033" w14:textId="77777777" w:rsidR="00C62BDB" w:rsidRPr="00143C62" w:rsidRDefault="00C62BDB" w:rsidP="00B5107B">
            <w:pPr>
              <w:spacing w:after="0" w:line="240" w:lineRule="auto"/>
              <w:jc w:val="center"/>
              <w:rPr>
                <w:rFonts w:cstheme="minorHAnsi"/>
                <w:sz w:val="20"/>
                <w:szCs w:val="20"/>
              </w:rPr>
            </w:pPr>
            <w:r w:rsidRPr="00143C62">
              <w:rPr>
                <w:rFonts w:cstheme="minorHAnsi"/>
                <w:sz w:val="20"/>
                <w:szCs w:val="20"/>
              </w:rPr>
              <w:t>Storitev</w:t>
            </w:r>
          </w:p>
        </w:tc>
        <w:tc>
          <w:tcPr>
            <w:tcW w:w="795" w:type="dxa"/>
            <w:tcBorders>
              <w:top w:val="nil"/>
              <w:left w:val="single" w:sz="4" w:space="0" w:color="auto"/>
              <w:bottom w:val="single" w:sz="4" w:space="0" w:color="auto"/>
              <w:right w:val="single" w:sz="4" w:space="0" w:color="auto"/>
            </w:tcBorders>
            <w:shd w:val="clear" w:color="auto" w:fill="auto"/>
            <w:noWrap/>
          </w:tcPr>
          <w:p w14:paraId="0A211740" w14:textId="77777777" w:rsidR="00C62BDB" w:rsidRPr="00143C62" w:rsidRDefault="00C62BDB" w:rsidP="00B5107B">
            <w:pPr>
              <w:spacing w:after="0" w:line="240" w:lineRule="auto"/>
              <w:jc w:val="center"/>
              <w:rPr>
                <w:rFonts w:cstheme="minorHAnsi"/>
                <w:sz w:val="20"/>
                <w:szCs w:val="20"/>
              </w:rPr>
            </w:pPr>
            <w:r w:rsidRPr="00143C62">
              <w:rPr>
                <w:rFonts w:cstheme="minorHAnsi"/>
                <w:sz w:val="20"/>
                <w:szCs w:val="20"/>
              </w:rPr>
              <w:t>1</w:t>
            </w:r>
          </w:p>
        </w:tc>
      </w:tr>
      <w:bookmarkEnd w:id="46"/>
      <w:tr w:rsidR="00C62BDB" w:rsidRPr="00143C62" w14:paraId="7E4B1768" w14:textId="77777777" w:rsidTr="002010FF">
        <w:trPr>
          <w:trHeight w:val="175"/>
        </w:trPr>
        <w:tc>
          <w:tcPr>
            <w:tcW w:w="882" w:type="dxa"/>
            <w:tcBorders>
              <w:top w:val="nil"/>
              <w:left w:val="single" w:sz="4" w:space="0" w:color="auto"/>
              <w:bottom w:val="single" w:sz="4" w:space="0" w:color="auto"/>
              <w:right w:val="single" w:sz="4" w:space="0" w:color="auto"/>
            </w:tcBorders>
            <w:shd w:val="clear" w:color="auto" w:fill="auto"/>
            <w:noWrap/>
          </w:tcPr>
          <w:p w14:paraId="4F417F11" w14:textId="77777777" w:rsidR="00C62BDB" w:rsidRPr="00143C62" w:rsidRDefault="00C62BDB" w:rsidP="00B5107B">
            <w:pPr>
              <w:spacing w:after="0" w:line="240" w:lineRule="auto"/>
              <w:rPr>
                <w:b/>
                <w:bCs/>
                <w:sz w:val="20"/>
                <w:szCs w:val="20"/>
              </w:rPr>
            </w:pPr>
            <w:r w:rsidRPr="00143C62">
              <w:rPr>
                <w:b/>
                <w:bCs/>
                <w:sz w:val="20"/>
                <w:szCs w:val="20"/>
              </w:rPr>
              <w:t>DERR02</w:t>
            </w:r>
          </w:p>
        </w:tc>
        <w:tc>
          <w:tcPr>
            <w:tcW w:w="1183" w:type="dxa"/>
            <w:tcBorders>
              <w:top w:val="nil"/>
              <w:left w:val="nil"/>
              <w:bottom w:val="single" w:sz="4" w:space="0" w:color="auto"/>
              <w:right w:val="single" w:sz="4" w:space="0" w:color="auto"/>
            </w:tcBorders>
            <w:shd w:val="clear" w:color="auto" w:fill="auto"/>
          </w:tcPr>
          <w:p w14:paraId="1EB4802D" w14:textId="77777777" w:rsidR="00C62BDB" w:rsidRPr="00143C62" w:rsidRDefault="00C62BDB" w:rsidP="00B5107B">
            <w:pPr>
              <w:spacing w:after="0" w:line="240" w:lineRule="auto"/>
              <w:rPr>
                <w:b/>
                <w:bCs/>
                <w:sz w:val="20"/>
                <w:szCs w:val="20"/>
              </w:rPr>
            </w:pPr>
            <w:r w:rsidRPr="00143C62">
              <w:rPr>
                <w:b/>
                <w:bCs/>
                <w:sz w:val="20"/>
                <w:szCs w:val="20"/>
              </w:rPr>
              <w:t xml:space="preserve">Izrezanje benigne tvorbe </w:t>
            </w:r>
            <w:bookmarkStart w:id="47" w:name="_Hlk156564762"/>
            <w:r w:rsidRPr="00143C62">
              <w:rPr>
                <w:b/>
                <w:bCs/>
                <w:sz w:val="20"/>
                <w:szCs w:val="20"/>
              </w:rPr>
              <w:t>kože, podk. tkiva</w:t>
            </w:r>
            <w:bookmarkEnd w:id="47"/>
          </w:p>
        </w:tc>
        <w:tc>
          <w:tcPr>
            <w:tcW w:w="5513" w:type="dxa"/>
            <w:tcBorders>
              <w:top w:val="single" w:sz="4" w:space="0" w:color="auto"/>
              <w:left w:val="nil"/>
              <w:bottom w:val="single" w:sz="4" w:space="0" w:color="auto"/>
              <w:right w:val="single" w:sz="4" w:space="0" w:color="auto"/>
            </w:tcBorders>
          </w:tcPr>
          <w:p w14:paraId="0DA5FF64" w14:textId="77777777" w:rsidR="00C62BDB" w:rsidRPr="00143C62" w:rsidRDefault="00C62BDB" w:rsidP="00B5107B">
            <w:pPr>
              <w:spacing w:after="0" w:line="240" w:lineRule="auto"/>
              <w:jc w:val="both"/>
              <w:rPr>
                <w:b/>
                <w:bCs/>
                <w:sz w:val="20"/>
                <w:szCs w:val="20"/>
              </w:rPr>
            </w:pPr>
            <w:r w:rsidRPr="00143C62">
              <w:rPr>
                <w:b/>
                <w:bCs/>
                <w:sz w:val="20"/>
                <w:szCs w:val="20"/>
              </w:rPr>
              <w:t>Izrezanje benigne tvorbe kože in podkožnega tkiva / destrukcija benigne kožne tvorbe (brez kiretaže). Izvajalec v okviru cene za en poseg opravi poseg ter vse predvidene preveze ter odstranitev šivov, razen, če pacient zaradi oddaljenosti ali drugih objektivnih razlogov želi preveze in odstranitev šivov opraviti drugje, kar je potrebno zavesti v izvidu. Poleg cene za poseg ni mogoče zaračunati nobene druge storitve pregleda. Obračun storitve DERR02 se ne izključuje s storitvijo DERR01. Materialni stroški že vključujejo sredstva za citološke in patološke preiskave iz dogovora o programih zdravstvenih storitev. Hospitalna obravnava je mogoča le, če izvajalec predloži Zavodu indikacije za obravnavo v akutni bolnišnični obravnavi. Storitev se lahko obračuna:</w:t>
            </w:r>
          </w:p>
          <w:p w14:paraId="344345EB" w14:textId="77777777" w:rsidR="00C62BDB" w:rsidRPr="00143C62" w:rsidRDefault="00C62BDB" w:rsidP="00B5107B">
            <w:pPr>
              <w:spacing w:after="0" w:line="240" w:lineRule="auto"/>
              <w:jc w:val="both"/>
              <w:rPr>
                <w:b/>
                <w:bCs/>
                <w:sz w:val="20"/>
                <w:szCs w:val="20"/>
              </w:rPr>
            </w:pPr>
            <w:r w:rsidRPr="00143C62">
              <w:rPr>
                <w:b/>
                <w:bCs/>
                <w:sz w:val="20"/>
                <w:szCs w:val="20"/>
              </w:rPr>
              <w:t>- V primeru, ko se sprememba sumljiva za maligno spremembo po prejetem patološkem ali citološkem izvidu izkaže za benigno; strokovna utemeljitev za izrez spremembe mora biti opredeljena v izvidu na podlagi kliničnega in dermatoskopskega pregleda. Obračun storitve je v tem primeru omejen številčno na 25% histološko ali citološko potrjenih malignih sprememb pri izvajalcu.</w:t>
            </w:r>
          </w:p>
          <w:p w14:paraId="13DE10C1" w14:textId="77777777" w:rsidR="00C62BDB" w:rsidRPr="00143C62" w:rsidRDefault="00C62BDB" w:rsidP="00B5107B">
            <w:pPr>
              <w:spacing w:after="0" w:line="240" w:lineRule="auto"/>
              <w:jc w:val="both"/>
              <w:rPr>
                <w:b/>
                <w:bCs/>
                <w:sz w:val="20"/>
                <w:szCs w:val="20"/>
              </w:rPr>
            </w:pPr>
            <w:r w:rsidRPr="00143C62">
              <w:rPr>
                <w:b/>
                <w:bCs/>
                <w:sz w:val="20"/>
                <w:szCs w:val="20"/>
              </w:rPr>
              <w:t>- V primeru funkcionalno motečih sprememb; v izvidu mora biti natančno opredeljena strokovna upravičenost izreza (natančen opis spremembe, opis motene funkcije). V to skupino ne štejejo kožne spremembe, ki so povsem benignega značaja in ne potrebujejo zdravljenja, kot so npr. seboroična  keratoza, mehki fibromi, senilni hemangiomi, navadne bradavice, navadni melanocitni nevusi in druge.</w:t>
            </w:r>
          </w:p>
        </w:tc>
        <w:tc>
          <w:tcPr>
            <w:tcW w:w="1001" w:type="dxa"/>
            <w:tcBorders>
              <w:top w:val="single" w:sz="4" w:space="0" w:color="auto"/>
              <w:left w:val="single" w:sz="4" w:space="0" w:color="auto"/>
              <w:bottom w:val="single" w:sz="4" w:space="0" w:color="auto"/>
              <w:right w:val="single" w:sz="4" w:space="0" w:color="auto"/>
            </w:tcBorders>
            <w:shd w:val="clear" w:color="000000" w:fill="FFFFFF"/>
          </w:tcPr>
          <w:p w14:paraId="4935816C" w14:textId="77777777" w:rsidR="00C62BDB" w:rsidRPr="00143C62" w:rsidRDefault="00C62BDB" w:rsidP="00B5107B">
            <w:pPr>
              <w:spacing w:after="0" w:line="240" w:lineRule="auto"/>
              <w:jc w:val="center"/>
              <w:rPr>
                <w:b/>
                <w:bCs/>
                <w:sz w:val="20"/>
                <w:szCs w:val="20"/>
              </w:rPr>
            </w:pPr>
            <w:r w:rsidRPr="00143C62">
              <w:rPr>
                <w:b/>
                <w:bCs/>
                <w:sz w:val="20"/>
                <w:szCs w:val="20"/>
              </w:rPr>
              <w:t>Storitev</w:t>
            </w:r>
          </w:p>
        </w:tc>
        <w:tc>
          <w:tcPr>
            <w:tcW w:w="795" w:type="dxa"/>
            <w:tcBorders>
              <w:top w:val="nil"/>
              <w:left w:val="single" w:sz="4" w:space="0" w:color="auto"/>
              <w:bottom w:val="single" w:sz="4" w:space="0" w:color="auto"/>
              <w:right w:val="single" w:sz="4" w:space="0" w:color="auto"/>
            </w:tcBorders>
            <w:shd w:val="clear" w:color="auto" w:fill="auto"/>
            <w:noWrap/>
          </w:tcPr>
          <w:p w14:paraId="24B2E6C0" w14:textId="77777777" w:rsidR="00C62BDB" w:rsidRPr="00143C62" w:rsidRDefault="00C62BDB" w:rsidP="00B5107B">
            <w:pPr>
              <w:spacing w:after="0" w:line="240" w:lineRule="auto"/>
              <w:jc w:val="center"/>
              <w:rPr>
                <w:b/>
                <w:bCs/>
                <w:sz w:val="20"/>
                <w:szCs w:val="20"/>
              </w:rPr>
            </w:pPr>
            <w:r w:rsidRPr="00143C62">
              <w:rPr>
                <w:b/>
                <w:bCs/>
                <w:sz w:val="20"/>
                <w:szCs w:val="20"/>
              </w:rPr>
              <w:t>1</w:t>
            </w:r>
          </w:p>
        </w:tc>
      </w:tr>
    </w:tbl>
    <w:p w14:paraId="21CDF1CF" w14:textId="77777777" w:rsidR="00C62BDB" w:rsidRPr="00143C62" w:rsidRDefault="00C62BDB" w:rsidP="00C62BDB">
      <w:pPr>
        <w:widowControl w:val="0"/>
        <w:suppressAutoHyphens/>
        <w:spacing w:after="0" w:line="240" w:lineRule="auto"/>
        <w:jc w:val="both"/>
        <w:rPr>
          <w:rFonts w:ascii="Calibri" w:eastAsia="Calibri" w:hAnsi="Calibri" w:cs="Arial"/>
          <w:color w:val="000000"/>
        </w:rPr>
      </w:pPr>
    </w:p>
    <w:p w14:paraId="4FCFE35E" w14:textId="03292A67" w:rsidR="002010FF" w:rsidRDefault="00C62BDB" w:rsidP="00C62BDB">
      <w:pPr>
        <w:widowControl w:val="0"/>
        <w:suppressAutoHyphens/>
        <w:spacing w:after="0" w:line="240" w:lineRule="auto"/>
        <w:jc w:val="both"/>
        <w:rPr>
          <w:rFonts w:ascii="Calibri" w:eastAsia="Calibri" w:hAnsi="Calibri" w:cs="Calibri"/>
          <w:color w:val="000000"/>
        </w:rPr>
      </w:pPr>
      <w:r w:rsidRPr="00143C62">
        <w:rPr>
          <w:rFonts w:ascii="Calibri" w:eastAsia="Calibri" w:hAnsi="Calibri" w:cs="Calibri"/>
          <w:color w:val="000000"/>
        </w:rPr>
        <w:t>Za novo storitev DERR02 veljajo naslednji podrobni podatki:</w:t>
      </w:r>
    </w:p>
    <w:p w14:paraId="238F11CA" w14:textId="77777777" w:rsidR="004B399D" w:rsidRPr="00143C62" w:rsidRDefault="004B399D" w:rsidP="00C62BDB">
      <w:pPr>
        <w:widowControl w:val="0"/>
        <w:suppressAutoHyphens/>
        <w:spacing w:after="0" w:line="240" w:lineRule="auto"/>
        <w:jc w:val="both"/>
        <w:rPr>
          <w:rFonts w:ascii="Calibri" w:eastAsia="Calibri" w:hAnsi="Calibri" w:cs="Calibri"/>
          <w:color w:val="000000"/>
        </w:rPr>
      </w:pPr>
    </w:p>
    <w:p w14:paraId="60811B45"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bookmarkStart w:id="48" w:name="_Hlk93051676"/>
      <w:r w:rsidRPr="00143C62">
        <w:rPr>
          <w:rFonts w:ascii="Calibri" w:eastAsia="Calibri" w:hAnsi="Calibri" w:cs="Calibri"/>
          <w:color w:val="000000"/>
        </w:rPr>
        <w:t>Oznaka količine:</w:t>
      </w:r>
      <w:r w:rsidRPr="00143C62">
        <w:rPr>
          <w:rFonts w:ascii="Calibri" w:eastAsia="Calibri" w:hAnsi="Calibri" w:cs="Calibri"/>
          <w:color w:val="000000"/>
        </w:rPr>
        <w:tab/>
        <w:t>2</w:t>
      </w:r>
      <w:r w:rsidRPr="00143C62">
        <w:t xml:space="preserve"> </w:t>
      </w:r>
      <w:r w:rsidRPr="00143C62">
        <w:rPr>
          <w:rFonts w:ascii="Calibri" w:eastAsia="Calibri" w:hAnsi="Calibri" w:cs="Calibri"/>
          <w:color w:val="000000"/>
        </w:rPr>
        <w:t>- Dejanska količina</w:t>
      </w:r>
      <w:r w:rsidRPr="00143C62">
        <w:rPr>
          <w:rFonts w:ascii="Calibri" w:eastAsia="Calibri" w:hAnsi="Calibri" w:cs="Calibri"/>
          <w:color w:val="000000"/>
        </w:rPr>
        <w:tab/>
      </w:r>
    </w:p>
    <w:p w14:paraId="540016AF"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Maksimalno dovoljeno št. storitev na obravnavo:</w:t>
      </w:r>
      <w:r w:rsidRPr="00143C62">
        <w:rPr>
          <w:rFonts w:ascii="Calibri" w:eastAsia="Calibri" w:hAnsi="Calibri" w:cs="Calibri"/>
          <w:color w:val="000000"/>
        </w:rPr>
        <w:tab/>
        <w:t>2</w:t>
      </w:r>
    </w:p>
    <w:p w14:paraId="227311A4"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Storitev z visoko dodano vrednostjo:</w:t>
      </w:r>
      <w:r w:rsidRPr="00143C62">
        <w:rPr>
          <w:rFonts w:ascii="Calibri" w:eastAsia="Calibri" w:hAnsi="Calibri" w:cs="Calibri"/>
          <w:color w:val="000000"/>
        </w:rPr>
        <w:tab/>
        <w:t>/</w:t>
      </w:r>
    </w:p>
    <w:p w14:paraId="337880CB"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Storitev z nizko dodano vrednostjo:</w:t>
      </w:r>
      <w:r w:rsidRPr="00143C62">
        <w:rPr>
          <w:rFonts w:ascii="Calibri" w:eastAsia="Calibri" w:hAnsi="Calibri" w:cs="Calibri"/>
          <w:color w:val="000000"/>
        </w:rPr>
        <w:tab/>
        <w:t>/</w:t>
      </w:r>
    </w:p>
    <w:p w14:paraId="30F1B8C6"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Odstotek povečanja cene za VDV:</w:t>
      </w:r>
      <w:r w:rsidRPr="00143C62">
        <w:rPr>
          <w:rFonts w:ascii="Calibri" w:eastAsia="Calibri" w:hAnsi="Calibri" w:cs="Calibri"/>
          <w:color w:val="000000"/>
        </w:rPr>
        <w:tab/>
        <w:t>/</w:t>
      </w:r>
    </w:p>
    <w:p w14:paraId="444A5347"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Oznaka storitve:</w:t>
      </w:r>
      <w:r w:rsidRPr="00143C62">
        <w:rPr>
          <w:rFonts w:ascii="Calibri" w:eastAsia="Calibri" w:hAnsi="Calibri" w:cs="Calibri"/>
          <w:color w:val="000000"/>
        </w:rPr>
        <w:tab/>
        <w:t>N - Neopredeljeno</w:t>
      </w:r>
    </w:p>
    <w:p w14:paraId="7269B257"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Oznaka cene:</w:t>
      </w:r>
      <w:r w:rsidRPr="00143C62">
        <w:rPr>
          <w:rFonts w:ascii="Calibri" w:eastAsia="Calibri" w:hAnsi="Calibri" w:cs="Calibri"/>
          <w:color w:val="000000"/>
        </w:rPr>
        <w:tab/>
        <w:t xml:space="preserve">3 - </w:t>
      </w:r>
      <w:r w:rsidRPr="00143C62">
        <w:rPr>
          <w:rFonts w:ascii="Calibri" w:eastAsia="Calibri" w:hAnsi="Calibri" w:cs="Calibri"/>
          <w:color w:val="000000"/>
          <w:lang w:eastAsia="sl-SI"/>
        </w:rPr>
        <w:t>Cena storitve je enaka ceni v ceniku</w:t>
      </w:r>
    </w:p>
    <w:p w14:paraId="5BEBB4DB"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 xml:space="preserve">Evidenčna storitev: </w:t>
      </w:r>
      <w:r w:rsidRPr="00143C62">
        <w:rPr>
          <w:rFonts w:ascii="Calibri" w:eastAsia="Calibri" w:hAnsi="Calibri" w:cs="Calibri"/>
          <w:color w:val="000000"/>
        </w:rPr>
        <w:tab/>
        <w:t>Ne</w:t>
      </w:r>
    </w:p>
    <w:p w14:paraId="7C861C22"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Tip storitve:</w:t>
      </w:r>
      <w:r w:rsidRPr="00143C62">
        <w:rPr>
          <w:rFonts w:ascii="Calibri" w:eastAsia="Calibri" w:hAnsi="Calibri" w:cs="Calibri"/>
          <w:color w:val="000000"/>
        </w:rPr>
        <w:tab/>
        <w:t>9 EME</w:t>
      </w:r>
    </w:p>
    <w:p w14:paraId="3FF237BE"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Nivo planiranja:</w:t>
      </w:r>
      <w:r w:rsidRPr="00143C62">
        <w:rPr>
          <w:rFonts w:ascii="Calibri" w:eastAsia="Calibri" w:hAnsi="Calibri" w:cs="Calibri"/>
          <w:color w:val="000000"/>
        </w:rPr>
        <w:tab/>
        <w:t>DERR02</w:t>
      </w:r>
    </w:p>
    <w:p w14:paraId="4A51435F"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Šifrant 43:</w:t>
      </w:r>
      <w:r w:rsidRPr="00143C62">
        <w:rPr>
          <w:rFonts w:ascii="Calibri" w:eastAsia="Calibri" w:hAnsi="Calibri" w:cs="Calibri"/>
          <w:color w:val="000000"/>
        </w:rPr>
        <w:tab/>
        <w:t>/</w:t>
      </w:r>
    </w:p>
    <w:p w14:paraId="2A927B10"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Min št. podrobnih storitev:</w:t>
      </w:r>
      <w:r w:rsidRPr="00143C62">
        <w:rPr>
          <w:rFonts w:ascii="Calibri" w:eastAsia="Calibri" w:hAnsi="Calibri" w:cs="Calibri"/>
          <w:color w:val="000000"/>
        </w:rPr>
        <w:tab/>
        <w:t>Podrobne storitve se ne navajajo</w:t>
      </w:r>
    </w:p>
    <w:bookmarkEnd w:id="48"/>
    <w:p w14:paraId="5087EFB3" w14:textId="77777777" w:rsidR="00C62BDB" w:rsidRPr="00143C62" w:rsidRDefault="00C62BDB" w:rsidP="00C62BDB">
      <w:pPr>
        <w:autoSpaceDE w:val="0"/>
        <w:autoSpaceDN w:val="0"/>
        <w:adjustRightInd w:val="0"/>
        <w:spacing w:after="0" w:line="240" w:lineRule="auto"/>
        <w:jc w:val="both"/>
        <w:rPr>
          <w:rFonts w:ascii="Calibri" w:eastAsia="Calibri" w:hAnsi="Calibri" w:cs="Calibri"/>
          <w:color w:val="000000"/>
        </w:rPr>
      </w:pPr>
    </w:p>
    <w:p w14:paraId="18B409F8" w14:textId="77777777" w:rsidR="004B399D" w:rsidRDefault="004B399D" w:rsidP="00C62BDB">
      <w:pPr>
        <w:autoSpaceDE w:val="0"/>
        <w:autoSpaceDN w:val="0"/>
        <w:adjustRightInd w:val="0"/>
        <w:spacing w:after="0" w:line="240" w:lineRule="auto"/>
        <w:jc w:val="both"/>
        <w:rPr>
          <w:rFonts w:ascii="Calibri" w:eastAsia="Times New Roman" w:hAnsi="Calibri" w:cs="Arial"/>
          <w:lang w:eastAsia="sl-SI"/>
        </w:rPr>
      </w:pPr>
    </w:p>
    <w:p w14:paraId="093FBE56" w14:textId="77777777" w:rsidR="004B399D" w:rsidRPr="00143C62" w:rsidRDefault="004B399D" w:rsidP="00C62BDB">
      <w:pPr>
        <w:autoSpaceDE w:val="0"/>
        <w:autoSpaceDN w:val="0"/>
        <w:adjustRightInd w:val="0"/>
        <w:spacing w:after="0" w:line="240" w:lineRule="auto"/>
        <w:jc w:val="both"/>
        <w:rPr>
          <w:rFonts w:ascii="Calibri" w:eastAsia="Times New Roman" w:hAnsi="Calibri" w:cs="Arial"/>
          <w:lang w:eastAsia="sl-SI"/>
        </w:rPr>
      </w:pPr>
    </w:p>
    <w:p w14:paraId="45330377"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Dopolnjujemo tudi naslednja povezovalna šifranta:</w:t>
      </w:r>
    </w:p>
    <w:p w14:paraId="5118BFB3" w14:textId="77777777" w:rsidR="00C62BDB" w:rsidRDefault="00C62BDB" w:rsidP="00C62BDB">
      <w:pPr>
        <w:autoSpaceDE w:val="0"/>
        <w:autoSpaceDN w:val="0"/>
        <w:adjustRightInd w:val="0"/>
        <w:spacing w:after="0" w:line="240" w:lineRule="auto"/>
        <w:jc w:val="both"/>
        <w:rPr>
          <w:rFonts w:ascii="Calibri" w:eastAsia="Times New Roman" w:hAnsi="Calibri" w:cs="Arial"/>
          <w:lang w:eastAsia="sl-SI"/>
        </w:rPr>
      </w:pPr>
    </w:p>
    <w:p w14:paraId="7668D692" w14:textId="77777777" w:rsidR="004B399D" w:rsidRDefault="004B399D" w:rsidP="00C62BDB">
      <w:pPr>
        <w:autoSpaceDE w:val="0"/>
        <w:autoSpaceDN w:val="0"/>
        <w:adjustRightInd w:val="0"/>
        <w:spacing w:after="0" w:line="240" w:lineRule="auto"/>
        <w:jc w:val="both"/>
        <w:rPr>
          <w:rFonts w:ascii="Calibri" w:eastAsia="Times New Roman" w:hAnsi="Calibri" w:cs="Arial"/>
          <w:lang w:eastAsia="sl-SI"/>
        </w:rPr>
      </w:pPr>
    </w:p>
    <w:p w14:paraId="2AE09195" w14:textId="77777777" w:rsidR="004B399D" w:rsidRDefault="004B399D" w:rsidP="00C62BDB">
      <w:pPr>
        <w:autoSpaceDE w:val="0"/>
        <w:autoSpaceDN w:val="0"/>
        <w:adjustRightInd w:val="0"/>
        <w:spacing w:after="0" w:line="240" w:lineRule="auto"/>
        <w:jc w:val="both"/>
        <w:rPr>
          <w:rFonts w:ascii="Calibri" w:eastAsia="Times New Roman" w:hAnsi="Calibri" w:cs="Arial"/>
          <w:lang w:eastAsia="sl-SI"/>
        </w:rPr>
      </w:pPr>
    </w:p>
    <w:p w14:paraId="3D7F1D34" w14:textId="77777777" w:rsidR="00C62BDB" w:rsidRPr="00143C62" w:rsidRDefault="00C62BDB" w:rsidP="00C62BDB">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K1 »Vrste zdravstvene dejavnosti in storitve za obračun«:</w:t>
      </w:r>
    </w:p>
    <w:p w14:paraId="5090324D"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3969"/>
        <w:gridCol w:w="2126"/>
        <w:gridCol w:w="803"/>
      </w:tblGrid>
      <w:tr w:rsidR="00C62BDB" w:rsidRPr="00143C62" w14:paraId="24E3906C" w14:textId="77777777" w:rsidTr="00B5107B">
        <w:trPr>
          <w:trHeight w:val="333"/>
        </w:trPr>
        <w:tc>
          <w:tcPr>
            <w:tcW w:w="988" w:type="dxa"/>
            <w:shd w:val="clear" w:color="auto" w:fill="auto"/>
            <w:vAlign w:val="bottom"/>
          </w:tcPr>
          <w:p w14:paraId="46E688B7"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103" w:type="dxa"/>
            <w:gridSpan w:val="3"/>
            <w:shd w:val="clear" w:color="auto" w:fill="auto"/>
            <w:vAlign w:val="bottom"/>
          </w:tcPr>
          <w:p w14:paraId="1517BF08"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2126" w:type="dxa"/>
            <w:vAlign w:val="center"/>
          </w:tcPr>
          <w:p w14:paraId="4B08549F"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Šifrant K1.2 - Dovoljeni seznami storitev obračuna po podvrstah zdravstvene dejavnosti</w:t>
            </w:r>
          </w:p>
        </w:tc>
        <w:tc>
          <w:tcPr>
            <w:tcW w:w="803" w:type="dxa"/>
          </w:tcPr>
          <w:p w14:paraId="19A332E1"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p>
        </w:tc>
      </w:tr>
      <w:tr w:rsidR="00C62BDB" w:rsidRPr="00143C62" w14:paraId="6E72C2E8" w14:textId="77777777" w:rsidTr="00B5107B">
        <w:trPr>
          <w:trHeight w:val="281"/>
        </w:trPr>
        <w:tc>
          <w:tcPr>
            <w:tcW w:w="988" w:type="dxa"/>
            <w:shd w:val="clear" w:color="auto" w:fill="auto"/>
            <w:vAlign w:val="center"/>
          </w:tcPr>
          <w:p w14:paraId="492838EE"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Q86.220</w:t>
            </w:r>
          </w:p>
        </w:tc>
        <w:tc>
          <w:tcPr>
            <w:tcW w:w="5103" w:type="dxa"/>
            <w:gridSpan w:val="3"/>
            <w:shd w:val="clear" w:color="auto" w:fill="auto"/>
            <w:vAlign w:val="center"/>
          </w:tcPr>
          <w:p w14:paraId="271CD70F"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2126" w:type="dxa"/>
            <w:vAlign w:val="center"/>
          </w:tcPr>
          <w:p w14:paraId="187310B3"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803" w:type="dxa"/>
          </w:tcPr>
          <w:p w14:paraId="115469FD"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78998C5C" w14:textId="77777777" w:rsidTr="00B5107B">
        <w:trPr>
          <w:trHeight w:val="281"/>
        </w:trPr>
        <w:tc>
          <w:tcPr>
            <w:tcW w:w="988" w:type="dxa"/>
            <w:shd w:val="clear" w:color="auto" w:fill="auto"/>
            <w:vAlign w:val="center"/>
          </w:tcPr>
          <w:p w14:paraId="43AC40BB"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tcPr>
          <w:p w14:paraId="423C28EA"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203</w:t>
            </w:r>
          </w:p>
        </w:tc>
        <w:tc>
          <w:tcPr>
            <w:tcW w:w="4536" w:type="dxa"/>
            <w:gridSpan w:val="2"/>
            <w:shd w:val="clear" w:color="auto" w:fill="auto"/>
          </w:tcPr>
          <w:p w14:paraId="18FA70D4"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Dermatovenerologija v specialistični zunajbolnišnični dejavnosti</w:t>
            </w:r>
          </w:p>
        </w:tc>
        <w:tc>
          <w:tcPr>
            <w:tcW w:w="2126" w:type="dxa"/>
            <w:vAlign w:val="center"/>
          </w:tcPr>
          <w:p w14:paraId="5AC723FF"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803" w:type="dxa"/>
          </w:tcPr>
          <w:p w14:paraId="24BCC335"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7A5826AA" w14:textId="77777777" w:rsidTr="00B5107B">
        <w:trPr>
          <w:trHeight w:val="281"/>
        </w:trPr>
        <w:tc>
          <w:tcPr>
            <w:tcW w:w="988" w:type="dxa"/>
            <w:shd w:val="clear" w:color="auto" w:fill="auto"/>
            <w:vAlign w:val="center"/>
          </w:tcPr>
          <w:p w14:paraId="35AAA9E5"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6F44956C"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35254B45" w14:textId="77777777" w:rsidR="00C62BDB" w:rsidRPr="00143C62" w:rsidRDefault="00C62BDB" w:rsidP="00B5107B">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206</w:t>
            </w:r>
          </w:p>
        </w:tc>
        <w:tc>
          <w:tcPr>
            <w:tcW w:w="3969" w:type="dxa"/>
            <w:shd w:val="clear" w:color="auto" w:fill="auto"/>
            <w:vAlign w:val="center"/>
          </w:tcPr>
          <w:p w14:paraId="72C5536E"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Dermatologija</w:t>
            </w:r>
          </w:p>
        </w:tc>
        <w:tc>
          <w:tcPr>
            <w:tcW w:w="2126" w:type="dxa"/>
            <w:vAlign w:val="center"/>
          </w:tcPr>
          <w:p w14:paraId="171E9A1A"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15.129</w:t>
            </w:r>
          </w:p>
          <w:p w14:paraId="0C0A83BB" w14:textId="77777777" w:rsidR="00C62BDB" w:rsidRPr="00143C62" w:rsidRDefault="00C62BDB"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sz w:val="20"/>
                <w:szCs w:val="20"/>
                <w:lang w:eastAsia="sl-SI"/>
              </w:rPr>
              <w:t>(razen DERR01</w:t>
            </w:r>
            <w:r w:rsidRPr="00143C62">
              <w:rPr>
                <w:rFonts w:ascii="Calibri" w:eastAsia="Times New Roman" w:hAnsi="Calibri" w:cs="Calibri"/>
                <w:b/>
                <w:bCs/>
                <w:sz w:val="20"/>
                <w:szCs w:val="20"/>
                <w:lang w:eastAsia="sl-SI"/>
              </w:rPr>
              <w:t xml:space="preserve"> in</w:t>
            </w:r>
            <w:r w:rsidRPr="00143C62">
              <w:t xml:space="preserve"> </w:t>
            </w:r>
            <w:r w:rsidRPr="00143C62">
              <w:rPr>
                <w:rFonts w:ascii="Calibri" w:eastAsia="Times New Roman" w:hAnsi="Calibri" w:cs="Calibri"/>
                <w:b/>
                <w:bCs/>
                <w:sz w:val="20"/>
                <w:szCs w:val="20"/>
                <w:lang w:eastAsia="sl-SI"/>
              </w:rPr>
              <w:t>DERR02</w:t>
            </w:r>
            <w:r w:rsidRPr="00143C62">
              <w:rPr>
                <w:rFonts w:ascii="Calibri" w:eastAsia="Times New Roman" w:hAnsi="Calibri" w:cs="Calibri"/>
                <w:sz w:val="20"/>
                <w:szCs w:val="20"/>
                <w:lang w:eastAsia="sl-SI"/>
              </w:rPr>
              <w:t>)</w:t>
            </w:r>
          </w:p>
        </w:tc>
        <w:tc>
          <w:tcPr>
            <w:tcW w:w="803" w:type="dxa"/>
            <w:vAlign w:val="center"/>
          </w:tcPr>
          <w:p w14:paraId="0A6C5DD3"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Z0045</w:t>
            </w:r>
          </w:p>
        </w:tc>
      </w:tr>
      <w:tr w:rsidR="00C62BDB" w:rsidRPr="00143C62" w14:paraId="3D45A323" w14:textId="77777777" w:rsidTr="00B5107B">
        <w:trPr>
          <w:trHeight w:val="281"/>
        </w:trPr>
        <w:tc>
          <w:tcPr>
            <w:tcW w:w="988" w:type="dxa"/>
            <w:shd w:val="clear" w:color="auto" w:fill="auto"/>
            <w:vAlign w:val="center"/>
          </w:tcPr>
          <w:p w14:paraId="22D03EBF"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2A03E9F3"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332CA78" w14:textId="77777777" w:rsidR="00C62BDB" w:rsidRPr="00143C62" w:rsidRDefault="00C62BDB" w:rsidP="00B5107B">
            <w:pPr>
              <w:spacing w:after="0" w:line="240" w:lineRule="auto"/>
              <w:jc w:val="right"/>
              <w:rPr>
                <w:rFonts w:ascii="Calibri" w:eastAsia="Times New Roman" w:hAnsi="Calibri" w:cs="Arial"/>
                <w:sz w:val="20"/>
                <w:szCs w:val="20"/>
                <w:lang w:eastAsia="sl-SI"/>
              </w:rPr>
            </w:pPr>
          </w:p>
        </w:tc>
        <w:tc>
          <w:tcPr>
            <w:tcW w:w="3969" w:type="dxa"/>
            <w:shd w:val="clear" w:color="auto" w:fill="auto"/>
            <w:vAlign w:val="center"/>
          </w:tcPr>
          <w:p w14:paraId="7E8E4A76" w14:textId="77777777" w:rsidR="00C62BDB" w:rsidRPr="00143C62" w:rsidRDefault="00C62BDB" w:rsidP="00B5107B">
            <w:pPr>
              <w:spacing w:after="0" w:line="240" w:lineRule="auto"/>
              <w:rPr>
                <w:rFonts w:ascii="Calibri" w:eastAsia="Times New Roman" w:hAnsi="Calibri" w:cs="Arial"/>
                <w:sz w:val="20"/>
                <w:szCs w:val="20"/>
                <w:lang w:eastAsia="sl-SI"/>
              </w:rPr>
            </w:pPr>
          </w:p>
        </w:tc>
        <w:tc>
          <w:tcPr>
            <w:tcW w:w="2126" w:type="dxa"/>
            <w:vAlign w:val="center"/>
          </w:tcPr>
          <w:p w14:paraId="33CB8E39"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15.129</w:t>
            </w:r>
          </w:p>
          <w:p w14:paraId="231BF634"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(samo DERR01</w:t>
            </w:r>
            <w:r w:rsidRPr="00143C62">
              <w:rPr>
                <w:rFonts w:ascii="Calibri" w:eastAsia="Times New Roman" w:hAnsi="Calibri" w:cs="Calibri"/>
                <w:b/>
                <w:bCs/>
                <w:sz w:val="20"/>
                <w:szCs w:val="20"/>
                <w:lang w:eastAsia="sl-SI"/>
              </w:rPr>
              <w:t xml:space="preserve"> in DERR02</w:t>
            </w:r>
            <w:r w:rsidRPr="00143C62">
              <w:rPr>
                <w:rFonts w:ascii="Calibri" w:eastAsia="Times New Roman" w:hAnsi="Calibri" w:cs="Calibri"/>
                <w:sz w:val="20"/>
                <w:szCs w:val="20"/>
                <w:lang w:eastAsia="sl-SI"/>
              </w:rPr>
              <w:t>)</w:t>
            </w:r>
          </w:p>
        </w:tc>
        <w:tc>
          <w:tcPr>
            <w:tcW w:w="803" w:type="dxa"/>
          </w:tcPr>
          <w:p w14:paraId="02C0E609"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p>
        </w:tc>
      </w:tr>
    </w:tbl>
    <w:p w14:paraId="33905494"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43097A99" w14:textId="77777777" w:rsidR="00C62BDB" w:rsidRPr="00143C62" w:rsidRDefault="00C62BDB" w:rsidP="00C62BDB">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K2 »VZD s storitvami glede na vrsto dokumenta po strukturi«:</w:t>
      </w:r>
    </w:p>
    <w:p w14:paraId="5DB10856"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961"/>
        <w:gridCol w:w="1936"/>
      </w:tblGrid>
      <w:tr w:rsidR="00C62BDB" w:rsidRPr="00143C62" w14:paraId="4F96B837" w14:textId="77777777" w:rsidTr="00B5107B">
        <w:trPr>
          <w:trHeight w:val="361"/>
        </w:trPr>
        <w:tc>
          <w:tcPr>
            <w:tcW w:w="988" w:type="dxa"/>
            <w:shd w:val="clear" w:color="auto" w:fill="auto"/>
            <w:vAlign w:val="bottom"/>
          </w:tcPr>
          <w:p w14:paraId="6B99B364"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6095" w:type="dxa"/>
            <w:gridSpan w:val="3"/>
            <w:shd w:val="clear" w:color="auto" w:fill="auto"/>
            <w:vAlign w:val="bottom"/>
          </w:tcPr>
          <w:p w14:paraId="0283EF9B"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1936" w:type="dxa"/>
          </w:tcPr>
          <w:p w14:paraId="1A8BAC8E"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VD 4-6 in 15-16 </w:t>
            </w:r>
          </w:p>
          <w:p w14:paraId="7B67939C"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 Obravnava Opr.stor    </w:t>
            </w:r>
          </w:p>
        </w:tc>
      </w:tr>
      <w:tr w:rsidR="00C62BDB" w:rsidRPr="00143C62" w14:paraId="4E2168DC" w14:textId="77777777" w:rsidTr="00B5107B">
        <w:trPr>
          <w:trHeight w:val="120"/>
        </w:trPr>
        <w:tc>
          <w:tcPr>
            <w:tcW w:w="988" w:type="dxa"/>
            <w:shd w:val="clear" w:color="auto" w:fill="auto"/>
            <w:vAlign w:val="center"/>
          </w:tcPr>
          <w:p w14:paraId="6425E939"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Q86.220</w:t>
            </w:r>
          </w:p>
        </w:tc>
        <w:tc>
          <w:tcPr>
            <w:tcW w:w="6095" w:type="dxa"/>
            <w:gridSpan w:val="3"/>
            <w:shd w:val="clear" w:color="auto" w:fill="auto"/>
            <w:vAlign w:val="center"/>
          </w:tcPr>
          <w:p w14:paraId="1D712858"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1936" w:type="dxa"/>
          </w:tcPr>
          <w:p w14:paraId="19257C62"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36DF9D11" w14:textId="77777777" w:rsidTr="00B5107B">
        <w:trPr>
          <w:trHeight w:val="261"/>
        </w:trPr>
        <w:tc>
          <w:tcPr>
            <w:tcW w:w="988" w:type="dxa"/>
            <w:shd w:val="clear" w:color="auto" w:fill="auto"/>
            <w:vAlign w:val="center"/>
          </w:tcPr>
          <w:p w14:paraId="72C08EAB"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602E32A6" w14:textId="77777777" w:rsidR="00C62BDB" w:rsidRPr="00143C62" w:rsidRDefault="00C62BDB" w:rsidP="00B5107B">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203</w:t>
            </w:r>
          </w:p>
        </w:tc>
        <w:tc>
          <w:tcPr>
            <w:tcW w:w="5528" w:type="dxa"/>
            <w:gridSpan w:val="2"/>
            <w:shd w:val="clear" w:color="auto" w:fill="auto"/>
            <w:vAlign w:val="center"/>
          </w:tcPr>
          <w:p w14:paraId="675A064F"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Dermatovenerologija v specialistični zunajbolnišnični dejavnosti</w:t>
            </w:r>
          </w:p>
        </w:tc>
        <w:tc>
          <w:tcPr>
            <w:tcW w:w="1936" w:type="dxa"/>
          </w:tcPr>
          <w:p w14:paraId="03B0F625"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776BAB5F" w14:textId="77777777" w:rsidTr="00B5107B">
        <w:trPr>
          <w:trHeight w:val="259"/>
        </w:trPr>
        <w:tc>
          <w:tcPr>
            <w:tcW w:w="988" w:type="dxa"/>
            <w:shd w:val="clear" w:color="auto" w:fill="auto"/>
            <w:vAlign w:val="center"/>
          </w:tcPr>
          <w:p w14:paraId="3B9974C9"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0922142C"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B6C8498" w14:textId="77777777" w:rsidR="00C62BDB" w:rsidRPr="00143C62" w:rsidRDefault="00C62BDB" w:rsidP="00B5107B">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206</w:t>
            </w:r>
          </w:p>
        </w:tc>
        <w:tc>
          <w:tcPr>
            <w:tcW w:w="4961" w:type="dxa"/>
            <w:shd w:val="clear" w:color="auto" w:fill="auto"/>
            <w:vAlign w:val="center"/>
          </w:tcPr>
          <w:p w14:paraId="0D27A64B"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Dermatologija</w:t>
            </w:r>
          </w:p>
        </w:tc>
        <w:tc>
          <w:tcPr>
            <w:tcW w:w="1936" w:type="dxa"/>
          </w:tcPr>
          <w:p w14:paraId="45235473" w14:textId="77777777" w:rsidR="00C62BDB" w:rsidRPr="00143C62" w:rsidRDefault="00C62BDB"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DERR02</w:t>
            </w:r>
          </w:p>
        </w:tc>
      </w:tr>
    </w:tbl>
    <w:p w14:paraId="789A556B"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53CBD817" w14:textId="77777777" w:rsidR="00C62BDB" w:rsidRPr="00143C62" w:rsidRDefault="00C62BDB" w:rsidP="00C62BDB">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K14.1 »Izključujoče in soodvisne storitve v okviru ene obravnave z vključenimi pravili obračunavanja«, kjer skladno z opisi storitev DERR01 in</w:t>
      </w:r>
      <w:r w:rsidRPr="00143C62">
        <w:t xml:space="preserve"> </w:t>
      </w:r>
      <w:r w:rsidRPr="00143C62">
        <w:rPr>
          <w:rFonts w:ascii="Calibri" w:eastAsia="Times New Roman" w:hAnsi="Calibri" w:cs="Arial"/>
          <w:lang w:eastAsia="sl-SI"/>
        </w:rPr>
        <w:t>DERR02:</w:t>
      </w:r>
    </w:p>
    <w:p w14:paraId="4E2DCBB0" w14:textId="77777777" w:rsidR="00C62BDB" w:rsidRPr="00143C62" w:rsidRDefault="00C62BDB" w:rsidP="00C62BDB">
      <w:pPr>
        <w:pStyle w:val="Odstavekseznama"/>
        <w:autoSpaceDE w:val="0"/>
        <w:autoSpaceDN w:val="0"/>
        <w:adjustRightInd w:val="0"/>
        <w:spacing w:after="0" w:line="240" w:lineRule="auto"/>
        <w:ind w:left="360"/>
        <w:jc w:val="both"/>
        <w:rPr>
          <w:rFonts w:ascii="Calibri" w:eastAsia="Times New Roman" w:hAnsi="Calibri" w:cs="Arial"/>
          <w:lang w:eastAsia="sl-SI"/>
        </w:rPr>
      </w:pPr>
    </w:p>
    <w:p w14:paraId="4DEBF6E7" w14:textId="77777777" w:rsidR="00C62BDB" w:rsidRPr="00143C62" w:rsidRDefault="00C62BDB" w:rsidP="00271FB5">
      <w:pPr>
        <w:pStyle w:val="Odstavekseznama"/>
        <w:numPr>
          <w:ilvl w:val="0"/>
          <w:numId w:val="34"/>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iz kontrole ROB 0070 ukinjamo sklop 6, ker storitev</w:t>
      </w:r>
      <w:r w:rsidRPr="00143C62">
        <w:t xml:space="preserve"> </w:t>
      </w:r>
      <w:r w:rsidRPr="00143C62">
        <w:rPr>
          <w:rFonts w:ascii="Calibri" w:eastAsia="Times New Roman" w:hAnsi="Calibri" w:cs="Arial"/>
          <w:lang w:eastAsia="sl-SI"/>
        </w:rPr>
        <w:t>DERR01 ni več edina storitev na obravnavi;</w:t>
      </w:r>
    </w:p>
    <w:p w14:paraId="706BDF32" w14:textId="77777777" w:rsidR="00C62BDB" w:rsidRPr="00143C62" w:rsidRDefault="00C62BDB" w:rsidP="00C62BDB">
      <w:pPr>
        <w:pStyle w:val="Odstavekseznama"/>
        <w:spacing w:after="0" w:line="240" w:lineRule="auto"/>
        <w:jc w:val="both"/>
        <w:rPr>
          <w:rFonts w:ascii="Calibri" w:eastAsia="Times New Roman" w:hAnsi="Calibri" w:cs="Arial"/>
          <w:lang w:eastAsia="sl-SI"/>
        </w:rPr>
      </w:pPr>
    </w:p>
    <w:p w14:paraId="755E74DA" w14:textId="77777777" w:rsidR="00C62BDB" w:rsidRPr="00143C62" w:rsidRDefault="00C62BDB" w:rsidP="00271FB5">
      <w:pPr>
        <w:pStyle w:val="Odstavekseznama"/>
        <w:numPr>
          <w:ilvl w:val="0"/>
          <w:numId w:val="34"/>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 v kontrolo ROB 0377 uvajamo nova sklopa 21 in 22:</w:t>
      </w:r>
    </w:p>
    <w:p w14:paraId="43B5BA6B" w14:textId="77777777" w:rsidR="00C62BDB" w:rsidRPr="00143C62" w:rsidRDefault="00C62BDB" w:rsidP="00271FB5">
      <w:pPr>
        <w:pStyle w:val="Odstavekseznama"/>
        <w:numPr>
          <w:ilvl w:val="0"/>
          <w:numId w:val="35"/>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za kontrolo izključevanja storitve</w:t>
      </w:r>
      <w:r w:rsidRPr="00143C62">
        <w:t xml:space="preserve"> </w:t>
      </w:r>
      <w:r w:rsidRPr="00143C62">
        <w:rPr>
          <w:rFonts w:ascii="Calibri" w:eastAsia="Times New Roman" w:hAnsi="Calibri" w:cs="Arial"/>
          <w:lang w:eastAsia="sl-SI"/>
        </w:rPr>
        <w:t>DERR01 z vsemi storitvami, razen s storitvijo DERR02;</w:t>
      </w:r>
    </w:p>
    <w:p w14:paraId="2DBD7204" w14:textId="77777777" w:rsidR="00C62BDB" w:rsidRPr="00143C62" w:rsidRDefault="00C62BDB" w:rsidP="00271FB5">
      <w:pPr>
        <w:pStyle w:val="Odstavekseznama"/>
        <w:numPr>
          <w:ilvl w:val="0"/>
          <w:numId w:val="35"/>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za kontrolo izključevanja storitve DERR02 s storitvami pregledov DER001 »Celotni pregled«, DER002 »Delni pregled« in DER003 »Kratki pregled in triaža« ter s Q0033 »Citološke in patohistološke preiskave« in E0259 »Citološke in patohistološke  preiskave – bolnice«.</w:t>
      </w:r>
    </w:p>
    <w:p w14:paraId="57CBC072"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3EA2A9B5"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veljajo za storitve, opravljene od 1. 4. 2024 dalje.</w:t>
      </w:r>
    </w:p>
    <w:p w14:paraId="01556BDC"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45178800"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32C940DE" w14:textId="77777777" w:rsidR="00C62BDB" w:rsidRPr="00143C62" w:rsidRDefault="00C62BDB" w:rsidP="00C62BDB">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 xml:space="preserve">Kontaktni osebi za vsebinska vprašanja: </w:t>
      </w:r>
    </w:p>
    <w:p w14:paraId="6DCA53EC" w14:textId="77777777" w:rsidR="00C62BDB" w:rsidRPr="00143C62" w:rsidRDefault="00C62BDB" w:rsidP="00C62BDB">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Pika Jazbinšek (</w:t>
      </w:r>
      <w:hyperlink r:id="rId25" w:history="1">
        <w:r w:rsidRPr="00143C62">
          <w:rPr>
            <w:rFonts w:eastAsia="Times New Roman" w:cstheme="minorHAnsi"/>
            <w:noProof/>
            <w:color w:val="0000FF"/>
            <w:u w:val="single"/>
            <w:lang w:eastAsia="sl-SI"/>
          </w:rPr>
          <w:t>pika.jazbinsek@zzzs.si</w:t>
        </w:r>
      </w:hyperlink>
      <w:r w:rsidRPr="00143C62">
        <w:rPr>
          <w:rFonts w:eastAsia="Times New Roman" w:cstheme="minorHAnsi"/>
          <w:lang w:eastAsia="sl-SI"/>
        </w:rPr>
        <w:t>; 01/30-77-534)</w:t>
      </w:r>
    </w:p>
    <w:p w14:paraId="06026552" w14:textId="77777777" w:rsidR="00C62BDB" w:rsidRPr="00143C62" w:rsidRDefault="00C62BDB" w:rsidP="00C62BDB">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26"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51A91516" w14:textId="77777777" w:rsidR="00C62BDB" w:rsidRDefault="00C62BDB" w:rsidP="006976A4">
      <w:pPr>
        <w:spacing w:after="0" w:line="240" w:lineRule="auto"/>
        <w:rPr>
          <w:rFonts w:ascii="Calibri" w:eastAsia="Times New Roman" w:hAnsi="Calibri" w:cs="Arial"/>
          <w:b/>
          <w:bCs/>
          <w:color w:val="000000"/>
          <w:lang w:eastAsia="sl-SI"/>
        </w:rPr>
      </w:pPr>
    </w:p>
    <w:p w14:paraId="5554A1A4" w14:textId="77777777" w:rsidR="004B399D" w:rsidRDefault="004B399D" w:rsidP="006976A4">
      <w:pPr>
        <w:spacing w:after="0" w:line="240" w:lineRule="auto"/>
        <w:rPr>
          <w:rFonts w:ascii="Calibri" w:eastAsia="Times New Roman" w:hAnsi="Calibri" w:cs="Arial"/>
          <w:b/>
          <w:bCs/>
          <w:color w:val="000000"/>
          <w:lang w:eastAsia="sl-SI"/>
        </w:rPr>
      </w:pPr>
    </w:p>
    <w:p w14:paraId="22DBF263" w14:textId="77777777" w:rsidR="004B399D" w:rsidRDefault="004B399D" w:rsidP="006976A4">
      <w:pPr>
        <w:spacing w:after="0" w:line="240" w:lineRule="auto"/>
        <w:rPr>
          <w:rFonts w:ascii="Calibri" w:eastAsia="Times New Roman" w:hAnsi="Calibri" w:cs="Arial"/>
          <w:b/>
          <w:bCs/>
          <w:color w:val="000000"/>
          <w:lang w:eastAsia="sl-SI"/>
        </w:rPr>
      </w:pPr>
    </w:p>
    <w:p w14:paraId="7469814D" w14:textId="77777777" w:rsidR="004B399D" w:rsidRDefault="004B399D" w:rsidP="006976A4">
      <w:pPr>
        <w:spacing w:after="0" w:line="240" w:lineRule="auto"/>
        <w:rPr>
          <w:rFonts w:ascii="Calibri" w:eastAsia="Times New Roman" w:hAnsi="Calibri" w:cs="Arial"/>
          <w:b/>
          <w:bCs/>
          <w:color w:val="000000"/>
          <w:lang w:eastAsia="sl-SI"/>
        </w:rPr>
      </w:pPr>
    </w:p>
    <w:p w14:paraId="54B7A59C" w14:textId="77777777" w:rsidR="004B399D" w:rsidRDefault="004B399D" w:rsidP="006976A4">
      <w:pPr>
        <w:spacing w:after="0" w:line="240" w:lineRule="auto"/>
        <w:rPr>
          <w:rFonts w:ascii="Calibri" w:eastAsia="Times New Roman" w:hAnsi="Calibri" w:cs="Arial"/>
          <w:b/>
          <w:bCs/>
          <w:color w:val="000000"/>
          <w:lang w:eastAsia="sl-SI"/>
        </w:rPr>
      </w:pPr>
    </w:p>
    <w:p w14:paraId="7ED119B5" w14:textId="77777777" w:rsidR="004B399D" w:rsidRDefault="004B399D" w:rsidP="006976A4">
      <w:pPr>
        <w:spacing w:after="0" w:line="240" w:lineRule="auto"/>
        <w:rPr>
          <w:rFonts w:ascii="Calibri" w:eastAsia="Times New Roman" w:hAnsi="Calibri" w:cs="Arial"/>
          <w:b/>
          <w:bCs/>
          <w:color w:val="000000"/>
          <w:lang w:eastAsia="sl-SI"/>
        </w:rPr>
      </w:pPr>
    </w:p>
    <w:p w14:paraId="76B0843D" w14:textId="77777777" w:rsidR="004B399D" w:rsidRDefault="004B399D" w:rsidP="006976A4">
      <w:pPr>
        <w:spacing w:after="0" w:line="240" w:lineRule="auto"/>
        <w:rPr>
          <w:rFonts w:ascii="Calibri" w:eastAsia="Times New Roman" w:hAnsi="Calibri" w:cs="Arial"/>
          <w:b/>
          <w:bCs/>
          <w:color w:val="000000"/>
          <w:lang w:eastAsia="sl-SI"/>
        </w:rPr>
      </w:pPr>
    </w:p>
    <w:p w14:paraId="7BFF1A29" w14:textId="77777777" w:rsidR="004B399D" w:rsidRDefault="004B399D" w:rsidP="006976A4">
      <w:pPr>
        <w:spacing w:after="0" w:line="240" w:lineRule="auto"/>
        <w:rPr>
          <w:rFonts w:ascii="Calibri" w:eastAsia="Times New Roman" w:hAnsi="Calibri" w:cs="Arial"/>
          <w:b/>
          <w:bCs/>
          <w:color w:val="000000"/>
          <w:lang w:eastAsia="sl-SI"/>
        </w:rPr>
      </w:pPr>
    </w:p>
    <w:p w14:paraId="0E065810" w14:textId="77777777" w:rsidR="004B399D" w:rsidRDefault="004B399D" w:rsidP="006976A4">
      <w:pPr>
        <w:spacing w:after="0" w:line="240" w:lineRule="auto"/>
        <w:rPr>
          <w:rFonts w:ascii="Calibri" w:eastAsia="Times New Roman" w:hAnsi="Calibri" w:cs="Arial"/>
          <w:b/>
          <w:bCs/>
          <w:color w:val="000000"/>
          <w:lang w:eastAsia="sl-SI"/>
        </w:rPr>
      </w:pPr>
    </w:p>
    <w:p w14:paraId="603750FE" w14:textId="77777777" w:rsidR="004B399D" w:rsidRPr="00143C62" w:rsidRDefault="004B399D" w:rsidP="006976A4">
      <w:pPr>
        <w:spacing w:after="0" w:line="240" w:lineRule="auto"/>
        <w:rPr>
          <w:rFonts w:ascii="Calibri" w:eastAsia="Times New Roman" w:hAnsi="Calibri" w:cs="Arial"/>
          <w:b/>
          <w:bCs/>
          <w:color w:val="000000"/>
          <w:lang w:eastAsia="sl-SI"/>
        </w:rPr>
      </w:pPr>
    </w:p>
    <w:p w14:paraId="1895EFC7" w14:textId="0130F42C" w:rsidR="00684CEA" w:rsidRPr="00143C62" w:rsidRDefault="00684CEA"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49" w:name="_Toc160434787"/>
      <w:r w:rsidRPr="00143C62">
        <w:rPr>
          <w:rFonts w:ascii="Calibri" w:eastAsia="Times New Roman" w:hAnsi="Calibri" w:cs="Arial"/>
          <w:b/>
          <w:color w:val="0070C0"/>
          <w:sz w:val="28"/>
          <w:szCs w:val="28"/>
          <w:lang w:eastAsia="sl-SI"/>
        </w:rPr>
        <w:t>Alergologija – uvedba storitve 91102 »Triažiranje napotnice</w:t>
      </w:r>
      <w:r w:rsidR="00760CEA" w:rsidRPr="00143C62">
        <w:rPr>
          <w:rFonts w:ascii="Calibri" w:eastAsia="Times New Roman" w:hAnsi="Calibri" w:cs="Arial"/>
          <w:b/>
          <w:color w:val="0070C0"/>
          <w:sz w:val="28"/>
          <w:szCs w:val="28"/>
          <w:lang w:eastAsia="sl-SI"/>
        </w:rPr>
        <w:t>.</w:t>
      </w:r>
      <w:r w:rsidRPr="00143C62">
        <w:rPr>
          <w:rFonts w:ascii="Calibri" w:eastAsia="Times New Roman" w:hAnsi="Calibri" w:cs="Arial"/>
          <w:b/>
          <w:color w:val="0070C0"/>
          <w:sz w:val="28"/>
          <w:szCs w:val="28"/>
          <w:lang w:eastAsia="sl-SI"/>
        </w:rPr>
        <w:t xml:space="preserve"> Manchesterska triaža ***« s 1. 4. 2024</w:t>
      </w:r>
      <w:bookmarkEnd w:id="49"/>
    </w:p>
    <w:p w14:paraId="4B1C6DF9" w14:textId="77777777" w:rsidR="00684CEA" w:rsidRPr="00143C62" w:rsidRDefault="00684CEA" w:rsidP="00684CEA">
      <w:pPr>
        <w:autoSpaceDE w:val="0"/>
        <w:autoSpaceDN w:val="0"/>
        <w:adjustRightInd w:val="0"/>
        <w:spacing w:after="0" w:line="240" w:lineRule="auto"/>
        <w:jc w:val="both"/>
        <w:rPr>
          <w:rFonts w:ascii="Calibri" w:eastAsia="Times New Roman" w:hAnsi="Calibri" w:cs="Arial"/>
          <w:i/>
          <w:color w:val="0070C0"/>
          <w:lang w:eastAsia="sl-SI"/>
        </w:rPr>
      </w:pPr>
    </w:p>
    <w:p w14:paraId="1CB3CAA4" w14:textId="77777777" w:rsidR="00684CEA" w:rsidRPr="00143C62" w:rsidRDefault="00684CEA" w:rsidP="00684CEA">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alergologije</w:t>
      </w:r>
    </w:p>
    <w:p w14:paraId="3871BF9C" w14:textId="77777777" w:rsidR="00684CEA" w:rsidRPr="00143C62" w:rsidRDefault="00684CEA" w:rsidP="00684CEA">
      <w:pPr>
        <w:autoSpaceDE w:val="0"/>
        <w:autoSpaceDN w:val="0"/>
        <w:adjustRightInd w:val="0"/>
        <w:spacing w:after="0" w:line="240" w:lineRule="auto"/>
        <w:jc w:val="both"/>
        <w:rPr>
          <w:rFonts w:ascii="Calibri" w:eastAsia="Times New Roman" w:hAnsi="Calibri" w:cs="Arial"/>
          <w:i/>
          <w:color w:val="0070C0"/>
          <w:lang w:eastAsia="sl-SI"/>
        </w:rPr>
      </w:pPr>
    </w:p>
    <w:p w14:paraId="7ED088D4" w14:textId="77777777" w:rsidR="00684CEA" w:rsidRPr="00143C62" w:rsidRDefault="00684CEA" w:rsidP="00684CEA">
      <w:pPr>
        <w:spacing w:after="0" w:line="240" w:lineRule="auto"/>
        <w:jc w:val="both"/>
        <w:rPr>
          <w:rFonts w:ascii="Calibri" w:eastAsia="Calibri" w:hAnsi="Calibri" w:cs="Calibri"/>
          <w:b/>
          <w:bCs/>
          <w:color w:val="000000"/>
          <w:lang w:eastAsia="sl-SI"/>
        </w:rPr>
      </w:pPr>
      <w:r w:rsidRPr="00143C62">
        <w:rPr>
          <w:rFonts w:ascii="Calibri" w:eastAsia="Calibri" w:hAnsi="Calibri" w:cs="Calibri"/>
          <w:b/>
          <w:bCs/>
          <w:color w:val="000000"/>
          <w:lang w:eastAsia="sl-SI"/>
        </w:rPr>
        <w:t>Povzetek vsebine</w:t>
      </w:r>
    </w:p>
    <w:p w14:paraId="211E1FF5" w14:textId="77777777" w:rsidR="00684CEA" w:rsidRPr="00143C62" w:rsidRDefault="00684CEA" w:rsidP="00684CEA">
      <w:pPr>
        <w:spacing w:after="0" w:line="240" w:lineRule="auto"/>
        <w:jc w:val="both"/>
        <w:rPr>
          <w:rFonts w:ascii="Calibri" w:eastAsia="Calibri" w:hAnsi="Calibri" w:cs="Calibri"/>
          <w:color w:val="000000"/>
          <w:lang w:eastAsia="sl-SI"/>
        </w:rPr>
      </w:pPr>
    </w:p>
    <w:p w14:paraId="1BBCC60F"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V dejavnosti 209 240 »Alergologija« se lahko od 1. 4. 2024 dalje beleži tudi storitev 91102 »Triažiranje napotnice. Manchesterska triaža ***«.</w:t>
      </w:r>
    </w:p>
    <w:p w14:paraId="3406EEF0" w14:textId="77777777" w:rsidR="00684CEA" w:rsidRPr="00143C62" w:rsidRDefault="00684CEA" w:rsidP="00684CEA">
      <w:pPr>
        <w:widowControl w:val="0"/>
        <w:suppressAutoHyphens/>
        <w:spacing w:after="0" w:line="240" w:lineRule="auto"/>
        <w:jc w:val="both"/>
        <w:rPr>
          <w:rFonts w:ascii="Calibri" w:eastAsia="Times New Roman" w:hAnsi="Calibri" w:cs="Calibri"/>
          <w:b/>
          <w:bCs/>
          <w:color w:val="000000"/>
          <w:lang w:eastAsia="sl-SI"/>
        </w:rPr>
      </w:pPr>
    </w:p>
    <w:p w14:paraId="09093D97" w14:textId="77777777" w:rsidR="00684CEA" w:rsidRPr="00143C62" w:rsidRDefault="00684CEA" w:rsidP="00684CEA">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428C7983"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p>
    <w:p w14:paraId="221E5E26"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obstoječo storitev 91102 uvajamo v seznam storitev 15.69 »Storitve specialistične zunajbolnišnične zdravstvene dejavnosti alergologije (209 240)« kot sledi:</w:t>
      </w:r>
    </w:p>
    <w:p w14:paraId="020E9D31"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sz w:val="16"/>
          <w:szCs w:val="16"/>
          <w:lang w:eastAsia="sl-SI"/>
        </w:rPr>
      </w:pPr>
    </w:p>
    <w:tbl>
      <w:tblPr>
        <w:tblStyle w:val="Tabelamrea"/>
        <w:tblW w:w="9362" w:type="dxa"/>
        <w:tblLayout w:type="fixed"/>
        <w:tblLook w:val="04A0" w:firstRow="1" w:lastRow="0" w:firstColumn="1" w:lastColumn="0" w:noHBand="0" w:noVBand="1"/>
      </w:tblPr>
      <w:tblGrid>
        <w:gridCol w:w="776"/>
        <w:gridCol w:w="1595"/>
        <w:gridCol w:w="4168"/>
        <w:gridCol w:w="1007"/>
        <w:gridCol w:w="737"/>
        <w:gridCol w:w="1079"/>
      </w:tblGrid>
      <w:tr w:rsidR="00684CEA" w:rsidRPr="00143C62" w14:paraId="576FDA83" w14:textId="77777777" w:rsidTr="00CB3840">
        <w:trPr>
          <w:trHeight w:val="706"/>
          <w:tblHeader/>
        </w:trPr>
        <w:tc>
          <w:tcPr>
            <w:tcW w:w="776" w:type="dxa"/>
          </w:tcPr>
          <w:p w14:paraId="05B11BEC" w14:textId="77777777" w:rsidR="00684CEA" w:rsidRPr="00143C62" w:rsidRDefault="00684CEA" w:rsidP="00684CEA">
            <w:pPr>
              <w:jc w:val="both"/>
              <w:rPr>
                <w:rFonts w:eastAsia="Calibri" w:cstheme="minorHAnsi"/>
                <w:bCs/>
                <w:sz w:val="20"/>
                <w:szCs w:val="20"/>
              </w:rPr>
            </w:pPr>
            <w:r w:rsidRPr="00143C62">
              <w:rPr>
                <w:rFonts w:eastAsia="Calibri" w:cstheme="minorHAnsi"/>
                <w:bCs/>
                <w:sz w:val="20"/>
                <w:szCs w:val="20"/>
              </w:rPr>
              <w:t>Šifra</w:t>
            </w:r>
          </w:p>
        </w:tc>
        <w:tc>
          <w:tcPr>
            <w:tcW w:w="1595" w:type="dxa"/>
          </w:tcPr>
          <w:p w14:paraId="7688EC46" w14:textId="77777777" w:rsidR="00684CEA" w:rsidRPr="00143C62" w:rsidRDefault="00684CEA" w:rsidP="00684CEA">
            <w:pPr>
              <w:jc w:val="both"/>
              <w:rPr>
                <w:rFonts w:eastAsia="Calibri" w:cstheme="minorHAnsi"/>
                <w:bCs/>
                <w:sz w:val="20"/>
                <w:szCs w:val="20"/>
              </w:rPr>
            </w:pPr>
            <w:r w:rsidRPr="00143C62">
              <w:rPr>
                <w:rFonts w:eastAsia="Calibri" w:cstheme="minorHAnsi"/>
                <w:bCs/>
                <w:sz w:val="20"/>
                <w:szCs w:val="20"/>
              </w:rPr>
              <w:t>Kratek opis</w:t>
            </w:r>
          </w:p>
        </w:tc>
        <w:tc>
          <w:tcPr>
            <w:tcW w:w="4168" w:type="dxa"/>
          </w:tcPr>
          <w:p w14:paraId="7DDD2B75" w14:textId="77777777" w:rsidR="00684CEA" w:rsidRPr="00143C62" w:rsidRDefault="00684CEA" w:rsidP="00684CEA">
            <w:pPr>
              <w:jc w:val="both"/>
              <w:rPr>
                <w:rFonts w:eastAsia="Calibri" w:cstheme="minorHAnsi"/>
                <w:bCs/>
                <w:sz w:val="20"/>
                <w:szCs w:val="20"/>
              </w:rPr>
            </w:pPr>
            <w:r w:rsidRPr="00143C62">
              <w:rPr>
                <w:rFonts w:eastAsia="Calibri" w:cstheme="minorHAnsi"/>
                <w:bCs/>
                <w:sz w:val="20"/>
                <w:szCs w:val="20"/>
              </w:rPr>
              <w:t>Dolg opis</w:t>
            </w:r>
          </w:p>
        </w:tc>
        <w:tc>
          <w:tcPr>
            <w:tcW w:w="1007" w:type="dxa"/>
          </w:tcPr>
          <w:p w14:paraId="28D92A1B" w14:textId="77777777" w:rsidR="00684CEA" w:rsidRPr="00143C62" w:rsidRDefault="00684CEA" w:rsidP="00684CEA">
            <w:pPr>
              <w:jc w:val="center"/>
              <w:rPr>
                <w:rFonts w:eastAsia="Calibri" w:cstheme="minorHAnsi"/>
                <w:bCs/>
                <w:sz w:val="20"/>
                <w:szCs w:val="20"/>
              </w:rPr>
            </w:pPr>
            <w:r w:rsidRPr="00143C62">
              <w:rPr>
                <w:rFonts w:eastAsia="Calibri" w:cstheme="minorHAnsi"/>
                <w:bCs/>
                <w:sz w:val="20"/>
                <w:szCs w:val="20"/>
              </w:rPr>
              <w:t>Naziv enote mere</w:t>
            </w:r>
          </w:p>
        </w:tc>
        <w:tc>
          <w:tcPr>
            <w:tcW w:w="737" w:type="dxa"/>
          </w:tcPr>
          <w:p w14:paraId="2E31185D" w14:textId="77777777" w:rsidR="00684CEA" w:rsidRPr="00143C62" w:rsidRDefault="00684CEA" w:rsidP="00684CEA">
            <w:pPr>
              <w:jc w:val="center"/>
              <w:rPr>
                <w:rFonts w:eastAsia="Calibri" w:cstheme="minorHAnsi"/>
                <w:bCs/>
                <w:sz w:val="20"/>
                <w:szCs w:val="20"/>
              </w:rPr>
            </w:pPr>
            <w:r w:rsidRPr="00143C62">
              <w:rPr>
                <w:rFonts w:eastAsia="Calibri" w:cstheme="minorHAnsi"/>
                <w:bCs/>
                <w:sz w:val="20"/>
                <w:szCs w:val="20"/>
              </w:rPr>
              <w:t>Št. enot mere</w:t>
            </w:r>
          </w:p>
        </w:tc>
        <w:tc>
          <w:tcPr>
            <w:tcW w:w="1079" w:type="dxa"/>
          </w:tcPr>
          <w:p w14:paraId="2C80775C" w14:textId="77777777" w:rsidR="00684CEA" w:rsidRPr="00143C62" w:rsidRDefault="00684CEA" w:rsidP="00684CEA">
            <w:pPr>
              <w:jc w:val="center"/>
              <w:rPr>
                <w:rFonts w:eastAsia="Calibri" w:cstheme="minorHAnsi"/>
                <w:bCs/>
                <w:sz w:val="20"/>
                <w:szCs w:val="20"/>
              </w:rPr>
            </w:pPr>
            <w:r w:rsidRPr="00143C62">
              <w:rPr>
                <w:rFonts w:eastAsia="Times New Roman" w:cstheme="minorHAnsi"/>
                <w:color w:val="000000"/>
                <w:sz w:val="20"/>
                <w:szCs w:val="20"/>
                <w:lang w:eastAsia="sl-SI"/>
              </w:rPr>
              <w:t>Nivo planiranja</w:t>
            </w:r>
          </w:p>
        </w:tc>
      </w:tr>
      <w:tr w:rsidR="00684CEA" w:rsidRPr="00143C62" w14:paraId="25C0DF78" w14:textId="77777777" w:rsidTr="00CB3840">
        <w:trPr>
          <w:trHeight w:val="2638"/>
        </w:trPr>
        <w:tc>
          <w:tcPr>
            <w:tcW w:w="776" w:type="dxa"/>
          </w:tcPr>
          <w:p w14:paraId="791EC87A" w14:textId="77777777" w:rsidR="00684CEA" w:rsidRPr="00143C62" w:rsidRDefault="00684CEA" w:rsidP="00684CEA">
            <w:pPr>
              <w:jc w:val="both"/>
              <w:rPr>
                <w:rFonts w:eastAsia="Calibri" w:cstheme="minorHAnsi"/>
                <w:b/>
                <w:bCs/>
                <w:sz w:val="20"/>
                <w:szCs w:val="20"/>
              </w:rPr>
            </w:pPr>
            <w:r w:rsidRPr="00143C62">
              <w:rPr>
                <w:rFonts w:eastAsia="Calibri" w:cstheme="minorHAnsi"/>
                <w:b/>
                <w:bCs/>
                <w:sz w:val="20"/>
                <w:szCs w:val="20"/>
              </w:rPr>
              <w:t>91102</w:t>
            </w:r>
          </w:p>
        </w:tc>
        <w:tc>
          <w:tcPr>
            <w:tcW w:w="1595" w:type="dxa"/>
          </w:tcPr>
          <w:p w14:paraId="2CFDD7F3" w14:textId="77777777" w:rsidR="00684CEA" w:rsidRPr="00143C62" w:rsidRDefault="00684CEA" w:rsidP="00684CEA">
            <w:pPr>
              <w:rPr>
                <w:rFonts w:eastAsia="Calibri" w:cstheme="minorHAnsi"/>
                <w:b/>
                <w:bCs/>
                <w:sz w:val="20"/>
                <w:szCs w:val="20"/>
              </w:rPr>
            </w:pPr>
            <w:r w:rsidRPr="00143C62">
              <w:rPr>
                <w:rFonts w:eastAsia="Calibri" w:cstheme="minorHAnsi"/>
                <w:b/>
                <w:bCs/>
                <w:sz w:val="20"/>
                <w:szCs w:val="20"/>
              </w:rPr>
              <w:t>Triažiranje napotnice. Manchesterska triaža ***</w:t>
            </w:r>
          </w:p>
        </w:tc>
        <w:tc>
          <w:tcPr>
            <w:tcW w:w="4168" w:type="dxa"/>
          </w:tcPr>
          <w:p w14:paraId="215240D9" w14:textId="77777777" w:rsidR="00684CEA" w:rsidRPr="00143C62" w:rsidRDefault="00684CEA" w:rsidP="00684CEA">
            <w:pPr>
              <w:rPr>
                <w:rFonts w:eastAsia="Calibri" w:cstheme="minorHAnsi"/>
                <w:b/>
                <w:bCs/>
                <w:sz w:val="20"/>
                <w:szCs w:val="20"/>
              </w:rPr>
            </w:pPr>
            <w:r w:rsidRPr="00143C62">
              <w:rPr>
                <w:rFonts w:eastAsia="Calibri" w:cstheme="minorHAnsi"/>
                <w:b/>
                <w:bCs/>
                <w:sz w:val="20"/>
                <w:szCs w:val="20"/>
              </w:rPr>
              <w:t>1. Triažiranje napotnice pred umestitvijo bolnika v čakalni seznam, brez prisotnosti bolnika***. Zdravnik specialist ima veljavno napotnico za specialistično obravnavo. Zdravnik specialist izvede triažiranje napotnice, pri čemer se posvetuje z zdravnikom, ki je napotnico izdal, in/ali bolnikom in napiše mnenje oziroma izvid te triaže. Datum in vsebino storitve zdravnik specialist zabeleži v specialistično zdravstveno dokumentacijo bolnika. Osebni zdravnik in bolnik prejmeta izvid triaže.</w:t>
            </w:r>
          </w:p>
          <w:p w14:paraId="6B8E87D1" w14:textId="77777777" w:rsidR="00684CEA" w:rsidRPr="00143C62" w:rsidRDefault="00684CEA" w:rsidP="00684CEA">
            <w:pPr>
              <w:rPr>
                <w:rFonts w:eastAsia="Calibri" w:cstheme="minorHAnsi"/>
                <w:b/>
                <w:bCs/>
                <w:sz w:val="20"/>
                <w:szCs w:val="20"/>
              </w:rPr>
            </w:pPr>
            <w:r w:rsidRPr="00143C62">
              <w:rPr>
                <w:rFonts w:eastAsia="Calibri" w:cstheme="minorHAnsi"/>
                <w:b/>
                <w:bCs/>
                <w:sz w:val="20"/>
                <w:szCs w:val="20"/>
              </w:rPr>
              <w:t>2. Triaža po modelu Manchesterske triažne skupine.</w:t>
            </w:r>
          </w:p>
        </w:tc>
        <w:tc>
          <w:tcPr>
            <w:tcW w:w="1007" w:type="dxa"/>
          </w:tcPr>
          <w:p w14:paraId="55FD4599" w14:textId="77777777" w:rsidR="00684CEA" w:rsidRPr="00143C62" w:rsidRDefault="00684CEA" w:rsidP="00684CEA">
            <w:pPr>
              <w:jc w:val="center"/>
              <w:rPr>
                <w:rFonts w:eastAsia="Calibri" w:cstheme="minorHAnsi"/>
                <w:b/>
                <w:bCs/>
                <w:sz w:val="20"/>
                <w:szCs w:val="20"/>
              </w:rPr>
            </w:pPr>
            <w:r w:rsidRPr="00143C62">
              <w:rPr>
                <w:rFonts w:eastAsia="Calibri" w:cstheme="minorHAnsi"/>
                <w:b/>
                <w:bCs/>
                <w:sz w:val="20"/>
                <w:szCs w:val="20"/>
              </w:rPr>
              <w:t>Točka</w:t>
            </w:r>
          </w:p>
        </w:tc>
        <w:tc>
          <w:tcPr>
            <w:tcW w:w="737" w:type="dxa"/>
          </w:tcPr>
          <w:p w14:paraId="7063F557" w14:textId="77777777" w:rsidR="00684CEA" w:rsidRPr="00143C62" w:rsidRDefault="00684CEA" w:rsidP="00684CEA">
            <w:pPr>
              <w:jc w:val="center"/>
              <w:rPr>
                <w:rFonts w:eastAsia="Calibri" w:cstheme="minorHAnsi"/>
                <w:b/>
                <w:bCs/>
                <w:sz w:val="20"/>
                <w:szCs w:val="20"/>
              </w:rPr>
            </w:pPr>
            <w:r w:rsidRPr="00143C62">
              <w:rPr>
                <w:rFonts w:eastAsia="Calibri" w:cstheme="minorHAnsi"/>
                <w:b/>
                <w:bCs/>
                <w:sz w:val="20"/>
                <w:szCs w:val="20"/>
              </w:rPr>
              <w:t>0,63</w:t>
            </w:r>
          </w:p>
        </w:tc>
        <w:tc>
          <w:tcPr>
            <w:tcW w:w="1079" w:type="dxa"/>
            <w:shd w:val="clear" w:color="auto" w:fill="auto"/>
          </w:tcPr>
          <w:p w14:paraId="45C806FD" w14:textId="77777777" w:rsidR="00684CEA" w:rsidRPr="00143C62" w:rsidRDefault="00684CEA" w:rsidP="00684CEA">
            <w:pPr>
              <w:jc w:val="center"/>
              <w:rPr>
                <w:rFonts w:eastAsia="Calibri" w:cstheme="minorHAnsi"/>
                <w:b/>
                <w:bCs/>
                <w:sz w:val="20"/>
                <w:szCs w:val="20"/>
              </w:rPr>
            </w:pPr>
            <w:r w:rsidRPr="00143C62">
              <w:rPr>
                <w:rFonts w:eastAsia="Calibri" w:cstheme="minorHAnsi"/>
                <w:b/>
                <w:bCs/>
                <w:sz w:val="20"/>
                <w:szCs w:val="20"/>
              </w:rPr>
              <w:t>Z0030</w:t>
            </w:r>
          </w:p>
        </w:tc>
      </w:tr>
    </w:tbl>
    <w:p w14:paraId="7349C3F9"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sz w:val="16"/>
          <w:szCs w:val="16"/>
          <w:lang w:eastAsia="sl-SI"/>
        </w:rPr>
      </w:pPr>
    </w:p>
    <w:p w14:paraId="333D5403" w14:textId="774D5E13" w:rsidR="004B399D" w:rsidRPr="00143C62" w:rsidRDefault="00684CEA" w:rsidP="00684CEA">
      <w:pPr>
        <w:widowControl w:val="0"/>
        <w:suppressAutoHyphens/>
        <w:spacing w:after="0" w:line="240" w:lineRule="auto"/>
        <w:jc w:val="both"/>
        <w:rPr>
          <w:rFonts w:ascii="Calibri" w:eastAsia="Calibri" w:hAnsi="Calibri" w:cs="Calibri"/>
          <w:color w:val="000000"/>
          <w:lang w:eastAsia="sl-SI"/>
        </w:rPr>
      </w:pPr>
      <w:r w:rsidRPr="00143C62">
        <w:rPr>
          <w:rFonts w:ascii="Calibri" w:eastAsia="Calibri" w:hAnsi="Calibri" w:cs="Calibri"/>
          <w:color w:val="000000"/>
          <w:lang w:eastAsia="sl-SI"/>
        </w:rPr>
        <w:t>Za storitev 91102 veljajo naslednji podrobni podatki:</w:t>
      </w:r>
    </w:p>
    <w:p w14:paraId="6C5382F3" w14:textId="77777777" w:rsidR="00684CEA" w:rsidRPr="00143C62" w:rsidRDefault="00684CEA" w:rsidP="00684CEA">
      <w:pPr>
        <w:numPr>
          <w:ilvl w:val="0"/>
          <w:numId w:val="21"/>
        </w:numPr>
        <w:spacing w:after="0" w:line="240" w:lineRule="auto"/>
        <w:ind w:left="720"/>
        <w:rPr>
          <w:rFonts w:ascii="Calibri" w:eastAsia="Calibri" w:hAnsi="Calibri" w:cs="Calibri"/>
          <w:color w:val="000000"/>
          <w:lang w:eastAsia="sl-SI"/>
        </w:rPr>
      </w:pPr>
      <w:r w:rsidRPr="00143C62">
        <w:rPr>
          <w:rFonts w:ascii="Calibri" w:eastAsia="Calibri" w:hAnsi="Calibri" w:cs="Calibri"/>
          <w:color w:val="000000"/>
          <w:lang w:eastAsia="sl-SI"/>
        </w:rPr>
        <w:t>Tip storitve:</w:t>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t>2 TOC</w:t>
      </w:r>
    </w:p>
    <w:p w14:paraId="5AD3865B" w14:textId="77777777" w:rsidR="00684CEA" w:rsidRPr="00143C62" w:rsidRDefault="00684CEA" w:rsidP="00684CEA">
      <w:pPr>
        <w:widowControl w:val="0"/>
        <w:numPr>
          <w:ilvl w:val="0"/>
          <w:numId w:val="21"/>
        </w:numPr>
        <w:suppressAutoHyphens/>
        <w:spacing w:after="0" w:line="240" w:lineRule="auto"/>
        <w:ind w:left="720"/>
        <w:contextualSpacing/>
        <w:jc w:val="both"/>
        <w:rPr>
          <w:rFonts w:ascii="Calibri" w:eastAsia="Calibri" w:hAnsi="Calibri" w:cs="Calibri"/>
          <w:color w:val="000000"/>
          <w:lang w:eastAsia="sl-SI"/>
        </w:rPr>
      </w:pPr>
      <w:r w:rsidRPr="00143C62">
        <w:rPr>
          <w:rFonts w:ascii="Calibri" w:eastAsia="Calibri" w:hAnsi="Calibri" w:cs="Calibri"/>
          <w:color w:val="000000"/>
          <w:lang w:eastAsia="sl-SI"/>
        </w:rPr>
        <w:t>Oznaka cene:</w:t>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t>3 - Cena storitve je enaka ceni v ceniku</w:t>
      </w:r>
    </w:p>
    <w:p w14:paraId="7FD6486A"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Oznaka količine (1 - kol. je 1; 2 - dejanska kol.):</w:t>
      </w:r>
      <w:r w:rsidRPr="00143C62">
        <w:rPr>
          <w:rFonts w:ascii="Calibri" w:eastAsia="Times New Roman" w:hAnsi="Calibri" w:cs="Calibri"/>
          <w:color w:val="000000"/>
          <w:lang w:eastAsia="sl-SI"/>
        </w:rPr>
        <w:tab/>
        <w:t xml:space="preserve">              1</w:t>
      </w:r>
      <w:r w:rsidRPr="00143C62">
        <w:rPr>
          <w:rFonts w:ascii="Calibri" w:eastAsia="Times New Roman" w:hAnsi="Calibri" w:cs="Calibri"/>
          <w:color w:val="000000"/>
          <w:lang w:eastAsia="sl-SI"/>
        </w:rPr>
        <w:tab/>
      </w:r>
    </w:p>
    <w:p w14:paraId="5AA51845"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Maksimalno dovoljeno št. storitev na obravnavo:</w:t>
      </w:r>
      <w:r w:rsidRPr="00143C62">
        <w:rPr>
          <w:rFonts w:ascii="Calibri" w:eastAsia="Times New Roman" w:hAnsi="Calibri" w:cs="Calibri"/>
          <w:color w:val="000000"/>
          <w:lang w:eastAsia="sl-SI"/>
        </w:rPr>
        <w:tab/>
        <w:t>1</w:t>
      </w:r>
    </w:p>
    <w:p w14:paraId="0AA10262"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Kadrovski normativ:</w:t>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t>1 zdravnik specialist</w:t>
      </w:r>
    </w:p>
    <w:p w14:paraId="5DE531FB"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Normativ v minutah:</w:t>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t>2,5</w:t>
      </w:r>
    </w:p>
    <w:p w14:paraId="3CBB55DB"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Times New Roman" w:hAnsi="Calibri" w:cs="Calibri"/>
          <w:color w:val="000000"/>
          <w:lang w:eastAsia="sl-SI"/>
        </w:rPr>
        <w:t>Evidenčna storitev:                                                                 Ne</w:t>
      </w:r>
    </w:p>
    <w:p w14:paraId="79D98D12"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Times New Roman" w:hAnsi="Calibri" w:cs="Calibri"/>
          <w:color w:val="000000"/>
          <w:lang w:eastAsia="sl-SI"/>
        </w:rPr>
        <w:t>Oznaka storitve:</w:t>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t>T - Triažiranje napotnice</w:t>
      </w:r>
    </w:p>
    <w:p w14:paraId="2A05D590"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Št. zvezdic storitve:</w:t>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t>3</w:t>
      </w:r>
    </w:p>
    <w:p w14:paraId="3CDED00D"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Omejitve:</w:t>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t xml:space="preserve">*** se ne zaračunava ambulantno in </w:t>
      </w:r>
    </w:p>
    <w:p w14:paraId="4AE05B4A" w14:textId="77777777" w:rsidR="00684CEA" w:rsidRPr="00143C62" w:rsidRDefault="00684CEA" w:rsidP="00684CEA">
      <w:p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 xml:space="preserve">                                                                                                    hospitalno, razen če ni bila                                         </w:t>
      </w:r>
    </w:p>
    <w:p w14:paraId="1C1AF42F" w14:textId="77777777" w:rsidR="00684CEA" w:rsidRPr="00143C62" w:rsidRDefault="00684CEA" w:rsidP="00684CEA">
      <w:p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 xml:space="preserve">                                                                                                    obračunana ustrezna zdravstvena</w:t>
      </w:r>
    </w:p>
    <w:p w14:paraId="511681CB" w14:textId="77777777" w:rsidR="00684CEA" w:rsidRPr="00143C62" w:rsidRDefault="00684CEA" w:rsidP="00684CEA">
      <w:p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 xml:space="preserve">                                                                                                    oskrba bolnika</w:t>
      </w:r>
    </w:p>
    <w:p w14:paraId="677E36F7"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Šifrant 43:</w:t>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t>Z0030</w:t>
      </w:r>
    </w:p>
    <w:p w14:paraId="4169A251"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p>
    <w:p w14:paraId="0C84C31D"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4. 2024 dalje.</w:t>
      </w:r>
    </w:p>
    <w:p w14:paraId="5C3DE02A" w14:textId="77777777" w:rsidR="00684CEA" w:rsidRPr="00143C62" w:rsidRDefault="00684CEA" w:rsidP="00684CEA">
      <w:pPr>
        <w:autoSpaceDE w:val="0"/>
        <w:autoSpaceDN w:val="0"/>
        <w:adjustRightInd w:val="0"/>
        <w:spacing w:after="0" w:line="240" w:lineRule="auto"/>
        <w:jc w:val="both"/>
        <w:rPr>
          <w:rFonts w:ascii="Calibri" w:eastAsia="Calibri" w:hAnsi="Calibri" w:cs="Calibri"/>
        </w:rPr>
      </w:pPr>
    </w:p>
    <w:p w14:paraId="4CCD80AD"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7A14DBA9" w14:textId="1354F348" w:rsidR="007E6FE1" w:rsidRPr="00143C62" w:rsidRDefault="00684CEA" w:rsidP="002E4423">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Mojca Prislan (</w:t>
      </w:r>
      <w:hyperlink r:id="rId27" w:history="1">
        <w:r w:rsidRPr="00143C62">
          <w:rPr>
            <w:rFonts w:ascii="Calibri" w:eastAsia="Times New Roman" w:hAnsi="Calibri" w:cs="Arial"/>
            <w:color w:val="0563C1" w:themeColor="hyperlink"/>
            <w:u w:val="single"/>
            <w:lang w:eastAsia="sl-SI"/>
          </w:rPr>
          <w:t>mojca.prislan-zevart@zzzs.si</w:t>
        </w:r>
      </w:hyperlink>
      <w:r w:rsidRPr="00143C62">
        <w:rPr>
          <w:rFonts w:ascii="Calibri" w:eastAsia="Times New Roman" w:hAnsi="Calibri" w:cs="Arial"/>
          <w:lang w:eastAsia="sl-SI"/>
        </w:rPr>
        <w:t>; 01/30-77-248)</w:t>
      </w:r>
    </w:p>
    <w:p w14:paraId="33643571" w14:textId="77777777" w:rsidR="007E6FE1" w:rsidRPr="00143C62" w:rsidRDefault="007E6FE1"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0" w:name="_Toc160434788"/>
      <w:r w:rsidRPr="00143C62">
        <w:rPr>
          <w:rFonts w:ascii="Calibri" w:eastAsia="Times New Roman" w:hAnsi="Calibri" w:cs="Arial"/>
          <w:b/>
          <w:color w:val="0070C0"/>
          <w:sz w:val="28"/>
          <w:szCs w:val="28"/>
          <w:lang w:eastAsia="sl-SI"/>
        </w:rPr>
        <w:t>Izvajanje dializ – nova storitev E0858 »Dializa VII (hemodiafiltracija na domu)« s 1. 4. 2024</w:t>
      </w:r>
      <w:bookmarkEnd w:id="50"/>
      <w:r w:rsidRPr="00143C62">
        <w:rPr>
          <w:rFonts w:ascii="Calibri" w:eastAsia="Times New Roman" w:hAnsi="Calibri" w:cs="Arial"/>
          <w:b/>
          <w:color w:val="0070C0"/>
          <w:sz w:val="28"/>
          <w:szCs w:val="28"/>
          <w:lang w:eastAsia="sl-SI"/>
        </w:rPr>
        <w:t xml:space="preserve"> </w:t>
      </w:r>
    </w:p>
    <w:p w14:paraId="2662F104" w14:textId="77777777" w:rsidR="007E6FE1" w:rsidRPr="00143C62" w:rsidRDefault="007E6FE1" w:rsidP="007E6FE1">
      <w:pPr>
        <w:spacing w:after="0" w:line="240" w:lineRule="auto"/>
        <w:rPr>
          <w:rFonts w:eastAsia="Times New Roman" w:cstheme="minorHAnsi"/>
          <w:lang w:eastAsia="sl-SI"/>
        </w:rPr>
      </w:pPr>
    </w:p>
    <w:p w14:paraId="3CC4EC70"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UKC Ljubljana</w:t>
      </w:r>
    </w:p>
    <w:p w14:paraId="69AF5130"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b/>
          <w:bCs/>
          <w:lang w:eastAsia="sl-SI"/>
        </w:rPr>
      </w:pPr>
    </w:p>
    <w:p w14:paraId="05CA89BD"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612CF55" w14:textId="06810E44" w:rsidR="007E6FE1" w:rsidRPr="00143C62" w:rsidRDefault="007E6FE1" w:rsidP="007E6FE1">
      <w:pPr>
        <w:spacing w:before="120"/>
        <w:jc w:val="both"/>
        <w:rPr>
          <w:rFonts w:eastAsia="Calibri" w:cstheme="minorHAnsi"/>
          <w:bCs/>
        </w:rPr>
      </w:pPr>
      <w:r w:rsidRPr="00143C62">
        <w:rPr>
          <w:rFonts w:ascii="Calibri" w:eastAsia="Calibri" w:hAnsi="Calibri" w:cs="Calibri"/>
          <w:color w:val="000000"/>
        </w:rPr>
        <w:t xml:space="preserve">Z </w:t>
      </w:r>
      <w:r w:rsidR="006D18AA" w:rsidRPr="00143C62">
        <w:rPr>
          <w:rFonts w:ascii="Calibri" w:eastAsia="Calibri" w:hAnsi="Calibri" w:cs="Calibri"/>
          <w:color w:val="000000"/>
        </w:rPr>
        <w:t xml:space="preserve">Uredbo o programih storitev OZZ 2024 </w:t>
      </w:r>
      <w:r w:rsidRPr="00143C62">
        <w:rPr>
          <w:rFonts w:ascii="Calibri" w:eastAsia="Calibri" w:hAnsi="Calibri" w:cs="Calibri"/>
          <w:color w:val="000000"/>
        </w:rPr>
        <w:t>je bila na podlagi sodelovanja ZZZS</w:t>
      </w:r>
      <w:r w:rsidRPr="00143C62">
        <w:rPr>
          <w:rFonts w:cstheme="minorHAnsi"/>
        </w:rPr>
        <w:t xml:space="preserve"> z UKC Ljubljana sprejeta uvedba</w:t>
      </w:r>
      <w:r w:rsidRPr="00143C62">
        <w:rPr>
          <w:rFonts w:eastAsia="Calibri" w:cstheme="minorHAnsi"/>
          <w:bCs/>
        </w:rPr>
        <w:t xml:space="preserve"> nove storitve za obračun dialize na domu, to je E0858 »Dializa VII (hemodiafiltracija na domu)«. </w:t>
      </w:r>
    </w:p>
    <w:p w14:paraId="5AA8C825" w14:textId="77777777" w:rsidR="007E6FE1" w:rsidRPr="00143C62" w:rsidRDefault="007E6FE1" w:rsidP="007E6FE1">
      <w:pPr>
        <w:spacing w:before="120"/>
        <w:jc w:val="both"/>
        <w:rPr>
          <w:rFonts w:eastAsia="Calibri" w:cstheme="minorHAnsi"/>
          <w:bCs/>
        </w:rPr>
      </w:pPr>
      <w:r w:rsidRPr="00143C62">
        <w:rPr>
          <w:rFonts w:eastAsia="Calibri" w:cstheme="minorHAnsi"/>
          <w:bCs/>
        </w:rPr>
        <w:t xml:space="preserve">Ta oblika hemodialize se že desetletja izvaja v dializnih centrih in ni nova metoda, jo je pa v zadnjih letih možno izvajati tudi doma. V Evropi se z dializo na domu zdravijo predvsem mlajši pacienti, ki imajo doma dobro podporo svojcev. Prednosti dialize na domu so predvsem boljša kakovost življenja in manjši stroški dializnega zdravljenja, prav tako ni stroškov prevoza v dializni center. Pacient je usposobljen, da se pripravi in priklopi na dializo in je ves čas preko oddaljene povezave povezan z dializnim centrom. Na preglede in obdobne laboratorijske preiskave pride v dializni center enako pogosto kot tisti, ki se dializirajo v centrih. </w:t>
      </w:r>
    </w:p>
    <w:p w14:paraId="18130C3C" w14:textId="77777777" w:rsidR="007E6FE1" w:rsidRPr="00143C62" w:rsidRDefault="007E6FE1" w:rsidP="007E6FE1">
      <w:pPr>
        <w:spacing w:before="120"/>
        <w:jc w:val="both"/>
        <w:rPr>
          <w:rFonts w:ascii="Calibri" w:eastAsia="Calibri" w:hAnsi="Calibri" w:cs="Calibri"/>
          <w:color w:val="000000"/>
        </w:rPr>
      </w:pPr>
      <w:r w:rsidRPr="00143C62">
        <w:rPr>
          <w:rFonts w:eastAsia="Calibri" w:cstheme="minorHAnsi"/>
          <w:bCs/>
        </w:rPr>
        <w:t>Storitev lahko obračuna le izvajalec UKC Ljubljana.</w:t>
      </w:r>
    </w:p>
    <w:p w14:paraId="2DC916A4"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167657F0" w14:textId="77777777" w:rsidR="007E6FE1" w:rsidRPr="00143C62" w:rsidRDefault="007E6FE1" w:rsidP="007E6FE1">
      <w:pPr>
        <w:spacing w:before="120"/>
        <w:jc w:val="both"/>
        <w:rPr>
          <w:rFonts w:ascii="Calibri" w:eastAsia="Calibri" w:hAnsi="Calibri" w:cs="Calibri"/>
          <w:color w:val="000000"/>
        </w:rPr>
      </w:pPr>
      <w:r w:rsidRPr="00143C62">
        <w:rPr>
          <w:rFonts w:ascii="Calibri" w:eastAsia="Calibri" w:hAnsi="Calibri" w:cs="Calibri"/>
          <w:color w:val="000000"/>
        </w:rPr>
        <w:t xml:space="preserve">V okviru navedenega programa se bo v specialistični zunajbolnišnični dejavnosti 216 225 »Izvajanje dializ« obračunavala nova storitev </w:t>
      </w:r>
      <w:r w:rsidRPr="00143C62">
        <w:rPr>
          <w:rFonts w:eastAsia="Calibri" w:cstheme="minorHAnsi"/>
          <w:bCs/>
        </w:rPr>
        <w:t xml:space="preserve">E0858 »Dializa VII (hemodiafiltracija na domu)«. </w:t>
      </w:r>
      <w:r w:rsidRPr="00143C62">
        <w:rPr>
          <w:rFonts w:ascii="Calibri" w:eastAsia="Calibri" w:hAnsi="Calibri" w:cs="Calibri"/>
          <w:color w:val="000000"/>
        </w:rPr>
        <w:t xml:space="preserve"> </w:t>
      </w:r>
    </w:p>
    <w:p w14:paraId="55185B2B" w14:textId="77777777" w:rsidR="007E6FE1" w:rsidRPr="00143C62" w:rsidRDefault="007E6FE1" w:rsidP="007E6FE1">
      <w:pPr>
        <w:spacing w:after="0" w:line="240" w:lineRule="auto"/>
        <w:jc w:val="both"/>
        <w:rPr>
          <w:rFonts w:ascii="Calibri" w:hAnsi="Calibri" w:cs="Calibri"/>
        </w:rPr>
      </w:pPr>
      <w:r w:rsidRPr="00143C62">
        <w:rPr>
          <w:rFonts w:ascii="Calibri" w:hAnsi="Calibri" w:cs="Calibri"/>
        </w:rPr>
        <w:t>Skladno z navedeno vsebino novo storitev E0858 uvajamo v:</w:t>
      </w:r>
    </w:p>
    <w:p w14:paraId="226E5751" w14:textId="77777777" w:rsidR="007E6FE1" w:rsidRPr="00143C62" w:rsidRDefault="007E6FE1" w:rsidP="007E6FE1">
      <w:pPr>
        <w:spacing w:after="0" w:line="240" w:lineRule="auto"/>
        <w:jc w:val="both"/>
        <w:rPr>
          <w:rFonts w:ascii="Calibri" w:hAnsi="Calibri" w:cs="Calibri"/>
        </w:rPr>
      </w:pPr>
    </w:p>
    <w:p w14:paraId="7E1877F8" w14:textId="77777777" w:rsidR="007E6FE1" w:rsidRPr="00143C62" w:rsidRDefault="007E6FE1" w:rsidP="007E6FE1">
      <w:pPr>
        <w:widowControl w:val="0"/>
        <w:numPr>
          <w:ilvl w:val="0"/>
          <w:numId w:val="24"/>
        </w:numPr>
        <w:tabs>
          <w:tab w:val="left" w:pos="426"/>
        </w:tabs>
        <w:suppressAutoHyphens/>
        <w:spacing w:after="120" w:line="240" w:lineRule="auto"/>
        <w:ind w:left="426" w:hanging="426"/>
        <w:jc w:val="both"/>
        <w:rPr>
          <w:rFonts w:ascii="Calibri" w:hAnsi="Calibri" w:cs="Calibri"/>
        </w:rPr>
      </w:pPr>
      <w:r w:rsidRPr="00143C62">
        <w:rPr>
          <w:rFonts w:ascii="Calibri" w:hAnsi="Calibri" w:cs="Calibri"/>
        </w:rPr>
        <w:t>seznam storitev 15.9 »Storitve v dializni dejavnosti (216 225)«:</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63"/>
        <w:gridCol w:w="1870"/>
        <w:gridCol w:w="4266"/>
        <w:gridCol w:w="709"/>
        <w:gridCol w:w="634"/>
        <w:gridCol w:w="934"/>
      </w:tblGrid>
      <w:tr w:rsidR="007E6FE1" w:rsidRPr="00143C62" w14:paraId="37F3C809" w14:textId="77777777" w:rsidTr="00B5107B">
        <w:trPr>
          <w:trHeight w:val="296"/>
        </w:trPr>
        <w:tc>
          <w:tcPr>
            <w:tcW w:w="663" w:type="dxa"/>
            <w:shd w:val="clear" w:color="000000" w:fill="auto"/>
            <w:hideMark/>
          </w:tcPr>
          <w:p w14:paraId="0BBF521E" w14:textId="77777777" w:rsidR="007E6FE1" w:rsidRPr="00143C62" w:rsidRDefault="007E6FE1" w:rsidP="00B5107B">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870" w:type="dxa"/>
            <w:shd w:val="clear" w:color="000000" w:fill="auto"/>
            <w:hideMark/>
          </w:tcPr>
          <w:p w14:paraId="45BE0777" w14:textId="77777777" w:rsidR="007E6FE1" w:rsidRPr="00143C62" w:rsidRDefault="007E6FE1" w:rsidP="00B5107B">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Kratek opis</w:t>
            </w:r>
          </w:p>
        </w:tc>
        <w:tc>
          <w:tcPr>
            <w:tcW w:w="4266" w:type="dxa"/>
            <w:shd w:val="clear" w:color="000000" w:fill="auto"/>
          </w:tcPr>
          <w:p w14:paraId="26312D69" w14:textId="77777777" w:rsidR="007E6FE1" w:rsidRPr="00143C62" w:rsidRDefault="007E6FE1" w:rsidP="00B5107B">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Dolg opis</w:t>
            </w:r>
          </w:p>
        </w:tc>
        <w:tc>
          <w:tcPr>
            <w:tcW w:w="709" w:type="dxa"/>
            <w:shd w:val="clear" w:color="000000" w:fill="auto"/>
            <w:hideMark/>
          </w:tcPr>
          <w:p w14:paraId="47A7CC11" w14:textId="77777777" w:rsidR="007E6FE1" w:rsidRPr="00143C62" w:rsidRDefault="007E6FE1" w:rsidP="00B5107B">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Naziv enote mere</w:t>
            </w:r>
          </w:p>
        </w:tc>
        <w:tc>
          <w:tcPr>
            <w:tcW w:w="634" w:type="dxa"/>
            <w:shd w:val="clear" w:color="000000" w:fill="auto"/>
            <w:hideMark/>
          </w:tcPr>
          <w:p w14:paraId="0B4C877D" w14:textId="77777777" w:rsidR="007E6FE1" w:rsidRPr="00143C62" w:rsidRDefault="007E6FE1" w:rsidP="00B5107B">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Št. enot mere</w:t>
            </w:r>
          </w:p>
        </w:tc>
        <w:tc>
          <w:tcPr>
            <w:tcW w:w="934" w:type="dxa"/>
            <w:shd w:val="clear" w:color="000000" w:fill="auto"/>
          </w:tcPr>
          <w:p w14:paraId="11F67BB0" w14:textId="77777777" w:rsidR="007E6FE1" w:rsidRPr="00143C62" w:rsidRDefault="007E6FE1" w:rsidP="00B5107B">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 xml:space="preserve">Oznaka količine </w:t>
            </w:r>
            <w:r w:rsidRPr="00143C62">
              <w:rPr>
                <w:rFonts w:ascii="Calibri" w:eastAsia="Times New Roman" w:hAnsi="Calibri" w:cs="Calibri"/>
                <w:bCs/>
                <w:iCs/>
                <w:sz w:val="20"/>
                <w:szCs w:val="20"/>
                <w:lang w:eastAsia="sl-SI"/>
              </w:rPr>
              <w:br/>
              <w:t>(1 - kol. je 1)</w:t>
            </w:r>
          </w:p>
        </w:tc>
      </w:tr>
      <w:tr w:rsidR="007E6FE1" w:rsidRPr="00143C62" w14:paraId="56857F55" w14:textId="77777777" w:rsidTr="00B5107B">
        <w:trPr>
          <w:trHeight w:val="698"/>
        </w:trPr>
        <w:tc>
          <w:tcPr>
            <w:tcW w:w="663" w:type="dxa"/>
            <w:shd w:val="clear" w:color="000000" w:fill="auto"/>
          </w:tcPr>
          <w:p w14:paraId="1E4DC47C" w14:textId="77777777" w:rsidR="007E6FE1" w:rsidRPr="00143C62" w:rsidRDefault="007E6FE1" w:rsidP="00B5107B">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c>
          <w:tcPr>
            <w:tcW w:w="1870" w:type="dxa"/>
            <w:tcBorders>
              <w:top w:val="single" w:sz="4" w:space="0" w:color="auto"/>
              <w:left w:val="single" w:sz="4" w:space="0" w:color="auto"/>
              <w:bottom w:val="single" w:sz="4" w:space="0" w:color="auto"/>
              <w:right w:val="single" w:sz="4" w:space="0" w:color="auto"/>
            </w:tcBorders>
            <w:shd w:val="clear" w:color="auto" w:fill="auto"/>
          </w:tcPr>
          <w:p w14:paraId="287779E7" w14:textId="77777777" w:rsidR="007E6FE1" w:rsidRPr="00143C62" w:rsidRDefault="007E6FE1" w:rsidP="00B5107B">
            <w:pPr>
              <w:spacing w:after="0" w:line="240" w:lineRule="auto"/>
              <w:rPr>
                <w:rFonts w:ascii="Calibri" w:eastAsia="Times New Roman" w:hAnsi="Calibri" w:cs="Calibri"/>
                <w:b/>
                <w:bCs/>
                <w:sz w:val="18"/>
                <w:szCs w:val="18"/>
                <w:lang w:eastAsia="sl-SI"/>
              </w:rPr>
            </w:pPr>
            <w:r w:rsidRPr="00143C62">
              <w:rPr>
                <w:rFonts w:ascii="Calibri" w:hAnsi="Calibri" w:cs="Calibri"/>
                <w:b/>
                <w:bCs/>
                <w:color w:val="000000"/>
                <w:sz w:val="20"/>
                <w:szCs w:val="20"/>
              </w:rPr>
              <w:t>Dializa VII (hemodiafiltracija na domu)</w:t>
            </w:r>
          </w:p>
        </w:tc>
        <w:tc>
          <w:tcPr>
            <w:tcW w:w="4266" w:type="dxa"/>
            <w:tcBorders>
              <w:top w:val="single" w:sz="4" w:space="0" w:color="auto"/>
              <w:left w:val="nil"/>
              <w:bottom w:val="single" w:sz="4" w:space="0" w:color="auto"/>
              <w:right w:val="single" w:sz="4" w:space="0" w:color="auto"/>
            </w:tcBorders>
            <w:shd w:val="clear" w:color="auto" w:fill="auto"/>
          </w:tcPr>
          <w:p w14:paraId="0A8C56E2" w14:textId="77777777" w:rsidR="007E6FE1" w:rsidRPr="00143C62" w:rsidRDefault="007E6FE1" w:rsidP="00B5107B">
            <w:pPr>
              <w:spacing w:after="0" w:line="240" w:lineRule="auto"/>
              <w:rPr>
                <w:rFonts w:ascii="Calibri" w:eastAsia="Times New Roman" w:hAnsi="Calibri" w:cs="Calibri"/>
                <w:b/>
                <w:bCs/>
                <w:sz w:val="18"/>
                <w:szCs w:val="18"/>
                <w:lang w:eastAsia="sl-SI"/>
              </w:rPr>
            </w:pPr>
            <w:r w:rsidRPr="00143C62">
              <w:rPr>
                <w:rFonts w:ascii="Calibri" w:hAnsi="Calibri" w:cs="Calibri"/>
                <w:b/>
                <w:bCs/>
                <w:color w:val="000000"/>
                <w:sz w:val="20"/>
                <w:szCs w:val="20"/>
              </w:rPr>
              <w:t>Dializa VII (hemodiafiltracija na domu) postopek, kjer se bolnik po večtedenskem ali večmesečnem učenju postopka dializira na svojem domu ob prisotnosti svojca. Pri postopku bolnik sam ali njegov svojec opravi priklop na aparat, morebitno modifikacijo predpisa procedure, nadzoruje potek procedure (meritve teže, krvnega tlaka, pulza, temperature, odvzete tekočine, položaj hemodializnih igel v AV fistuli), opravi odklop od dialize, zaustavi krvavitev iz vbodnega mesta (hemostaza) in rešuje morebitne zaplete. Pred vsako proceduro, med njo in po njej se s pomočjo telemedicine posvetuje z medicinskim osebjem dializnega centra o morebitnih posebnostih, potrebi po spremembi predpisa procedure in poroča o poteku procedure. Obdobno (najmanj enkrat mesečno) v dializnem centru opravi zdravniški pregled, potrebne laboratorijske preiskave in proceduro z reedukacijo. Storitev vključuje tudi dostavo in pripravo potrebnega dializnega materiala.</w:t>
            </w:r>
          </w:p>
        </w:tc>
        <w:tc>
          <w:tcPr>
            <w:tcW w:w="709" w:type="dxa"/>
            <w:shd w:val="clear" w:color="000000" w:fill="auto"/>
          </w:tcPr>
          <w:p w14:paraId="44EDC5E9"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dializa</w:t>
            </w:r>
          </w:p>
        </w:tc>
        <w:tc>
          <w:tcPr>
            <w:tcW w:w="634" w:type="dxa"/>
            <w:shd w:val="clear" w:color="000000" w:fill="auto"/>
          </w:tcPr>
          <w:p w14:paraId="70CE631E"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934" w:type="dxa"/>
            <w:shd w:val="clear" w:color="000000" w:fill="auto"/>
          </w:tcPr>
          <w:p w14:paraId="38BD702F"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bl>
    <w:p w14:paraId="5A72CBED" w14:textId="77777777" w:rsidR="007E6FE1" w:rsidRPr="00143C62" w:rsidRDefault="007E6FE1" w:rsidP="007E6FE1">
      <w:pPr>
        <w:spacing w:after="0" w:line="240" w:lineRule="auto"/>
        <w:jc w:val="both"/>
        <w:rPr>
          <w:rFonts w:ascii="Calibri" w:eastAsia="Times New Roman" w:hAnsi="Calibri" w:cs="Calibri"/>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2410"/>
        <w:gridCol w:w="1695"/>
        <w:gridCol w:w="1145"/>
        <w:gridCol w:w="1604"/>
        <w:gridCol w:w="1509"/>
      </w:tblGrid>
      <w:tr w:rsidR="007E6FE1" w:rsidRPr="00143C62" w14:paraId="392644D6" w14:textId="77777777" w:rsidTr="00B5107B">
        <w:trPr>
          <w:trHeight w:val="337"/>
        </w:trPr>
        <w:tc>
          <w:tcPr>
            <w:tcW w:w="704" w:type="dxa"/>
            <w:shd w:val="clear" w:color="000000" w:fill="auto"/>
          </w:tcPr>
          <w:p w14:paraId="01061A18"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Šifra</w:t>
            </w:r>
          </w:p>
        </w:tc>
        <w:tc>
          <w:tcPr>
            <w:tcW w:w="2410" w:type="dxa"/>
            <w:shd w:val="clear" w:color="000000" w:fill="auto"/>
          </w:tcPr>
          <w:p w14:paraId="6223B9C6"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Maks. dovolj. št. storit. na obravn.</w:t>
            </w:r>
          </w:p>
        </w:tc>
        <w:tc>
          <w:tcPr>
            <w:tcW w:w="1695" w:type="dxa"/>
            <w:shd w:val="clear" w:color="000000" w:fill="auto"/>
          </w:tcPr>
          <w:p w14:paraId="0F9ABD78"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Oznaka cene</w:t>
            </w:r>
          </w:p>
        </w:tc>
        <w:tc>
          <w:tcPr>
            <w:tcW w:w="1145" w:type="dxa"/>
            <w:shd w:val="clear" w:color="000000" w:fill="auto"/>
          </w:tcPr>
          <w:p w14:paraId="3E63700C"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Tip storitve</w:t>
            </w:r>
          </w:p>
        </w:tc>
        <w:tc>
          <w:tcPr>
            <w:tcW w:w="1604" w:type="dxa"/>
            <w:shd w:val="clear" w:color="000000" w:fill="auto"/>
          </w:tcPr>
          <w:p w14:paraId="07CE52D5"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Evidenčna storitev</w:t>
            </w:r>
          </w:p>
        </w:tc>
        <w:tc>
          <w:tcPr>
            <w:tcW w:w="1509" w:type="dxa"/>
            <w:shd w:val="clear" w:color="000000" w:fill="auto"/>
          </w:tcPr>
          <w:p w14:paraId="114C5A06"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Nivo planiranja</w:t>
            </w:r>
          </w:p>
        </w:tc>
      </w:tr>
      <w:tr w:rsidR="007E6FE1" w:rsidRPr="00143C62" w14:paraId="15922883" w14:textId="77777777" w:rsidTr="00B5107B">
        <w:trPr>
          <w:trHeight w:val="255"/>
        </w:trPr>
        <w:tc>
          <w:tcPr>
            <w:tcW w:w="704" w:type="dxa"/>
            <w:shd w:val="clear" w:color="000000" w:fill="auto"/>
          </w:tcPr>
          <w:p w14:paraId="0C2BA97A"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c>
          <w:tcPr>
            <w:tcW w:w="2410" w:type="dxa"/>
            <w:shd w:val="clear" w:color="000000" w:fill="auto"/>
            <w:vAlign w:val="center"/>
          </w:tcPr>
          <w:p w14:paraId="021157BC"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695" w:type="dxa"/>
            <w:shd w:val="clear" w:color="000000" w:fill="auto"/>
            <w:vAlign w:val="center"/>
          </w:tcPr>
          <w:p w14:paraId="6E5F736D"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1145" w:type="dxa"/>
            <w:shd w:val="clear" w:color="000000" w:fill="auto"/>
            <w:vAlign w:val="center"/>
          </w:tcPr>
          <w:p w14:paraId="5EDC1C47"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9 EME</w:t>
            </w:r>
          </w:p>
        </w:tc>
        <w:tc>
          <w:tcPr>
            <w:tcW w:w="1604" w:type="dxa"/>
            <w:shd w:val="clear" w:color="000000" w:fill="auto"/>
            <w:vAlign w:val="center"/>
          </w:tcPr>
          <w:p w14:paraId="3D35AE21"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509" w:type="dxa"/>
            <w:shd w:val="clear" w:color="000000" w:fill="auto"/>
            <w:vAlign w:val="center"/>
          </w:tcPr>
          <w:p w14:paraId="4F65F5C3"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r>
    </w:tbl>
    <w:p w14:paraId="73247700" w14:textId="77777777" w:rsidR="002E4423" w:rsidRPr="00143C62" w:rsidRDefault="002E4423" w:rsidP="007E6FE1">
      <w:pPr>
        <w:autoSpaceDE w:val="0"/>
        <w:autoSpaceDN w:val="0"/>
        <w:adjustRightInd w:val="0"/>
        <w:spacing w:after="0" w:line="240" w:lineRule="auto"/>
        <w:jc w:val="both"/>
        <w:rPr>
          <w:rFonts w:ascii="Calibri" w:eastAsia="Times New Roman" w:hAnsi="Calibri" w:cs="Calibri"/>
          <w:lang w:eastAsia="sl-SI"/>
        </w:rPr>
      </w:pPr>
    </w:p>
    <w:p w14:paraId="56B0A65E" w14:textId="77777777" w:rsidR="007E6FE1" w:rsidRPr="00143C62" w:rsidRDefault="007E6FE1" w:rsidP="007E6FE1">
      <w:pPr>
        <w:pStyle w:val="Odstavekseznama"/>
        <w:numPr>
          <w:ilvl w:val="0"/>
          <w:numId w:val="24"/>
        </w:num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šifrant 41 »Najzahtevnejše storitve«:</w:t>
      </w:r>
    </w:p>
    <w:p w14:paraId="51EB427B"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988"/>
        <w:gridCol w:w="8074"/>
      </w:tblGrid>
      <w:tr w:rsidR="007E6FE1" w:rsidRPr="00143C62" w14:paraId="719CE5B4" w14:textId="77777777" w:rsidTr="00B5107B">
        <w:trPr>
          <w:trHeight w:val="283"/>
        </w:trPr>
        <w:tc>
          <w:tcPr>
            <w:tcW w:w="988" w:type="dxa"/>
          </w:tcPr>
          <w:p w14:paraId="49625CD2" w14:textId="77777777" w:rsidR="007E6FE1" w:rsidRPr="00143C62" w:rsidRDefault="007E6FE1" w:rsidP="00B5107B">
            <w:pPr>
              <w:autoSpaceDE w:val="0"/>
              <w:autoSpaceDN w:val="0"/>
              <w:adjustRightInd w:val="0"/>
              <w:jc w:val="both"/>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w:t>
            </w:r>
          </w:p>
        </w:tc>
        <w:tc>
          <w:tcPr>
            <w:tcW w:w="8074" w:type="dxa"/>
          </w:tcPr>
          <w:p w14:paraId="5D8FD2F5" w14:textId="77777777" w:rsidR="007E6FE1" w:rsidRPr="00143C62" w:rsidRDefault="007E6FE1" w:rsidP="00B5107B">
            <w:pPr>
              <w:autoSpaceDE w:val="0"/>
              <w:autoSpaceDN w:val="0"/>
              <w:adjustRightInd w:val="0"/>
              <w:jc w:val="both"/>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Opis</w:t>
            </w:r>
          </w:p>
        </w:tc>
      </w:tr>
      <w:tr w:rsidR="007E6FE1" w:rsidRPr="00143C62" w14:paraId="777A8F16" w14:textId="77777777" w:rsidTr="00B5107B">
        <w:trPr>
          <w:trHeight w:val="283"/>
        </w:trPr>
        <w:tc>
          <w:tcPr>
            <w:tcW w:w="988" w:type="dxa"/>
          </w:tcPr>
          <w:p w14:paraId="2B252F64" w14:textId="77777777" w:rsidR="007E6FE1" w:rsidRPr="00143C62" w:rsidRDefault="007E6FE1" w:rsidP="00B5107B">
            <w:pPr>
              <w:autoSpaceDE w:val="0"/>
              <w:autoSpaceDN w:val="0"/>
              <w:adjustRightInd w:val="0"/>
              <w:jc w:val="both"/>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c>
          <w:tcPr>
            <w:tcW w:w="8074" w:type="dxa"/>
          </w:tcPr>
          <w:p w14:paraId="4C97D2B0" w14:textId="77777777" w:rsidR="007E6FE1" w:rsidRPr="00143C62" w:rsidRDefault="007E6FE1" w:rsidP="00B5107B">
            <w:pPr>
              <w:autoSpaceDE w:val="0"/>
              <w:autoSpaceDN w:val="0"/>
              <w:adjustRightInd w:val="0"/>
              <w:jc w:val="both"/>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Dializa VII (hemodiafiltracija na domu)</w:t>
            </w:r>
          </w:p>
        </w:tc>
      </w:tr>
    </w:tbl>
    <w:p w14:paraId="585164AF"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lang w:eastAsia="sl-SI"/>
        </w:rPr>
      </w:pPr>
    </w:p>
    <w:p w14:paraId="459074FA" w14:textId="77777777" w:rsidR="007E6FE1" w:rsidRPr="00143C62" w:rsidRDefault="007E6FE1" w:rsidP="007E6FE1">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t xml:space="preserve">Sprememba velja za storitve, opravljene od 1. 4. 2024 dalje. </w:t>
      </w:r>
    </w:p>
    <w:p w14:paraId="51E467C5"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lang w:eastAsia="sl-SI"/>
        </w:rPr>
      </w:pPr>
    </w:p>
    <w:p w14:paraId="426DDF50" w14:textId="77777777" w:rsidR="007E6FE1" w:rsidRPr="00143C62" w:rsidRDefault="007E6FE1" w:rsidP="007E6FE1">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0C1CC560"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Marjeta Zupet (</w:t>
      </w:r>
      <w:hyperlink r:id="rId28" w:history="1">
        <w:r w:rsidRPr="00143C62">
          <w:rPr>
            <w:rFonts w:ascii="Calibri" w:eastAsia="Times New Roman" w:hAnsi="Calibri" w:cs="Arial"/>
            <w:color w:val="0000FF"/>
            <w:u w:val="single"/>
            <w:lang w:eastAsia="sl-SI"/>
          </w:rPr>
          <w:t>marjeta.zupet@zzzs.si</w:t>
        </w:r>
      </w:hyperlink>
      <w:r w:rsidRPr="00143C62">
        <w:rPr>
          <w:rFonts w:ascii="Calibri" w:eastAsia="Times New Roman" w:hAnsi="Calibri" w:cs="Arial"/>
          <w:lang w:eastAsia="sl-SI"/>
        </w:rPr>
        <w:t>; 01/30-77-536)</w:t>
      </w:r>
    </w:p>
    <w:p w14:paraId="49F5C16B" w14:textId="77777777" w:rsidR="007E6FE1" w:rsidRPr="00143C62" w:rsidRDefault="007E6FE1" w:rsidP="006976A4">
      <w:pPr>
        <w:spacing w:after="0" w:line="240" w:lineRule="auto"/>
        <w:rPr>
          <w:rFonts w:ascii="Calibri" w:eastAsia="Times New Roman" w:hAnsi="Calibri" w:cs="Arial"/>
          <w:b/>
          <w:bCs/>
          <w:color w:val="000000"/>
          <w:lang w:eastAsia="sl-SI"/>
        </w:rPr>
      </w:pPr>
    </w:p>
    <w:p w14:paraId="32677556" w14:textId="77777777" w:rsidR="007E6FE1" w:rsidRPr="00143C62" w:rsidRDefault="007E6FE1" w:rsidP="006976A4">
      <w:pPr>
        <w:spacing w:after="0" w:line="240" w:lineRule="auto"/>
        <w:rPr>
          <w:rFonts w:ascii="Calibri" w:eastAsia="Times New Roman" w:hAnsi="Calibri" w:cs="Arial"/>
          <w:b/>
          <w:bCs/>
          <w:color w:val="000000"/>
          <w:lang w:eastAsia="sl-SI"/>
        </w:rPr>
      </w:pPr>
    </w:p>
    <w:p w14:paraId="5A975793" w14:textId="77777777" w:rsidR="00452600" w:rsidRPr="00143C62" w:rsidRDefault="00452600" w:rsidP="006976A4">
      <w:pPr>
        <w:spacing w:after="0" w:line="240" w:lineRule="auto"/>
        <w:rPr>
          <w:rFonts w:ascii="Calibri" w:eastAsia="Times New Roman" w:hAnsi="Calibri" w:cs="Arial"/>
          <w:b/>
          <w:bCs/>
          <w:color w:val="000000"/>
          <w:lang w:eastAsia="sl-SI"/>
        </w:rPr>
      </w:pPr>
    </w:p>
    <w:p w14:paraId="11561768" w14:textId="77777777" w:rsidR="00452600" w:rsidRPr="00143C62" w:rsidRDefault="00452600"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1" w:name="_Toc160434789"/>
      <w:r w:rsidRPr="00143C62">
        <w:rPr>
          <w:rFonts w:ascii="Calibri" w:eastAsia="Times New Roman" w:hAnsi="Calibri" w:cs="Arial"/>
          <w:b/>
          <w:color w:val="0070C0"/>
          <w:sz w:val="28"/>
          <w:szCs w:val="28"/>
          <w:lang w:eastAsia="sl-SI"/>
        </w:rPr>
        <w:t>Pnevmologija – dopolnitve seznama storitev s 1. 4. 2024</w:t>
      </w:r>
      <w:bookmarkEnd w:id="51"/>
    </w:p>
    <w:p w14:paraId="2ECCA2E9" w14:textId="77777777" w:rsidR="00452600" w:rsidRPr="00143C62" w:rsidRDefault="00452600" w:rsidP="00452600">
      <w:pPr>
        <w:autoSpaceDE w:val="0"/>
        <w:autoSpaceDN w:val="0"/>
        <w:adjustRightInd w:val="0"/>
        <w:spacing w:after="0" w:line="240" w:lineRule="auto"/>
        <w:rPr>
          <w:rFonts w:ascii="Calibri" w:eastAsia="Times New Roman" w:hAnsi="Calibri" w:cs="Arial"/>
          <w:i/>
          <w:color w:val="0070C0"/>
          <w:lang w:eastAsia="sl-SI"/>
        </w:rPr>
      </w:pPr>
    </w:p>
    <w:p w14:paraId="7B928BF9" w14:textId="77777777" w:rsidR="00452600" w:rsidRPr="00143C62" w:rsidRDefault="00452600" w:rsidP="00452600">
      <w:pPr>
        <w:autoSpaceDE w:val="0"/>
        <w:autoSpaceDN w:val="0"/>
        <w:adjustRightInd w:val="0"/>
        <w:spacing w:after="0" w:line="240" w:lineRule="auto"/>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pnevmologije</w:t>
      </w:r>
    </w:p>
    <w:p w14:paraId="4010CCAA" w14:textId="77777777" w:rsidR="00452600" w:rsidRPr="00143C62" w:rsidRDefault="00452600" w:rsidP="00452600">
      <w:pPr>
        <w:autoSpaceDE w:val="0"/>
        <w:autoSpaceDN w:val="0"/>
        <w:adjustRightInd w:val="0"/>
        <w:spacing w:after="0" w:line="240" w:lineRule="auto"/>
        <w:rPr>
          <w:rFonts w:ascii="Calibri" w:eastAsia="Times New Roman" w:hAnsi="Calibri" w:cs="Arial"/>
          <w:i/>
          <w:color w:val="0070C0"/>
          <w:lang w:eastAsia="sl-SI"/>
        </w:rPr>
      </w:pPr>
    </w:p>
    <w:p w14:paraId="5F885D50" w14:textId="77777777" w:rsidR="00452600" w:rsidRPr="00143C62" w:rsidRDefault="00452600" w:rsidP="00452600">
      <w:pPr>
        <w:spacing w:after="0" w:line="240" w:lineRule="auto"/>
        <w:jc w:val="both"/>
        <w:rPr>
          <w:rFonts w:ascii="Calibri" w:eastAsia="Calibri" w:hAnsi="Calibri" w:cs="Calibri"/>
          <w:b/>
          <w:bCs/>
          <w:color w:val="000000"/>
        </w:rPr>
      </w:pPr>
      <w:r w:rsidRPr="00143C62">
        <w:rPr>
          <w:rFonts w:ascii="Calibri" w:eastAsia="Calibri" w:hAnsi="Calibri" w:cs="Calibri"/>
          <w:b/>
          <w:bCs/>
          <w:color w:val="000000"/>
        </w:rPr>
        <w:t>Povzetek vsebine</w:t>
      </w:r>
    </w:p>
    <w:p w14:paraId="0D70B1D0" w14:textId="77777777" w:rsidR="00452600" w:rsidRPr="00143C62" w:rsidRDefault="00452600" w:rsidP="00452600">
      <w:pPr>
        <w:spacing w:after="0" w:line="240" w:lineRule="auto"/>
        <w:jc w:val="both"/>
        <w:rPr>
          <w:rFonts w:ascii="Calibri" w:eastAsia="Calibri" w:hAnsi="Calibri" w:cs="Calibri"/>
          <w:color w:val="000000"/>
        </w:rPr>
      </w:pPr>
    </w:p>
    <w:p w14:paraId="376233AF" w14:textId="47683154" w:rsidR="00452600" w:rsidRPr="00143C62" w:rsidRDefault="00452600" w:rsidP="00452600">
      <w:pPr>
        <w:spacing w:after="0" w:line="240" w:lineRule="auto"/>
        <w:jc w:val="both"/>
        <w:rPr>
          <w:rFonts w:cstheme="minorHAnsi"/>
        </w:rPr>
      </w:pPr>
      <w:r w:rsidRPr="00143C62">
        <w:rPr>
          <w:rFonts w:ascii="Calibri" w:eastAsia="Calibri" w:hAnsi="Calibri" w:cs="Calibri"/>
          <w:color w:val="000000"/>
        </w:rPr>
        <w:t xml:space="preserve">Upravni odbor Zavoda je na podlagi </w:t>
      </w:r>
      <w:r w:rsidRPr="00143C62">
        <w:rPr>
          <w:rFonts w:cstheme="minorHAnsi"/>
        </w:rPr>
        <w:t xml:space="preserve">sodelovanja s Kliniko Golnik sprejel uvedbo novih pnevmoloških storitev, s katerimi se bo izboljšala možnost spremljanja vsebine dela, ki se izvaja v pnevmoloških ambulantah. Nove storitve so bile sprejete tudi z </w:t>
      </w:r>
      <w:r w:rsidR="006D18AA" w:rsidRPr="00143C62">
        <w:rPr>
          <w:rFonts w:cstheme="minorHAnsi"/>
        </w:rPr>
        <w:t>Uredbo o programih storitev OZZ 2024</w:t>
      </w:r>
      <w:r w:rsidRPr="00143C62">
        <w:rPr>
          <w:rFonts w:cstheme="minorHAnsi"/>
        </w:rPr>
        <w:t>:</w:t>
      </w:r>
    </w:p>
    <w:p w14:paraId="4D65801D" w14:textId="77777777" w:rsidR="00452600" w:rsidRPr="00143C62" w:rsidRDefault="00452600" w:rsidP="00452600">
      <w:pPr>
        <w:spacing w:after="0" w:line="240" w:lineRule="auto"/>
        <w:jc w:val="both"/>
        <w:rPr>
          <w:rFonts w:cstheme="minorHAnsi"/>
        </w:rPr>
      </w:pPr>
    </w:p>
    <w:p w14:paraId="49F0B39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PUL035 »Induciran izmeček na eozinofilce«,</w:t>
      </w:r>
    </w:p>
    <w:p w14:paraId="3225DC7B"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PUL036 »Induciran izmeček na TB«,</w:t>
      </w:r>
    </w:p>
    <w:p w14:paraId="7188187F"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PUL037 »Test evkapnične hiperventilacije«,</w:t>
      </w:r>
    </w:p>
    <w:p w14:paraId="0D20BAB9"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PUL038 »Mesečna meritev el. PEF na domu«,</w:t>
      </w:r>
    </w:p>
    <w:p w14:paraId="3BA804FA"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PUL039 »Impulzna oscilometrija (IOS)«,</w:t>
      </w:r>
    </w:p>
    <w:p w14:paraId="37D3C662"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PUL040 »Impulzna oscilometrija pri disfunkciji glasilk«,</w:t>
      </w:r>
    </w:p>
    <w:p w14:paraId="526E7617"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PUL041 »MVV - maksimalna ventilacija«,</w:t>
      </w:r>
    </w:p>
    <w:p w14:paraId="72B53E0C"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PUL042 »Spirometrija preko traheostome« in</w:t>
      </w:r>
    </w:p>
    <w:p w14:paraId="2E1A4F91"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PUL043 »Mišična moč dihalnih mišic: MIP, MEP«.</w:t>
      </w:r>
    </w:p>
    <w:p w14:paraId="426B353C" w14:textId="77777777" w:rsidR="00452600" w:rsidRPr="00143C62" w:rsidRDefault="00452600" w:rsidP="00452600">
      <w:pPr>
        <w:spacing w:after="0" w:line="240" w:lineRule="auto"/>
        <w:jc w:val="both"/>
        <w:rPr>
          <w:rFonts w:cstheme="minorHAnsi"/>
        </w:rPr>
      </w:pPr>
    </w:p>
    <w:p w14:paraId="25E6042F" w14:textId="77777777" w:rsidR="00452600" w:rsidRPr="00143C62" w:rsidRDefault="00452600" w:rsidP="00452600">
      <w:pPr>
        <w:spacing w:after="0" w:line="240" w:lineRule="auto"/>
        <w:jc w:val="both"/>
        <w:rPr>
          <w:rFonts w:cstheme="minorHAnsi"/>
        </w:rPr>
      </w:pPr>
      <w:r w:rsidRPr="00143C62">
        <w:rPr>
          <w:rFonts w:cstheme="minorHAnsi"/>
        </w:rPr>
        <w:t>Zaradi bolj jasnih pravil obračuna storitev je Upravni odbor Zavoda sprejel tudi spremembe in dopolnitve opisov naslednjih obstoječih pnevmoloških storitev:</w:t>
      </w:r>
    </w:p>
    <w:p w14:paraId="043B3A32" w14:textId="77777777" w:rsidR="00452600" w:rsidRPr="00143C62" w:rsidRDefault="00452600" w:rsidP="00452600">
      <w:pPr>
        <w:spacing w:after="0" w:line="240" w:lineRule="auto"/>
        <w:jc w:val="both"/>
        <w:rPr>
          <w:rFonts w:cstheme="minorHAnsi"/>
        </w:rPr>
      </w:pPr>
    </w:p>
    <w:p w14:paraId="6F344FB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PUL001 »Celotni pregled«,</w:t>
      </w:r>
    </w:p>
    <w:p w14:paraId="44E2876E"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PUL002 »Delni pregled«,</w:t>
      </w:r>
    </w:p>
    <w:p w14:paraId="4172551D"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PUL003 »Kratki pregled in triaža«,</w:t>
      </w:r>
    </w:p>
    <w:p w14:paraId="5A37FE51"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PUL004 »Subspecialistični pregled«,</w:t>
      </w:r>
    </w:p>
    <w:p w14:paraId="31245FE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PUL005 »Obravnava bolnika – DMS«,</w:t>
      </w:r>
    </w:p>
    <w:p w14:paraId="5B7F67F9"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PUL012 »Bronhodilatacijski test«,</w:t>
      </w:r>
    </w:p>
    <w:p w14:paraId="41C4937F"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PUL017 »Titracija nadtlaka v zgornjih dihalnih poteh«,</w:t>
      </w:r>
    </w:p>
    <w:p w14:paraId="2D5B596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 xml:space="preserve">PUL027 »Obposteljni UZ srca«,   </w:t>
      </w:r>
    </w:p>
    <w:p w14:paraId="2480F42C"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PUL028 »UZ srca« in</w:t>
      </w:r>
    </w:p>
    <w:p w14:paraId="02240139"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PUL033 »Poligrafija spanja na domu«.</w:t>
      </w:r>
    </w:p>
    <w:p w14:paraId="3A4F94E4" w14:textId="77777777" w:rsidR="00452600" w:rsidRPr="00143C62" w:rsidRDefault="00452600" w:rsidP="00452600">
      <w:pPr>
        <w:spacing w:after="0" w:line="240" w:lineRule="auto"/>
        <w:jc w:val="both"/>
        <w:rPr>
          <w:rFonts w:cstheme="minorHAnsi"/>
        </w:rPr>
      </w:pPr>
    </w:p>
    <w:p w14:paraId="1A0FB69D" w14:textId="77777777" w:rsidR="00452600" w:rsidRPr="00143C62" w:rsidRDefault="00452600" w:rsidP="00452600">
      <w:pPr>
        <w:spacing w:after="0" w:line="240" w:lineRule="auto"/>
        <w:jc w:val="both"/>
        <w:rPr>
          <w:rFonts w:cstheme="minorHAnsi"/>
        </w:rPr>
      </w:pPr>
    </w:p>
    <w:p w14:paraId="67DD6FF6" w14:textId="77777777" w:rsidR="00452600" w:rsidRPr="00143C62" w:rsidRDefault="00452600" w:rsidP="00452600">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351D22C9" w14:textId="77777777" w:rsidR="00452600" w:rsidRPr="00143C62" w:rsidRDefault="00452600" w:rsidP="00452600">
      <w:pPr>
        <w:spacing w:after="0" w:line="240" w:lineRule="auto"/>
        <w:jc w:val="both"/>
        <w:rPr>
          <w:rFonts w:ascii="Calibri" w:eastAsia="Times New Roman" w:hAnsi="Calibri" w:cs="Arial"/>
          <w:b/>
          <w:bCs/>
          <w:color w:val="000000"/>
          <w:lang w:eastAsia="sl-SI"/>
        </w:rPr>
      </w:pPr>
    </w:p>
    <w:p w14:paraId="39CC3A82" w14:textId="77777777" w:rsidR="00452600" w:rsidRPr="00143C62" w:rsidRDefault="00452600" w:rsidP="00452600">
      <w:pPr>
        <w:widowControl w:val="0"/>
        <w:suppressAutoHyphens/>
        <w:spacing w:after="0" w:line="240" w:lineRule="auto"/>
        <w:jc w:val="both"/>
        <w:rPr>
          <w:rFonts w:ascii="Calibri" w:eastAsia="Calibri" w:hAnsi="Calibri" w:cs="Arial"/>
          <w:color w:val="000000"/>
        </w:rPr>
      </w:pPr>
      <w:r w:rsidRPr="00143C62">
        <w:rPr>
          <w:rFonts w:ascii="Calibri" w:eastAsia="Calibri" w:hAnsi="Calibri" w:cs="Calibri"/>
          <w:lang w:eastAsia="sl-SI"/>
        </w:rPr>
        <w:t>Skladno z navedenim v seznam storitev 15.86 »Storitve specialistične zunajbolnišnične zdravstvene dejavnosti pnevmologije (229 239)</w:t>
      </w:r>
      <w:r w:rsidRPr="00143C62">
        <w:rPr>
          <w:rFonts w:ascii="Calibri" w:eastAsia="Calibri" w:hAnsi="Calibri" w:cs="Arial"/>
          <w:color w:val="000000"/>
        </w:rPr>
        <w:t>« uvajamo nove, zgoraj navedene pnevmološke storitve in spreminjamo opise zgoraj navedenih obstoječih storitev.</w:t>
      </w:r>
    </w:p>
    <w:p w14:paraId="6AED5D9F" w14:textId="77777777" w:rsidR="00452600" w:rsidRPr="00143C62" w:rsidRDefault="00452600" w:rsidP="00452600">
      <w:pPr>
        <w:widowControl w:val="0"/>
        <w:suppressAutoHyphens/>
        <w:spacing w:after="0" w:line="240" w:lineRule="auto"/>
        <w:jc w:val="both"/>
        <w:rPr>
          <w:rFonts w:ascii="Calibri" w:eastAsia="Calibri" w:hAnsi="Calibri" w:cs="Arial"/>
          <w:color w:val="000000"/>
        </w:rPr>
      </w:pPr>
    </w:p>
    <w:p w14:paraId="2F2D9925" w14:textId="55FE3FEB" w:rsidR="00452600" w:rsidRPr="00143C62" w:rsidRDefault="00452600" w:rsidP="0045260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Podrobni podatki novih storitev in spremembe opisov zgoraj navedenih storitev so razvidni iz Priloge </w:t>
      </w:r>
      <w:r w:rsidR="002010FF" w:rsidRPr="00143C62">
        <w:rPr>
          <w:rFonts w:ascii="Calibri" w:eastAsia="Times New Roman" w:hAnsi="Calibri" w:cs="Calibri"/>
          <w:lang w:eastAsia="sl-SI"/>
        </w:rPr>
        <w:t>3</w:t>
      </w:r>
      <w:r w:rsidRPr="00143C62">
        <w:rPr>
          <w:rFonts w:ascii="Calibri" w:eastAsia="Times New Roman" w:hAnsi="Calibri" w:cs="Calibri"/>
          <w:lang w:eastAsia="sl-SI"/>
        </w:rPr>
        <w:t xml:space="preserve"> te okrožnice (označeno z rdečo pisavo). </w:t>
      </w:r>
    </w:p>
    <w:p w14:paraId="0358E801" w14:textId="77777777" w:rsidR="00452600" w:rsidRPr="00143C62" w:rsidRDefault="00452600" w:rsidP="00452600">
      <w:pPr>
        <w:spacing w:after="0" w:line="240" w:lineRule="auto"/>
        <w:jc w:val="both"/>
        <w:rPr>
          <w:rFonts w:eastAsia="Calibri" w:cstheme="minorHAnsi"/>
          <w:sz w:val="20"/>
          <w:szCs w:val="20"/>
        </w:rPr>
      </w:pPr>
    </w:p>
    <w:p w14:paraId="04C90D63" w14:textId="77777777" w:rsidR="00452600" w:rsidRPr="00143C62" w:rsidRDefault="00452600" w:rsidP="00452600">
      <w:pPr>
        <w:spacing w:after="0" w:line="240" w:lineRule="auto"/>
        <w:jc w:val="both"/>
        <w:rPr>
          <w:rFonts w:eastAsia="Calibri" w:cstheme="minorHAnsi"/>
          <w:sz w:val="20"/>
          <w:szCs w:val="20"/>
        </w:rPr>
      </w:pPr>
    </w:p>
    <w:p w14:paraId="30134A16" w14:textId="77777777" w:rsidR="00452600" w:rsidRPr="00143C62" w:rsidRDefault="00452600" w:rsidP="00452600">
      <w:pPr>
        <w:autoSpaceDE w:val="0"/>
        <w:autoSpaceDN w:val="0"/>
        <w:adjustRightInd w:val="0"/>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Spremembe veljajo za storitve, opravljene od 1. 4. 2024 dalje.</w:t>
      </w:r>
    </w:p>
    <w:p w14:paraId="6F0DED87" w14:textId="77777777" w:rsidR="00452600" w:rsidRPr="00143C62" w:rsidRDefault="00452600" w:rsidP="00452600">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045E5573" w14:textId="77777777" w:rsidR="00452600" w:rsidRPr="00143C62" w:rsidRDefault="00452600" w:rsidP="0045260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200C491" w14:textId="77777777" w:rsidR="00452600" w:rsidRPr="00143C62" w:rsidRDefault="00452600" w:rsidP="00452600">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29"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689DCF0C" w14:textId="77777777" w:rsidR="00452600" w:rsidRPr="00143C62" w:rsidRDefault="00452600" w:rsidP="006976A4">
      <w:pPr>
        <w:spacing w:after="0" w:line="240" w:lineRule="auto"/>
        <w:rPr>
          <w:rFonts w:ascii="Calibri" w:eastAsia="Times New Roman" w:hAnsi="Calibri" w:cs="Arial"/>
          <w:b/>
          <w:bCs/>
          <w:color w:val="000000"/>
          <w:lang w:eastAsia="sl-SI"/>
        </w:rPr>
      </w:pPr>
    </w:p>
    <w:p w14:paraId="1E105473" w14:textId="77777777" w:rsidR="00675328" w:rsidRPr="00143C62" w:rsidRDefault="00675328" w:rsidP="0061003D">
      <w:pPr>
        <w:spacing w:after="0" w:line="240" w:lineRule="auto"/>
        <w:rPr>
          <w:rFonts w:ascii="Calibri" w:eastAsia="Times New Roman" w:hAnsi="Calibri" w:cs="Arial"/>
          <w:b/>
          <w:bCs/>
          <w:color w:val="000000"/>
          <w:lang w:eastAsia="sl-SI"/>
        </w:rPr>
      </w:pPr>
    </w:p>
    <w:p w14:paraId="3BA25226" w14:textId="77777777" w:rsidR="00675328" w:rsidRPr="00143C62" w:rsidRDefault="00675328" w:rsidP="0061003D">
      <w:pPr>
        <w:spacing w:after="0" w:line="240" w:lineRule="auto"/>
        <w:rPr>
          <w:rFonts w:ascii="Calibri" w:eastAsia="Times New Roman" w:hAnsi="Calibri" w:cs="Arial"/>
          <w:b/>
          <w:bCs/>
          <w:color w:val="000000"/>
          <w:lang w:eastAsia="sl-SI"/>
        </w:rPr>
      </w:pPr>
    </w:p>
    <w:p w14:paraId="6C5E0338" w14:textId="77777777" w:rsidR="00675328" w:rsidRPr="00143C62" w:rsidRDefault="00675328"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2" w:name="_Toc56427258"/>
      <w:bookmarkStart w:id="53" w:name="_Toc27380059"/>
      <w:bookmarkStart w:id="54" w:name="_Toc160434790"/>
      <w:r w:rsidRPr="00143C62">
        <w:rPr>
          <w:rFonts w:ascii="Calibri" w:eastAsia="Times New Roman" w:hAnsi="Calibri" w:cs="Arial"/>
          <w:b/>
          <w:color w:val="0070C0"/>
          <w:sz w:val="28"/>
          <w:szCs w:val="28"/>
          <w:lang w:eastAsia="sl-SI"/>
        </w:rPr>
        <w:t>Magnetna resonanca - uvedba novih MR preiskav</w:t>
      </w:r>
      <w:bookmarkEnd w:id="52"/>
      <w:r w:rsidRPr="00143C62">
        <w:rPr>
          <w:rFonts w:ascii="Calibri" w:eastAsia="Times New Roman" w:hAnsi="Calibri" w:cs="Arial"/>
          <w:b/>
          <w:color w:val="0070C0"/>
          <w:sz w:val="28"/>
          <w:szCs w:val="28"/>
          <w:lang w:eastAsia="sl-SI"/>
        </w:rPr>
        <w:t xml:space="preserve"> </w:t>
      </w:r>
      <w:bookmarkEnd w:id="53"/>
      <w:r w:rsidRPr="00143C62">
        <w:rPr>
          <w:rFonts w:ascii="Calibri" w:eastAsia="Times New Roman" w:hAnsi="Calibri" w:cs="Arial"/>
          <w:b/>
          <w:color w:val="0070C0"/>
          <w:sz w:val="28"/>
          <w:szCs w:val="28"/>
          <w:lang w:eastAsia="sl-SI"/>
        </w:rPr>
        <w:t>s 1. 4. 2024</w:t>
      </w:r>
      <w:bookmarkEnd w:id="54"/>
    </w:p>
    <w:p w14:paraId="6DAE5B2D"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p>
    <w:p w14:paraId="54ECB379"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MR preiskav</w:t>
      </w:r>
    </w:p>
    <w:p w14:paraId="17AE18FA" w14:textId="77777777" w:rsidR="00675328" w:rsidRPr="00143C62" w:rsidRDefault="00675328" w:rsidP="00675328">
      <w:pPr>
        <w:spacing w:after="0" w:line="240" w:lineRule="auto"/>
        <w:jc w:val="both"/>
        <w:rPr>
          <w:rFonts w:ascii="Calibri" w:eastAsia="Times New Roman" w:hAnsi="Calibri" w:cs="Arial"/>
          <w:b/>
          <w:bCs/>
          <w:color w:val="000000"/>
          <w:lang w:eastAsia="sl-SI"/>
        </w:rPr>
      </w:pPr>
    </w:p>
    <w:p w14:paraId="0D00F781" w14:textId="77777777" w:rsidR="00675328" w:rsidRPr="00143C62" w:rsidRDefault="00675328" w:rsidP="00675328">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7923CAAE" w14:textId="77777777" w:rsidR="00675328" w:rsidRPr="00143C62" w:rsidRDefault="00675328" w:rsidP="00675328">
      <w:pPr>
        <w:spacing w:after="0" w:line="240" w:lineRule="auto"/>
        <w:jc w:val="both"/>
        <w:rPr>
          <w:rFonts w:ascii="Calibri" w:eastAsia="Times New Roman" w:hAnsi="Calibri" w:cs="Arial"/>
          <w:b/>
          <w:bCs/>
          <w:color w:val="000000"/>
          <w:lang w:eastAsia="sl-SI"/>
        </w:rPr>
      </w:pPr>
    </w:p>
    <w:p w14:paraId="6D23659A" w14:textId="404C46AF" w:rsidR="00675328" w:rsidRPr="00143C62" w:rsidRDefault="006D18AA" w:rsidP="00675328">
      <w:pPr>
        <w:spacing w:after="0" w:line="240" w:lineRule="auto"/>
        <w:jc w:val="both"/>
        <w:rPr>
          <w:rFonts w:ascii="Calibri" w:eastAsia="Calibri" w:hAnsi="Calibri" w:cs="Times New Roman"/>
          <w:color w:val="000000"/>
        </w:rPr>
      </w:pPr>
      <w:r w:rsidRPr="00143C62">
        <w:rPr>
          <w:rFonts w:ascii="Calibri" w:eastAsia="Calibri" w:hAnsi="Calibri" w:cs="Times New Roman"/>
          <w:color w:val="000000"/>
        </w:rPr>
        <w:t xml:space="preserve">Uredba o programih storitev OZZ 2024 </w:t>
      </w:r>
      <w:r w:rsidR="00675328" w:rsidRPr="00143C62">
        <w:rPr>
          <w:rFonts w:ascii="Calibri" w:eastAsia="Calibri" w:hAnsi="Calibri" w:cs="Times New Roman"/>
          <w:color w:val="000000"/>
        </w:rPr>
        <w:t>uvaja nove MR preiskave:</w:t>
      </w:r>
    </w:p>
    <w:p w14:paraId="484A6CDB" w14:textId="77777777" w:rsidR="006D18AA" w:rsidRPr="00143C62" w:rsidRDefault="006D18AA" w:rsidP="00675328">
      <w:pPr>
        <w:spacing w:after="0" w:line="240" w:lineRule="auto"/>
        <w:jc w:val="both"/>
        <w:rPr>
          <w:rFonts w:ascii="Calibri" w:eastAsia="Calibri" w:hAnsi="Calibri" w:cs="Times New Roman"/>
          <w:color w:val="000000"/>
        </w:rPr>
      </w:pPr>
    </w:p>
    <w:p w14:paraId="01FDB079"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MR11010 »MR brahialnega pleteža s KS«,</w:t>
      </w:r>
    </w:p>
    <w:p w14:paraId="7C67B83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MR11011 »MR hipofize s KS«,</w:t>
      </w:r>
    </w:p>
    <w:p w14:paraId="32141BC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MR10008 »MR temporomandibularnega sklepa brez KS«,</w:t>
      </w:r>
    </w:p>
    <w:p w14:paraId="4879CE59"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MR10009 »MR demenca brez KS«,</w:t>
      </w:r>
    </w:p>
    <w:p w14:paraId="03EE0341"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MR21018 »MR trtice s KS«,</w:t>
      </w:r>
    </w:p>
    <w:p w14:paraId="5CFF7CB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MR20016 »MR mišic (ena regija) brez KS«,</w:t>
      </w:r>
    </w:p>
    <w:p w14:paraId="505FBFAF"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MR20017 »MR mišic pri miopatiji brez KS«,</w:t>
      </w:r>
    </w:p>
    <w:p w14:paraId="0449828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MR20018 »MR trtice brez KS«,</w:t>
      </w:r>
    </w:p>
    <w:p w14:paraId="13223D3B"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MR31014 »MR prostate funkcionalna slikanja s KS«,</w:t>
      </w:r>
    </w:p>
    <w:p w14:paraId="2393CA64"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MR31015 »MR urografija s KS«,</w:t>
      </w:r>
    </w:p>
    <w:p w14:paraId="77C81C84"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MR31016 »MR penisa s KS«,</w:t>
      </w:r>
    </w:p>
    <w:p w14:paraId="52FAEB0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MR31017 »MR sečnega mehurja funkcionalna slikanja s KS«,</w:t>
      </w:r>
    </w:p>
    <w:p w14:paraId="7F16C40D" w14:textId="77777777" w:rsidR="00675328" w:rsidRPr="00143C62" w:rsidRDefault="00675328" w:rsidP="00675328">
      <w:pPr>
        <w:numPr>
          <w:ilvl w:val="0"/>
          <w:numId w:val="23"/>
        </w:numPr>
        <w:spacing w:after="0" w:line="240" w:lineRule="auto"/>
        <w:jc w:val="both"/>
        <w:rPr>
          <w:rFonts w:ascii="Calibri" w:eastAsia="Times New Roman" w:hAnsi="Calibri" w:cs="Arial"/>
          <w:b/>
          <w:bCs/>
          <w:lang w:eastAsia="sl-SI"/>
        </w:rPr>
      </w:pPr>
      <w:r w:rsidRPr="00143C62">
        <w:rPr>
          <w:rFonts w:ascii="Calibri" w:eastAsia="Times New Roman" w:hAnsi="Calibri" w:cs="Calibri"/>
          <w:color w:val="000000"/>
          <w:lang w:eastAsia="sl-SI"/>
        </w:rPr>
        <w:t>MR31018 »MR karcinoza peritoneja s KS«,</w:t>
      </w:r>
    </w:p>
    <w:p w14:paraId="276C317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MR30012 »MR prostate brez KS«,</w:t>
      </w:r>
    </w:p>
    <w:p w14:paraId="7CB37188"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MR30013 »MR sečnega mehurja brez KS«,</w:t>
      </w:r>
    </w:p>
    <w:p w14:paraId="0B17688B"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MR41017 »MRV pelvičnih ven s KS«,</w:t>
      </w:r>
    </w:p>
    <w:p w14:paraId="1C1252F9"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MR41018 »MRV pelvičnih ven in ven sp. okončin s KS«,</w:t>
      </w:r>
    </w:p>
    <w:p w14:paraId="0605CFF6"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MR41019 »MRV zgornje vene kave s KS«,</w:t>
      </w:r>
    </w:p>
    <w:p w14:paraId="2807B802"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MR41020 »MRV spodnje vene kave in pelvičnih ven s KS«,</w:t>
      </w:r>
    </w:p>
    <w:p w14:paraId="4B2ADB9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MR41021 »MRV s KS ostalo«,</w:t>
      </w:r>
    </w:p>
    <w:p w14:paraId="46366EB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MR41022 »MRA prikaz žilnih anomalij s KS«,</w:t>
      </w:r>
    </w:p>
    <w:p w14:paraId="31434EC8"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MR51007 »MR srca - funkc. in morfol. prikaz s KS«,</w:t>
      </w:r>
    </w:p>
    <w:p w14:paraId="7E322DBD"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MR50006 »MR srca s perfuzijo ob obremenitvi brez KS«,</w:t>
      </w:r>
    </w:p>
    <w:p w14:paraId="661198C1"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MR61016 »MR dinamično slikanje hipofize s KS«,</w:t>
      </w:r>
    </w:p>
    <w:p w14:paraId="4C1E0FEF"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MR61017 »MR mehkotkivnih tumorjev s KS«,</w:t>
      </w:r>
    </w:p>
    <w:p w14:paraId="38562C46"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MR60015 »MR elastografija brez KS«.</w:t>
      </w:r>
    </w:p>
    <w:p w14:paraId="18D10208" w14:textId="77777777" w:rsidR="00675328" w:rsidRPr="00143C62" w:rsidRDefault="00675328" w:rsidP="00675328">
      <w:pPr>
        <w:spacing w:after="0" w:line="240" w:lineRule="auto"/>
        <w:jc w:val="both"/>
        <w:rPr>
          <w:rFonts w:ascii="Calibri" w:eastAsia="Times New Roman" w:hAnsi="Calibri" w:cs="Calibri"/>
          <w:color w:val="000000"/>
          <w:lang w:eastAsia="sl-SI"/>
        </w:rPr>
      </w:pPr>
    </w:p>
    <w:p w14:paraId="4D096B2D" w14:textId="77777777" w:rsidR="00287D3B" w:rsidRPr="00143C62" w:rsidRDefault="00287D3B" w:rsidP="00675328">
      <w:pPr>
        <w:spacing w:after="0" w:line="240" w:lineRule="auto"/>
        <w:jc w:val="both"/>
        <w:rPr>
          <w:rFonts w:ascii="Calibri" w:eastAsia="Times New Roman" w:hAnsi="Calibri" w:cs="Arial"/>
          <w:b/>
          <w:bCs/>
          <w:lang w:eastAsia="sl-SI"/>
        </w:rPr>
      </w:pPr>
    </w:p>
    <w:p w14:paraId="2547B776" w14:textId="77777777" w:rsidR="00675328" w:rsidRPr="00143C62" w:rsidRDefault="00675328" w:rsidP="00675328">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4B55F971"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3C4F3A25" w14:textId="2E03A235" w:rsidR="00675328" w:rsidRPr="00143C62" w:rsidRDefault="00675328" w:rsidP="00675328">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Nove MR preiskave uvajamo v seznam storitev </w:t>
      </w:r>
      <w:r w:rsidRPr="00143C62">
        <w:rPr>
          <w:rFonts w:ascii="Calibri" w:eastAsia="Calibri" w:hAnsi="Calibri" w:cs="Arial"/>
          <w:color w:val="000000"/>
        </w:rPr>
        <w:t xml:space="preserve">15.35 »Storitve magnetne resonance (231 244)«. </w:t>
      </w:r>
      <w:r w:rsidRPr="00143C62">
        <w:rPr>
          <w:rFonts w:ascii="Calibri" w:eastAsia="Times New Roman" w:hAnsi="Calibri" w:cs="Arial"/>
          <w:lang w:eastAsia="sl-SI"/>
        </w:rPr>
        <w:t xml:space="preserve">Dopolnitve seznama so razvidne iz Priloge </w:t>
      </w:r>
      <w:r w:rsidR="002010FF" w:rsidRPr="00143C62">
        <w:rPr>
          <w:rFonts w:ascii="Calibri" w:eastAsia="Times New Roman" w:hAnsi="Calibri" w:cs="Arial"/>
          <w:lang w:eastAsia="sl-SI"/>
        </w:rPr>
        <w:t>4</w:t>
      </w:r>
      <w:r w:rsidRPr="00143C62">
        <w:rPr>
          <w:rFonts w:ascii="Calibri" w:eastAsia="Times New Roman" w:hAnsi="Calibri" w:cs="Arial"/>
          <w:lang w:eastAsia="sl-SI"/>
        </w:rPr>
        <w:t xml:space="preserve"> te okrožnice.</w:t>
      </w:r>
    </w:p>
    <w:p w14:paraId="46766BF7"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4818CA5B"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Dopolnjujemo tudi povezovalni šifrant K14.1 »Izključujoče in soodvisne storitve v okviru ene obravnave z vključenimi pravili obračunavanja« kontrolo ROB 0375 sklop 1.</w:t>
      </w:r>
    </w:p>
    <w:p w14:paraId="7A17E6E9"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02028165"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4. 2024 dalje.</w:t>
      </w:r>
    </w:p>
    <w:p w14:paraId="352A9FD6"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3F42ABA9"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xml:space="preserve">Kontaktna oseba za vsebinska vprašanja: </w:t>
      </w:r>
    </w:p>
    <w:p w14:paraId="6EF9706D" w14:textId="1976AEE5" w:rsidR="00675328" w:rsidRPr="00143C62" w:rsidRDefault="00675328" w:rsidP="00675328">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30"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1CF6F76D" w14:textId="77777777" w:rsidR="00675328" w:rsidRPr="00143C62" w:rsidRDefault="00675328" w:rsidP="00675328">
      <w:pPr>
        <w:spacing w:after="0" w:line="240" w:lineRule="auto"/>
        <w:rPr>
          <w:rFonts w:eastAsia="Times New Roman" w:cstheme="minorHAnsi"/>
          <w:lang w:eastAsia="sl-SI"/>
        </w:rPr>
      </w:pPr>
    </w:p>
    <w:p w14:paraId="05F10A1A" w14:textId="77777777" w:rsidR="00675328" w:rsidRPr="00143C62" w:rsidRDefault="00675328" w:rsidP="0061003D">
      <w:pPr>
        <w:spacing w:after="0" w:line="240" w:lineRule="auto"/>
        <w:rPr>
          <w:rFonts w:ascii="Calibri" w:eastAsia="Times New Roman" w:hAnsi="Calibri" w:cs="Arial"/>
          <w:b/>
          <w:bCs/>
          <w:color w:val="000000"/>
          <w:lang w:eastAsia="sl-SI"/>
        </w:rPr>
      </w:pPr>
    </w:p>
    <w:p w14:paraId="23A6B0E6" w14:textId="77777777" w:rsidR="00675328" w:rsidRPr="00143C62" w:rsidRDefault="00675328" w:rsidP="0061003D">
      <w:pPr>
        <w:spacing w:after="0" w:line="240" w:lineRule="auto"/>
        <w:rPr>
          <w:rFonts w:ascii="Calibri" w:eastAsia="Times New Roman" w:hAnsi="Calibri" w:cs="Arial"/>
          <w:b/>
          <w:bCs/>
          <w:color w:val="000000"/>
          <w:lang w:eastAsia="sl-SI"/>
        </w:rPr>
      </w:pPr>
    </w:p>
    <w:p w14:paraId="61031E80" w14:textId="77777777" w:rsidR="00675328" w:rsidRPr="00143C62" w:rsidRDefault="00675328"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5" w:name="_Toc56427257"/>
      <w:bookmarkStart w:id="56" w:name="_Toc160434791"/>
      <w:r w:rsidRPr="00143C62">
        <w:rPr>
          <w:rFonts w:ascii="Calibri" w:eastAsia="Times New Roman" w:hAnsi="Calibri" w:cs="Arial"/>
          <w:b/>
          <w:color w:val="0070C0"/>
          <w:sz w:val="28"/>
          <w:szCs w:val="28"/>
          <w:lang w:eastAsia="sl-SI"/>
        </w:rPr>
        <w:t>Računalniška tomografija – uvedba novih CT preiskav</w:t>
      </w:r>
      <w:bookmarkEnd w:id="55"/>
      <w:r w:rsidRPr="00143C62">
        <w:rPr>
          <w:rFonts w:ascii="Calibri" w:eastAsia="Times New Roman" w:hAnsi="Calibri" w:cs="Arial"/>
          <w:b/>
          <w:color w:val="0070C0"/>
          <w:sz w:val="28"/>
          <w:szCs w:val="28"/>
          <w:lang w:eastAsia="sl-SI"/>
        </w:rPr>
        <w:t xml:space="preserve"> s 1. 4. 2024</w:t>
      </w:r>
      <w:bookmarkEnd w:id="56"/>
    </w:p>
    <w:p w14:paraId="4FB5FC33"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p>
    <w:p w14:paraId="1399195B"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CT preiskav</w:t>
      </w:r>
    </w:p>
    <w:p w14:paraId="736E6FF4"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sz w:val="20"/>
          <w:szCs w:val="20"/>
          <w:lang w:eastAsia="sl-SI"/>
        </w:rPr>
      </w:pPr>
    </w:p>
    <w:p w14:paraId="6EC9D0CF" w14:textId="77777777" w:rsidR="00675328" w:rsidRPr="00143C62" w:rsidRDefault="00675328" w:rsidP="00675328">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F5C8810" w14:textId="77777777" w:rsidR="00675328" w:rsidRPr="00143C62" w:rsidRDefault="00675328" w:rsidP="00675328">
      <w:pPr>
        <w:spacing w:after="0" w:line="240" w:lineRule="auto"/>
        <w:jc w:val="both"/>
        <w:rPr>
          <w:rFonts w:ascii="Calibri" w:eastAsia="Calibri" w:hAnsi="Calibri" w:cs="Times New Roman"/>
          <w:b/>
          <w:bCs/>
          <w:color w:val="000000"/>
        </w:rPr>
      </w:pPr>
    </w:p>
    <w:p w14:paraId="2BDCB930" w14:textId="636D243D" w:rsidR="00675328" w:rsidRPr="00143C62" w:rsidRDefault="006D18AA" w:rsidP="00675328">
      <w:pPr>
        <w:spacing w:after="0" w:line="240" w:lineRule="auto"/>
        <w:jc w:val="both"/>
        <w:rPr>
          <w:rFonts w:ascii="Calibri" w:eastAsia="Calibri" w:hAnsi="Calibri" w:cs="Times New Roman"/>
          <w:color w:val="000000"/>
        </w:rPr>
      </w:pPr>
      <w:r w:rsidRPr="00143C62">
        <w:rPr>
          <w:rFonts w:ascii="Calibri" w:eastAsia="Calibri" w:hAnsi="Calibri" w:cs="Times New Roman"/>
          <w:color w:val="000000"/>
        </w:rPr>
        <w:t xml:space="preserve">Uredba o programih storitev OZZ 2024 </w:t>
      </w:r>
      <w:r w:rsidR="00675328" w:rsidRPr="00143C62">
        <w:rPr>
          <w:rFonts w:ascii="Calibri" w:eastAsia="Calibri" w:hAnsi="Calibri" w:cs="Times New Roman"/>
          <w:color w:val="000000"/>
        </w:rPr>
        <w:t>uvaja nove CT preiskave:</w:t>
      </w:r>
    </w:p>
    <w:p w14:paraId="4DB92514"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52D04469"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CT31014 »CT kolonografija s KS«,</w:t>
      </w:r>
    </w:p>
    <w:p w14:paraId="1ADD4950"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CT31015 »CT enterografija s KS«,</w:t>
      </w:r>
    </w:p>
    <w:p w14:paraId="36523B62"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CT31016 »CT ABD s KS dual source«,</w:t>
      </w:r>
    </w:p>
    <w:p w14:paraId="0BBCF6B9"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CT30017 »CT za oceno ledvičnih kamnov - DS brez KS«,</w:t>
      </w:r>
    </w:p>
    <w:p w14:paraId="6B51BBB2"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CT41016 »CTV medničnih ven in ven spodnjih okončin s KS«,</w:t>
      </w:r>
    </w:p>
    <w:p w14:paraId="399A871D"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CT41017 »CTA / CTV s subtrakcijo s KS«,</w:t>
      </w:r>
    </w:p>
    <w:p w14:paraId="783E294A"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CT41018 »CTV pelvični kongestivni sindrom s KS«,</w:t>
      </w:r>
    </w:p>
    <w:p w14:paraId="03C30036"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CT61004 »CT drenaža s KS«,</w:t>
      </w:r>
    </w:p>
    <w:p w14:paraId="6AEBC2B3"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CT60004 »CT drenaža brez KS«,</w:t>
      </w:r>
    </w:p>
    <w:p w14:paraId="719937DF"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CT60005 »CT blokada/infiltracija brez KS«,</w:t>
      </w:r>
    </w:p>
    <w:p w14:paraId="1E01671E" w14:textId="77777777" w:rsidR="00675328" w:rsidRPr="00143C62" w:rsidRDefault="00675328" w:rsidP="00675328">
      <w:pPr>
        <w:widowControl w:val="0"/>
        <w:numPr>
          <w:ilvl w:val="0"/>
          <w:numId w:val="22"/>
        </w:numPr>
        <w:suppressAutoHyphens/>
        <w:spacing w:after="0" w:line="240" w:lineRule="auto"/>
        <w:jc w:val="both"/>
        <w:rPr>
          <w:rFonts w:ascii="Calibri" w:eastAsia="Calibri" w:hAnsi="Calibri" w:cs="Arial"/>
          <w:color w:val="000000"/>
        </w:rPr>
      </w:pPr>
      <w:r w:rsidRPr="00143C62">
        <w:rPr>
          <w:rFonts w:ascii="Calibri" w:eastAsia="Times New Roman" w:hAnsi="Calibri" w:cs="Calibri"/>
          <w:color w:val="000000"/>
          <w:lang w:eastAsia="sl-SI"/>
        </w:rPr>
        <w:t>CT70001 »CT z anestezijo«.</w:t>
      </w:r>
    </w:p>
    <w:p w14:paraId="36DD9C2D" w14:textId="77777777" w:rsidR="00675328" w:rsidRPr="00143C62" w:rsidRDefault="00675328" w:rsidP="00675328">
      <w:pPr>
        <w:widowControl w:val="0"/>
        <w:suppressAutoHyphens/>
        <w:spacing w:after="0" w:line="240" w:lineRule="auto"/>
        <w:rPr>
          <w:rFonts w:ascii="Calibri" w:eastAsia="Calibri" w:hAnsi="Calibri" w:cs="Arial"/>
          <w:color w:val="000000"/>
        </w:rPr>
      </w:pPr>
    </w:p>
    <w:p w14:paraId="6EBD3F9D" w14:textId="77777777" w:rsidR="00675328" w:rsidRPr="00143C62" w:rsidRDefault="00675328" w:rsidP="00675328">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6D3E5EFF" w14:textId="77777777" w:rsidR="00675328" w:rsidRPr="00143C62" w:rsidRDefault="00675328" w:rsidP="00675328">
      <w:pPr>
        <w:widowControl w:val="0"/>
        <w:suppressAutoHyphens/>
        <w:spacing w:after="0" w:line="240" w:lineRule="auto"/>
        <w:rPr>
          <w:rFonts w:ascii="Calibri" w:eastAsia="Calibri" w:hAnsi="Calibri" w:cs="Arial"/>
          <w:color w:val="000000"/>
        </w:rPr>
      </w:pPr>
    </w:p>
    <w:p w14:paraId="0CCF4B4F" w14:textId="2DEFDE5F" w:rsidR="00675328" w:rsidRPr="00143C62" w:rsidRDefault="00675328" w:rsidP="00675328">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Nove CT preiskave uvajamo v seznam storitev 15.30 »Storitve računalniške tomografije (231 245). Dopolnitve seznama so razvidne iz Priloge </w:t>
      </w:r>
      <w:r w:rsidR="005F220C" w:rsidRPr="00143C62">
        <w:rPr>
          <w:rFonts w:ascii="Calibri" w:eastAsia="Times New Roman" w:hAnsi="Calibri" w:cs="Arial"/>
          <w:lang w:eastAsia="sl-SI"/>
        </w:rPr>
        <w:t>5</w:t>
      </w:r>
      <w:r w:rsidRPr="00143C62">
        <w:rPr>
          <w:rFonts w:ascii="Calibri" w:eastAsia="Times New Roman" w:hAnsi="Calibri" w:cs="Arial"/>
          <w:lang w:eastAsia="sl-SI"/>
        </w:rPr>
        <w:t xml:space="preserve"> te okrožnice.</w:t>
      </w:r>
    </w:p>
    <w:p w14:paraId="0788D41E" w14:textId="77777777" w:rsidR="00675328" w:rsidRPr="00143C62" w:rsidRDefault="00675328" w:rsidP="00675328">
      <w:pPr>
        <w:widowControl w:val="0"/>
        <w:suppressAutoHyphens/>
        <w:spacing w:after="0" w:line="240" w:lineRule="auto"/>
        <w:jc w:val="both"/>
        <w:rPr>
          <w:rFonts w:ascii="Calibri" w:eastAsia="Times New Roman" w:hAnsi="Calibri" w:cs="Arial"/>
          <w:lang w:eastAsia="sl-SI"/>
        </w:rPr>
      </w:pPr>
    </w:p>
    <w:p w14:paraId="273E4224" w14:textId="292CE33A" w:rsidR="00675328" w:rsidRPr="00143C62" w:rsidRDefault="00675328" w:rsidP="00675328">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Zaradi nove skupine radioloških diagnostičnih postopkov CT70000 »CT </w:t>
      </w:r>
      <w:r w:rsidR="00A4788C" w:rsidRPr="00143C62">
        <w:rPr>
          <w:rFonts w:ascii="Calibri" w:eastAsia="Times New Roman" w:hAnsi="Calibri" w:cs="Arial"/>
          <w:lang w:eastAsia="sl-SI"/>
        </w:rPr>
        <w:t>Z ANESTEZIJO</w:t>
      </w:r>
      <w:r w:rsidRPr="00143C62">
        <w:rPr>
          <w:rFonts w:ascii="Calibri" w:eastAsia="Times New Roman" w:hAnsi="Calibri" w:cs="Arial"/>
          <w:lang w:eastAsia="sl-SI"/>
        </w:rPr>
        <w:t>« dopolnjujemo šifrant 34.1 »Skupine radioloških diagnostičnih postopkov (RDP)« kot sledi:</w:t>
      </w:r>
    </w:p>
    <w:p w14:paraId="1A7C1E3F" w14:textId="77777777" w:rsidR="00675328" w:rsidRPr="00143C62" w:rsidRDefault="00675328" w:rsidP="00675328">
      <w:pPr>
        <w:widowControl w:val="0"/>
        <w:suppressAutoHyphens/>
        <w:spacing w:after="0" w:line="240" w:lineRule="auto"/>
        <w:jc w:val="both"/>
        <w:rPr>
          <w:rFonts w:ascii="Calibri" w:eastAsia="Times New Roman" w:hAnsi="Calibri" w:cs="Arial"/>
          <w:lang w:eastAsia="sl-SI"/>
        </w:rPr>
      </w:pPr>
    </w:p>
    <w:tbl>
      <w:tblPr>
        <w:tblStyle w:val="Tabelamrea1"/>
        <w:tblW w:w="0" w:type="auto"/>
        <w:tblLook w:val="04A0" w:firstRow="1" w:lastRow="0" w:firstColumn="1" w:lastColumn="0" w:noHBand="0" w:noVBand="1"/>
      </w:tblPr>
      <w:tblGrid>
        <w:gridCol w:w="1555"/>
        <w:gridCol w:w="7507"/>
      </w:tblGrid>
      <w:tr w:rsidR="00675328" w:rsidRPr="00143C62" w14:paraId="3EA36801" w14:textId="77777777" w:rsidTr="00D02BCC">
        <w:tc>
          <w:tcPr>
            <w:tcW w:w="1555" w:type="dxa"/>
          </w:tcPr>
          <w:p w14:paraId="26A10F16" w14:textId="77777777" w:rsidR="00675328" w:rsidRPr="00143C62" w:rsidRDefault="00675328" w:rsidP="00675328">
            <w:pPr>
              <w:widowControl w:val="0"/>
              <w:suppressAutoHyphens/>
              <w:jc w:val="both"/>
              <w:rPr>
                <w:rFonts w:eastAsia="Times New Roman" w:cs="Arial"/>
                <w:i/>
                <w:iCs/>
                <w:sz w:val="20"/>
                <w:szCs w:val="20"/>
                <w:lang w:eastAsia="sl-SI"/>
              </w:rPr>
            </w:pPr>
            <w:r w:rsidRPr="00143C62">
              <w:rPr>
                <w:rFonts w:eastAsia="Times New Roman" w:cs="Arial"/>
                <w:i/>
                <w:iCs/>
                <w:sz w:val="20"/>
                <w:szCs w:val="20"/>
                <w:lang w:eastAsia="sl-SI"/>
              </w:rPr>
              <w:t xml:space="preserve">Šifra </w:t>
            </w:r>
          </w:p>
        </w:tc>
        <w:tc>
          <w:tcPr>
            <w:tcW w:w="7507" w:type="dxa"/>
          </w:tcPr>
          <w:p w14:paraId="0BCC7B50" w14:textId="77777777" w:rsidR="00675328" w:rsidRPr="00143C62" w:rsidRDefault="00675328" w:rsidP="00675328">
            <w:pPr>
              <w:widowControl w:val="0"/>
              <w:suppressAutoHyphens/>
              <w:jc w:val="both"/>
              <w:rPr>
                <w:rFonts w:eastAsia="Times New Roman" w:cs="Arial"/>
                <w:i/>
                <w:iCs/>
                <w:sz w:val="20"/>
                <w:szCs w:val="20"/>
                <w:lang w:eastAsia="sl-SI"/>
              </w:rPr>
            </w:pPr>
            <w:r w:rsidRPr="00143C62">
              <w:rPr>
                <w:rFonts w:eastAsia="Times New Roman" w:cs="Arial"/>
                <w:i/>
                <w:iCs/>
                <w:sz w:val="20"/>
                <w:szCs w:val="20"/>
                <w:lang w:eastAsia="sl-SI"/>
              </w:rPr>
              <w:t>Opis</w:t>
            </w:r>
          </w:p>
        </w:tc>
      </w:tr>
      <w:tr w:rsidR="00675328" w:rsidRPr="00143C62" w14:paraId="5D6F5035" w14:textId="77777777" w:rsidTr="00D02BCC">
        <w:tc>
          <w:tcPr>
            <w:tcW w:w="1555" w:type="dxa"/>
          </w:tcPr>
          <w:p w14:paraId="1DD9D431" w14:textId="77777777" w:rsidR="00675328" w:rsidRPr="00143C62" w:rsidRDefault="00675328" w:rsidP="00675328">
            <w:pPr>
              <w:widowControl w:val="0"/>
              <w:suppressAutoHyphens/>
              <w:jc w:val="both"/>
              <w:rPr>
                <w:rFonts w:eastAsia="Times New Roman" w:cs="Arial"/>
                <w:b/>
                <w:bCs/>
                <w:sz w:val="20"/>
                <w:szCs w:val="20"/>
                <w:lang w:eastAsia="sl-SI"/>
              </w:rPr>
            </w:pPr>
            <w:r w:rsidRPr="00143C62">
              <w:rPr>
                <w:rFonts w:eastAsia="Times New Roman" w:cs="Arial"/>
                <w:b/>
                <w:bCs/>
                <w:sz w:val="20"/>
                <w:szCs w:val="20"/>
                <w:lang w:eastAsia="sl-SI"/>
              </w:rPr>
              <w:t>CT70000</w:t>
            </w:r>
          </w:p>
        </w:tc>
        <w:tc>
          <w:tcPr>
            <w:tcW w:w="7507" w:type="dxa"/>
          </w:tcPr>
          <w:p w14:paraId="48AE2FDF" w14:textId="77777777" w:rsidR="00675328" w:rsidRPr="00143C62" w:rsidRDefault="00675328" w:rsidP="00675328">
            <w:pPr>
              <w:widowControl w:val="0"/>
              <w:suppressAutoHyphens/>
              <w:jc w:val="both"/>
              <w:rPr>
                <w:rFonts w:eastAsia="Times New Roman" w:cs="Arial"/>
                <w:b/>
                <w:bCs/>
                <w:sz w:val="20"/>
                <w:szCs w:val="20"/>
                <w:lang w:eastAsia="sl-SI"/>
              </w:rPr>
            </w:pPr>
            <w:r w:rsidRPr="00143C62">
              <w:rPr>
                <w:rFonts w:eastAsia="Times New Roman" w:cs="Arial"/>
                <w:b/>
                <w:bCs/>
                <w:sz w:val="20"/>
                <w:szCs w:val="20"/>
                <w:lang w:eastAsia="sl-SI"/>
              </w:rPr>
              <w:t>CT Z ANESTEZIJO</w:t>
            </w:r>
          </w:p>
        </w:tc>
      </w:tr>
    </w:tbl>
    <w:p w14:paraId="43B44831" w14:textId="77777777" w:rsidR="00675328" w:rsidRPr="00143C62" w:rsidRDefault="00675328" w:rsidP="00675328">
      <w:pPr>
        <w:widowControl w:val="0"/>
        <w:suppressAutoHyphens/>
        <w:spacing w:after="0" w:line="240" w:lineRule="auto"/>
        <w:jc w:val="both"/>
        <w:rPr>
          <w:rFonts w:ascii="Calibri" w:eastAsia="Times New Roman" w:hAnsi="Calibri" w:cs="Arial"/>
          <w:lang w:eastAsia="sl-SI"/>
        </w:rPr>
      </w:pPr>
    </w:p>
    <w:p w14:paraId="0FE17114" w14:textId="77777777" w:rsidR="00287D3B" w:rsidRPr="00143C62" w:rsidRDefault="00287D3B" w:rsidP="00675328">
      <w:pPr>
        <w:widowControl w:val="0"/>
        <w:suppressAutoHyphens/>
        <w:spacing w:after="0" w:line="240" w:lineRule="auto"/>
        <w:jc w:val="both"/>
        <w:rPr>
          <w:rFonts w:ascii="Calibri" w:eastAsia="Times New Roman" w:hAnsi="Calibri" w:cs="Arial"/>
          <w:lang w:eastAsia="sl-SI"/>
        </w:rPr>
      </w:pPr>
    </w:p>
    <w:p w14:paraId="76424E2C"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Dopolnjujemo tudi povezovalni šifrant K14.1 »Izključujoče in soodvisne storitve v okviru ene obravnave z vključenimi pravili obračunavanja« kontrolo ROB 0375 sklop 1.</w:t>
      </w:r>
    </w:p>
    <w:p w14:paraId="68BDEE09"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5961B971"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4. 2024 dalje.</w:t>
      </w:r>
    </w:p>
    <w:p w14:paraId="15140CA7"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3D362C06"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xml:space="preserve">Kontaktna oseba za vsebinska vprašanja: </w:t>
      </w:r>
    </w:p>
    <w:p w14:paraId="70D7C60E" w14:textId="4D451396" w:rsidR="00675328" w:rsidRPr="00143C62" w:rsidRDefault="00675328" w:rsidP="00675328">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31"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5C179469" w14:textId="77777777" w:rsidR="00675328" w:rsidRPr="00143C62" w:rsidRDefault="00675328" w:rsidP="0061003D">
      <w:pPr>
        <w:spacing w:after="0" w:line="240" w:lineRule="auto"/>
        <w:rPr>
          <w:rFonts w:ascii="Calibri" w:eastAsia="Times New Roman" w:hAnsi="Calibri" w:cs="Arial"/>
          <w:b/>
          <w:bCs/>
          <w:color w:val="000000"/>
          <w:lang w:eastAsia="sl-SI"/>
        </w:rPr>
      </w:pPr>
    </w:p>
    <w:p w14:paraId="5DD04EEE" w14:textId="77777777" w:rsidR="00135827" w:rsidRPr="00143C62" w:rsidRDefault="00135827" w:rsidP="0061003D">
      <w:pPr>
        <w:spacing w:after="0" w:line="240" w:lineRule="auto"/>
        <w:rPr>
          <w:rFonts w:ascii="Calibri" w:eastAsia="Times New Roman" w:hAnsi="Calibri" w:cs="Arial"/>
          <w:b/>
          <w:bCs/>
          <w:color w:val="000000"/>
          <w:lang w:eastAsia="sl-SI"/>
        </w:rPr>
      </w:pPr>
    </w:p>
    <w:p w14:paraId="61522295" w14:textId="77777777" w:rsidR="00675328" w:rsidRPr="00143C62" w:rsidRDefault="00675328" w:rsidP="0061003D">
      <w:pPr>
        <w:spacing w:after="0" w:line="240" w:lineRule="auto"/>
        <w:rPr>
          <w:rFonts w:ascii="Calibri" w:eastAsia="Times New Roman" w:hAnsi="Calibri" w:cs="Arial"/>
          <w:b/>
          <w:bCs/>
          <w:color w:val="000000"/>
          <w:lang w:eastAsia="sl-SI"/>
        </w:rPr>
      </w:pPr>
    </w:p>
    <w:p w14:paraId="6EC4CE89" w14:textId="0B12031D" w:rsidR="00291996" w:rsidRPr="00143C62" w:rsidRDefault="00291996"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7" w:name="_Toc160434792"/>
      <w:bookmarkEnd w:id="5"/>
      <w:bookmarkEnd w:id="6"/>
      <w:bookmarkEnd w:id="7"/>
      <w:r w:rsidRPr="00143C62">
        <w:rPr>
          <w:rFonts w:ascii="Calibri" w:eastAsia="Times New Roman" w:hAnsi="Calibri" w:cs="Arial"/>
          <w:b/>
          <w:color w:val="0070C0"/>
          <w:sz w:val="28"/>
          <w:szCs w:val="28"/>
          <w:lang w:eastAsia="sl-SI"/>
        </w:rPr>
        <w:t>Dispanzer za ženske – pri storitvi K1012 »Odvzem brisa na malignost iz prev.namena« dovoljena vsebina obravnave 9 »Preventiva« s 1. 4. 2024</w:t>
      </w:r>
      <w:bookmarkEnd w:id="57"/>
    </w:p>
    <w:p w14:paraId="0F346000" w14:textId="77777777" w:rsidR="00291996" w:rsidRPr="00143C62" w:rsidRDefault="00291996" w:rsidP="00291996">
      <w:pPr>
        <w:spacing w:after="0" w:line="240" w:lineRule="auto"/>
        <w:jc w:val="both"/>
        <w:rPr>
          <w:rFonts w:ascii="Calibri" w:eastAsia="Times New Roman" w:hAnsi="Calibri" w:cs="Arial"/>
          <w:i/>
          <w:color w:val="0070C0"/>
          <w:lang w:eastAsia="sl-SI"/>
        </w:rPr>
      </w:pPr>
    </w:p>
    <w:p w14:paraId="675387C9" w14:textId="77777777" w:rsidR="00291996" w:rsidRPr="00143C62" w:rsidRDefault="00291996" w:rsidP="00291996">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dispanzerjem za ženske</w:t>
      </w:r>
    </w:p>
    <w:p w14:paraId="0A8D152C" w14:textId="77777777" w:rsidR="00291996" w:rsidRPr="00143C62" w:rsidRDefault="00291996" w:rsidP="00291996">
      <w:pPr>
        <w:autoSpaceDE w:val="0"/>
        <w:autoSpaceDN w:val="0"/>
        <w:adjustRightInd w:val="0"/>
        <w:spacing w:after="0" w:line="240" w:lineRule="auto"/>
        <w:jc w:val="both"/>
        <w:rPr>
          <w:rFonts w:ascii="Calibri" w:eastAsia="Times New Roman" w:hAnsi="Calibri" w:cs="Arial"/>
          <w:i/>
          <w:color w:val="0070C0"/>
          <w:lang w:eastAsia="sl-SI"/>
        </w:rPr>
      </w:pPr>
    </w:p>
    <w:p w14:paraId="6171E2B8" w14:textId="77777777" w:rsidR="00291996" w:rsidRPr="00143C62" w:rsidRDefault="00291996" w:rsidP="00291996">
      <w:pPr>
        <w:spacing w:after="0" w:line="240" w:lineRule="auto"/>
        <w:jc w:val="both"/>
        <w:rPr>
          <w:rFonts w:ascii="Calibri" w:eastAsia="Calibri" w:hAnsi="Calibri" w:cs="Calibri"/>
          <w:b/>
          <w:bCs/>
          <w:color w:val="000000"/>
          <w:lang w:eastAsia="sl-SI"/>
        </w:rPr>
      </w:pPr>
      <w:r w:rsidRPr="00143C62">
        <w:rPr>
          <w:rFonts w:ascii="Calibri" w:eastAsia="Calibri" w:hAnsi="Calibri" w:cs="Calibri"/>
          <w:b/>
          <w:bCs/>
          <w:color w:val="000000"/>
          <w:lang w:eastAsia="sl-SI"/>
        </w:rPr>
        <w:t>Povzetek vsebine</w:t>
      </w:r>
    </w:p>
    <w:p w14:paraId="69138D59" w14:textId="77777777" w:rsidR="00291996" w:rsidRPr="00143C62" w:rsidRDefault="00291996" w:rsidP="00291996">
      <w:pPr>
        <w:spacing w:after="0" w:line="240" w:lineRule="auto"/>
        <w:jc w:val="both"/>
        <w:rPr>
          <w:rFonts w:ascii="Calibri" w:eastAsia="Calibri" w:hAnsi="Calibri" w:cs="Calibri"/>
          <w:color w:val="000000"/>
          <w:lang w:eastAsia="sl-SI"/>
        </w:rPr>
      </w:pPr>
    </w:p>
    <w:p w14:paraId="2E228DBD"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Pri storitvi K1012 »Odvzem brisa na malignost iz prev.namena« je dovoljena le vsebina obravnave 9 »Preventiva«, zato dopolnjujemo povezovalni šifrant K13.1 »Dovoljene vsebine obravnave po storitvah«.</w:t>
      </w:r>
    </w:p>
    <w:p w14:paraId="7EA44F8B" w14:textId="77777777" w:rsidR="00291996" w:rsidRPr="00143C62" w:rsidRDefault="00291996" w:rsidP="00291996">
      <w:pPr>
        <w:widowControl w:val="0"/>
        <w:suppressAutoHyphens/>
        <w:spacing w:after="0" w:line="240" w:lineRule="auto"/>
        <w:jc w:val="both"/>
        <w:rPr>
          <w:rFonts w:ascii="Calibri" w:eastAsia="Times New Roman" w:hAnsi="Calibri" w:cs="Calibri"/>
          <w:b/>
          <w:bCs/>
          <w:color w:val="000000"/>
          <w:lang w:eastAsia="sl-SI"/>
        </w:rPr>
      </w:pPr>
    </w:p>
    <w:p w14:paraId="008C7712" w14:textId="77777777" w:rsidR="00291996" w:rsidRPr="00143C62" w:rsidRDefault="00291996" w:rsidP="00291996">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27C08C7C"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p>
    <w:p w14:paraId="20DA4B90"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v povezovalni šifrant K13.1 »Dovoljene vsebine obravnave po storitvah« dodajamo storitev K1012 s šifro vsebine obravnave 9 »Preventiva«:</w:t>
      </w:r>
    </w:p>
    <w:p w14:paraId="7191A279"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5157"/>
        <w:gridCol w:w="2693"/>
      </w:tblGrid>
      <w:tr w:rsidR="00291996" w:rsidRPr="00143C62" w14:paraId="5277E07A" w14:textId="77777777" w:rsidTr="00EF7711">
        <w:trPr>
          <w:trHeight w:val="255"/>
        </w:trPr>
        <w:tc>
          <w:tcPr>
            <w:tcW w:w="6266" w:type="dxa"/>
            <w:gridSpan w:val="2"/>
            <w:shd w:val="clear" w:color="auto" w:fill="auto"/>
          </w:tcPr>
          <w:p w14:paraId="7B12E544" w14:textId="77777777" w:rsidR="00291996" w:rsidRPr="00143C62" w:rsidRDefault="00291996" w:rsidP="00EF7711">
            <w:pPr>
              <w:autoSpaceDE w:val="0"/>
              <w:autoSpaceDN w:val="0"/>
              <w:adjustRightInd w:val="0"/>
              <w:spacing w:after="0" w:line="240" w:lineRule="auto"/>
              <w:jc w:val="both"/>
              <w:rPr>
                <w:rFonts w:ascii="Calibri" w:eastAsia="Times New Roman" w:hAnsi="Calibri" w:cs="Calibri"/>
                <w:bCs/>
                <w:sz w:val="20"/>
                <w:szCs w:val="20"/>
                <w:lang w:eastAsia="sl-SI"/>
              </w:rPr>
            </w:pPr>
          </w:p>
        </w:tc>
        <w:tc>
          <w:tcPr>
            <w:tcW w:w="2693" w:type="dxa"/>
            <w:shd w:val="clear" w:color="auto" w:fill="auto"/>
          </w:tcPr>
          <w:p w14:paraId="1EF25A1E" w14:textId="77777777" w:rsidR="00291996" w:rsidRPr="00143C62" w:rsidRDefault="00291996" w:rsidP="00EF7711">
            <w:pPr>
              <w:autoSpaceDE w:val="0"/>
              <w:autoSpaceDN w:val="0"/>
              <w:adjustRightInd w:val="0"/>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Vsebina obravnave</w:t>
            </w:r>
          </w:p>
        </w:tc>
      </w:tr>
      <w:tr w:rsidR="00291996" w:rsidRPr="00143C62" w14:paraId="146CA1E3" w14:textId="77777777" w:rsidTr="00EF7711">
        <w:trPr>
          <w:trHeight w:val="255"/>
        </w:trPr>
        <w:tc>
          <w:tcPr>
            <w:tcW w:w="1109" w:type="dxa"/>
            <w:shd w:val="clear" w:color="auto" w:fill="auto"/>
          </w:tcPr>
          <w:p w14:paraId="5BEB8F45" w14:textId="77777777" w:rsidR="00291996" w:rsidRPr="00143C62" w:rsidRDefault="00291996" w:rsidP="00EF7711">
            <w:pPr>
              <w:autoSpaceDE w:val="0"/>
              <w:autoSpaceDN w:val="0"/>
              <w:adjustRightInd w:val="0"/>
              <w:spacing w:after="0" w:line="240" w:lineRule="auto"/>
              <w:jc w:val="both"/>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Šifra</w:t>
            </w:r>
          </w:p>
        </w:tc>
        <w:tc>
          <w:tcPr>
            <w:tcW w:w="5157" w:type="dxa"/>
            <w:shd w:val="clear" w:color="auto" w:fill="auto"/>
          </w:tcPr>
          <w:p w14:paraId="76E439EE" w14:textId="77777777" w:rsidR="00291996" w:rsidRPr="00143C62" w:rsidRDefault="00291996" w:rsidP="00EF7711">
            <w:pPr>
              <w:autoSpaceDE w:val="0"/>
              <w:autoSpaceDN w:val="0"/>
              <w:adjustRightInd w:val="0"/>
              <w:spacing w:after="0" w:line="240" w:lineRule="auto"/>
              <w:jc w:val="both"/>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Kratek opis</w:t>
            </w:r>
          </w:p>
        </w:tc>
        <w:tc>
          <w:tcPr>
            <w:tcW w:w="2693" w:type="dxa"/>
            <w:shd w:val="clear" w:color="auto" w:fill="auto"/>
          </w:tcPr>
          <w:p w14:paraId="2C8F66EF" w14:textId="77777777" w:rsidR="00291996" w:rsidRPr="00143C62" w:rsidRDefault="00291996" w:rsidP="00EF7711">
            <w:pPr>
              <w:autoSpaceDE w:val="0"/>
              <w:autoSpaceDN w:val="0"/>
              <w:adjustRightInd w:val="0"/>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9</w:t>
            </w:r>
          </w:p>
        </w:tc>
      </w:tr>
      <w:tr w:rsidR="00291996" w:rsidRPr="00143C62" w14:paraId="06A3B751" w14:textId="77777777" w:rsidTr="00EF7711">
        <w:trPr>
          <w:trHeight w:val="255"/>
        </w:trPr>
        <w:tc>
          <w:tcPr>
            <w:tcW w:w="1109" w:type="dxa"/>
            <w:shd w:val="clear" w:color="auto" w:fill="auto"/>
            <w:vAlign w:val="center"/>
          </w:tcPr>
          <w:p w14:paraId="268B4ABF" w14:textId="77777777" w:rsidR="00291996" w:rsidRPr="00143C62" w:rsidRDefault="00291996" w:rsidP="00EF7711">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K1012</w:t>
            </w:r>
          </w:p>
        </w:tc>
        <w:tc>
          <w:tcPr>
            <w:tcW w:w="5157" w:type="dxa"/>
            <w:shd w:val="clear" w:color="auto" w:fill="auto"/>
            <w:vAlign w:val="center"/>
          </w:tcPr>
          <w:p w14:paraId="48BF4D97" w14:textId="77777777" w:rsidR="00291996" w:rsidRPr="00143C62" w:rsidRDefault="00291996" w:rsidP="00EF7711">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Odvzem brisa na malignost iz prev.namena</w:t>
            </w:r>
          </w:p>
        </w:tc>
        <w:tc>
          <w:tcPr>
            <w:tcW w:w="2693" w:type="dxa"/>
            <w:shd w:val="clear" w:color="auto" w:fill="auto"/>
          </w:tcPr>
          <w:p w14:paraId="6E106947" w14:textId="77777777" w:rsidR="00291996" w:rsidRPr="00143C62" w:rsidRDefault="00291996" w:rsidP="00EF7711">
            <w:pPr>
              <w:autoSpaceDE w:val="0"/>
              <w:autoSpaceDN w:val="0"/>
              <w:adjustRightInd w:val="0"/>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X</w:t>
            </w:r>
          </w:p>
        </w:tc>
      </w:tr>
    </w:tbl>
    <w:p w14:paraId="51BC4EE7"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p>
    <w:p w14:paraId="402BE1C3" w14:textId="73FDA362"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Spremembe veljajo za storitve, opravljene od 1. 4. 2024 dalje.   </w:t>
      </w:r>
    </w:p>
    <w:p w14:paraId="6E80DA9E" w14:textId="77777777" w:rsidR="00291996" w:rsidRPr="00143C62" w:rsidRDefault="00291996" w:rsidP="00291996">
      <w:pPr>
        <w:autoSpaceDE w:val="0"/>
        <w:autoSpaceDN w:val="0"/>
        <w:adjustRightInd w:val="0"/>
        <w:spacing w:after="0" w:line="240" w:lineRule="auto"/>
        <w:jc w:val="both"/>
        <w:rPr>
          <w:rFonts w:ascii="Calibri" w:eastAsia="Calibri" w:hAnsi="Calibri" w:cs="Calibri"/>
        </w:rPr>
      </w:pPr>
    </w:p>
    <w:p w14:paraId="604FC500"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6F457686" w14:textId="77777777" w:rsidR="00291996" w:rsidRPr="00143C62" w:rsidRDefault="00291996" w:rsidP="00291996">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Jerneja Bergant (</w:t>
      </w:r>
      <w:hyperlink r:id="rId32" w:history="1">
        <w:r w:rsidRPr="00143C62">
          <w:rPr>
            <w:rFonts w:ascii="Calibri" w:eastAsia="Times New Roman" w:hAnsi="Calibri" w:cs="Arial"/>
            <w:noProof/>
            <w:color w:val="0000FF"/>
            <w:u w:val="single"/>
            <w:lang w:eastAsia="sl-SI"/>
          </w:rPr>
          <w:t>jerneja.bergant@zzzs.si</w:t>
        </w:r>
      </w:hyperlink>
      <w:r w:rsidRPr="00143C62">
        <w:rPr>
          <w:rFonts w:ascii="Calibri" w:eastAsia="Times New Roman" w:hAnsi="Calibri" w:cs="Arial"/>
          <w:noProof/>
          <w:lang w:eastAsia="sl-SI"/>
        </w:rPr>
        <w:t>;</w:t>
      </w:r>
      <w:r w:rsidRPr="00143C62">
        <w:rPr>
          <w:rFonts w:ascii="Calibri" w:eastAsia="Times New Roman" w:hAnsi="Calibri" w:cs="Arial"/>
          <w:lang w:eastAsia="sl-SI"/>
        </w:rPr>
        <w:t xml:space="preserve"> 01/30-77-573)</w:t>
      </w:r>
    </w:p>
    <w:p w14:paraId="40978A7B" w14:textId="56E0F79A" w:rsidR="00D06534" w:rsidRPr="00143C62" w:rsidRDefault="00D06534" w:rsidP="001F7765">
      <w:pPr>
        <w:spacing w:after="0" w:line="240" w:lineRule="auto"/>
        <w:jc w:val="both"/>
        <w:rPr>
          <w:rFonts w:ascii="Calibri" w:eastAsia="Times New Roman" w:hAnsi="Calibri" w:cs="Arial"/>
          <w:b/>
          <w:bCs/>
          <w:color w:val="000000"/>
          <w:lang w:eastAsia="sl-SI"/>
        </w:rPr>
      </w:pPr>
    </w:p>
    <w:p w14:paraId="3E356496" w14:textId="77777777" w:rsidR="003A78FC" w:rsidRPr="00143C62" w:rsidRDefault="003A78FC" w:rsidP="001F7765">
      <w:pPr>
        <w:spacing w:after="0" w:line="240" w:lineRule="auto"/>
        <w:jc w:val="both"/>
        <w:rPr>
          <w:rFonts w:ascii="Calibri" w:eastAsia="Times New Roman" w:hAnsi="Calibri" w:cs="Arial"/>
          <w:b/>
          <w:bCs/>
          <w:color w:val="000000"/>
          <w:lang w:eastAsia="sl-SI"/>
        </w:rPr>
      </w:pPr>
    </w:p>
    <w:p w14:paraId="56C9473C" w14:textId="77777777" w:rsidR="00135827" w:rsidRPr="00143C62" w:rsidRDefault="00135827" w:rsidP="001F7765">
      <w:pPr>
        <w:spacing w:after="0" w:line="240" w:lineRule="auto"/>
        <w:jc w:val="both"/>
        <w:rPr>
          <w:rFonts w:ascii="Calibri" w:eastAsia="Times New Roman" w:hAnsi="Calibri" w:cs="Arial"/>
          <w:b/>
          <w:bCs/>
          <w:color w:val="000000"/>
          <w:lang w:eastAsia="sl-SI"/>
        </w:rPr>
      </w:pPr>
    </w:p>
    <w:p w14:paraId="2B0696A0" w14:textId="77777777" w:rsidR="00F639EB" w:rsidRPr="00143C62" w:rsidRDefault="00F639EB"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8" w:name="_Toc106358459"/>
      <w:bookmarkStart w:id="59" w:name="_Toc160434793"/>
      <w:r w:rsidRPr="00143C62">
        <w:rPr>
          <w:rFonts w:ascii="Calibri" w:eastAsia="Times New Roman" w:hAnsi="Calibri" w:cs="Arial"/>
          <w:b/>
          <w:color w:val="0070C0"/>
          <w:sz w:val="28"/>
          <w:szCs w:val="28"/>
          <w:lang w:eastAsia="sl-SI"/>
        </w:rPr>
        <w:t>Urgentna medicina v splošni zunajbolnišnični dejavnosti – prestrukturiranje in ukinitev nekaterih programov s 1. 4. 2024</w:t>
      </w:r>
      <w:bookmarkEnd w:id="58"/>
      <w:bookmarkEnd w:id="59"/>
    </w:p>
    <w:p w14:paraId="36CD46A7" w14:textId="77777777" w:rsidR="00F639EB" w:rsidRPr="00143C62" w:rsidRDefault="00F639EB" w:rsidP="00F639EB">
      <w:pPr>
        <w:widowControl w:val="0"/>
        <w:tabs>
          <w:tab w:val="left" w:pos="5670"/>
        </w:tabs>
        <w:suppressAutoHyphens/>
        <w:spacing w:after="0" w:line="240" w:lineRule="exact"/>
        <w:jc w:val="both"/>
        <w:rPr>
          <w:rFonts w:ascii="Calibri" w:eastAsia="Calibri" w:hAnsi="Calibri" w:cs="Times New Roman"/>
          <w:i/>
          <w:color w:val="0070C0"/>
        </w:rPr>
      </w:pPr>
    </w:p>
    <w:p w14:paraId="7C1C35ED"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Izvajalcem dejavnosti nujne medicinske pomoči in nujnih reševalnih prevozov</w:t>
      </w:r>
    </w:p>
    <w:p w14:paraId="68FD68A6"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b/>
          <w:bCs/>
          <w:lang w:eastAsia="sl-SI"/>
        </w:rPr>
      </w:pPr>
    </w:p>
    <w:p w14:paraId="0853EF17" w14:textId="3B91F1FE" w:rsidR="00F639EB" w:rsidRPr="00143C62" w:rsidRDefault="00F639EB" w:rsidP="00F639EB">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00CA7EF6" w14:textId="77777777" w:rsidR="00F639EB" w:rsidRPr="00143C62" w:rsidRDefault="00F639EB" w:rsidP="00F639EB">
      <w:pPr>
        <w:spacing w:after="0" w:line="240" w:lineRule="auto"/>
        <w:rPr>
          <w:rFonts w:ascii="Calibri" w:eastAsia="Calibri" w:hAnsi="Calibri" w:cs="Arial"/>
          <w:color w:val="000000"/>
          <w:lang w:eastAsia="sl-SI"/>
        </w:rPr>
      </w:pPr>
      <w:bookmarkStart w:id="60" w:name="_Hlk122870729"/>
    </w:p>
    <w:bookmarkEnd w:id="60"/>
    <w:p w14:paraId="7375515F" w14:textId="6ADEA36C" w:rsidR="00F639EB" w:rsidRPr="00143C62" w:rsidRDefault="006D18AA"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Uredba o programih storitev OZZ 2024 </w:t>
      </w:r>
      <w:r w:rsidR="00F639EB" w:rsidRPr="00143C62">
        <w:rPr>
          <w:rFonts w:ascii="Calibri" w:eastAsia="Calibri" w:hAnsi="Calibri" w:cs="Arial"/>
          <w:color w:val="000000"/>
          <w:lang w:eastAsia="sl-SI"/>
        </w:rPr>
        <w:t xml:space="preserve">je z namenom uvedbe delovanja zdravnika NMP na terenu po principu srečevalnega sistema z Mobilno enoto nujnega reševalnega vozila s 1. 4. 2024 določene programe prestrukturirala oziroma zamenjala. </w:t>
      </w:r>
    </w:p>
    <w:p w14:paraId="76BF9794" w14:textId="77777777" w:rsidR="00F639EB" w:rsidRPr="00143C62" w:rsidRDefault="00F639EB" w:rsidP="00F639EB">
      <w:pPr>
        <w:spacing w:after="0" w:line="240" w:lineRule="auto"/>
        <w:jc w:val="both"/>
        <w:rPr>
          <w:rFonts w:ascii="Calibri" w:eastAsia="Calibri" w:hAnsi="Calibri" w:cs="Arial"/>
          <w:color w:val="000000"/>
          <w:lang w:eastAsia="sl-SI"/>
        </w:rPr>
      </w:pPr>
    </w:p>
    <w:p w14:paraId="2F270E10"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Mobilna enota reanimobila se je prestrukturirala v Mobilno enoto vozila urgentnega zdravnika (MOE VUZ) in Mobilno enoto nujnega reševalnega vozila. </w:t>
      </w:r>
    </w:p>
    <w:p w14:paraId="08535B0D" w14:textId="77777777" w:rsidR="00F639EB" w:rsidRPr="00143C62" w:rsidRDefault="00F639EB" w:rsidP="00F639EB">
      <w:pPr>
        <w:spacing w:after="0" w:line="240" w:lineRule="auto"/>
        <w:jc w:val="both"/>
        <w:rPr>
          <w:rFonts w:ascii="Calibri" w:eastAsia="Calibri" w:hAnsi="Calibri" w:cs="Arial"/>
          <w:color w:val="000000"/>
          <w:lang w:eastAsia="sl-SI"/>
        </w:rPr>
      </w:pPr>
    </w:p>
    <w:p w14:paraId="00D8B008"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Dežurna služba 2 in Dežurna služba 3b sta se zamenjali z Mobilno enoto vozila urgentnega zdravnika (MOE VUZ).  </w:t>
      </w:r>
    </w:p>
    <w:p w14:paraId="13E5E020" w14:textId="77777777" w:rsidR="00F639EB" w:rsidRPr="00143C62" w:rsidRDefault="00F639EB" w:rsidP="00F639EB">
      <w:pPr>
        <w:spacing w:after="0" w:line="240" w:lineRule="auto"/>
        <w:jc w:val="both"/>
        <w:rPr>
          <w:rFonts w:ascii="Calibri" w:eastAsia="Calibri" w:hAnsi="Calibri" w:cs="Arial"/>
          <w:color w:val="000000"/>
          <w:lang w:eastAsia="sl-SI"/>
        </w:rPr>
      </w:pPr>
    </w:p>
    <w:p w14:paraId="74D3EE76"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Dežurna služba 3a se je zamenjala z Mobilno enoto vozila urgentnega zdravnika (MOE VUZ) in se je vzpostavila pri izvajalcih NMP na lokacijah, kjer so predvideni satelitski urgentni centri (SUC) in izvajalcih NMP, ki zagotavljajo na svojem območju oskrbo za več kot 35.000 prebivalcev. </w:t>
      </w:r>
    </w:p>
    <w:p w14:paraId="01700B1C" w14:textId="77777777" w:rsidR="00F639EB" w:rsidRPr="00143C62" w:rsidRDefault="00F639EB" w:rsidP="00F639EB">
      <w:pPr>
        <w:spacing w:after="0" w:line="240" w:lineRule="auto"/>
        <w:jc w:val="both"/>
        <w:rPr>
          <w:rFonts w:ascii="Calibri" w:eastAsia="Calibri" w:hAnsi="Calibri" w:cs="Arial"/>
          <w:color w:val="000000"/>
          <w:lang w:eastAsia="sl-SI"/>
        </w:rPr>
      </w:pPr>
    </w:p>
    <w:p w14:paraId="4266F223"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Dežurna služba 4 se je v sklopu navedenih prestrukturiranj ukinila.</w:t>
      </w:r>
    </w:p>
    <w:p w14:paraId="0263EEB4" w14:textId="77777777" w:rsidR="00F639EB" w:rsidRPr="00143C62" w:rsidRDefault="00F639EB" w:rsidP="00F639EB">
      <w:pPr>
        <w:spacing w:after="0" w:line="240" w:lineRule="auto"/>
        <w:rPr>
          <w:rFonts w:ascii="Calibri" w:eastAsia="Calibri" w:hAnsi="Calibri" w:cs="Arial"/>
          <w:color w:val="000000"/>
          <w:lang w:eastAsia="sl-SI"/>
        </w:rPr>
      </w:pPr>
    </w:p>
    <w:p w14:paraId="4EC920FE" w14:textId="77777777" w:rsidR="00F639EB" w:rsidRPr="00143C62" w:rsidRDefault="00F639EB" w:rsidP="00F639EB">
      <w:pPr>
        <w:spacing w:after="0" w:line="240" w:lineRule="auto"/>
        <w:contextualSpacing/>
        <w:jc w:val="both"/>
        <w:rPr>
          <w:rFonts w:ascii="Calibri" w:eastAsia="Times New Roman" w:hAnsi="Calibri" w:cs="Arial"/>
          <w:b/>
          <w:bCs/>
          <w:lang w:eastAsia="sl-SI"/>
        </w:rPr>
      </w:pPr>
      <w:r w:rsidRPr="00143C62">
        <w:rPr>
          <w:rFonts w:ascii="Calibri" w:eastAsia="Times New Roman" w:hAnsi="Calibri" w:cs="Arial"/>
          <w:b/>
          <w:bCs/>
          <w:lang w:eastAsia="sl-SI"/>
        </w:rPr>
        <w:t>Navodila za obračun</w:t>
      </w:r>
    </w:p>
    <w:p w14:paraId="1503938F" w14:textId="77777777" w:rsidR="00F639EB" w:rsidRPr="00143C62" w:rsidRDefault="00F639EB" w:rsidP="00F639EB">
      <w:pPr>
        <w:spacing w:after="0" w:line="240" w:lineRule="auto"/>
        <w:rPr>
          <w:rFonts w:ascii="Calibri" w:eastAsia="Calibri" w:hAnsi="Calibri" w:cs="Arial"/>
          <w:color w:val="000000"/>
          <w:lang w:eastAsia="sl-SI"/>
        </w:rPr>
      </w:pPr>
    </w:p>
    <w:p w14:paraId="454092EA" w14:textId="77777777" w:rsidR="00F639EB" w:rsidRPr="00143C62" w:rsidRDefault="00F639EB" w:rsidP="00F639EB">
      <w:pPr>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Skladno z navedenim v dejavnosti urgentne medicine v splošni zunajbolnišnični dejavnosti ukinjamo obračun vseh storitev na obstoječih podvrstah zdravstvene dejavnosti 338 041 »Dežurna služba 2«, 338 043 »Dežurna služba 3b«, 338 044 »Dežurna služba 4« in 338 047 »Mobilna enota reanimobila« ter dopolnjujemo naslednje šifrante (označeno s krepko pisavo):</w:t>
      </w:r>
    </w:p>
    <w:p w14:paraId="5950FD2A" w14:textId="77777777" w:rsidR="00F639EB" w:rsidRPr="00143C62" w:rsidRDefault="00F639EB" w:rsidP="00F639EB">
      <w:pPr>
        <w:widowControl w:val="0"/>
        <w:suppressAutoHyphens/>
        <w:spacing w:after="0" w:line="240" w:lineRule="auto"/>
        <w:jc w:val="both"/>
        <w:rPr>
          <w:rFonts w:ascii="Calibri" w:eastAsia="Calibri" w:hAnsi="Calibri" w:cs="Calibri"/>
          <w:lang w:eastAsia="sl-SI"/>
        </w:rPr>
      </w:pPr>
    </w:p>
    <w:p w14:paraId="130D0C27" w14:textId="77777777" w:rsidR="00F639EB" w:rsidRPr="00143C62"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r w:rsidRPr="00143C62">
        <w:rPr>
          <w:rFonts w:ascii="Calibri" w:eastAsia="Calibri" w:hAnsi="Calibri" w:cs="Calibri"/>
        </w:rPr>
        <w:t>naziv seznama storitev 15.20 »</w:t>
      </w:r>
      <w:r w:rsidRPr="00143C62">
        <w:rPr>
          <w:rFonts w:ascii="Calibri" w:eastAsia="Times New Roman" w:hAnsi="Calibri" w:cs="Calibri"/>
          <w:lang w:eastAsia="sl-SI"/>
        </w:rPr>
        <w:t>Storitve v splošnih amb</w:t>
      </w:r>
      <w:r w:rsidRPr="00143C62">
        <w:rPr>
          <w:rFonts w:ascii="Calibri" w:eastAsia="Times New Roman" w:hAnsi="Calibri" w:cs="Calibri"/>
          <w:b/>
          <w:bCs/>
          <w:lang w:eastAsia="sl-SI"/>
        </w:rPr>
        <w:t>.</w:t>
      </w:r>
      <w:r w:rsidRPr="00143C62">
        <w:rPr>
          <w:rFonts w:ascii="Calibri" w:eastAsia="Times New Roman" w:hAnsi="Calibri" w:cs="Calibri"/>
          <w:b/>
          <w:bCs/>
          <w:strike/>
          <w:lang w:eastAsia="sl-SI"/>
        </w:rPr>
        <w:t>ulantah</w:t>
      </w:r>
      <w:r w:rsidRPr="00143C62">
        <w:rPr>
          <w:rFonts w:ascii="Calibri" w:eastAsia="Times New Roman" w:hAnsi="Calibri" w:cs="Calibri"/>
          <w:lang w:eastAsia="sl-SI"/>
        </w:rPr>
        <w:t>, disp</w:t>
      </w:r>
      <w:r w:rsidRPr="00143C62">
        <w:rPr>
          <w:rFonts w:ascii="Calibri" w:eastAsia="Times New Roman" w:hAnsi="Calibri" w:cs="Calibri"/>
          <w:b/>
          <w:bCs/>
          <w:lang w:eastAsia="sl-SI"/>
        </w:rPr>
        <w:t>.</w:t>
      </w:r>
      <w:r w:rsidRPr="00143C62">
        <w:rPr>
          <w:rFonts w:ascii="Calibri" w:eastAsia="Times New Roman" w:hAnsi="Calibri" w:cs="Calibri"/>
          <w:b/>
          <w:bCs/>
          <w:strike/>
          <w:lang w:eastAsia="sl-SI"/>
        </w:rPr>
        <w:t>anzerjih</w:t>
      </w:r>
      <w:r w:rsidRPr="00143C62">
        <w:rPr>
          <w:rFonts w:ascii="Calibri" w:eastAsia="Times New Roman" w:hAnsi="Calibri" w:cs="Calibri"/>
          <w:lang w:eastAsia="sl-SI"/>
        </w:rPr>
        <w:t xml:space="preserve"> za otroke in šolarje ter NMP (302 001-002, 302 036, 302 064, 302 067, 327 009, 327 011, 327 013, 327 065, 338 024, </w:t>
      </w:r>
      <w:r w:rsidRPr="00143C62">
        <w:rPr>
          <w:rFonts w:ascii="Calibri" w:eastAsia="Times New Roman" w:hAnsi="Calibri" w:cs="Calibri"/>
          <w:b/>
          <w:bCs/>
          <w:lang w:eastAsia="sl-SI"/>
        </w:rPr>
        <w:t>338 040, 338</w:t>
      </w:r>
      <w:r w:rsidRPr="00143C62">
        <w:rPr>
          <w:rFonts w:ascii="Calibri" w:eastAsia="Times New Roman" w:hAnsi="Calibri" w:cs="Calibri"/>
          <w:lang w:eastAsia="sl-SI"/>
        </w:rPr>
        <w:t xml:space="preserve"> </w:t>
      </w:r>
      <w:r w:rsidRPr="00143C62">
        <w:rPr>
          <w:rFonts w:ascii="Calibri" w:eastAsia="Times New Roman" w:hAnsi="Calibri" w:cs="Calibri"/>
          <w:b/>
          <w:bCs/>
          <w:lang w:eastAsia="sl-SI"/>
        </w:rPr>
        <w:t>042, 338 045-046,</w:t>
      </w:r>
      <w:r w:rsidRPr="00143C62">
        <w:rPr>
          <w:rFonts w:ascii="Calibri" w:eastAsia="Times New Roman" w:hAnsi="Calibri" w:cs="Calibri"/>
          <w:lang w:eastAsia="sl-SI"/>
        </w:rPr>
        <w:t xml:space="preserve"> </w:t>
      </w:r>
      <w:r w:rsidRPr="00143C62">
        <w:rPr>
          <w:rFonts w:ascii="Calibri" w:eastAsia="Times New Roman" w:hAnsi="Calibri" w:cs="Calibri"/>
          <w:b/>
          <w:bCs/>
          <w:strike/>
          <w:lang w:eastAsia="sl-SI"/>
        </w:rPr>
        <w:t>338 040-047</w:t>
      </w:r>
      <w:r w:rsidRPr="00143C62">
        <w:rPr>
          <w:rFonts w:ascii="Calibri" w:eastAsia="Times New Roman" w:hAnsi="Calibri" w:cs="Calibri"/>
          <w:lang w:eastAsia="sl-SI"/>
        </w:rPr>
        <w:t xml:space="preserve">, 338 051, 338 062-063); </w:t>
      </w:r>
    </w:p>
    <w:p w14:paraId="7697EA1D" w14:textId="77777777" w:rsidR="00F639EB" w:rsidRPr="00143C62" w:rsidRDefault="00F639EB" w:rsidP="00F639EB">
      <w:pPr>
        <w:autoSpaceDE w:val="0"/>
        <w:autoSpaceDN w:val="0"/>
        <w:adjustRightInd w:val="0"/>
        <w:spacing w:after="0" w:line="240" w:lineRule="auto"/>
        <w:ind w:left="360"/>
        <w:jc w:val="both"/>
        <w:rPr>
          <w:rFonts w:ascii="Calibri" w:eastAsia="Times New Roman" w:hAnsi="Calibri" w:cs="Calibri"/>
          <w:lang w:eastAsia="sl-SI"/>
        </w:rPr>
      </w:pPr>
    </w:p>
    <w:p w14:paraId="3CFD5259" w14:textId="77777777" w:rsidR="00F639EB" w:rsidRPr="00143C62" w:rsidRDefault="00F639EB" w:rsidP="00271FB5">
      <w:pPr>
        <w:numPr>
          <w:ilvl w:val="0"/>
          <w:numId w:val="33"/>
        </w:numPr>
        <w:spacing w:after="0" w:line="240" w:lineRule="auto"/>
        <w:jc w:val="both"/>
        <w:rPr>
          <w:rFonts w:ascii="Calibri" w:eastAsia="Calibri" w:hAnsi="Calibri" w:cs="Calibri"/>
        </w:rPr>
      </w:pPr>
      <w:r w:rsidRPr="00143C62">
        <w:rPr>
          <w:rFonts w:ascii="Calibri" w:eastAsia="Times New Roman" w:hAnsi="Calibri" w:cs="Calibri"/>
          <w:lang w:eastAsia="sl-SI"/>
        </w:rPr>
        <w:t xml:space="preserve">naziv seznama storitev 15.27 »Storitve v nujni medicinski pomoči na terenu (338 024, </w:t>
      </w:r>
      <w:r w:rsidRPr="00143C62">
        <w:rPr>
          <w:rFonts w:ascii="Calibri" w:eastAsia="Times New Roman" w:hAnsi="Calibri" w:cs="Calibri"/>
          <w:b/>
          <w:bCs/>
          <w:lang w:eastAsia="sl-SI"/>
        </w:rPr>
        <w:t>338 040, 338</w:t>
      </w:r>
      <w:r w:rsidRPr="00143C62">
        <w:rPr>
          <w:rFonts w:ascii="Calibri" w:eastAsia="Times New Roman" w:hAnsi="Calibri" w:cs="Calibri"/>
          <w:lang w:eastAsia="sl-SI"/>
        </w:rPr>
        <w:t xml:space="preserve"> </w:t>
      </w:r>
      <w:r w:rsidRPr="00143C62">
        <w:rPr>
          <w:rFonts w:ascii="Calibri" w:eastAsia="Times New Roman" w:hAnsi="Calibri" w:cs="Calibri"/>
          <w:b/>
          <w:bCs/>
          <w:lang w:eastAsia="sl-SI"/>
        </w:rPr>
        <w:t xml:space="preserve">042, 338 045, 338 046, 338 048, 338 049 </w:t>
      </w:r>
      <w:r w:rsidRPr="00143C62">
        <w:rPr>
          <w:rFonts w:ascii="Calibri" w:eastAsia="Times New Roman" w:hAnsi="Calibri" w:cs="Calibri"/>
          <w:b/>
          <w:bCs/>
          <w:strike/>
          <w:lang w:eastAsia="sl-SI"/>
        </w:rPr>
        <w:t>338 040 - 049</w:t>
      </w:r>
      <w:r w:rsidRPr="00143C62">
        <w:rPr>
          <w:rFonts w:ascii="Calibri" w:eastAsia="Times New Roman" w:hAnsi="Calibri" w:cs="Calibri"/>
          <w:lang w:eastAsia="sl-SI"/>
        </w:rPr>
        <w:t>, 338 062, 338 063)«;</w:t>
      </w:r>
    </w:p>
    <w:p w14:paraId="5D4CE4E4" w14:textId="77777777" w:rsidR="00F639EB" w:rsidRPr="00143C62" w:rsidRDefault="00F639EB" w:rsidP="00F639EB">
      <w:pPr>
        <w:spacing w:after="0" w:line="240" w:lineRule="auto"/>
        <w:ind w:left="360"/>
        <w:jc w:val="both"/>
        <w:rPr>
          <w:rFonts w:ascii="Calibri" w:eastAsia="Calibri" w:hAnsi="Calibri" w:cs="Calibri"/>
        </w:rPr>
      </w:pPr>
    </w:p>
    <w:p w14:paraId="69F5E062" w14:textId="77777777" w:rsidR="00F639EB" w:rsidRPr="00143C62" w:rsidRDefault="00F639EB" w:rsidP="00271FB5">
      <w:pPr>
        <w:numPr>
          <w:ilvl w:val="0"/>
          <w:numId w:val="33"/>
        </w:numPr>
        <w:spacing w:after="0" w:line="240" w:lineRule="auto"/>
        <w:jc w:val="both"/>
        <w:rPr>
          <w:rFonts w:ascii="Calibri" w:eastAsia="Calibri" w:hAnsi="Calibri" w:cs="Calibri"/>
        </w:rPr>
      </w:pPr>
      <w:r w:rsidRPr="00143C62">
        <w:rPr>
          <w:rFonts w:ascii="Calibri" w:eastAsia="Times New Roman" w:hAnsi="Calibri" w:cs="Calibri"/>
          <w:lang w:eastAsia="sl-SI"/>
        </w:rPr>
        <w:t>seznam storitev 15.2 »Storitve, ki nimajo strukture PGO«, kjer spreminjamo opis storitve E0701 »</w:t>
      </w:r>
      <w:r w:rsidRPr="00143C62">
        <w:rPr>
          <w:rFonts w:cstheme="minorHAnsi"/>
        </w:rPr>
        <w:t>Evidenčni primeri MoE REA, MoE NRV</w:t>
      </w:r>
      <w:r w:rsidRPr="00143C62">
        <w:rPr>
          <w:rFonts w:cstheme="minorHAnsi"/>
          <w:color w:val="FF0000"/>
        </w:rPr>
        <w:t xml:space="preserve"> </w:t>
      </w:r>
      <w:r w:rsidRPr="00143C62">
        <w:rPr>
          <w:rFonts w:cstheme="minorHAnsi"/>
        </w:rPr>
        <w:t>v EHP</w:t>
      </w:r>
      <w:r w:rsidRPr="00143C62">
        <w:rPr>
          <w:rFonts w:ascii="Calibri" w:eastAsia="Times New Roman" w:hAnsi="Calibri" w:cs="Calibri"/>
          <w:lang w:eastAsia="sl-SI"/>
        </w:rPr>
        <w:t>« kot sledi:</w:t>
      </w:r>
    </w:p>
    <w:p w14:paraId="18ADFC7A" w14:textId="77777777" w:rsidR="00F639EB" w:rsidRPr="00143C62" w:rsidRDefault="00F639EB" w:rsidP="00F639EB">
      <w:pPr>
        <w:spacing w:after="0" w:line="240" w:lineRule="auto"/>
        <w:jc w:val="both"/>
        <w:rPr>
          <w:rFonts w:ascii="Calibri" w:eastAsia="Calibri" w:hAnsi="Calibri" w:cs="Calibri"/>
          <w:sz w:val="16"/>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807"/>
        <w:gridCol w:w="6713"/>
      </w:tblGrid>
      <w:tr w:rsidR="00F639EB" w:rsidRPr="00143C62" w14:paraId="51720AAD" w14:textId="77777777" w:rsidTr="008B00E1">
        <w:trPr>
          <w:trHeight w:val="635"/>
        </w:trPr>
        <w:tc>
          <w:tcPr>
            <w:tcW w:w="723" w:type="dxa"/>
            <w:shd w:val="clear" w:color="auto" w:fill="auto"/>
            <w:vAlign w:val="center"/>
            <w:hideMark/>
          </w:tcPr>
          <w:p w14:paraId="65BB84DF" w14:textId="77777777" w:rsidR="00F639EB" w:rsidRPr="00143C62" w:rsidRDefault="00F639EB" w:rsidP="00F639E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143C62">
              <w:rPr>
                <w:rFonts w:ascii="Calibri" w:eastAsia="Calibri" w:hAnsi="Calibri" w:cs="Arial"/>
                <w:b/>
                <w:bCs/>
                <w:color w:val="000000"/>
                <w:sz w:val="20"/>
                <w:szCs w:val="20"/>
                <w:lang w:eastAsia="sl-SI"/>
              </w:rPr>
              <w:t>Šifra</w:t>
            </w:r>
          </w:p>
        </w:tc>
        <w:tc>
          <w:tcPr>
            <w:tcW w:w="1807" w:type="dxa"/>
            <w:shd w:val="clear" w:color="auto" w:fill="auto"/>
            <w:vAlign w:val="center"/>
            <w:hideMark/>
          </w:tcPr>
          <w:p w14:paraId="65E553D3" w14:textId="77777777" w:rsidR="00F639EB" w:rsidRPr="00143C62" w:rsidRDefault="00F639EB" w:rsidP="00F639E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143C62">
              <w:rPr>
                <w:rFonts w:ascii="Calibri" w:eastAsia="Calibri" w:hAnsi="Calibri" w:cs="Arial"/>
                <w:b/>
                <w:bCs/>
                <w:color w:val="000000"/>
                <w:sz w:val="20"/>
                <w:szCs w:val="20"/>
                <w:lang w:eastAsia="sl-SI"/>
              </w:rPr>
              <w:t>Kratek opis</w:t>
            </w:r>
          </w:p>
        </w:tc>
        <w:tc>
          <w:tcPr>
            <w:tcW w:w="6713" w:type="dxa"/>
            <w:shd w:val="clear" w:color="auto" w:fill="auto"/>
            <w:vAlign w:val="center"/>
            <w:hideMark/>
          </w:tcPr>
          <w:p w14:paraId="29CDA650" w14:textId="77777777" w:rsidR="00F639EB" w:rsidRPr="00143C62" w:rsidRDefault="00F639EB" w:rsidP="00F639E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143C62">
              <w:rPr>
                <w:rFonts w:ascii="Calibri" w:eastAsia="Calibri" w:hAnsi="Calibri" w:cs="Arial"/>
                <w:b/>
                <w:bCs/>
                <w:color w:val="000000"/>
                <w:sz w:val="20"/>
                <w:szCs w:val="20"/>
                <w:lang w:eastAsia="sl-SI"/>
              </w:rPr>
              <w:t>Dolg opis</w:t>
            </w:r>
          </w:p>
        </w:tc>
      </w:tr>
      <w:tr w:rsidR="00F639EB" w:rsidRPr="00143C62" w14:paraId="33D6ED24" w14:textId="77777777" w:rsidTr="008B00E1">
        <w:trPr>
          <w:trHeight w:val="1052"/>
        </w:trPr>
        <w:tc>
          <w:tcPr>
            <w:tcW w:w="723" w:type="dxa"/>
            <w:shd w:val="clear" w:color="auto" w:fill="auto"/>
            <w:noWrap/>
          </w:tcPr>
          <w:p w14:paraId="1F1070DB" w14:textId="77777777" w:rsidR="00F639EB" w:rsidRPr="00143C62" w:rsidRDefault="00F639EB" w:rsidP="00F639EB">
            <w:pPr>
              <w:spacing w:after="0" w:line="240" w:lineRule="auto"/>
              <w:rPr>
                <w:rFonts w:eastAsia="Times New Roman" w:cstheme="minorHAnsi"/>
                <w:color w:val="000000"/>
                <w:sz w:val="20"/>
                <w:szCs w:val="20"/>
                <w:lang w:eastAsia="sl-SI"/>
              </w:rPr>
            </w:pPr>
            <w:r w:rsidRPr="00143C62">
              <w:rPr>
                <w:rFonts w:cstheme="minorHAnsi"/>
                <w:sz w:val="20"/>
                <w:szCs w:val="20"/>
              </w:rPr>
              <w:t>E0701</w:t>
            </w:r>
          </w:p>
        </w:tc>
        <w:tc>
          <w:tcPr>
            <w:tcW w:w="1807" w:type="dxa"/>
            <w:shd w:val="clear" w:color="auto" w:fill="auto"/>
          </w:tcPr>
          <w:p w14:paraId="54C64B83" w14:textId="77777777" w:rsidR="00F639EB" w:rsidRPr="00143C62" w:rsidRDefault="00F639EB" w:rsidP="00F639EB">
            <w:pPr>
              <w:spacing w:after="0" w:line="240" w:lineRule="auto"/>
              <w:rPr>
                <w:rFonts w:eastAsia="Times New Roman" w:cstheme="minorHAnsi"/>
                <w:color w:val="000000"/>
                <w:sz w:val="20"/>
                <w:szCs w:val="20"/>
                <w:lang w:eastAsia="sl-SI"/>
              </w:rPr>
            </w:pPr>
            <w:r w:rsidRPr="00143C62">
              <w:rPr>
                <w:rFonts w:cstheme="minorHAnsi"/>
                <w:sz w:val="20"/>
                <w:szCs w:val="20"/>
              </w:rPr>
              <w:t>Eviden</w:t>
            </w:r>
            <w:r w:rsidRPr="00143C62">
              <w:rPr>
                <w:rFonts w:cstheme="minorHAnsi" w:hint="eastAsia"/>
                <w:sz w:val="20"/>
                <w:szCs w:val="20"/>
              </w:rPr>
              <w:t>č</w:t>
            </w:r>
            <w:r w:rsidRPr="00143C62">
              <w:rPr>
                <w:rFonts w:cstheme="minorHAnsi"/>
                <w:sz w:val="20"/>
                <w:szCs w:val="20"/>
              </w:rPr>
              <w:t xml:space="preserve">ni primeri </w:t>
            </w:r>
            <w:r w:rsidRPr="00143C62">
              <w:rPr>
                <w:rFonts w:cstheme="minorHAnsi"/>
                <w:b/>
                <w:bCs/>
                <w:strike/>
                <w:sz w:val="20"/>
                <w:szCs w:val="20"/>
              </w:rPr>
              <w:t>MoE REA</w:t>
            </w:r>
            <w:r w:rsidRPr="00143C62">
              <w:rPr>
                <w:rFonts w:cstheme="minorHAnsi"/>
                <w:sz w:val="20"/>
                <w:szCs w:val="20"/>
              </w:rPr>
              <w:t>, NRV, VUZ, DZ v EHP</w:t>
            </w:r>
          </w:p>
        </w:tc>
        <w:tc>
          <w:tcPr>
            <w:tcW w:w="6713" w:type="dxa"/>
            <w:shd w:val="clear" w:color="auto" w:fill="auto"/>
          </w:tcPr>
          <w:p w14:paraId="564BC524" w14:textId="77777777" w:rsidR="00F639EB" w:rsidRPr="00143C62" w:rsidRDefault="00F639EB" w:rsidP="00F639EB">
            <w:pPr>
              <w:spacing w:after="0" w:line="240" w:lineRule="auto"/>
              <w:rPr>
                <w:rFonts w:eastAsia="Times New Roman" w:cstheme="minorHAnsi"/>
                <w:color w:val="000000"/>
                <w:sz w:val="20"/>
                <w:szCs w:val="20"/>
                <w:lang w:eastAsia="sl-SI"/>
              </w:rPr>
            </w:pPr>
            <w:r w:rsidRPr="00143C62">
              <w:rPr>
                <w:rFonts w:cstheme="minorHAnsi"/>
                <w:sz w:val="20"/>
                <w:szCs w:val="20"/>
              </w:rPr>
              <w:t xml:space="preserve">Evidenčno spremljanje primerov </w:t>
            </w:r>
            <w:r w:rsidRPr="00143C62">
              <w:rPr>
                <w:rFonts w:cstheme="minorHAnsi"/>
                <w:b/>
                <w:bCs/>
                <w:strike/>
                <w:sz w:val="20"/>
                <w:szCs w:val="20"/>
              </w:rPr>
              <w:t>mobilne enote reanimobila,</w:t>
            </w:r>
            <w:r w:rsidRPr="00143C62">
              <w:rPr>
                <w:rFonts w:cstheme="minorHAnsi"/>
                <w:sz w:val="20"/>
                <w:szCs w:val="20"/>
              </w:rPr>
              <w:t xml:space="preserve"> mobilne enote nujnega reševalnega vozila, mobilne enote vozila urgentnega zdravnika in mobilne enote dežurnega zdravnika za neodložljive hišne obiske obravnavanih</w:t>
            </w:r>
            <w:r w:rsidRPr="00143C62">
              <w:rPr>
                <w:rFonts w:cstheme="minorHAnsi"/>
                <w:b/>
                <w:bCs/>
                <w:sz w:val="20"/>
                <w:szCs w:val="20"/>
              </w:rPr>
              <w:t>,</w:t>
            </w:r>
            <w:r w:rsidRPr="00143C62">
              <w:rPr>
                <w:rFonts w:cstheme="minorHAnsi"/>
                <w:sz w:val="20"/>
                <w:szCs w:val="20"/>
              </w:rPr>
              <w:t xml:space="preserve"> v Enoti za hitre preglede.</w:t>
            </w:r>
          </w:p>
        </w:tc>
      </w:tr>
    </w:tbl>
    <w:p w14:paraId="7E11430F" w14:textId="77777777" w:rsidR="002E4423" w:rsidRPr="00143C62" w:rsidRDefault="002E4423" w:rsidP="00F639EB">
      <w:pPr>
        <w:spacing w:after="0" w:line="240" w:lineRule="auto"/>
        <w:jc w:val="both"/>
        <w:rPr>
          <w:rFonts w:ascii="Calibri" w:eastAsia="Calibri" w:hAnsi="Calibri" w:cs="Arial"/>
        </w:rPr>
      </w:pPr>
    </w:p>
    <w:p w14:paraId="62C823C0" w14:textId="77777777" w:rsidR="00135827" w:rsidRPr="00143C62" w:rsidRDefault="00135827" w:rsidP="00F639EB">
      <w:pPr>
        <w:spacing w:after="0" w:line="240" w:lineRule="auto"/>
        <w:jc w:val="both"/>
        <w:rPr>
          <w:rFonts w:ascii="Calibri" w:eastAsia="Calibri" w:hAnsi="Calibri" w:cs="Arial"/>
        </w:rPr>
      </w:pPr>
    </w:p>
    <w:p w14:paraId="14C21246" w14:textId="145DE404" w:rsidR="00F639EB" w:rsidRPr="00143C62" w:rsidRDefault="00F639EB" w:rsidP="00F639EB">
      <w:pPr>
        <w:spacing w:after="0" w:line="240" w:lineRule="auto"/>
        <w:jc w:val="both"/>
        <w:rPr>
          <w:rFonts w:ascii="Calibri" w:eastAsia="Times New Roman" w:hAnsi="Calibri" w:cs="Calibri"/>
          <w:lang w:eastAsia="sl-SI"/>
        </w:rPr>
      </w:pPr>
      <w:r w:rsidRPr="00143C62">
        <w:rPr>
          <w:rFonts w:ascii="Calibri" w:eastAsia="Calibri" w:hAnsi="Calibri" w:cs="Arial"/>
        </w:rPr>
        <w:t>S</w:t>
      </w:r>
      <w:r w:rsidRPr="00143C62">
        <w:rPr>
          <w:rFonts w:ascii="Calibri" w:eastAsia="Times New Roman" w:hAnsi="Calibri" w:cs="Calibri"/>
          <w:lang w:eastAsia="sl-SI"/>
        </w:rPr>
        <w:t>premembe uvajamo tudi v povezovalnih šifrantih kot sledi (označeno s krepko pisavo):</w:t>
      </w:r>
    </w:p>
    <w:p w14:paraId="7443B475" w14:textId="77777777" w:rsidR="00F639EB" w:rsidRPr="00143C62" w:rsidRDefault="00F639EB" w:rsidP="00F639EB">
      <w:pPr>
        <w:spacing w:after="0" w:line="240" w:lineRule="auto"/>
        <w:jc w:val="both"/>
        <w:rPr>
          <w:rFonts w:ascii="Calibri" w:eastAsia="Times New Roman" w:hAnsi="Calibri" w:cs="Calibri"/>
          <w:lang w:eastAsia="sl-SI"/>
        </w:rPr>
      </w:pPr>
    </w:p>
    <w:p w14:paraId="646EF313"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bCs/>
          <w:lang w:eastAsia="sl-SI"/>
        </w:rPr>
        <w:t>K1</w:t>
      </w:r>
      <w:r w:rsidRPr="00143C62">
        <w:rPr>
          <w:rFonts w:ascii="Calibri" w:eastAsia="Times New Roman" w:hAnsi="Calibri" w:cs="Calibri"/>
          <w:lang w:eastAsia="sl-SI"/>
        </w:rPr>
        <w:t xml:space="preserve"> </w:t>
      </w:r>
      <w:r w:rsidRPr="00143C62">
        <w:rPr>
          <w:rFonts w:ascii="Calibri" w:eastAsia="Calibri" w:hAnsi="Calibri" w:cs="Arial"/>
        </w:rPr>
        <w:t xml:space="preserve">»Vrste zdravstvene dejavnosti in storitve za obračun«:  </w:t>
      </w:r>
    </w:p>
    <w:p w14:paraId="0F700270" w14:textId="77777777" w:rsidR="00F639EB" w:rsidRPr="00143C62" w:rsidRDefault="00F639EB" w:rsidP="00F639EB">
      <w:pPr>
        <w:spacing w:after="0" w:line="240" w:lineRule="auto"/>
        <w:jc w:val="both"/>
        <w:rPr>
          <w:rFonts w:ascii="Calibri" w:eastAsia="Times New Roman" w:hAnsi="Calibri" w:cs="Calibri"/>
          <w:lang w:eastAsia="sl-SI"/>
        </w:rPr>
      </w:pPr>
    </w:p>
    <w:tbl>
      <w:tblPr>
        <w:tblW w:w="5008" w:type="pct"/>
        <w:tblLayout w:type="fixed"/>
        <w:tblCellMar>
          <w:left w:w="70" w:type="dxa"/>
          <w:right w:w="70" w:type="dxa"/>
        </w:tblCellMar>
        <w:tblLook w:val="04A0" w:firstRow="1" w:lastRow="0" w:firstColumn="1" w:lastColumn="0" w:noHBand="0" w:noVBand="1"/>
      </w:tblPr>
      <w:tblGrid>
        <w:gridCol w:w="923"/>
        <w:gridCol w:w="1800"/>
        <w:gridCol w:w="420"/>
        <w:gridCol w:w="974"/>
        <w:gridCol w:w="978"/>
        <w:gridCol w:w="1116"/>
        <w:gridCol w:w="839"/>
        <w:gridCol w:w="1118"/>
        <w:gridCol w:w="1255"/>
      </w:tblGrid>
      <w:tr w:rsidR="00F639EB" w:rsidRPr="00143C62" w14:paraId="7C4BA712" w14:textId="77777777" w:rsidTr="002E4423">
        <w:trPr>
          <w:trHeight w:val="829"/>
          <w:tblHeader/>
        </w:trPr>
        <w:tc>
          <w:tcPr>
            <w:tcW w:w="490" w:type="pct"/>
            <w:tcBorders>
              <w:top w:val="nil"/>
              <w:left w:val="nil"/>
              <w:bottom w:val="nil"/>
              <w:right w:val="nil"/>
            </w:tcBorders>
            <w:shd w:val="clear" w:color="auto" w:fill="auto"/>
            <w:noWrap/>
            <w:vAlign w:val="bottom"/>
            <w:hideMark/>
          </w:tcPr>
          <w:p w14:paraId="571A30B1"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nil"/>
              <w:left w:val="nil"/>
              <w:bottom w:val="nil"/>
              <w:right w:val="nil"/>
            </w:tcBorders>
            <w:shd w:val="clear" w:color="auto" w:fill="auto"/>
            <w:noWrap/>
            <w:vAlign w:val="bottom"/>
            <w:hideMark/>
          </w:tcPr>
          <w:p w14:paraId="22CAE45F"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nil"/>
              <w:left w:val="nil"/>
              <w:bottom w:val="nil"/>
              <w:right w:val="nil"/>
            </w:tcBorders>
            <w:shd w:val="clear" w:color="auto" w:fill="auto"/>
            <w:noWrap/>
            <w:vAlign w:val="bottom"/>
            <w:hideMark/>
          </w:tcPr>
          <w:p w14:paraId="5CA7E3D5"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7" w:type="pct"/>
            <w:tcBorders>
              <w:top w:val="nil"/>
              <w:left w:val="nil"/>
              <w:bottom w:val="nil"/>
              <w:right w:val="nil"/>
            </w:tcBorders>
            <w:shd w:val="clear" w:color="auto" w:fill="auto"/>
            <w:noWrap/>
            <w:vAlign w:val="bottom"/>
            <w:hideMark/>
          </w:tcPr>
          <w:p w14:paraId="2FDC3B9F"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9" w:type="pct"/>
            <w:tcBorders>
              <w:top w:val="nil"/>
              <w:left w:val="nil"/>
              <w:bottom w:val="nil"/>
              <w:right w:val="nil"/>
            </w:tcBorders>
            <w:shd w:val="clear" w:color="auto" w:fill="auto"/>
            <w:noWrap/>
            <w:vAlign w:val="bottom"/>
            <w:hideMark/>
          </w:tcPr>
          <w:p w14:paraId="2EE8030D"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97"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5C9DDB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Storitve in seznami storitev, ki se za MedZZ ter vse razloge obravnav evidentirajo podrobno po osebah v podvrstah dejavnosti, ki se v ostalih primerih plačujejo v pavšalih</w:t>
            </w:r>
          </w:p>
        </w:tc>
      </w:tr>
      <w:tr w:rsidR="00F639EB" w:rsidRPr="00143C62" w14:paraId="0A82A80C" w14:textId="77777777" w:rsidTr="002E4423">
        <w:trPr>
          <w:trHeight w:val="255"/>
          <w:tblHeader/>
        </w:trPr>
        <w:tc>
          <w:tcPr>
            <w:tcW w:w="490" w:type="pct"/>
            <w:tcBorders>
              <w:top w:val="nil"/>
              <w:left w:val="nil"/>
              <w:bottom w:val="nil"/>
              <w:right w:val="nil"/>
            </w:tcBorders>
            <w:shd w:val="clear" w:color="auto" w:fill="auto"/>
            <w:noWrap/>
            <w:vAlign w:val="bottom"/>
            <w:hideMark/>
          </w:tcPr>
          <w:p w14:paraId="7D55457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nil"/>
              <w:left w:val="nil"/>
              <w:bottom w:val="nil"/>
              <w:right w:val="nil"/>
            </w:tcBorders>
            <w:shd w:val="clear" w:color="auto" w:fill="auto"/>
            <w:noWrap/>
            <w:vAlign w:val="bottom"/>
            <w:hideMark/>
          </w:tcPr>
          <w:p w14:paraId="4B56BDA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nil"/>
              <w:left w:val="nil"/>
              <w:bottom w:val="nil"/>
              <w:right w:val="nil"/>
            </w:tcBorders>
            <w:shd w:val="clear" w:color="auto" w:fill="auto"/>
            <w:noWrap/>
            <w:vAlign w:val="bottom"/>
            <w:hideMark/>
          </w:tcPr>
          <w:p w14:paraId="59B7486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7" w:type="pct"/>
            <w:tcBorders>
              <w:top w:val="nil"/>
              <w:left w:val="nil"/>
              <w:bottom w:val="nil"/>
              <w:right w:val="nil"/>
            </w:tcBorders>
            <w:shd w:val="clear" w:color="auto" w:fill="auto"/>
            <w:noWrap/>
            <w:vAlign w:val="bottom"/>
            <w:hideMark/>
          </w:tcPr>
          <w:p w14:paraId="67624860"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9" w:type="pct"/>
            <w:tcBorders>
              <w:top w:val="nil"/>
              <w:left w:val="nil"/>
              <w:bottom w:val="nil"/>
              <w:right w:val="nil"/>
            </w:tcBorders>
            <w:shd w:val="clear" w:color="auto" w:fill="auto"/>
            <w:noWrap/>
            <w:vAlign w:val="bottom"/>
            <w:hideMark/>
          </w:tcPr>
          <w:p w14:paraId="407F6F5B"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103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DFBFC9"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MedZZ*</w:t>
            </w:r>
          </w:p>
        </w:tc>
        <w:tc>
          <w:tcPr>
            <w:tcW w:w="1259"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69CD7808"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RO 1, 2, 3, 4 in 5</w:t>
            </w:r>
          </w:p>
        </w:tc>
      </w:tr>
      <w:tr w:rsidR="00F639EB" w:rsidRPr="00143C62" w14:paraId="5C96E785" w14:textId="77777777" w:rsidTr="002E4423">
        <w:trPr>
          <w:trHeight w:val="1200"/>
          <w:tblHeader/>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1757F5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Šifra zdr. dej.</w:t>
            </w:r>
          </w:p>
        </w:tc>
        <w:tc>
          <w:tcPr>
            <w:tcW w:w="1695" w:type="pct"/>
            <w:gridSpan w:val="3"/>
            <w:tcBorders>
              <w:top w:val="single" w:sz="4" w:space="0" w:color="auto"/>
              <w:left w:val="nil"/>
              <w:bottom w:val="single" w:sz="4" w:space="0" w:color="auto"/>
              <w:right w:val="single" w:sz="4" w:space="0" w:color="000000"/>
            </w:tcBorders>
            <w:shd w:val="clear" w:color="auto" w:fill="auto"/>
            <w:vAlign w:val="bottom"/>
            <w:hideMark/>
          </w:tcPr>
          <w:p w14:paraId="23A41D0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Zdravstvena dejavnost,                                                                                                                                                      vrsta dejavnosti, podvrsta dejavnosti</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69FA744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Šifrant K1.1</w:t>
            </w:r>
            <w:r w:rsidRPr="00143C62">
              <w:rPr>
                <w:rFonts w:ascii="Calibri" w:eastAsia="Times New Roman" w:hAnsi="Calibri" w:cs="Calibri"/>
                <w:sz w:val="16"/>
                <w:szCs w:val="16"/>
                <w:lang w:eastAsia="sl-SI"/>
              </w:rPr>
              <w:t xml:space="preserve"> - Dovoljene storitve obračuna po podvrstah zdravstvene dejavnosti</w:t>
            </w:r>
          </w:p>
        </w:tc>
        <w:tc>
          <w:tcPr>
            <w:tcW w:w="592" w:type="pct"/>
            <w:tcBorders>
              <w:top w:val="nil"/>
              <w:left w:val="nil"/>
              <w:bottom w:val="single" w:sz="4" w:space="0" w:color="auto"/>
              <w:right w:val="single" w:sz="4" w:space="0" w:color="auto"/>
            </w:tcBorders>
            <w:shd w:val="clear" w:color="auto" w:fill="auto"/>
            <w:vAlign w:val="center"/>
            <w:hideMark/>
          </w:tcPr>
          <w:p w14:paraId="484AABD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K1.3 - </w:t>
            </w:r>
            <w:r w:rsidRPr="00143C62">
              <w:rPr>
                <w:rFonts w:ascii="Calibri" w:eastAsia="Times New Roman" w:hAnsi="Calibri" w:cs="Calibri"/>
                <w:sz w:val="16"/>
                <w:szCs w:val="16"/>
                <w:lang w:eastAsia="sl-SI"/>
              </w:rPr>
              <w:t xml:space="preserve">Storitve, kjer je oznaka 1 - </w:t>
            </w:r>
            <w:r w:rsidRPr="00143C62">
              <w:rPr>
                <w:rFonts w:ascii="Calibri" w:eastAsia="Times New Roman" w:hAnsi="Calibri" w:cs="Calibri"/>
                <w:b/>
                <w:bCs/>
                <w:sz w:val="16"/>
                <w:szCs w:val="16"/>
                <w:lang w:eastAsia="sl-SI"/>
              </w:rPr>
              <w:t>MedZZ</w:t>
            </w:r>
          </w:p>
        </w:tc>
        <w:tc>
          <w:tcPr>
            <w:tcW w:w="445" w:type="pct"/>
            <w:tcBorders>
              <w:top w:val="nil"/>
              <w:left w:val="nil"/>
              <w:bottom w:val="single" w:sz="4" w:space="0" w:color="auto"/>
              <w:right w:val="single" w:sz="4" w:space="0" w:color="auto"/>
            </w:tcBorders>
            <w:shd w:val="clear" w:color="auto" w:fill="auto"/>
            <w:vAlign w:val="center"/>
            <w:hideMark/>
          </w:tcPr>
          <w:p w14:paraId="73B03DB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K1.4 - </w:t>
            </w:r>
            <w:r w:rsidRPr="00143C62">
              <w:rPr>
                <w:rFonts w:ascii="Calibri" w:eastAsia="Times New Roman" w:hAnsi="Calibri" w:cs="Calibri"/>
                <w:sz w:val="16"/>
                <w:szCs w:val="16"/>
                <w:lang w:eastAsia="sl-SI"/>
              </w:rPr>
              <w:t>Seznami storitev, kjer je oznaka 1 - MedZZ</w:t>
            </w:r>
          </w:p>
        </w:tc>
        <w:tc>
          <w:tcPr>
            <w:tcW w:w="593" w:type="pct"/>
            <w:tcBorders>
              <w:top w:val="nil"/>
              <w:left w:val="nil"/>
              <w:bottom w:val="single" w:sz="4" w:space="0" w:color="auto"/>
              <w:right w:val="single" w:sz="4" w:space="0" w:color="auto"/>
            </w:tcBorders>
            <w:shd w:val="clear" w:color="auto" w:fill="auto"/>
            <w:vAlign w:val="center"/>
            <w:hideMark/>
          </w:tcPr>
          <w:p w14:paraId="4B3C55B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K1.3 - </w:t>
            </w:r>
            <w:r w:rsidRPr="00143C62">
              <w:rPr>
                <w:rFonts w:ascii="Calibri" w:eastAsia="Times New Roman" w:hAnsi="Calibri" w:cs="Calibri"/>
                <w:sz w:val="16"/>
                <w:szCs w:val="16"/>
                <w:lang w:eastAsia="sl-SI"/>
              </w:rPr>
              <w:t xml:space="preserve">Storitve, kjer je oznaka 2 - </w:t>
            </w:r>
            <w:r w:rsidRPr="00143C62">
              <w:rPr>
                <w:rFonts w:ascii="Calibri" w:eastAsia="Times New Roman" w:hAnsi="Calibri" w:cs="Calibri"/>
                <w:b/>
                <w:bCs/>
                <w:sz w:val="16"/>
                <w:szCs w:val="16"/>
                <w:lang w:eastAsia="sl-SI"/>
              </w:rPr>
              <w:t>RO</w:t>
            </w:r>
          </w:p>
        </w:tc>
        <w:tc>
          <w:tcPr>
            <w:tcW w:w="666" w:type="pct"/>
            <w:tcBorders>
              <w:top w:val="nil"/>
              <w:left w:val="nil"/>
              <w:bottom w:val="single" w:sz="4" w:space="0" w:color="auto"/>
              <w:right w:val="single" w:sz="4" w:space="0" w:color="auto"/>
            </w:tcBorders>
            <w:shd w:val="clear" w:color="auto" w:fill="auto"/>
            <w:vAlign w:val="center"/>
            <w:hideMark/>
          </w:tcPr>
          <w:p w14:paraId="64B05AC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K1.4 - </w:t>
            </w:r>
            <w:r w:rsidRPr="00143C62">
              <w:rPr>
                <w:rFonts w:ascii="Calibri" w:eastAsia="Times New Roman" w:hAnsi="Calibri" w:cs="Calibri"/>
                <w:sz w:val="16"/>
                <w:szCs w:val="16"/>
                <w:lang w:eastAsia="sl-SI"/>
              </w:rPr>
              <w:t>Seznami storitev, kjer je oznaka 2 - RO</w:t>
            </w:r>
          </w:p>
        </w:tc>
      </w:tr>
      <w:tr w:rsidR="00F639EB" w:rsidRPr="00143C62" w14:paraId="50BFCC0F" w14:textId="77777777" w:rsidTr="008B00E1">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243CBCC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Q86.210</w:t>
            </w:r>
          </w:p>
        </w:tc>
        <w:tc>
          <w:tcPr>
            <w:tcW w:w="955" w:type="pct"/>
            <w:tcBorders>
              <w:top w:val="nil"/>
              <w:left w:val="nil"/>
              <w:bottom w:val="single" w:sz="4" w:space="0" w:color="auto"/>
              <w:right w:val="single" w:sz="4" w:space="0" w:color="auto"/>
            </w:tcBorders>
            <w:shd w:val="clear" w:color="auto" w:fill="auto"/>
            <w:noWrap/>
            <w:vAlign w:val="bottom"/>
            <w:hideMark/>
          </w:tcPr>
          <w:p w14:paraId="4921C6A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Splošna zunajbolnišnična zdravstvena dejavnost</w:t>
            </w:r>
          </w:p>
        </w:tc>
        <w:tc>
          <w:tcPr>
            <w:tcW w:w="223" w:type="pct"/>
            <w:tcBorders>
              <w:top w:val="nil"/>
              <w:left w:val="nil"/>
              <w:bottom w:val="single" w:sz="4" w:space="0" w:color="auto"/>
              <w:right w:val="single" w:sz="4" w:space="0" w:color="auto"/>
            </w:tcBorders>
            <w:shd w:val="clear" w:color="auto" w:fill="auto"/>
            <w:vAlign w:val="bottom"/>
            <w:hideMark/>
          </w:tcPr>
          <w:p w14:paraId="2FCEB14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17" w:type="pct"/>
            <w:tcBorders>
              <w:top w:val="nil"/>
              <w:left w:val="nil"/>
              <w:bottom w:val="single" w:sz="4" w:space="0" w:color="auto"/>
              <w:right w:val="single" w:sz="4" w:space="0" w:color="auto"/>
            </w:tcBorders>
            <w:shd w:val="clear" w:color="auto" w:fill="auto"/>
            <w:vAlign w:val="bottom"/>
            <w:hideMark/>
          </w:tcPr>
          <w:p w14:paraId="2774155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19" w:type="pct"/>
            <w:tcBorders>
              <w:top w:val="nil"/>
              <w:left w:val="nil"/>
              <w:bottom w:val="single" w:sz="4" w:space="0" w:color="auto"/>
              <w:right w:val="single" w:sz="4" w:space="0" w:color="auto"/>
            </w:tcBorders>
            <w:shd w:val="clear" w:color="auto" w:fill="auto"/>
            <w:vAlign w:val="bottom"/>
            <w:hideMark/>
          </w:tcPr>
          <w:p w14:paraId="2B63599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2" w:type="pct"/>
            <w:tcBorders>
              <w:top w:val="nil"/>
              <w:left w:val="nil"/>
              <w:bottom w:val="single" w:sz="4" w:space="0" w:color="auto"/>
              <w:right w:val="single" w:sz="4" w:space="0" w:color="auto"/>
            </w:tcBorders>
            <w:shd w:val="clear" w:color="auto" w:fill="auto"/>
            <w:vAlign w:val="bottom"/>
            <w:hideMark/>
          </w:tcPr>
          <w:p w14:paraId="1D70A51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445" w:type="pct"/>
            <w:tcBorders>
              <w:top w:val="nil"/>
              <w:left w:val="nil"/>
              <w:bottom w:val="single" w:sz="4" w:space="0" w:color="auto"/>
              <w:right w:val="single" w:sz="4" w:space="0" w:color="auto"/>
            </w:tcBorders>
            <w:shd w:val="clear" w:color="auto" w:fill="auto"/>
            <w:vAlign w:val="bottom"/>
            <w:hideMark/>
          </w:tcPr>
          <w:p w14:paraId="05791AE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3" w:type="pct"/>
            <w:tcBorders>
              <w:top w:val="nil"/>
              <w:left w:val="nil"/>
              <w:bottom w:val="single" w:sz="4" w:space="0" w:color="auto"/>
              <w:right w:val="single" w:sz="4" w:space="0" w:color="auto"/>
            </w:tcBorders>
            <w:shd w:val="clear" w:color="auto" w:fill="auto"/>
            <w:vAlign w:val="bottom"/>
            <w:hideMark/>
          </w:tcPr>
          <w:p w14:paraId="120AADD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666" w:type="pct"/>
            <w:tcBorders>
              <w:top w:val="nil"/>
              <w:left w:val="nil"/>
              <w:bottom w:val="single" w:sz="4" w:space="0" w:color="auto"/>
              <w:right w:val="single" w:sz="4" w:space="0" w:color="auto"/>
            </w:tcBorders>
            <w:shd w:val="clear" w:color="auto" w:fill="auto"/>
            <w:vAlign w:val="bottom"/>
            <w:hideMark/>
          </w:tcPr>
          <w:p w14:paraId="3EBC16B4"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6290498D" w14:textId="77777777" w:rsidTr="008B00E1">
        <w:trPr>
          <w:trHeight w:val="255"/>
        </w:trPr>
        <w:tc>
          <w:tcPr>
            <w:tcW w:w="490" w:type="pct"/>
            <w:tcBorders>
              <w:top w:val="nil"/>
              <w:left w:val="single" w:sz="8" w:space="0" w:color="auto"/>
              <w:bottom w:val="single" w:sz="4" w:space="0" w:color="auto"/>
              <w:right w:val="single" w:sz="4" w:space="0" w:color="auto"/>
            </w:tcBorders>
            <w:shd w:val="clear" w:color="auto" w:fill="auto"/>
            <w:vAlign w:val="bottom"/>
            <w:hideMark/>
          </w:tcPr>
          <w:p w14:paraId="69043F0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955" w:type="pct"/>
            <w:tcBorders>
              <w:top w:val="nil"/>
              <w:left w:val="nil"/>
              <w:bottom w:val="single" w:sz="4" w:space="0" w:color="auto"/>
              <w:right w:val="single" w:sz="4" w:space="0" w:color="auto"/>
            </w:tcBorders>
            <w:shd w:val="clear" w:color="auto" w:fill="auto"/>
            <w:vAlign w:val="bottom"/>
            <w:hideMark/>
          </w:tcPr>
          <w:p w14:paraId="62F2D8BE" w14:textId="77777777" w:rsidR="00F639EB" w:rsidRPr="00143C62" w:rsidRDefault="00F639EB" w:rsidP="00F639EB">
            <w:pPr>
              <w:spacing w:after="0" w:line="240" w:lineRule="auto"/>
              <w:jc w:val="right"/>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338</w:t>
            </w:r>
          </w:p>
        </w:tc>
        <w:tc>
          <w:tcPr>
            <w:tcW w:w="740" w:type="pct"/>
            <w:gridSpan w:val="2"/>
            <w:tcBorders>
              <w:top w:val="single" w:sz="4" w:space="0" w:color="auto"/>
              <w:left w:val="nil"/>
              <w:bottom w:val="single" w:sz="4" w:space="0" w:color="auto"/>
              <w:right w:val="single" w:sz="4" w:space="0" w:color="000000"/>
            </w:tcBorders>
            <w:shd w:val="clear" w:color="auto" w:fill="auto"/>
            <w:vAlign w:val="bottom"/>
            <w:hideMark/>
          </w:tcPr>
          <w:p w14:paraId="1971CBC4"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Urgentna medicina v splošni zunajbolnišnični dejavnosti</w:t>
            </w:r>
          </w:p>
        </w:tc>
        <w:tc>
          <w:tcPr>
            <w:tcW w:w="519" w:type="pct"/>
            <w:tcBorders>
              <w:top w:val="nil"/>
              <w:left w:val="nil"/>
              <w:bottom w:val="single" w:sz="4" w:space="0" w:color="auto"/>
              <w:right w:val="single" w:sz="4" w:space="0" w:color="auto"/>
            </w:tcBorders>
            <w:shd w:val="clear" w:color="auto" w:fill="auto"/>
            <w:vAlign w:val="bottom"/>
            <w:hideMark/>
          </w:tcPr>
          <w:p w14:paraId="3DA2D06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2" w:type="pct"/>
            <w:tcBorders>
              <w:top w:val="nil"/>
              <w:left w:val="nil"/>
              <w:bottom w:val="single" w:sz="4" w:space="0" w:color="auto"/>
              <w:right w:val="single" w:sz="4" w:space="0" w:color="auto"/>
            </w:tcBorders>
            <w:shd w:val="clear" w:color="auto" w:fill="auto"/>
            <w:vAlign w:val="bottom"/>
            <w:hideMark/>
          </w:tcPr>
          <w:p w14:paraId="2A21F41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445" w:type="pct"/>
            <w:tcBorders>
              <w:top w:val="nil"/>
              <w:left w:val="nil"/>
              <w:bottom w:val="single" w:sz="4" w:space="0" w:color="auto"/>
              <w:right w:val="single" w:sz="4" w:space="0" w:color="auto"/>
            </w:tcBorders>
            <w:shd w:val="clear" w:color="auto" w:fill="auto"/>
            <w:vAlign w:val="bottom"/>
            <w:hideMark/>
          </w:tcPr>
          <w:p w14:paraId="739D9C5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3" w:type="pct"/>
            <w:tcBorders>
              <w:top w:val="nil"/>
              <w:left w:val="nil"/>
              <w:bottom w:val="single" w:sz="4" w:space="0" w:color="auto"/>
              <w:right w:val="single" w:sz="4" w:space="0" w:color="auto"/>
            </w:tcBorders>
            <w:shd w:val="clear" w:color="auto" w:fill="auto"/>
            <w:vAlign w:val="bottom"/>
            <w:hideMark/>
          </w:tcPr>
          <w:p w14:paraId="0083F08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666" w:type="pct"/>
            <w:tcBorders>
              <w:top w:val="nil"/>
              <w:left w:val="nil"/>
              <w:bottom w:val="single" w:sz="4" w:space="0" w:color="auto"/>
              <w:right w:val="single" w:sz="4" w:space="0" w:color="auto"/>
            </w:tcBorders>
            <w:shd w:val="clear" w:color="auto" w:fill="auto"/>
            <w:vAlign w:val="bottom"/>
            <w:hideMark/>
          </w:tcPr>
          <w:p w14:paraId="60B0328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2B0F021D" w14:textId="77777777" w:rsidTr="008B00E1">
        <w:trPr>
          <w:trHeight w:val="1680"/>
        </w:trPr>
        <w:tc>
          <w:tcPr>
            <w:tcW w:w="490" w:type="pct"/>
            <w:tcBorders>
              <w:top w:val="nil"/>
              <w:left w:val="single" w:sz="8" w:space="0" w:color="auto"/>
              <w:bottom w:val="single" w:sz="4" w:space="0" w:color="auto"/>
              <w:right w:val="single" w:sz="4" w:space="0" w:color="auto"/>
            </w:tcBorders>
            <w:shd w:val="clear" w:color="auto" w:fill="auto"/>
            <w:noWrap/>
            <w:vAlign w:val="bottom"/>
            <w:hideMark/>
          </w:tcPr>
          <w:p w14:paraId="546294F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955" w:type="pct"/>
            <w:tcBorders>
              <w:top w:val="nil"/>
              <w:left w:val="nil"/>
              <w:bottom w:val="single" w:sz="4" w:space="0" w:color="auto"/>
              <w:right w:val="single" w:sz="4" w:space="0" w:color="auto"/>
            </w:tcBorders>
            <w:shd w:val="clear" w:color="auto" w:fill="auto"/>
            <w:vAlign w:val="bottom"/>
            <w:hideMark/>
          </w:tcPr>
          <w:p w14:paraId="64F9B36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3" w:type="pct"/>
            <w:tcBorders>
              <w:top w:val="nil"/>
              <w:left w:val="nil"/>
              <w:bottom w:val="single" w:sz="4" w:space="0" w:color="auto"/>
              <w:right w:val="single" w:sz="4" w:space="0" w:color="auto"/>
            </w:tcBorders>
            <w:shd w:val="clear" w:color="auto" w:fill="auto"/>
            <w:vAlign w:val="center"/>
            <w:hideMark/>
          </w:tcPr>
          <w:p w14:paraId="5A6450EE"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041</w:t>
            </w:r>
          </w:p>
        </w:tc>
        <w:tc>
          <w:tcPr>
            <w:tcW w:w="517" w:type="pct"/>
            <w:tcBorders>
              <w:top w:val="nil"/>
              <w:left w:val="nil"/>
              <w:bottom w:val="single" w:sz="4" w:space="0" w:color="auto"/>
              <w:right w:val="single" w:sz="4" w:space="0" w:color="auto"/>
            </w:tcBorders>
            <w:shd w:val="clear" w:color="auto" w:fill="auto"/>
            <w:vAlign w:val="center"/>
            <w:hideMark/>
          </w:tcPr>
          <w:p w14:paraId="5581A47C"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Dežurna služba 2</w:t>
            </w:r>
          </w:p>
        </w:tc>
        <w:tc>
          <w:tcPr>
            <w:tcW w:w="519" w:type="pct"/>
            <w:tcBorders>
              <w:top w:val="nil"/>
              <w:left w:val="nil"/>
              <w:bottom w:val="single" w:sz="4" w:space="0" w:color="auto"/>
              <w:right w:val="single" w:sz="4" w:space="0" w:color="auto"/>
            </w:tcBorders>
            <w:shd w:val="clear" w:color="auto" w:fill="auto"/>
            <w:vAlign w:val="center"/>
            <w:hideMark/>
          </w:tcPr>
          <w:p w14:paraId="699003B5"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E0010, E0092</w:t>
            </w:r>
          </w:p>
          <w:p w14:paraId="54EB2EB7"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p>
        </w:tc>
        <w:tc>
          <w:tcPr>
            <w:tcW w:w="592" w:type="pct"/>
            <w:tcBorders>
              <w:top w:val="nil"/>
              <w:left w:val="nil"/>
              <w:bottom w:val="single" w:sz="4" w:space="0" w:color="auto"/>
              <w:right w:val="single" w:sz="4" w:space="0" w:color="auto"/>
            </w:tcBorders>
            <w:shd w:val="clear" w:color="auto" w:fill="auto"/>
            <w:vAlign w:val="center"/>
            <w:hideMark/>
          </w:tcPr>
          <w:p w14:paraId="5D6BF4E6"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E0010=K0001-K0003,K0020-K0023,K0040, K0041, K0051-K0053 (iz Šifranta 15.20)</w:t>
            </w:r>
          </w:p>
        </w:tc>
        <w:tc>
          <w:tcPr>
            <w:tcW w:w="445" w:type="pct"/>
            <w:tcBorders>
              <w:top w:val="nil"/>
              <w:left w:val="nil"/>
              <w:bottom w:val="single" w:sz="4" w:space="0" w:color="auto"/>
              <w:right w:val="single" w:sz="4" w:space="0" w:color="auto"/>
            </w:tcBorders>
            <w:shd w:val="clear" w:color="auto" w:fill="auto"/>
            <w:vAlign w:val="center"/>
            <w:hideMark/>
          </w:tcPr>
          <w:p w14:paraId="119F1444"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E0010=Šifrant 15.27</w:t>
            </w:r>
          </w:p>
        </w:tc>
        <w:tc>
          <w:tcPr>
            <w:tcW w:w="593" w:type="pct"/>
            <w:tcBorders>
              <w:top w:val="nil"/>
              <w:left w:val="nil"/>
              <w:bottom w:val="single" w:sz="4" w:space="0" w:color="auto"/>
              <w:right w:val="single" w:sz="4" w:space="0" w:color="auto"/>
            </w:tcBorders>
            <w:shd w:val="clear" w:color="auto" w:fill="auto"/>
            <w:vAlign w:val="center"/>
            <w:hideMark/>
          </w:tcPr>
          <w:p w14:paraId="1ED94015"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E0010=K0001-K0003,K0020-K0023,K0040, K0041, K0051-K0053 (iz Šifranta 15.20)</w:t>
            </w:r>
          </w:p>
        </w:tc>
        <w:tc>
          <w:tcPr>
            <w:tcW w:w="666" w:type="pct"/>
            <w:tcBorders>
              <w:top w:val="nil"/>
              <w:left w:val="nil"/>
              <w:bottom w:val="single" w:sz="4" w:space="0" w:color="auto"/>
              <w:right w:val="single" w:sz="4" w:space="0" w:color="auto"/>
            </w:tcBorders>
            <w:shd w:val="clear" w:color="auto" w:fill="auto"/>
            <w:vAlign w:val="center"/>
            <w:hideMark/>
          </w:tcPr>
          <w:p w14:paraId="0F7C3522"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E0010=Šifrant 15.27</w:t>
            </w:r>
          </w:p>
        </w:tc>
      </w:tr>
      <w:tr w:rsidR="00F639EB" w:rsidRPr="00143C62" w14:paraId="1D78197F" w14:textId="77777777" w:rsidTr="008B00E1">
        <w:trPr>
          <w:trHeight w:val="1680"/>
        </w:trPr>
        <w:tc>
          <w:tcPr>
            <w:tcW w:w="49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9D0E52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955" w:type="pct"/>
            <w:tcBorders>
              <w:top w:val="single" w:sz="4" w:space="0" w:color="auto"/>
              <w:left w:val="nil"/>
              <w:bottom w:val="single" w:sz="4" w:space="0" w:color="auto"/>
              <w:right w:val="single" w:sz="4" w:space="0" w:color="auto"/>
            </w:tcBorders>
            <w:shd w:val="clear" w:color="auto" w:fill="auto"/>
            <w:vAlign w:val="bottom"/>
            <w:hideMark/>
          </w:tcPr>
          <w:p w14:paraId="5DF4FCF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3" w:type="pct"/>
            <w:tcBorders>
              <w:top w:val="single" w:sz="4" w:space="0" w:color="auto"/>
              <w:left w:val="nil"/>
              <w:bottom w:val="single" w:sz="4" w:space="0" w:color="auto"/>
              <w:right w:val="single" w:sz="4" w:space="0" w:color="auto"/>
            </w:tcBorders>
            <w:shd w:val="clear" w:color="auto" w:fill="auto"/>
            <w:vAlign w:val="center"/>
            <w:hideMark/>
          </w:tcPr>
          <w:p w14:paraId="1A994EE6"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043</w:t>
            </w:r>
          </w:p>
        </w:tc>
        <w:tc>
          <w:tcPr>
            <w:tcW w:w="517" w:type="pct"/>
            <w:tcBorders>
              <w:top w:val="single" w:sz="4" w:space="0" w:color="auto"/>
              <w:left w:val="nil"/>
              <w:bottom w:val="single" w:sz="4" w:space="0" w:color="auto"/>
              <w:right w:val="single" w:sz="4" w:space="0" w:color="auto"/>
            </w:tcBorders>
            <w:shd w:val="clear" w:color="auto" w:fill="auto"/>
            <w:vAlign w:val="center"/>
            <w:hideMark/>
          </w:tcPr>
          <w:p w14:paraId="067485C1"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Dežurna služba 3b</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3F3BF96E"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E0010, E0092</w:t>
            </w:r>
          </w:p>
          <w:p w14:paraId="7ADCD343" w14:textId="77777777" w:rsidR="00F639EB" w:rsidRPr="00143C62" w:rsidRDefault="00F639EB" w:rsidP="00F639EB">
            <w:pPr>
              <w:spacing w:after="0" w:line="240" w:lineRule="auto"/>
              <w:rPr>
                <w:rFonts w:ascii="Calibri" w:eastAsia="Calibri" w:hAnsi="Calibri" w:cs="Calibri"/>
                <w:b/>
                <w:bCs/>
                <w:strike/>
                <w:sz w:val="16"/>
                <w:szCs w:val="16"/>
              </w:rPr>
            </w:pPr>
          </w:p>
        </w:tc>
        <w:tc>
          <w:tcPr>
            <w:tcW w:w="592" w:type="pct"/>
            <w:tcBorders>
              <w:top w:val="single" w:sz="4" w:space="0" w:color="auto"/>
              <w:left w:val="nil"/>
              <w:bottom w:val="single" w:sz="4" w:space="0" w:color="auto"/>
              <w:right w:val="single" w:sz="4" w:space="0" w:color="auto"/>
            </w:tcBorders>
            <w:shd w:val="clear" w:color="auto" w:fill="auto"/>
            <w:vAlign w:val="center"/>
            <w:hideMark/>
          </w:tcPr>
          <w:p w14:paraId="04A1BD89"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BF0DE8D"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7296A062"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666" w:type="pct"/>
            <w:tcBorders>
              <w:top w:val="single" w:sz="4" w:space="0" w:color="auto"/>
              <w:left w:val="nil"/>
              <w:bottom w:val="single" w:sz="4" w:space="0" w:color="auto"/>
              <w:right w:val="single" w:sz="4" w:space="0" w:color="auto"/>
            </w:tcBorders>
            <w:shd w:val="clear" w:color="auto" w:fill="auto"/>
            <w:vAlign w:val="center"/>
            <w:hideMark/>
          </w:tcPr>
          <w:p w14:paraId="1793D5A7"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r>
      <w:tr w:rsidR="00F639EB" w:rsidRPr="00143C62" w14:paraId="2A853615" w14:textId="77777777" w:rsidTr="008B00E1">
        <w:trPr>
          <w:trHeight w:val="1680"/>
        </w:trPr>
        <w:tc>
          <w:tcPr>
            <w:tcW w:w="49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376EEF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single" w:sz="4" w:space="0" w:color="auto"/>
              <w:left w:val="nil"/>
              <w:bottom w:val="single" w:sz="4" w:space="0" w:color="auto"/>
              <w:right w:val="single" w:sz="4" w:space="0" w:color="auto"/>
            </w:tcBorders>
            <w:shd w:val="clear" w:color="auto" w:fill="auto"/>
            <w:vAlign w:val="bottom"/>
          </w:tcPr>
          <w:p w14:paraId="24BA1455"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single" w:sz="4" w:space="0" w:color="auto"/>
              <w:left w:val="nil"/>
              <w:bottom w:val="single" w:sz="4" w:space="0" w:color="auto"/>
              <w:right w:val="single" w:sz="4" w:space="0" w:color="auto"/>
            </w:tcBorders>
            <w:shd w:val="clear" w:color="auto" w:fill="auto"/>
            <w:vAlign w:val="center"/>
          </w:tcPr>
          <w:p w14:paraId="11AAC6DD"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044</w:t>
            </w:r>
          </w:p>
        </w:tc>
        <w:tc>
          <w:tcPr>
            <w:tcW w:w="517" w:type="pct"/>
            <w:tcBorders>
              <w:top w:val="single" w:sz="4" w:space="0" w:color="auto"/>
              <w:left w:val="nil"/>
              <w:bottom w:val="single" w:sz="4" w:space="0" w:color="auto"/>
              <w:right w:val="single" w:sz="4" w:space="0" w:color="auto"/>
            </w:tcBorders>
            <w:shd w:val="clear" w:color="auto" w:fill="auto"/>
            <w:vAlign w:val="center"/>
          </w:tcPr>
          <w:p w14:paraId="5F9BD8C9"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Dežurna služba 4</w:t>
            </w:r>
          </w:p>
        </w:tc>
        <w:tc>
          <w:tcPr>
            <w:tcW w:w="519" w:type="pct"/>
            <w:tcBorders>
              <w:top w:val="single" w:sz="4" w:space="0" w:color="auto"/>
              <w:left w:val="nil"/>
              <w:bottom w:val="single" w:sz="4" w:space="0" w:color="auto"/>
              <w:right w:val="single" w:sz="4" w:space="0" w:color="auto"/>
            </w:tcBorders>
            <w:shd w:val="clear" w:color="auto" w:fill="auto"/>
            <w:vAlign w:val="center"/>
          </w:tcPr>
          <w:p w14:paraId="78D88250"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E0010,E0092</w:t>
            </w:r>
          </w:p>
        </w:tc>
        <w:tc>
          <w:tcPr>
            <w:tcW w:w="592" w:type="pct"/>
            <w:tcBorders>
              <w:top w:val="single" w:sz="4" w:space="0" w:color="auto"/>
              <w:left w:val="nil"/>
              <w:bottom w:val="single" w:sz="4" w:space="0" w:color="auto"/>
              <w:right w:val="single" w:sz="4" w:space="0" w:color="auto"/>
            </w:tcBorders>
            <w:shd w:val="clear" w:color="auto" w:fill="auto"/>
            <w:vAlign w:val="center"/>
          </w:tcPr>
          <w:p w14:paraId="250C3B76"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445" w:type="pct"/>
            <w:tcBorders>
              <w:top w:val="single" w:sz="4" w:space="0" w:color="auto"/>
              <w:left w:val="nil"/>
              <w:bottom w:val="single" w:sz="4" w:space="0" w:color="auto"/>
              <w:right w:val="single" w:sz="4" w:space="0" w:color="auto"/>
            </w:tcBorders>
            <w:shd w:val="clear" w:color="auto" w:fill="auto"/>
            <w:vAlign w:val="center"/>
          </w:tcPr>
          <w:p w14:paraId="6151F635"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c>
          <w:tcPr>
            <w:tcW w:w="593" w:type="pct"/>
            <w:tcBorders>
              <w:top w:val="single" w:sz="4" w:space="0" w:color="auto"/>
              <w:left w:val="nil"/>
              <w:bottom w:val="single" w:sz="4" w:space="0" w:color="auto"/>
              <w:right w:val="single" w:sz="4" w:space="0" w:color="auto"/>
            </w:tcBorders>
            <w:shd w:val="clear" w:color="auto" w:fill="auto"/>
            <w:vAlign w:val="center"/>
          </w:tcPr>
          <w:p w14:paraId="205F2F04"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666" w:type="pct"/>
            <w:tcBorders>
              <w:top w:val="single" w:sz="4" w:space="0" w:color="auto"/>
              <w:left w:val="nil"/>
              <w:bottom w:val="single" w:sz="4" w:space="0" w:color="auto"/>
              <w:right w:val="single" w:sz="4" w:space="0" w:color="auto"/>
            </w:tcBorders>
            <w:shd w:val="clear" w:color="auto" w:fill="auto"/>
            <w:vAlign w:val="center"/>
          </w:tcPr>
          <w:p w14:paraId="7E9B652C"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r>
      <w:tr w:rsidR="00F639EB" w:rsidRPr="00143C62" w14:paraId="10BF971C" w14:textId="77777777" w:rsidTr="008B00E1">
        <w:trPr>
          <w:trHeight w:val="1680"/>
        </w:trPr>
        <w:tc>
          <w:tcPr>
            <w:tcW w:w="49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378891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single" w:sz="4" w:space="0" w:color="auto"/>
              <w:left w:val="nil"/>
              <w:bottom w:val="single" w:sz="4" w:space="0" w:color="auto"/>
              <w:right w:val="single" w:sz="4" w:space="0" w:color="auto"/>
            </w:tcBorders>
            <w:shd w:val="clear" w:color="auto" w:fill="auto"/>
            <w:vAlign w:val="bottom"/>
          </w:tcPr>
          <w:p w14:paraId="522FF971"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single" w:sz="4" w:space="0" w:color="auto"/>
              <w:left w:val="nil"/>
              <w:bottom w:val="single" w:sz="4" w:space="0" w:color="auto"/>
              <w:right w:val="single" w:sz="4" w:space="0" w:color="auto"/>
            </w:tcBorders>
            <w:shd w:val="clear" w:color="auto" w:fill="auto"/>
            <w:vAlign w:val="center"/>
          </w:tcPr>
          <w:p w14:paraId="158145D6"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047</w:t>
            </w:r>
          </w:p>
        </w:tc>
        <w:tc>
          <w:tcPr>
            <w:tcW w:w="517" w:type="pct"/>
            <w:tcBorders>
              <w:top w:val="single" w:sz="4" w:space="0" w:color="auto"/>
              <w:left w:val="nil"/>
              <w:bottom w:val="single" w:sz="4" w:space="0" w:color="auto"/>
              <w:right w:val="single" w:sz="4" w:space="0" w:color="auto"/>
            </w:tcBorders>
            <w:shd w:val="clear" w:color="auto" w:fill="auto"/>
            <w:vAlign w:val="center"/>
          </w:tcPr>
          <w:p w14:paraId="1B60D7CB"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Mobilna enota reanimobila</w:t>
            </w:r>
          </w:p>
        </w:tc>
        <w:tc>
          <w:tcPr>
            <w:tcW w:w="519" w:type="pct"/>
            <w:tcBorders>
              <w:top w:val="single" w:sz="4" w:space="0" w:color="auto"/>
              <w:left w:val="nil"/>
              <w:bottom w:val="single" w:sz="4" w:space="0" w:color="auto"/>
              <w:right w:val="single" w:sz="4" w:space="0" w:color="auto"/>
            </w:tcBorders>
            <w:shd w:val="clear" w:color="auto" w:fill="auto"/>
            <w:vAlign w:val="center"/>
          </w:tcPr>
          <w:p w14:paraId="6D43514C"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E0010,E0092</w:t>
            </w:r>
          </w:p>
        </w:tc>
        <w:tc>
          <w:tcPr>
            <w:tcW w:w="592" w:type="pct"/>
            <w:tcBorders>
              <w:top w:val="single" w:sz="4" w:space="0" w:color="auto"/>
              <w:left w:val="nil"/>
              <w:bottom w:val="single" w:sz="4" w:space="0" w:color="auto"/>
              <w:right w:val="single" w:sz="4" w:space="0" w:color="auto"/>
            </w:tcBorders>
            <w:shd w:val="clear" w:color="auto" w:fill="auto"/>
            <w:vAlign w:val="center"/>
          </w:tcPr>
          <w:p w14:paraId="4A92C68C"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445" w:type="pct"/>
            <w:tcBorders>
              <w:top w:val="single" w:sz="4" w:space="0" w:color="auto"/>
              <w:left w:val="nil"/>
              <w:bottom w:val="single" w:sz="4" w:space="0" w:color="auto"/>
              <w:right w:val="single" w:sz="4" w:space="0" w:color="auto"/>
            </w:tcBorders>
            <w:shd w:val="clear" w:color="auto" w:fill="auto"/>
            <w:vAlign w:val="center"/>
          </w:tcPr>
          <w:p w14:paraId="7BD7BF19"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c>
          <w:tcPr>
            <w:tcW w:w="593" w:type="pct"/>
            <w:tcBorders>
              <w:top w:val="single" w:sz="4" w:space="0" w:color="auto"/>
              <w:left w:val="nil"/>
              <w:bottom w:val="single" w:sz="4" w:space="0" w:color="auto"/>
              <w:right w:val="single" w:sz="4" w:space="0" w:color="auto"/>
            </w:tcBorders>
            <w:shd w:val="clear" w:color="auto" w:fill="auto"/>
            <w:vAlign w:val="center"/>
          </w:tcPr>
          <w:p w14:paraId="1ECB24E9"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15.20)),E0701</w:t>
            </w:r>
          </w:p>
        </w:tc>
        <w:tc>
          <w:tcPr>
            <w:tcW w:w="666" w:type="pct"/>
            <w:tcBorders>
              <w:top w:val="single" w:sz="4" w:space="0" w:color="auto"/>
              <w:left w:val="nil"/>
              <w:bottom w:val="single" w:sz="4" w:space="0" w:color="auto"/>
              <w:right w:val="single" w:sz="4" w:space="0" w:color="auto"/>
            </w:tcBorders>
            <w:shd w:val="clear" w:color="auto" w:fill="auto"/>
            <w:vAlign w:val="center"/>
          </w:tcPr>
          <w:p w14:paraId="7253B7D0"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r>
    </w:tbl>
    <w:p w14:paraId="2114BA0E" w14:textId="77777777" w:rsidR="00F639EB" w:rsidRPr="00143C62" w:rsidRDefault="00F639EB" w:rsidP="00F639EB">
      <w:pPr>
        <w:spacing w:after="0" w:line="240" w:lineRule="auto"/>
        <w:jc w:val="both"/>
        <w:rPr>
          <w:rFonts w:ascii="Calibri" w:eastAsia="Times New Roman" w:hAnsi="Calibri" w:cs="Calibri"/>
          <w:lang w:eastAsia="sl-SI"/>
        </w:rPr>
      </w:pPr>
    </w:p>
    <w:p w14:paraId="4619BE5C" w14:textId="77777777" w:rsidR="002E4423" w:rsidRPr="00143C62" w:rsidRDefault="002E4423" w:rsidP="00F639EB">
      <w:pPr>
        <w:spacing w:after="0" w:line="240" w:lineRule="auto"/>
        <w:jc w:val="both"/>
        <w:rPr>
          <w:rFonts w:ascii="Calibri" w:eastAsia="Times New Roman" w:hAnsi="Calibri" w:cs="Calibri"/>
          <w:lang w:eastAsia="sl-SI"/>
        </w:rPr>
      </w:pPr>
    </w:p>
    <w:p w14:paraId="33327D5C" w14:textId="77777777" w:rsidR="00F639EB" w:rsidRPr="00143C62" w:rsidRDefault="00F639EB" w:rsidP="00F639EB">
      <w:pPr>
        <w:numPr>
          <w:ilvl w:val="0"/>
          <w:numId w:val="5"/>
        </w:numPr>
        <w:spacing w:after="0" w:line="240" w:lineRule="auto"/>
        <w:rPr>
          <w:rFonts w:ascii="Calibri" w:eastAsia="Times New Roman" w:hAnsi="Calibri" w:cs="Calibri"/>
          <w:lang w:eastAsia="sl-SI"/>
        </w:rPr>
      </w:pPr>
      <w:r w:rsidRPr="00143C62">
        <w:rPr>
          <w:rFonts w:ascii="Calibri" w:eastAsia="Times New Roman" w:hAnsi="Calibri" w:cs="Calibri"/>
          <w:bCs/>
          <w:lang w:eastAsia="sl-SI"/>
        </w:rPr>
        <w:t>K2</w:t>
      </w:r>
      <w:r w:rsidRPr="00143C62">
        <w:rPr>
          <w:rFonts w:ascii="Calibri" w:eastAsia="Times New Roman" w:hAnsi="Calibri" w:cs="Calibri"/>
          <w:lang w:eastAsia="sl-SI"/>
        </w:rPr>
        <w:t xml:space="preserve"> </w:t>
      </w:r>
      <w:r w:rsidRPr="00143C62">
        <w:rPr>
          <w:rFonts w:ascii="Calibri" w:eastAsia="Calibri" w:hAnsi="Calibri" w:cs="Arial"/>
        </w:rPr>
        <w:t xml:space="preserve">»VZD s storitvami glede na vrsto dokumenta po strukturi«: </w:t>
      </w:r>
    </w:p>
    <w:p w14:paraId="32FFF6D5" w14:textId="77777777" w:rsidR="00F639EB" w:rsidRPr="00143C62" w:rsidRDefault="00F639EB" w:rsidP="00F639EB">
      <w:pPr>
        <w:spacing w:after="0" w:line="240" w:lineRule="auto"/>
        <w:ind w:left="360"/>
        <w:rPr>
          <w:rFonts w:ascii="Calibri" w:eastAsia="Times New Roman" w:hAnsi="Calibri" w:cs="Calibri"/>
          <w:lang w:eastAsia="sl-SI"/>
        </w:rPr>
      </w:pPr>
    </w:p>
    <w:tbl>
      <w:tblPr>
        <w:tblW w:w="5084" w:type="pct"/>
        <w:tblLayout w:type="fixed"/>
        <w:tblCellMar>
          <w:left w:w="70" w:type="dxa"/>
          <w:right w:w="70" w:type="dxa"/>
        </w:tblCellMar>
        <w:tblLook w:val="04A0" w:firstRow="1" w:lastRow="0" w:firstColumn="1" w:lastColumn="0" w:noHBand="0" w:noVBand="1"/>
      </w:tblPr>
      <w:tblGrid>
        <w:gridCol w:w="907"/>
        <w:gridCol w:w="558"/>
        <w:gridCol w:w="558"/>
        <w:gridCol w:w="1943"/>
        <w:gridCol w:w="1841"/>
        <w:gridCol w:w="1845"/>
        <w:gridCol w:w="991"/>
        <w:gridCol w:w="918"/>
      </w:tblGrid>
      <w:tr w:rsidR="00F639EB" w:rsidRPr="00143C62" w14:paraId="3A747E6A" w14:textId="77777777" w:rsidTr="008B00E1">
        <w:trPr>
          <w:trHeight w:val="643"/>
          <w:tblHeader/>
        </w:trPr>
        <w:tc>
          <w:tcPr>
            <w:tcW w:w="474" w:type="pct"/>
            <w:tcBorders>
              <w:top w:val="single" w:sz="4" w:space="0" w:color="auto"/>
              <w:left w:val="single" w:sz="4" w:space="0" w:color="auto"/>
              <w:bottom w:val="single" w:sz="4" w:space="0" w:color="auto"/>
              <w:right w:val="single" w:sz="4" w:space="0" w:color="auto"/>
            </w:tcBorders>
            <w:shd w:val="clear" w:color="auto" w:fill="auto"/>
            <w:hideMark/>
          </w:tcPr>
          <w:p w14:paraId="20AD1D00" w14:textId="77777777" w:rsidR="00F639EB" w:rsidRPr="00143C62" w:rsidRDefault="00F639EB" w:rsidP="00F639EB">
            <w:pPr>
              <w:spacing w:after="0" w:line="240" w:lineRule="auto"/>
              <w:rPr>
                <w:rFonts w:ascii="Calibri" w:eastAsia="Times New Roman" w:hAnsi="Calibri" w:cs="Calibri"/>
                <w:sz w:val="20"/>
                <w:szCs w:val="20"/>
                <w:lang w:eastAsia="sl-SI"/>
              </w:rPr>
            </w:pPr>
            <w:bookmarkStart w:id="61" w:name="_Hlk104191019"/>
            <w:r w:rsidRPr="00143C62">
              <w:rPr>
                <w:rFonts w:ascii="Calibri" w:eastAsia="Times New Roman" w:hAnsi="Calibri" w:cs="Calibri"/>
                <w:sz w:val="20"/>
                <w:szCs w:val="20"/>
                <w:lang w:eastAsia="sl-SI"/>
              </w:rPr>
              <w:t>Šifra zdr. dej.</w:t>
            </w:r>
          </w:p>
        </w:tc>
        <w:tc>
          <w:tcPr>
            <w:tcW w:w="1600" w:type="pct"/>
            <w:gridSpan w:val="3"/>
            <w:tcBorders>
              <w:top w:val="single" w:sz="4" w:space="0" w:color="auto"/>
              <w:left w:val="nil"/>
              <w:bottom w:val="single" w:sz="4" w:space="0" w:color="auto"/>
              <w:right w:val="single" w:sz="4" w:space="0" w:color="000000"/>
            </w:tcBorders>
            <w:shd w:val="clear" w:color="auto" w:fill="auto"/>
            <w:hideMark/>
          </w:tcPr>
          <w:p w14:paraId="2C3E57C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Zdravstvena dejavnost,                                                                                                                                                      vrsta dejavnosti, podvrsta dejavnosti</w:t>
            </w:r>
          </w:p>
        </w:tc>
        <w:tc>
          <w:tcPr>
            <w:tcW w:w="963" w:type="pct"/>
            <w:tcBorders>
              <w:top w:val="single" w:sz="4" w:space="0" w:color="auto"/>
              <w:left w:val="nil"/>
              <w:bottom w:val="single" w:sz="4" w:space="0" w:color="auto"/>
              <w:right w:val="single" w:sz="4" w:space="0" w:color="auto"/>
            </w:tcBorders>
            <w:shd w:val="clear" w:color="auto" w:fill="auto"/>
            <w:hideMark/>
          </w:tcPr>
          <w:p w14:paraId="6EB936EA"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4-6</w:t>
            </w:r>
          </w:p>
          <w:p w14:paraId="527CAADD"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13B3C3D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Opr stor</w:t>
            </w:r>
          </w:p>
        </w:tc>
        <w:tc>
          <w:tcPr>
            <w:tcW w:w="965" w:type="pct"/>
            <w:tcBorders>
              <w:top w:val="single" w:sz="4" w:space="0" w:color="auto"/>
              <w:left w:val="nil"/>
              <w:bottom w:val="single" w:sz="4" w:space="0" w:color="auto"/>
              <w:right w:val="single" w:sz="4" w:space="0" w:color="auto"/>
            </w:tcBorders>
          </w:tcPr>
          <w:p w14:paraId="726DDE7B" w14:textId="77777777" w:rsidR="00F639EB" w:rsidRPr="00143C62" w:rsidRDefault="00F639EB" w:rsidP="00F639EB">
            <w:pPr>
              <w:pBdr>
                <w:right w:val="single" w:sz="4" w:space="4" w:color="auto"/>
              </w:pBd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15-16</w:t>
            </w:r>
          </w:p>
          <w:p w14:paraId="7BFD15C8" w14:textId="77777777" w:rsidR="00F639EB" w:rsidRPr="00143C62" w:rsidRDefault="00F639EB" w:rsidP="00F639EB">
            <w:pPr>
              <w:pBdr>
                <w:right w:val="single" w:sz="4" w:space="4" w:color="auto"/>
              </w:pBd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373998A9" w14:textId="77777777" w:rsidR="00F639EB" w:rsidRPr="00143C62" w:rsidRDefault="00F639EB" w:rsidP="00F639EB">
            <w:pPr>
              <w:pBdr>
                <w:right w:val="single" w:sz="4" w:space="4" w:color="auto"/>
              </w:pBd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sz w:val="20"/>
                <w:szCs w:val="20"/>
                <w:lang w:eastAsia="sl-SI"/>
              </w:rPr>
              <w:t>Opr stor</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37A260BD" w14:textId="77777777" w:rsidR="00F639EB" w:rsidRPr="00143C62" w:rsidRDefault="00F639EB" w:rsidP="00F639EB">
            <w:pPr>
              <w:pBdr>
                <w:left w:val="single" w:sz="4" w:space="4" w:color="auto"/>
              </w:pBd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VD 13-14</w:t>
            </w:r>
          </w:p>
          <w:p w14:paraId="6B66083A" w14:textId="77777777" w:rsidR="00F639EB" w:rsidRPr="00143C62" w:rsidRDefault="00F639EB" w:rsidP="00F639EB">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PGO</w:t>
            </w:r>
          </w:p>
        </w:tc>
        <w:tc>
          <w:tcPr>
            <w:tcW w:w="480" w:type="pct"/>
            <w:tcBorders>
              <w:top w:val="single" w:sz="4" w:space="0" w:color="auto"/>
              <w:left w:val="nil"/>
              <w:bottom w:val="single" w:sz="4" w:space="0" w:color="auto"/>
              <w:right w:val="single" w:sz="4" w:space="0" w:color="auto"/>
            </w:tcBorders>
          </w:tcPr>
          <w:p w14:paraId="4456838B" w14:textId="77777777" w:rsidR="00F639EB" w:rsidRPr="00143C62" w:rsidRDefault="00F639EB" w:rsidP="00F639EB">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VD 15-16</w:t>
            </w:r>
          </w:p>
          <w:p w14:paraId="460149AE" w14:textId="77777777" w:rsidR="00F639EB" w:rsidRPr="00143C62" w:rsidRDefault="00F639EB" w:rsidP="00F639EB">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PGO</w:t>
            </w:r>
          </w:p>
        </w:tc>
      </w:tr>
      <w:tr w:rsidR="00F639EB" w:rsidRPr="00143C62" w14:paraId="114CDFBC" w14:textId="77777777" w:rsidTr="008B00E1">
        <w:trPr>
          <w:trHeight w:val="255"/>
        </w:trPr>
        <w:tc>
          <w:tcPr>
            <w:tcW w:w="474" w:type="pct"/>
            <w:tcBorders>
              <w:top w:val="nil"/>
              <w:left w:val="single" w:sz="8" w:space="0" w:color="auto"/>
              <w:bottom w:val="single" w:sz="4" w:space="0" w:color="auto"/>
              <w:right w:val="single" w:sz="4" w:space="0" w:color="auto"/>
            </w:tcBorders>
            <w:shd w:val="clear" w:color="auto" w:fill="auto"/>
            <w:noWrap/>
            <w:vAlign w:val="bottom"/>
            <w:hideMark/>
          </w:tcPr>
          <w:p w14:paraId="2222790F"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Q86.210</w:t>
            </w:r>
          </w:p>
        </w:tc>
        <w:tc>
          <w:tcPr>
            <w:tcW w:w="1600" w:type="pct"/>
            <w:gridSpan w:val="3"/>
            <w:tcBorders>
              <w:top w:val="single" w:sz="4" w:space="0" w:color="auto"/>
              <w:left w:val="nil"/>
              <w:bottom w:val="single" w:sz="4" w:space="0" w:color="auto"/>
              <w:right w:val="single" w:sz="4" w:space="0" w:color="auto"/>
            </w:tcBorders>
            <w:shd w:val="clear" w:color="auto" w:fill="auto"/>
            <w:vAlign w:val="bottom"/>
            <w:hideMark/>
          </w:tcPr>
          <w:p w14:paraId="1F8AF20B"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963" w:type="pct"/>
            <w:tcBorders>
              <w:top w:val="nil"/>
              <w:left w:val="single" w:sz="4" w:space="0" w:color="auto"/>
              <w:bottom w:val="single" w:sz="4" w:space="0" w:color="auto"/>
              <w:right w:val="single" w:sz="4" w:space="0" w:color="auto"/>
            </w:tcBorders>
            <w:shd w:val="clear" w:color="auto" w:fill="auto"/>
            <w:vAlign w:val="bottom"/>
            <w:hideMark/>
          </w:tcPr>
          <w:p w14:paraId="30744F50"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965" w:type="pct"/>
            <w:tcBorders>
              <w:top w:val="nil"/>
              <w:left w:val="single" w:sz="4" w:space="0" w:color="auto"/>
              <w:bottom w:val="single" w:sz="4" w:space="0" w:color="auto"/>
              <w:right w:val="single" w:sz="4" w:space="0" w:color="auto"/>
            </w:tcBorders>
          </w:tcPr>
          <w:p w14:paraId="79137631"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518" w:type="pct"/>
            <w:tcBorders>
              <w:top w:val="nil"/>
              <w:left w:val="single" w:sz="4" w:space="0" w:color="auto"/>
              <w:bottom w:val="single" w:sz="4" w:space="0" w:color="auto"/>
              <w:right w:val="single" w:sz="4" w:space="0" w:color="auto"/>
            </w:tcBorders>
            <w:shd w:val="clear" w:color="auto" w:fill="auto"/>
          </w:tcPr>
          <w:p w14:paraId="7AAA3699"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480" w:type="pct"/>
            <w:tcBorders>
              <w:top w:val="nil"/>
              <w:left w:val="single" w:sz="4" w:space="0" w:color="auto"/>
              <w:bottom w:val="single" w:sz="4" w:space="0" w:color="auto"/>
              <w:right w:val="single" w:sz="4" w:space="0" w:color="auto"/>
            </w:tcBorders>
          </w:tcPr>
          <w:p w14:paraId="6EFD9513"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r>
      <w:tr w:rsidR="00F639EB" w:rsidRPr="00143C62" w14:paraId="3477F562" w14:textId="77777777" w:rsidTr="008B00E1">
        <w:trPr>
          <w:trHeight w:val="255"/>
        </w:trPr>
        <w:tc>
          <w:tcPr>
            <w:tcW w:w="474" w:type="pct"/>
            <w:tcBorders>
              <w:top w:val="nil"/>
              <w:left w:val="single" w:sz="8" w:space="0" w:color="auto"/>
              <w:bottom w:val="single" w:sz="4" w:space="0" w:color="auto"/>
              <w:right w:val="single" w:sz="4" w:space="0" w:color="auto"/>
            </w:tcBorders>
            <w:shd w:val="clear" w:color="auto" w:fill="auto"/>
            <w:noWrap/>
            <w:vAlign w:val="bottom"/>
            <w:hideMark/>
          </w:tcPr>
          <w:p w14:paraId="4D2FDD14"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92" w:type="pct"/>
            <w:tcBorders>
              <w:top w:val="nil"/>
              <w:left w:val="nil"/>
              <w:bottom w:val="single" w:sz="4" w:space="0" w:color="auto"/>
              <w:right w:val="single" w:sz="4" w:space="0" w:color="auto"/>
            </w:tcBorders>
            <w:shd w:val="clear" w:color="auto" w:fill="auto"/>
            <w:noWrap/>
            <w:hideMark/>
          </w:tcPr>
          <w:p w14:paraId="4041216E"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1308" w:type="pct"/>
            <w:gridSpan w:val="2"/>
            <w:tcBorders>
              <w:top w:val="single" w:sz="4" w:space="0" w:color="auto"/>
              <w:left w:val="nil"/>
              <w:bottom w:val="single" w:sz="4" w:space="0" w:color="auto"/>
              <w:right w:val="single" w:sz="4" w:space="0" w:color="auto"/>
            </w:tcBorders>
            <w:shd w:val="clear" w:color="auto" w:fill="auto"/>
            <w:hideMark/>
          </w:tcPr>
          <w:p w14:paraId="1DAC58A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963" w:type="pct"/>
            <w:tcBorders>
              <w:top w:val="nil"/>
              <w:left w:val="single" w:sz="4" w:space="0" w:color="auto"/>
              <w:bottom w:val="single" w:sz="4" w:space="0" w:color="auto"/>
              <w:right w:val="single" w:sz="4" w:space="0" w:color="auto"/>
            </w:tcBorders>
            <w:shd w:val="clear" w:color="auto" w:fill="auto"/>
            <w:vAlign w:val="bottom"/>
            <w:hideMark/>
          </w:tcPr>
          <w:p w14:paraId="77D18A0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965" w:type="pct"/>
            <w:tcBorders>
              <w:top w:val="nil"/>
              <w:left w:val="single" w:sz="4" w:space="0" w:color="auto"/>
              <w:bottom w:val="single" w:sz="4" w:space="0" w:color="auto"/>
              <w:right w:val="single" w:sz="4" w:space="0" w:color="auto"/>
            </w:tcBorders>
          </w:tcPr>
          <w:p w14:paraId="3CAA2C4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518" w:type="pct"/>
            <w:tcBorders>
              <w:top w:val="nil"/>
              <w:left w:val="single" w:sz="4" w:space="0" w:color="auto"/>
              <w:bottom w:val="single" w:sz="4" w:space="0" w:color="auto"/>
              <w:right w:val="single" w:sz="4" w:space="0" w:color="auto"/>
            </w:tcBorders>
            <w:shd w:val="clear" w:color="auto" w:fill="auto"/>
          </w:tcPr>
          <w:p w14:paraId="6772717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480" w:type="pct"/>
            <w:tcBorders>
              <w:top w:val="nil"/>
              <w:left w:val="single" w:sz="4" w:space="0" w:color="auto"/>
              <w:bottom w:val="single" w:sz="4" w:space="0" w:color="auto"/>
              <w:right w:val="single" w:sz="4" w:space="0" w:color="auto"/>
            </w:tcBorders>
          </w:tcPr>
          <w:p w14:paraId="2C78E1B7"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r>
      <w:tr w:rsidR="00F639EB" w:rsidRPr="00143C62" w14:paraId="21BDC903"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90D8A83"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92" w:type="pct"/>
            <w:tcBorders>
              <w:top w:val="single" w:sz="4" w:space="0" w:color="auto"/>
              <w:left w:val="nil"/>
              <w:bottom w:val="single" w:sz="4" w:space="0" w:color="auto"/>
              <w:right w:val="single" w:sz="4" w:space="0" w:color="auto"/>
            </w:tcBorders>
            <w:shd w:val="clear" w:color="auto" w:fill="auto"/>
            <w:vAlign w:val="bottom"/>
            <w:hideMark/>
          </w:tcPr>
          <w:p w14:paraId="1787C299"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92" w:type="pct"/>
            <w:tcBorders>
              <w:top w:val="single" w:sz="4" w:space="0" w:color="auto"/>
              <w:left w:val="nil"/>
              <w:bottom w:val="single" w:sz="4" w:space="0" w:color="auto"/>
              <w:right w:val="single" w:sz="4" w:space="0" w:color="auto"/>
            </w:tcBorders>
            <w:shd w:val="clear" w:color="auto" w:fill="auto"/>
            <w:hideMark/>
          </w:tcPr>
          <w:p w14:paraId="4E41169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1016" w:type="pct"/>
            <w:tcBorders>
              <w:top w:val="single" w:sz="4" w:space="0" w:color="auto"/>
              <w:left w:val="nil"/>
              <w:bottom w:val="single" w:sz="4" w:space="0" w:color="auto"/>
              <w:right w:val="nil"/>
            </w:tcBorders>
            <w:shd w:val="clear" w:color="auto" w:fill="auto"/>
            <w:hideMark/>
          </w:tcPr>
          <w:p w14:paraId="320B67E2"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7A9D0D35"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p w14:paraId="7610AEB9"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p>
        </w:tc>
        <w:tc>
          <w:tcPr>
            <w:tcW w:w="965" w:type="pct"/>
            <w:tcBorders>
              <w:top w:val="single" w:sz="4" w:space="0" w:color="auto"/>
              <w:left w:val="single" w:sz="4" w:space="0" w:color="auto"/>
              <w:bottom w:val="single" w:sz="4" w:space="0" w:color="auto"/>
              <w:right w:val="single" w:sz="4" w:space="0" w:color="auto"/>
            </w:tcBorders>
          </w:tcPr>
          <w:p w14:paraId="790BF4CD"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5ABB5794"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 xml:space="preserve"> 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601BB363"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tr w:rsidR="00F639EB" w:rsidRPr="00143C62" w14:paraId="71AE41B1"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8D54F16"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vAlign w:val="bottom"/>
          </w:tcPr>
          <w:p w14:paraId="7A47AE0B"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tcPr>
          <w:p w14:paraId="2AECDEE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1016" w:type="pct"/>
            <w:tcBorders>
              <w:top w:val="single" w:sz="4" w:space="0" w:color="auto"/>
              <w:left w:val="nil"/>
              <w:bottom w:val="single" w:sz="4" w:space="0" w:color="auto"/>
              <w:right w:val="nil"/>
            </w:tcBorders>
            <w:shd w:val="clear" w:color="auto" w:fill="auto"/>
          </w:tcPr>
          <w:p w14:paraId="5C2FDD9E"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3355DBDA"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7FE011C8"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521732D2"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F058438"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tr w:rsidR="00F639EB" w:rsidRPr="00143C62" w14:paraId="2A07C0F6"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51B0BFA"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vAlign w:val="bottom"/>
          </w:tcPr>
          <w:p w14:paraId="39A74638"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tcPr>
          <w:p w14:paraId="613DA85C"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1016" w:type="pct"/>
            <w:tcBorders>
              <w:top w:val="single" w:sz="4" w:space="0" w:color="auto"/>
              <w:left w:val="nil"/>
              <w:bottom w:val="single" w:sz="4" w:space="0" w:color="auto"/>
              <w:right w:val="nil"/>
            </w:tcBorders>
            <w:shd w:val="clear" w:color="auto" w:fill="auto"/>
          </w:tcPr>
          <w:p w14:paraId="1570BF58"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2169585B"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616F562D"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0749E241"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8798C4A"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tr w:rsidR="00F639EB" w:rsidRPr="00143C62" w14:paraId="5F61BC5E"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6825B30"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vAlign w:val="bottom"/>
          </w:tcPr>
          <w:p w14:paraId="51F0EE4B"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tcPr>
          <w:p w14:paraId="22F29362"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1016" w:type="pct"/>
            <w:tcBorders>
              <w:top w:val="single" w:sz="4" w:space="0" w:color="auto"/>
              <w:left w:val="nil"/>
              <w:bottom w:val="single" w:sz="4" w:space="0" w:color="auto"/>
              <w:right w:val="nil"/>
            </w:tcBorders>
            <w:shd w:val="clear" w:color="auto" w:fill="auto"/>
          </w:tcPr>
          <w:p w14:paraId="4F0CCBCD"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38F34FF7"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694F7E0F" w14:textId="77777777" w:rsidR="00F639EB" w:rsidRPr="00143C62" w:rsidRDefault="00F639EB" w:rsidP="00F639EB">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15.27,E0701</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29A402A8"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406AE84"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bookmarkEnd w:id="61"/>
    </w:tbl>
    <w:p w14:paraId="33C0348A" w14:textId="77777777" w:rsidR="002E4423" w:rsidRPr="00143C62" w:rsidRDefault="002E4423" w:rsidP="00F639EB">
      <w:pPr>
        <w:widowControl w:val="0"/>
        <w:suppressAutoHyphens/>
        <w:spacing w:after="0" w:line="240" w:lineRule="auto"/>
        <w:jc w:val="both"/>
        <w:rPr>
          <w:rFonts w:ascii="Calibri" w:eastAsia="Calibri" w:hAnsi="Calibri" w:cs="Calibri"/>
          <w:lang w:eastAsia="sl-SI"/>
        </w:rPr>
      </w:pPr>
    </w:p>
    <w:p w14:paraId="44C17647" w14:textId="77777777" w:rsidR="00F639EB" w:rsidRPr="00143C62" w:rsidRDefault="00F639EB" w:rsidP="00F639EB">
      <w:pPr>
        <w:numPr>
          <w:ilvl w:val="0"/>
          <w:numId w:val="5"/>
        </w:numPr>
        <w:spacing w:after="0" w:line="240" w:lineRule="auto"/>
        <w:rPr>
          <w:rFonts w:ascii="Calibri" w:eastAsia="Times New Roman" w:hAnsi="Calibri" w:cs="Calibri"/>
          <w:bCs/>
          <w:lang w:eastAsia="sl-SI"/>
        </w:rPr>
      </w:pPr>
      <w:r w:rsidRPr="00143C62">
        <w:rPr>
          <w:rFonts w:ascii="Calibri" w:eastAsia="Times New Roman" w:hAnsi="Calibri" w:cs="Calibri"/>
          <w:bCs/>
          <w:lang w:eastAsia="sl-SI"/>
        </w:rPr>
        <w:t xml:space="preserve">K4 »Parametri za kontrolo podatkov po vrstah in podvrstah zdravstvene dejavnosti«: </w:t>
      </w:r>
    </w:p>
    <w:p w14:paraId="4CE3605A" w14:textId="77777777" w:rsidR="00F639EB" w:rsidRPr="00143C62" w:rsidRDefault="00F639EB" w:rsidP="00F639EB">
      <w:pPr>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25"/>
        <w:gridCol w:w="353"/>
        <w:gridCol w:w="353"/>
        <w:gridCol w:w="1188"/>
        <w:gridCol w:w="1024"/>
        <w:gridCol w:w="1024"/>
        <w:gridCol w:w="1024"/>
        <w:gridCol w:w="775"/>
        <w:gridCol w:w="723"/>
        <w:gridCol w:w="757"/>
        <w:gridCol w:w="782"/>
        <w:gridCol w:w="775"/>
      </w:tblGrid>
      <w:tr w:rsidR="00F639EB" w:rsidRPr="00143C62" w14:paraId="2BFAFDA9" w14:textId="77777777" w:rsidTr="008B00E1">
        <w:trPr>
          <w:trHeight w:val="1309"/>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43F60"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Šifra zdr. dej.</w:t>
            </w:r>
          </w:p>
        </w:tc>
        <w:tc>
          <w:tcPr>
            <w:tcW w:w="1033" w:type="pct"/>
            <w:gridSpan w:val="3"/>
            <w:tcBorders>
              <w:top w:val="single" w:sz="4" w:space="0" w:color="auto"/>
              <w:left w:val="nil"/>
              <w:bottom w:val="single" w:sz="4" w:space="0" w:color="auto"/>
              <w:right w:val="single" w:sz="4" w:space="0" w:color="000000"/>
            </w:tcBorders>
            <w:shd w:val="clear" w:color="auto" w:fill="auto"/>
            <w:vAlign w:val="center"/>
            <w:hideMark/>
          </w:tcPr>
          <w:p w14:paraId="3A30282E"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Zdravstvena dejavnost,                                                                                                                                                      vrsta dejavnosti, podvrsta dejavnosti</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64825289"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Obračunavanje storitev, ki jih ni v šifrantu ZZZS</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76A54C33"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Obračunavanje povečanega št. točk za izvedbo storitev duševno prizadetim</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3E693916"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Obračunavanje povečanega št. točk oz. povečane cene za izvedbo storitev ob nedeljah in praznikih</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65BFE4DF"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RIZDDZ številke delavca na strukturi Obravnava</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0DBC1DB9"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sklopa podatkov Seznam oseb na PGO</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04CD0C7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Trajanje obravnave je lahko daljše od 1 dne</w:t>
            </w:r>
          </w:p>
        </w:tc>
        <w:tc>
          <w:tcPr>
            <w:tcW w:w="416" w:type="pct"/>
            <w:tcBorders>
              <w:top w:val="single" w:sz="4" w:space="0" w:color="auto"/>
              <w:left w:val="nil"/>
              <w:bottom w:val="single" w:sz="4" w:space="0" w:color="auto"/>
              <w:right w:val="single" w:sz="4" w:space="0" w:color="auto"/>
            </w:tcBorders>
            <w:shd w:val="clear" w:color="auto" w:fill="auto"/>
            <w:vAlign w:val="center"/>
            <w:hideMark/>
          </w:tcPr>
          <w:p w14:paraId="4963E4EE"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datuma konca predhodne obravnave na strukturi Obravnava</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1852650A"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statusa večdnevne obravnave na strukturi Obravnava</w:t>
            </w:r>
          </w:p>
        </w:tc>
      </w:tr>
      <w:tr w:rsidR="00F639EB" w:rsidRPr="00143C62" w14:paraId="110BCADD"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56E20BBE"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Q86.210</w:t>
            </w:r>
          </w:p>
        </w:tc>
        <w:tc>
          <w:tcPr>
            <w:tcW w:w="1033" w:type="pct"/>
            <w:gridSpan w:val="3"/>
            <w:tcBorders>
              <w:top w:val="single" w:sz="4" w:space="0" w:color="auto"/>
              <w:left w:val="nil"/>
              <w:bottom w:val="single" w:sz="4" w:space="0" w:color="auto"/>
              <w:right w:val="single" w:sz="4" w:space="0" w:color="auto"/>
            </w:tcBorders>
            <w:shd w:val="clear" w:color="auto" w:fill="auto"/>
            <w:vAlign w:val="center"/>
            <w:hideMark/>
          </w:tcPr>
          <w:p w14:paraId="38E95F93"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Splošna zunajbolnišnična zdravstvena dejavnost</w:t>
            </w:r>
          </w:p>
        </w:tc>
        <w:tc>
          <w:tcPr>
            <w:tcW w:w="545" w:type="pct"/>
            <w:tcBorders>
              <w:top w:val="nil"/>
              <w:left w:val="nil"/>
              <w:bottom w:val="single" w:sz="4" w:space="0" w:color="auto"/>
              <w:right w:val="single" w:sz="4" w:space="0" w:color="auto"/>
            </w:tcBorders>
            <w:shd w:val="clear" w:color="auto" w:fill="auto"/>
            <w:vAlign w:val="center"/>
            <w:hideMark/>
          </w:tcPr>
          <w:p w14:paraId="6C04654A"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7FAEAE62"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6B64D205"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15DA03BA"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67CDBE6D"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5B0F3CDA"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16" w:type="pct"/>
            <w:tcBorders>
              <w:top w:val="nil"/>
              <w:left w:val="nil"/>
              <w:bottom w:val="single" w:sz="4" w:space="0" w:color="auto"/>
              <w:right w:val="single" w:sz="4" w:space="0" w:color="auto"/>
            </w:tcBorders>
            <w:shd w:val="clear" w:color="auto" w:fill="auto"/>
            <w:vAlign w:val="center"/>
            <w:hideMark/>
          </w:tcPr>
          <w:p w14:paraId="729E6E8E"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12" w:type="pct"/>
            <w:tcBorders>
              <w:top w:val="nil"/>
              <w:left w:val="nil"/>
              <w:bottom w:val="single" w:sz="4" w:space="0" w:color="auto"/>
              <w:right w:val="single" w:sz="4" w:space="0" w:color="auto"/>
            </w:tcBorders>
            <w:shd w:val="clear" w:color="auto" w:fill="auto"/>
            <w:vAlign w:val="center"/>
            <w:hideMark/>
          </w:tcPr>
          <w:p w14:paraId="430424FD"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r>
      <w:tr w:rsidR="00F639EB" w:rsidRPr="00143C62" w14:paraId="07A6F70E"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0C7248AB"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188" w:type="pct"/>
            <w:tcBorders>
              <w:top w:val="nil"/>
              <w:left w:val="nil"/>
              <w:bottom w:val="single" w:sz="4" w:space="0" w:color="auto"/>
              <w:right w:val="single" w:sz="4" w:space="0" w:color="auto"/>
            </w:tcBorders>
            <w:shd w:val="clear" w:color="auto" w:fill="auto"/>
            <w:hideMark/>
          </w:tcPr>
          <w:p w14:paraId="175A8D6F"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338</w:t>
            </w:r>
          </w:p>
        </w:tc>
        <w:tc>
          <w:tcPr>
            <w:tcW w:w="845" w:type="pct"/>
            <w:gridSpan w:val="2"/>
            <w:tcBorders>
              <w:top w:val="single" w:sz="4" w:space="0" w:color="auto"/>
              <w:left w:val="nil"/>
              <w:bottom w:val="single" w:sz="4" w:space="0" w:color="auto"/>
              <w:right w:val="single" w:sz="4" w:space="0" w:color="auto"/>
            </w:tcBorders>
            <w:shd w:val="clear" w:color="auto" w:fill="auto"/>
            <w:vAlign w:val="center"/>
            <w:hideMark/>
          </w:tcPr>
          <w:p w14:paraId="07F08F7A"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Urgentna medicina v splošni zunajbolnišnični dejavnosti</w:t>
            </w:r>
          </w:p>
        </w:tc>
        <w:tc>
          <w:tcPr>
            <w:tcW w:w="545" w:type="pct"/>
            <w:tcBorders>
              <w:top w:val="nil"/>
              <w:left w:val="nil"/>
              <w:bottom w:val="single" w:sz="4" w:space="0" w:color="auto"/>
              <w:right w:val="single" w:sz="4" w:space="0" w:color="auto"/>
            </w:tcBorders>
            <w:shd w:val="clear" w:color="auto" w:fill="auto"/>
            <w:vAlign w:val="center"/>
            <w:hideMark/>
          </w:tcPr>
          <w:p w14:paraId="32BCFEFB"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178EBDDA"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5A15FF6D"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18F4F163"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07DD0EF4"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46934BA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16" w:type="pct"/>
            <w:tcBorders>
              <w:top w:val="nil"/>
              <w:left w:val="nil"/>
              <w:bottom w:val="single" w:sz="4" w:space="0" w:color="auto"/>
              <w:right w:val="single" w:sz="4" w:space="0" w:color="auto"/>
            </w:tcBorders>
            <w:shd w:val="clear" w:color="auto" w:fill="auto"/>
            <w:vAlign w:val="center"/>
            <w:hideMark/>
          </w:tcPr>
          <w:p w14:paraId="1BCA3B8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12" w:type="pct"/>
            <w:tcBorders>
              <w:top w:val="nil"/>
              <w:left w:val="nil"/>
              <w:bottom w:val="single" w:sz="4" w:space="0" w:color="auto"/>
              <w:right w:val="single" w:sz="4" w:space="0" w:color="auto"/>
            </w:tcBorders>
            <w:shd w:val="clear" w:color="auto" w:fill="auto"/>
            <w:vAlign w:val="center"/>
            <w:hideMark/>
          </w:tcPr>
          <w:p w14:paraId="385A9F8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r>
      <w:tr w:rsidR="00F639EB" w:rsidRPr="00143C62" w14:paraId="7DA49331"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B6094FA"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333FF9D6"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3860575E"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041</w:t>
            </w:r>
          </w:p>
        </w:tc>
        <w:tc>
          <w:tcPr>
            <w:tcW w:w="657" w:type="pct"/>
            <w:tcBorders>
              <w:top w:val="single" w:sz="4" w:space="0" w:color="auto"/>
              <w:left w:val="nil"/>
              <w:bottom w:val="single" w:sz="4" w:space="0" w:color="auto"/>
              <w:right w:val="single" w:sz="4" w:space="0" w:color="auto"/>
            </w:tcBorders>
            <w:shd w:val="clear" w:color="auto" w:fill="auto"/>
            <w:vAlign w:val="center"/>
          </w:tcPr>
          <w:p w14:paraId="630475B5"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2</w:t>
            </w:r>
          </w:p>
        </w:tc>
        <w:tc>
          <w:tcPr>
            <w:tcW w:w="545" w:type="pct"/>
            <w:tcBorders>
              <w:top w:val="nil"/>
              <w:left w:val="nil"/>
              <w:bottom w:val="single" w:sz="4" w:space="0" w:color="auto"/>
              <w:right w:val="single" w:sz="4" w:space="0" w:color="auto"/>
            </w:tcBorders>
            <w:shd w:val="clear" w:color="auto" w:fill="auto"/>
            <w:vAlign w:val="center"/>
          </w:tcPr>
          <w:p w14:paraId="3D24825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nil"/>
              <w:left w:val="nil"/>
              <w:bottom w:val="single" w:sz="4" w:space="0" w:color="auto"/>
              <w:right w:val="single" w:sz="4" w:space="0" w:color="auto"/>
            </w:tcBorders>
            <w:shd w:val="clear" w:color="auto" w:fill="auto"/>
            <w:vAlign w:val="center"/>
          </w:tcPr>
          <w:p w14:paraId="3CA7FD9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nil"/>
              <w:left w:val="nil"/>
              <w:bottom w:val="single" w:sz="4" w:space="0" w:color="auto"/>
              <w:right w:val="single" w:sz="4" w:space="0" w:color="auto"/>
            </w:tcBorders>
            <w:shd w:val="clear" w:color="auto" w:fill="auto"/>
            <w:vAlign w:val="center"/>
          </w:tcPr>
          <w:p w14:paraId="13B7A0F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nil"/>
              <w:left w:val="nil"/>
              <w:bottom w:val="single" w:sz="4" w:space="0" w:color="auto"/>
              <w:right w:val="single" w:sz="4" w:space="0" w:color="auto"/>
            </w:tcBorders>
            <w:shd w:val="clear" w:color="auto" w:fill="auto"/>
            <w:vAlign w:val="center"/>
          </w:tcPr>
          <w:p w14:paraId="06A6A57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nil"/>
              <w:left w:val="nil"/>
              <w:bottom w:val="single" w:sz="4" w:space="0" w:color="auto"/>
              <w:right w:val="single" w:sz="4" w:space="0" w:color="auto"/>
            </w:tcBorders>
            <w:shd w:val="clear" w:color="auto" w:fill="auto"/>
            <w:vAlign w:val="center"/>
          </w:tcPr>
          <w:p w14:paraId="422633C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4E9DFF1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nil"/>
              <w:left w:val="nil"/>
              <w:bottom w:val="single" w:sz="4" w:space="0" w:color="auto"/>
              <w:right w:val="single" w:sz="4" w:space="0" w:color="auto"/>
            </w:tcBorders>
            <w:shd w:val="clear" w:color="auto" w:fill="auto"/>
            <w:vAlign w:val="center"/>
          </w:tcPr>
          <w:p w14:paraId="1E4FD10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nil"/>
              <w:left w:val="nil"/>
              <w:bottom w:val="single" w:sz="4" w:space="0" w:color="auto"/>
              <w:right w:val="single" w:sz="4" w:space="0" w:color="auto"/>
            </w:tcBorders>
            <w:shd w:val="clear" w:color="auto" w:fill="auto"/>
            <w:vAlign w:val="center"/>
          </w:tcPr>
          <w:p w14:paraId="7711B6F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48B108C2"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DAFB603"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48E66AA1"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4A957EA6"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043</w:t>
            </w:r>
          </w:p>
        </w:tc>
        <w:tc>
          <w:tcPr>
            <w:tcW w:w="657" w:type="pct"/>
            <w:tcBorders>
              <w:top w:val="single" w:sz="4" w:space="0" w:color="auto"/>
              <w:left w:val="nil"/>
              <w:bottom w:val="single" w:sz="4" w:space="0" w:color="auto"/>
              <w:right w:val="single" w:sz="4" w:space="0" w:color="auto"/>
            </w:tcBorders>
            <w:shd w:val="clear" w:color="auto" w:fill="auto"/>
            <w:vAlign w:val="center"/>
          </w:tcPr>
          <w:p w14:paraId="6428902D"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3b</w:t>
            </w:r>
          </w:p>
        </w:tc>
        <w:tc>
          <w:tcPr>
            <w:tcW w:w="545" w:type="pct"/>
            <w:tcBorders>
              <w:top w:val="single" w:sz="4" w:space="0" w:color="auto"/>
              <w:left w:val="nil"/>
              <w:bottom w:val="single" w:sz="4" w:space="0" w:color="auto"/>
              <w:right w:val="single" w:sz="4" w:space="0" w:color="auto"/>
            </w:tcBorders>
            <w:shd w:val="clear" w:color="auto" w:fill="auto"/>
            <w:vAlign w:val="center"/>
          </w:tcPr>
          <w:p w14:paraId="0330017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63B3FF8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0B5EAFB8"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single" w:sz="4" w:space="0" w:color="auto"/>
              <w:left w:val="nil"/>
              <w:bottom w:val="single" w:sz="4" w:space="0" w:color="auto"/>
              <w:right w:val="single" w:sz="4" w:space="0" w:color="auto"/>
            </w:tcBorders>
            <w:shd w:val="clear" w:color="auto" w:fill="auto"/>
            <w:vAlign w:val="center"/>
          </w:tcPr>
          <w:p w14:paraId="4A87EFDF"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single" w:sz="4" w:space="0" w:color="auto"/>
              <w:left w:val="nil"/>
              <w:bottom w:val="single" w:sz="4" w:space="0" w:color="auto"/>
              <w:right w:val="single" w:sz="4" w:space="0" w:color="auto"/>
            </w:tcBorders>
            <w:shd w:val="clear" w:color="auto" w:fill="auto"/>
            <w:vAlign w:val="center"/>
          </w:tcPr>
          <w:p w14:paraId="5C0A2988"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0CE8395A"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single" w:sz="4" w:space="0" w:color="auto"/>
              <w:left w:val="nil"/>
              <w:bottom w:val="single" w:sz="4" w:space="0" w:color="auto"/>
              <w:right w:val="single" w:sz="4" w:space="0" w:color="auto"/>
            </w:tcBorders>
            <w:shd w:val="clear" w:color="auto" w:fill="auto"/>
            <w:vAlign w:val="center"/>
          </w:tcPr>
          <w:p w14:paraId="43ECD73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vAlign w:val="center"/>
          </w:tcPr>
          <w:p w14:paraId="7009F2B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74B0783B"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4AA9CFD2"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6F9680DB"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7BDA3C07"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044</w:t>
            </w:r>
          </w:p>
        </w:tc>
        <w:tc>
          <w:tcPr>
            <w:tcW w:w="657" w:type="pct"/>
            <w:tcBorders>
              <w:top w:val="single" w:sz="4" w:space="0" w:color="auto"/>
              <w:left w:val="nil"/>
              <w:bottom w:val="single" w:sz="4" w:space="0" w:color="auto"/>
              <w:right w:val="single" w:sz="4" w:space="0" w:color="auto"/>
            </w:tcBorders>
            <w:shd w:val="clear" w:color="auto" w:fill="auto"/>
            <w:vAlign w:val="center"/>
          </w:tcPr>
          <w:p w14:paraId="7E3DDD16"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4</w:t>
            </w:r>
          </w:p>
        </w:tc>
        <w:tc>
          <w:tcPr>
            <w:tcW w:w="545" w:type="pct"/>
            <w:tcBorders>
              <w:top w:val="single" w:sz="4" w:space="0" w:color="auto"/>
              <w:left w:val="nil"/>
              <w:bottom w:val="single" w:sz="4" w:space="0" w:color="auto"/>
              <w:right w:val="single" w:sz="4" w:space="0" w:color="auto"/>
            </w:tcBorders>
            <w:shd w:val="clear" w:color="auto" w:fill="auto"/>
            <w:vAlign w:val="center"/>
          </w:tcPr>
          <w:p w14:paraId="2657A1A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0AE09B7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65B824DA"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single" w:sz="4" w:space="0" w:color="auto"/>
              <w:left w:val="nil"/>
              <w:bottom w:val="single" w:sz="4" w:space="0" w:color="auto"/>
              <w:right w:val="single" w:sz="4" w:space="0" w:color="auto"/>
            </w:tcBorders>
            <w:shd w:val="clear" w:color="auto" w:fill="auto"/>
            <w:vAlign w:val="center"/>
          </w:tcPr>
          <w:p w14:paraId="646AA12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single" w:sz="4" w:space="0" w:color="auto"/>
              <w:left w:val="nil"/>
              <w:bottom w:val="single" w:sz="4" w:space="0" w:color="auto"/>
              <w:right w:val="single" w:sz="4" w:space="0" w:color="auto"/>
            </w:tcBorders>
            <w:shd w:val="clear" w:color="auto" w:fill="auto"/>
            <w:vAlign w:val="center"/>
          </w:tcPr>
          <w:p w14:paraId="69B431F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40EE062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single" w:sz="4" w:space="0" w:color="auto"/>
              <w:left w:val="nil"/>
              <w:bottom w:val="single" w:sz="4" w:space="0" w:color="auto"/>
              <w:right w:val="single" w:sz="4" w:space="0" w:color="auto"/>
            </w:tcBorders>
            <w:shd w:val="clear" w:color="auto" w:fill="auto"/>
            <w:vAlign w:val="center"/>
          </w:tcPr>
          <w:p w14:paraId="066E16A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vAlign w:val="center"/>
          </w:tcPr>
          <w:p w14:paraId="4868B9E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478C4A9B"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31015ACF"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1C0575EB"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18896D20"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047</w:t>
            </w:r>
          </w:p>
        </w:tc>
        <w:tc>
          <w:tcPr>
            <w:tcW w:w="657" w:type="pct"/>
            <w:tcBorders>
              <w:top w:val="single" w:sz="4" w:space="0" w:color="auto"/>
              <w:left w:val="nil"/>
              <w:bottom w:val="single" w:sz="4" w:space="0" w:color="auto"/>
              <w:right w:val="single" w:sz="4" w:space="0" w:color="auto"/>
            </w:tcBorders>
            <w:shd w:val="clear" w:color="auto" w:fill="auto"/>
            <w:vAlign w:val="center"/>
          </w:tcPr>
          <w:p w14:paraId="6B2C134E"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Mobilna enota reanimobila</w:t>
            </w:r>
          </w:p>
        </w:tc>
        <w:tc>
          <w:tcPr>
            <w:tcW w:w="545" w:type="pct"/>
            <w:tcBorders>
              <w:top w:val="single" w:sz="4" w:space="0" w:color="auto"/>
              <w:left w:val="nil"/>
              <w:bottom w:val="single" w:sz="4" w:space="0" w:color="auto"/>
              <w:right w:val="single" w:sz="4" w:space="0" w:color="auto"/>
            </w:tcBorders>
            <w:shd w:val="clear" w:color="auto" w:fill="auto"/>
            <w:vAlign w:val="center"/>
          </w:tcPr>
          <w:p w14:paraId="14ED776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750A326F"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233DB6E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single" w:sz="4" w:space="0" w:color="auto"/>
              <w:left w:val="nil"/>
              <w:bottom w:val="single" w:sz="4" w:space="0" w:color="auto"/>
              <w:right w:val="single" w:sz="4" w:space="0" w:color="auto"/>
            </w:tcBorders>
            <w:shd w:val="clear" w:color="auto" w:fill="auto"/>
            <w:vAlign w:val="center"/>
          </w:tcPr>
          <w:p w14:paraId="119D6E3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single" w:sz="4" w:space="0" w:color="auto"/>
              <w:left w:val="nil"/>
              <w:bottom w:val="single" w:sz="4" w:space="0" w:color="auto"/>
              <w:right w:val="single" w:sz="4" w:space="0" w:color="auto"/>
            </w:tcBorders>
            <w:shd w:val="clear" w:color="auto" w:fill="auto"/>
            <w:vAlign w:val="center"/>
          </w:tcPr>
          <w:p w14:paraId="5F9B033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58D6FB6B"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single" w:sz="4" w:space="0" w:color="auto"/>
              <w:left w:val="nil"/>
              <w:bottom w:val="single" w:sz="4" w:space="0" w:color="auto"/>
              <w:right w:val="single" w:sz="4" w:space="0" w:color="auto"/>
            </w:tcBorders>
            <w:shd w:val="clear" w:color="auto" w:fill="auto"/>
            <w:vAlign w:val="center"/>
          </w:tcPr>
          <w:p w14:paraId="4A7818A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vAlign w:val="center"/>
          </w:tcPr>
          <w:p w14:paraId="7C5798C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bl>
    <w:p w14:paraId="418F0DB7" w14:textId="77777777" w:rsidR="002E4423" w:rsidRPr="00143C62" w:rsidRDefault="002E4423" w:rsidP="00F639EB">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25"/>
        <w:gridCol w:w="353"/>
        <w:gridCol w:w="353"/>
        <w:gridCol w:w="1304"/>
        <w:gridCol w:w="793"/>
        <w:gridCol w:w="757"/>
        <w:gridCol w:w="826"/>
        <w:gridCol w:w="898"/>
        <w:gridCol w:w="1030"/>
        <w:gridCol w:w="847"/>
        <w:gridCol w:w="775"/>
        <w:gridCol w:w="842"/>
      </w:tblGrid>
      <w:tr w:rsidR="00F639EB" w:rsidRPr="00143C62" w14:paraId="6719FAB2" w14:textId="77777777" w:rsidTr="00135827">
        <w:trPr>
          <w:trHeight w:val="1902"/>
          <w:tblHeader/>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AEFB5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Šifra zdr. dej.</w:t>
            </w:r>
          </w:p>
        </w:tc>
        <w:tc>
          <w:tcPr>
            <w:tcW w:w="1042" w:type="pct"/>
            <w:gridSpan w:val="3"/>
            <w:tcBorders>
              <w:top w:val="single" w:sz="4" w:space="0" w:color="auto"/>
              <w:left w:val="nil"/>
              <w:bottom w:val="single" w:sz="4" w:space="0" w:color="auto"/>
              <w:right w:val="single" w:sz="4" w:space="0" w:color="000000"/>
            </w:tcBorders>
            <w:shd w:val="clear" w:color="auto" w:fill="auto"/>
            <w:vAlign w:val="center"/>
            <w:hideMark/>
          </w:tcPr>
          <w:p w14:paraId="64ED24BA"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Zdravstvena dejavnost,                                                                                                                                                      vrsta dejavnosti, podvrsta dejavnosti</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78A6D18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doplačila osebe za namestitev na strukturi Obravnava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32C11FB4"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razloga obravnave na strukturi PGO</w:t>
            </w:r>
          </w:p>
        </w:tc>
        <w:tc>
          <w:tcPr>
            <w:tcW w:w="452" w:type="pct"/>
            <w:tcBorders>
              <w:top w:val="single" w:sz="4" w:space="0" w:color="auto"/>
              <w:left w:val="nil"/>
              <w:bottom w:val="single" w:sz="4" w:space="0" w:color="auto"/>
              <w:right w:val="single" w:sz="4" w:space="0" w:color="auto"/>
            </w:tcBorders>
            <w:shd w:val="clear" w:color="auto" w:fill="auto"/>
            <w:vAlign w:val="center"/>
            <w:hideMark/>
          </w:tcPr>
          <w:p w14:paraId="35EA1961"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datuma opravljene storitve na strukturi PGO za storitve tipa EME in PRI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70DC61AC"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podatka "evidenčni dokument = 1" za vse razloge obravnav na strukturi "Obravnava"</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519BEF9B"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podatka Status obravnave istega tipa = 2 na strukturi SBD obravnava</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6643EB5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podatkov o listinah in diagnozah pri obravnavi na strukturi Obravnava in listinah na strukturi SBD obravnava</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56A8673C"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podatkov o diagnozah pri storitvi na strukturi Obravnava</w:t>
            </w:r>
          </w:p>
        </w:tc>
        <w:tc>
          <w:tcPr>
            <w:tcW w:w="448" w:type="pct"/>
            <w:tcBorders>
              <w:top w:val="single" w:sz="4" w:space="0" w:color="auto"/>
              <w:left w:val="nil"/>
              <w:bottom w:val="single" w:sz="4" w:space="0" w:color="auto"/>
              <w:right w:val="single" w:sz="4" w:space="0" w:color="auto"/>
            </w:tcBorders>
            <w:vAlign w:val="center"/>
          </w:tcPr>
          <w:p w14:paraId="158D419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Obveznost navajanja Oznake podlage za obravnavo 1 - zdravstvena listina</w:t>
            </w:r>
          </w:p>
        </w:tc>
      </w:tr>
      <w:tr w:rsidR="00F639EB" w:rsidRPr="00143C62" w14:paraId="06E8C5F4"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6AB36B62"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Q86.210</w:t>
            </w:r>
          </w:p>
        </w:tc>
        <w:tc>
          <w:tcPr>
            <w:tcW w:w="1042" w:type="pct"/>
            <w:gridSpan w:val="3"/>
            <w:tcBorders>
              <w:top w:val="single" w:sz="4" w:space="0" w:color="auto"/>
              <w:left w:val="nil"/>
              <w:bottom w:val="single" w:sz="4" w:space="0" w:color="auto"/>
              <w:right w:val="single" w:sz="4" w:space="0" w:color="auto"/>
            </w:tcBorders>
            <w:shd w:val="clear" w:color="auto" w:fill="auto"/>
            <w:vAlign w:val="center"/>
            <w:hideMark/>
          </w:tcPr>
          <w:p w14:paraId="002B7DF3"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Splošna zunajbolnišnična zdravstvena dejavnost</w:t>
            </w:r>
          </w:p>
        </w:tc>
        <w:tc>
          <w:tcPr>
            <w:tcW w:w="422" w:type="pct"/>
            <w:tcBorders>
              <w:top w:val="nil"/>
              <w:left w:val="nil"/>
              <w:bottom w:val="single" w:sz="4" w:space="0" w:color="auto"/>
              <w:right w:val="single" w:sz="4" w:space="0" w:color="auto"/>
            </w:tcBorders>
            <w:shd w:val="clear" w:color="auto" w:fill="auto"/>
            <w:vAlign w:val="center"/>
            <w:hideMark/>
          </w:tcPr>
          <w:p w14:paraId="1F8B839C"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4644B138"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52" w:type="pct"/>
            <w:tcBorders>
              <w:top w:val="nil"/>
              <w:left w:val="nil"/>
              <w:bottom w:val="single" w:sz="4" w:space="0" w:color="auto"/>
              <w:right w:val="single" w:sz="4" w:space="0" w:color="auto"/>
            </w:tcBorders>
            <w:shd w:val="clear" w:color="auto" w:fill="auto"/>
            <w:vAlign w:val="center"/>
            <w:hideMark/>
          </w:tcPr>
          <w:p w14:paraId="544F8663"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78" w:type="pct"/>
            <w:tcBorders>
              <w:top w:val="nil"/>
              <w:left w:val="nil"/>
              <w:bottom w:val="single" w:sz="4" w:space="0" w:color="auto"/>
              <w:right w:val="single" w:sz="4" w:space="0" w:color="auto"/>
            </w:tcBorders>
            <w:shd w:val="clear" w:color="auto" w:fill="auto"/>
            <w:vAlign w:val="center"/>
            <w:hideMark/>
          </w:tcPr>
          <w:p w14:paraId="09E36407"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556" w:type="pct"/>
            <w:tcBorders>
              <w:top w:val="nil"/>
              <w:left w:val="nil"/>
              <w:bottom w:val="single" w:sz="4" w:space="0" w:color="auto"/>
              <w:right w:val="single" w:sz="4" w:space="0" w:color="auto"/>
            </w:tcBorders>
            <w:shd w:val="clear" w:color="auto" w:fill="auto"/>
            <w:vAlign w:val="center"/>
            <w:hideMark/>
          </w:tcPr>
          <w:p w14:paraId="73810EC5"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55" w:type="pct"/>
            <w:tcBorders>
              <w:top w:val="nil"/>
              <w:left w:val="nil"/>
              <w:bottom w:val="single" w:sz="4" w:space="0" w:color="auto"/>
              <w:right w:val="single" w:sz="4" w:space="0" w:color="auto"/>
            </w:tcBorders>
            <w:shd w:val="clear" w:color="auto" w:fill="auto"/>
            <w:noWrap/>
            <w:vAlign w:val="center"/>
            <w:hideMark/>
          </w:tcPr>
          <w:p w14:paraId="39209E8B"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12" w:type="pct"/>
            <w:tcBorders>
              <w:top w:val="nil"/>
              <w:left w:val="nil"/>
              <w:bottom w:val="single" w:sz="4" w:space="0" w:color="auto"/>
              <w:right w:val="single" w:sz="4" w:space="0" w:color="auto"/>
            </w:tcBorders>
            <w:shd w:val="clear" w:color="auto" w:fill="auto"/>
            <w:noWrap/>
            <w:vAlign w:val="center"/>
            <w:hideMark/>
          </w:tcPr>
          <w:p w14:paraId="336F0174"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48" w:type="pct"/>
            <w:tcBorders>
              <w:top w:val="nil"/>
              <w:left w:val="nil"/>
              <w:bottom w:val="single" w:sz="4" w:space="0" w:color="auto"/>
              <w:right w:val="single" w:sz="4" w:space="0" w:color="auto"/>
            </w:tcBorders>
          </w:tcPr>
          <w:p w14:paraId="44979981"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p>
        </w:tc>
      </w:tr>
      <w:tr w:rsidR="00F639EB" w:rsidRPr="00143C62" w14:paraId="76D9A311"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2AFEDE2F"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192" w:type="pct"/>
            <w:tcBorders>
              <w:top w:val="nil"/>
              <w:left w:val="nil"/>
              <w:bottom w:val="single" w:sz="4" w:space="0" w:color="auto"/>
              <w:right w:val="single" w:sz="4" w:space="0" w:color="auto"/>
            </w:tcBorders>
            <w:shd w:val="clear" w:color="auto" w:fill="auto"/>
            <w:hideMark/>
          </w:tcPr>
          <w:p w14:paraId="0E9E81ED"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338</w:t>
            </w:r>
          </w:p>
        </w:tc>
        <w:tc>
          <w:tcPr>
            <w:tcW w:w="850" w:type="pct"/>
            <w:gridSpan w:val="2"/>
            <w:tcBorders>
              <w:top w:val="single" w:sz="4" w:space="0" w:color="auto"/>
              <w:left w:val="nil"/>
              <w:bottom w:val="single" w:sz="4" w:space="0" w:color="auto"/>
              <w:right w:val="single" w:sz="4" w:space="0" w:color="auto"/>
            </w:tcBorders>
            <w:shd w:val="clear" w:color="auto" w:fill="auto"/>
            <w:vAlign w:val="center"/>
            <w:hideMark/>
          </w:tcPr>
          <w:p w14:paraId="71EB1432"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Urgentna medicina v splošni zunajbolnišnični dejavnosti</w:t>
            </w:r>
          </w:p>
        </w:tc>
        <w:tc>
          <w:tcPr>
            <w:tcW w:w="422" w:type="pct"/>
            <w:tcBorders>
              <w:top w:val="nil"/>
              <w:left w:val="nil"/>
              <w:bottom w:val="single" w:sz="4" w:space="0" w:color="auto"/>
              <w:right w:val="single" w:sz="4" w:space="0" w:color="auto"/>
            </w:tcBorders>
            <w:shd w:val="clear" w:color="auto" w:fill="auto"/>
            <w:vAlign w:val="center"/>
            <w:hideMark/>
          </w:tcPr>
          <w:p w14:paraId="6272BDB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66E529E9"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52" w:type="pct"/>
            <w:tcBorders>
              <w:top w:val="nil"/>
              <w:left w:val="nil"/>
              <w:bottom w:val="single" w:sz="4" w:space="0" w:color="auto"/>
              <w:right w:val="single" w:sz="4" w:space="0" w:color="auto"/>
            </w:tcBorders>
            <w:shd w:val="clear" w:color="auto" w:fill="auto"/>
            <w:vAlign w:val="center"/>
            <w:hideMark/>
          </w:tcPr>
          <w:p w14:paraId="0085C955"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78" w:type="pct"/>
            <w:tcBorders>
              <w:top w:val="nil"/>
              <w:left w:val="nil"/>
              <w:bottom w:val="single" w:sz="4" w:space="0" w:color="auto"/>
              <w:right w:val="single" w:sz="4" w:space="0" w:color="auto"/>
            </w:tcBorders>
            <w:shd w:val="clear" w:color="auto" w:fill="auto"/>
            <w:vAlign w:val="center"/>
            <w:hideMark/>
          </w:tcPr>
          <w:p w14:paraId="278974C2"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56" w:type="pct"/>
            <w:tcBorders>
              <w:top w:val="nil"/>
              <w:left w:val="nil"/>
              <w:bottom w:val="single" w:sz="4" w:space="0" w:color="auto"/>
              <w:right w:val="single" w:sz="4" w:space="0" w:color="auto"/>
            </w:tcBorders>
            <w:shd w:val="clear" w:color="auto" w:fill="auto"/>
            <w:vAlign w:val="center"/>
            <w:hideMark/>
          </w:tcPr>
          <w:p w14:paraId="5F50F6C4"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55" w:type="pct"/>
            <w:tcBorders>
              <w:top w:val="nil"/>
              <w:left w:val="nil"/>
              <w:bottom w:val="single" w:sz="4" w:space="0" w:color="auto"/>
              <w:right w:val="single" w:sz="4" w:space="0" w:color="auto"/>
            </w:tcBorders>
            <w:shd w:val="clear" w:color="auto" w:fill="auto"/>
            <w:noWrap/>
            <w:vAlign w:val="center"/>
            <w:hideMark/>
          </w:tcPr>
          <w:p w14:paraId="40179CB3"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12" w:type="pct"/>
            <w:tcBorders>
              <w:top w:val="nil"/>
              <w:left w:val="nil"/>
              <w:bottom w:val="single" w:sz="4" w:space="0" w:color="auto"/>
              <w:right w:val="single" w:sz="4" w:space="0" w:color="auto"/>
            </w:tcBorders>
            <w:shd w:val="clear" w:color="auto" w:fill="auto"/>
            <w:noWrap/>
            <w:vAlign w:val="center"/>
            <w:hideMark/>
          </w:tcPr>
          <w:p w14:paraId="64E358F0"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48" w:type="pct"/>
            <w:tcBorders>
              <w:top w:val="nil"/>
              <w:left w:val="nil"/>
              <w:bottom w:val="single" w:sz="4" w:space="0" w:color="auto"/>
              <w:right w:val="single" w:sz="4" w:space="0" w:color="auto"/>
            </w:tcBorders>
          </w:tcPr>
          <w:p w14:paraId="00D7EE32"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p>
        </w:tc>
      </w:tr>
      <w:tr w:rsidR="00F639EB" w:rsidRPr="00143C62" w14:paraId="7C857AEE"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651B825"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581210EC"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48201164"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041</w:t>
            </w:r>
          </w:p>
        </w:tc>
        <w:tc>
          <w:tcPr>
            <w:tcW w:w="699" w:type="pct"/>
            <w:tcBorders>
              <w:top w:val="single" w:sz="4" w:space="0" w:color="auto"/>
              <w:left w:val="nil"/>
              <w:bottom w:val="single" w:sz="4" w:space="0" w:color="auto"/>
              <w:right w:val="single" w:sz="4" w:space="0" w:color="auto"/>
            </w:tcBorders>
            <w:shd w:val="clear" w:color="auto" w:fill="auto"/>
            <w:vAlign w:val="center"/>
          </w:tcPr>
          <w:p w14:paraId="1147F323"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2</w:t>
            </w:r>
          </w:p>
        </w:tc>
        <w:tc>
          <w:tcPr>
            <w:tcW w:w="422" w:type="pct"/>
            <w:tcBorders>
              <w:top w:val="nil"/>
              <w:left w:val="nil"/>
              <w:bottom w:val="single" w:sz="4" w:space="0" w:color="auto"/>
              <w:right w:val="single" w:sz="4" w:space="0" w:color="auto"/>
            </w:tcBorders>
            <w:shd w:val="clear" w:color="auto" w:fill="auto"/>
            <w:vAlign w:val="center"/>
          </w:tcPr>
          <w:p w14:paraId="104735F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16EE440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nil"/>
              <w:left w:val="nil"/>
              <w:bottom w:val="single" w:sz="4" w:space="0" w:color="auto"/>
              <w:right w:val="single" w:sz="4" w:space="0" w:color="auto"/>
            </w:tcBorders>
            <w:shd w:val="clear" w:color="auto" w:fill="auto"/>
            <w:vAlign w:val="center"/>
          </w:tcPr>
          <w:p w14:paraId="4DB4D80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nil"/>
              <w:left w:val="nil"/>
              <w:bottom w:val="single" w:sz="4" w:space="0" w:color="auto"/>
              <w:right w:val="single" w:sz="4" w:space="0" w:color="auto"/>
            </w:tcBorders>
            <w:shd w:val="clear" w:color="auto" w:fill="auto"/>
            <w:vAlign w:val="center"/>
          </w:tcPr>
          <w:p w14:paraId="2DD128D7"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nil"/>
              <w:left w:val="nil"/>
              <w:bottom w:val="single" w:sz="4" w:space="0" w:color="auto"/>
              <w:right w:val="single" w:sz="4" w:space="0" w:color="auto"/>
            </w:tcBorders>
            <w:shd w:val="clear" w:color="auto" w:fill="auto"/>
            <w:vAlign w:val="center"/>
          </w:tcPr>
          <w:p w14:paraId="4C1889D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nil"/>
              <w:left w:val="nil"/>
              <w:bottom w:val="single" w:sz="4" w:space="0" w:color="auto"/>
              <w:right w:val="single" w:sz="4" w:space="0" w:color="auto"/>
            </w:tcBorders>
            <w:shd w:val="clear" w:color="auto" w:fill="auto"/>
            <w:noWrap/>
            <w:vAlign w:val="center"/>
          </w:tcPr>
          <w:p w14:paraId="646CA66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nil"/>
              <w:left w:val="nil"/>
              <w:bottom w:val="single" w:sz="4" w:space="0" w:color="auto"/>
              <w:right w:val="single" w:sz="4" w:space="0" w:color="auto"/>
            </w:tcBorders>
            <w:shd w:val="clear" w:color="auto" w:fill="auto"/>
            <w:noWrap/>
            <w:vAlign w:val="center"/>
          </w:tcPr>
          <w:p w14:paraId="3738276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nil"/>
              <w:left w:val="nil"/>
              <w:bottom w:val="single" w:sz="4" w:space="0" w:color="auto"/>
              <w:right w:val="single" w:sz="4" w:space="0" w:color="auto"/>
            </w:tcBorders>
            <w:vAlign w:val="center"/>
          </w:tcPr>
          <w:p w14:paraId="004BF1B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4B6C73AD"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7CA012A"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0B9B5E23"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627708D4"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043</w:t>
            </w:r>
          </w:p>
        </w:tc>
        <w:tc>
          <w:tcPr>
            <w:tcW w:w="699" w:type="pct"/>
            <w:tcBorders>
              <w:top w:val="single" w:sz="4" w:space="0" w:color="auto"/>
              <w:left w:val="nil"/>
              <w:bottom w:val="single" w:sz="4" w:space="0" w:color="auto"/>
              <w:right w:val="single" w:sz="4" w:space="0" w:color="auto"/>
            </w:tcBorders>
            <w:shd w:val="clear" w:color="auto" w:fill="auto"/>
            <w:vAlign w:val="center"/>
          </w:tcPr>
          <w:p w14:paraId="0B9A9BFD"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3b</w:t>
            </w:r>
          </w:p>
        </w:tc>
        <w:tc>
          <w:tcPr>
            <w:tcW w:w="422" w:type="pct"/>
            <w:tcBorders>
              <w:top w:val="nil"/>
              <w:left w:val="nil"/>
              <w:bottom w:val="single" w:sz="4" w:space="0" w:color="auto"/>
              <w:right w:val="single" w:sz="4" w:space="0" w:color="auto"/>
            </w:tcBorders>
            <w:shd w:val="clear" w:color="auto" w:fill="auto"/>
            <w:vAlign w:val="center"/>
          </w:tcPr>
          <w:p w14:paraId="455EECC3"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65ADC2F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nil"/>
              <w:left w:val="nil"/>
              <w:bottom w:val="single" w:sz="4" w:space="0" w:color="auto"/>
              <w:right w:val="single" w:sz="4" w:space="0" w:color="auto"/>
            </w:tcBorders>
            <w:shd w:val="clear" w:color="auto" w:fill="auto"/>
            <w:vAlign w:val="center"/>
          </w:tcPr>
          <w:p w14:paraId="561E4F0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nil"/>
              <w:left w:val="nil"/>
              <w:bottom w:val="single" w:sz="4" w:space="0" w:color="auto"/>
              <w:right w:val="single" w:sz="4" w:space="0" w:color="auto"/>
            </w:tcBorders>
            <w:shd w:val="clear" w:color="auto" w:fill="auto"/>
            <w:vAlign w:val="center"/>
          </w:tcPr>
          <w:p w14:paraId="63CBC28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nil"/>
              <w:left w:val="nil"/>
              <w:bottom w:val="single" w:sz="4" w:space="0" w:color="auto"/>
              <w:right w:val="single" w:sz="4" w:space="0" w:color="auto"/>
            </w:tcBorders>
            <w:shd w:val="clear" w:color="auto" w:fill="auto"/>
            <w:vAlign w:val="center"/>
          </w:tcPr>
          <w:p w14:paraId="1AF3555F"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nil"/>
              <w:left w:val="nil"/>
              <w:bottom w:val="single" w:sz="4" w:space="0" w:color="auto"/>
              <w:right w:val="single" w:sz="4" w:space="0" w:color="auto"/>
            </w:tcBorders>
            <w:shd w:val="clear" w:color="auto" w:fill="auto"/>
            <w:noWrap/>
            <w:vAlign w:val="center"/>
          </w:tcPr>
          <w:p w14:paraId="041ECF3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nil"/>
              <w:left w:val="nil"/>
              <w:bottom w:val="single" w:sz="4" w:space="0" w:color="auto"/>
              <w:right w:val="single" w:sz="4" w:space="0" w:color="auto"/>
            </w:tcBorders>
            <w:shd w:val="clear" w:color="auto" w:fill="auto"/>
            <w:noWrap/>
            <w:vAlign w:val="center"/>
          </w:tcPr>
          <w:p w14:paraId="2CFF4EB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nil"/>
              <w:left w:val="nil"/>
              <w:bottom w:val="single" w:sz="4" w:space="0" w:color="auto"/>
              <w:right w:val="single" w:sz="4" w:space="0" w:color="auto"/>
            </w:tcBorders>
            <w:vAlign w:val="center"/>
          </w:tcPr>
          <w:p w14:paraId="597A7F2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17DDB48C"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A9E8765"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4EBCF579"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4221FD3F"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044</w:t>
            </w:r>
          </w:p>
        </w:tc>
        <w:tc>
          <w:tcPr>
            <w:tcW w:w="699" w:type="pct"/>
            <w:tcBorders>
              <w:top w:val="single" w:sz="4" w:space="0" w:color="auto"/>
              <w:left w:val="nil"/>
              <w:bottom w:val="single" w:sz="4" w:space="0" w:color="auto"/>
              <w:right w:val="single" w:sz="4" w:space="0" w:color="auto"/>
            </w:tcBorders>
            <w:shd w:val="clear" w:color="auto" w:fill="auto"/>
            <w:vAlign w:val="center"/>
          </w:tcPr>
          <w:p w14:paraId="2CFD2F02"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4</w:t>
            </w:r>
          </w:p>
        </w:tc>
        <w:tc>
          <w:tcPr>
            <w:tcW w:w="422" w:type="pct"/>
            <w:tcBorders>
              <w:top w:val="single" w:sz="4" w:space="0" w:color="auto"/>
              <w:left w:val="nil"/>
              <w:bottom w:val="single" w:sz="4" w:space="0" w:color="auto"/>
              <w:right w:val="single" w:sz="4" w:space="0" w:color="auto"/>
            </w:tcBorders>
            <w:shd w:val="clear" w:color="auto" w:fill="auto"/>
            <w:vAlign w:val="center"/>
          </w:tcPr>
          <w:p w14:paraId="0801206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2E446CC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single" w:sz="4" w:space="0" w:color="auto"/>
              <w:left w:val="nil"/>
              <w:bottom w:val="single" w:sz="4" w:space="0" w:color="auto"/>
              <w:right w:val="single" w:sz="4" w:space="0" w:color="auto"/>
            </w:tcBorders>
            <w:shd w:val="clear" w:color="auto" w:fill="auto"/>
            <w:vAlign w:val="center"/>
          </w:tcPr>
          <w:p w14:paraId="120ED17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single" w:sz="4" w:space="0" w:color="auto"/>
              <w:left w:val="nil"/>
              <w:bottom w:val="single" w:sz="4" w:space="0" w:color="auto"/>
              <w:right w:val="single" w:sz="4" w:space="0" w:color="auto"/>
            </w:tcBorders>
            <w:shd w:val="clear" w:color="auto" w:fill="auto"/>
            <w:vAlign w:val="center"/>
          </w:tcPr>
          <w:p w14:paraId="5D865F4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single" w:sz="4" w:space="0" w:color="auto"/>
              <w:left w:val="nil"/>
              <w:bottom w:val="single" w:sz="4" w:space="0" w:color="auto"/>
              <w:right w:val="single" w:sz="4" w:space="0" w:color="auto"/>
            </w:tcBorders>
            <w:shd w:val="clear" w:color="auto" w:fill="auto"/>
            <w:vAlign w:val="center"/>
          </w:tcPr>
          <w:p w14:paraId="0702F91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single" w:sz="4" w:space="0" w:color="auto"/>
              <w:left w:val="nil"/>
              <w:bottom w:val="single" w:sz="4" w:space="0" w:color="auto"/>
              <w:right w:val="single" w:sz="4" w:space="0" w:color="auto"/>
            </w:tcBorders>
            <w:shd w:val="clear" w:color="auto" w:fill="auto"/>
            <w:noWrap/>
            <w:vAlign w:val="center"/>
          </w:tcPr>
          <w:p w14:paraId="181AEBA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noWrap/>
            <w:vAlign w:val="center"/>
          </w:tcPr>
          <w:p w14:paraId="5BD0438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single" w:sz="4" w:space="0" w:color="auto"/>
              <w:left w:val="nil"/>
              <w:bottom w:val="single" w:sz="4" w:space="0" w:color="auto"/>
              <w:right w:val="single" w:sz="4" w:space="0" w:color="auto"/>
            </w:tcBorders>
            <w:vAlign w:val="center"/>
          </w:tcPr>
          <w:p w14:paraId="5FBAAF23"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357FFD15"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F6428BD"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307BB83F"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15581DB5"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047</w:t>
            </w:r>
          </w:p>
        </w:tc>
        <w:tc>
          <w:tcPr>
            <w:tcW w:w="699" w:type="pct"/>
            <w:tcBorders>
              <w:top w:val="single" w:sz="4" w:space="0" w:color="auto"/>
              <w:left w:val="nil"/>
              <w:bottom w:val="single" w:sz="4" w:space="0" w:color="auto"/>
              <w:right w:val="single" w:sz="4" w:space="0" w:color="auto"/>
            </w:tcBorders>
            <w:shd w:val="clear" w:color="auto" w:fill="auto"/>
            <w:vAlign w:val="center"/>
          </w:tcPr>
          <w:p w14:paraId="707873E8"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Mobilna enota reanimobila</w:t>
            </w:r>
          </w:p>
        </w:tc>
        <w:tc>
          <w:tcPr>
            <w:tcW w:w="422" w:type="pct"/>
            <w:tcBorders>
              <w:top w:val="single" w:sz="4" w:space="0" w:color="auto"/>
              <w:left w:val="nil"/>
              <w:bottom w:val="single" w:sz="4" w:space="0" w:color="auto"/>
              <w:right w:val="single" w:sz="4" w:space="0" w:color="auto"/>
            </w:tcBorders>
            <w:shd w:val="clear" w:color="auto" w:fill="auto"/>
            <w:vAlign w:val="center"/>
          </w:tcPr>
          <w:p w14:paraId="58036C3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165C3BC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single" w:sz="4" w:space="0" w:color="auto"/>
              <w:left w:val="nil"/>
              <w:bottom w:val="single" w:sz="4" w:space="0" w:color="auto"/>
              <w:right w:val="single" w:sz="4" w:space="0" w:color="auto"/>
            </w:tcBorders>
            <w:shd w:val="clear" w:color="auto" w:fill="auto"/>
            <w:vAlign w:val="center"/>
          </w:tcPr>
          <w:p w14:paraId="6B6EE09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single" w:sz="4" w:space="0" w:color="auto"/>
              <w:left w:val="nil"/>
              <w:bottom w:val="single" w:sz="4" w:space="0" w:color="auto"/>
              <w:right w:val="single" w:sz="4" w:space="0" w:color="auto"/>
            </w:tcBorders>
            <w:shd w:val="clear" w:color="auto" w:fill="auto"/>
            <w:vAlign w:val="center"/>
          </w:tcPr>
          <w:p w14:paraId="17AA044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single" w:sz="4" w:space="0" w:color="auto"/>
              <w:left w:val="nil"/>
              <w:bottom w:val="single" w:sz="4" w:space="0" w:color="auto"/>
              <w:right w:val="single" w:sz="4" w:space="0" w:color="auto"/>
            </w:tcBorders>
            <w:shd w:val="clear" w:color="auto" w:fill="auto"/>
            <w:vAlign w:val="center"/>
          </w:tcPr>
          <w:p w14:paraId="7071E28A"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single" w:sz="4" w:space="0" w:color="auto"/>
              <w:left w:val="nil"/>
              <w:bottom w:val="single" w:sz="4" w:space="0" w:color="auto"/>
              <w:right w:val="single" w:sz="4" w:space="0" w:color="auto"/>
            </w:tcBorders>
            <w:shd w:val="clear" w:color="auto" w:fill="auto"/>
            <w:noWrap/>
            <w:vAlign w:val="center"/>
          </w:tcPr>
          <w:p w14:paraId="5C0CB96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noWrap/>
            <w:vAlign w:val="center"/>
          </w:tcPr>
          <w:p w14:paraId="6F3256A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single" w:sz="4" w:space="0" w:color="auto"/>
              <w:left w:val="nil"/>
              <w:bottom w:val="single" w:sz="4" w:space="0" w:color="auto"/>
              <w:right w:val="single" w:sz="4" w:space="0" w:color="auto"/>
            </w:tcBorders>
            <w:vAlign w:val="center"/>
          </w:tcPr>
          <w:p w14:paraId="79330627"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bl>
    <w:p w14:paraId="0A1CCC4C" w14:textId="77777777" w:rsidR="00F639EB" w:rsidRPr="00143C62" w:rsidRDefault="00F639EB" w:rsidP="00F639EB">
      <w:pPr>
        <w:autoSpaceDE w:val="0"/>
        <w:autoSpaceDN w:val="0"/>
        <w:adjustRightInd w:val="0"/>
        <w:spacing w:after="0" w:line="240" w:lineRule="auto"/>
        <w:jc w:val="both"/>
        <w:rPr>
          <w:rFonts w:ascii="Calibri" w:eastAsia="Times New Roman" w:hAnsi="Calibri" w:cs="Calibri"/>
          <w:lang w:eastAsia="sl-SI"/>
        </w:rPr>
      </w:pPr>
    </w:p>
    <w:p w14:paraId="0DD645E5"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K5.1 »Podvrsta s stopnjo DDV«: </w:t>
      </w:r>
    </w:p>
    <w:p w14:paraId="70442433" w14:textId="77777777" w:rsidR="00F639EB" w:rsidRPr="004B399D" w:rsidRDefault="00F639EB" w:rsidP="00F639EB">
      <w:pPr>
        <w:spacing w:after="0" w:line="240" w:lineRule="auto"/>
        <w:ind w:left="360"/>
        <w:jc w:val="both"/>
        <w:rPr>
          <w:rFonts w:ascii="Calibri" w:eastAsia="Times New Roman" w:hAnsi="Calibri" w:cs="Calibri"/>
          <w:sz w:val="16"/>
          <w:szCs w:val="16"/>
          <w:lang w:eastAsia="sl-SI"/>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507"/>
        <w:gridCol w:w="545"/>
        <w:gridCol w:w="4153"/>
        <w:gridCol w:w="1113"/>
        <w:gridCol w:w="1113"/>
        <w:gridCol w:w="1113"/>
      </w:tblGrid>
      <w:tr w:rsidR="00F639EB" w:rsidRPr="00143C62" w14:paraId="27B9FD2F" w14:textId="77777777" w:rsidTr="002E4423">
        <w:trPr>
          <w:trHeight w:val="340"/>
          <w:tblHeader/>
        </w:trPr>
        <w:tc>
          <w:tcPr>
            <w:tcW w:w="891" w:type="dxa"/>
            <w:shd w:val="clear" w:color="auto" w:fill="auto"/>
            <w:vAlign w:val="bottom"/>
          </w:tcPr>
          <w:p w14:paraId="012DB9B5"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205" w:type="dxa"/>
            <w:gridSpan w:val="3"/>
            <w:shd w:val="clear" w:color="auto" w:fill="auto"/>
            <w:vAlign w:val="bottom"/>
          </w:tcPr>
          <w:p w14:paraId="523A0DEC"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shd w:val="clear" w:color="auto" w:fill="auto"/>
          </w:tcPr>
          <w:p w14:paraId="18350748" w14:textId="77777777" w:rsidR="00F639EB" w:rsidRPr="00143C62" w:rsidRDefault="00F639EB" w:rsidP="00F639EB">
            <w:pPr>
              <w:spacing w:after="0" w:line="240" w:lineRule="auto"/>
              <w:jc w:val="center"/>
              <w:rPr>
                <w:rFonts w:ascii="Calibri" w:eastAsia="Times New Roman" w:hAnsi="Calibri" w:cs="Calibri"/>
                <w:bCs/>
                <w:sz w:val="18"/>
                <w:szCs w:val="18"/>
                <w:lang w:eastAsia="sl-SI"/>
              </w:rPr>
            </w:pPr>
            <w:r w:rsidRPr="00143C62">
              <w:rPr>
                <w:rFonts w:ascii="Calibri" w:eastAsia="Times New Roman" w:hAnsi="Calibri" w:cs="Calibri"/>
                <w:bCs/>
                <w:sz w:val="18"/>
                <w:szCs w:val="18"/>
                <w:lang w:eastAsia="sl-SI"/>
              </w:rPr>
              <w:t>0% Oproščeno</w:t>
            </w:r>
          </w:p>
        </w:tc>
        <w:tc>
          <w:tcPr>
            <w:tcW w:w="1113" w:type="dxa"/>
          </w:tcPr>
          <w:p w14:paraId="45650D5A" w14:textId="77777777" w:rsidR="00F639EB" w:rsidRPr="00143C62" w:rsidRDefault="00F639EB" w:rsidP="00F639EB">
            <w:pPr>
              <w:spacing w:after="0" w:line="240" w:lineRule="auto"/>
              <w:jc w:val="center"/>
              <w:rPr>
                <w:rFonts w:ascii="Calibri" w:eastAsia="Times New Roman" w:hAnsi="Calibri" w:cs="Calibri"/>
                <w:bCs/>
                <w:sz w:val="18"/>
                <w:szCs w:val="18"/>
                <w:lang w:eastAsia="sl-SI"/>
              </w:rPr>
            </w:pPr>
            <w:r w:rsidRPr="00143C62">
              <w:rPr>
                <w:rFonts w:ascii="Calibri" w:eastAsia="Times New Roman" w:hAnsi="Calibri" w:cs="Calibri"/>
                <w:bCs/>
                <w:sz w:val="18"/>
                <w:szCs w:val="18"/>
                <w:lang w:eastAsia="sl-SI"/>
              </w:rPr>
              <w:t>Obdavčeno 9,5%</w:t>
            </w:r>
          </w:p>
        </w:tc>
        <w:tc>
          <w:tcPr>
            <w:tcW w:w="1113" w:type="dxa"/>
          </w:tcPr>
          <w:p w14:paraId="50BE1860" w14:textId="77777777" w:rsidR="00F639EB" w:rsidRPr="00143C62" w:rsidRDefault="00F639EB" w:rsidP="00F639EB">
            <w:pPr>
              <w:spacing w:after="0" w:line="240" w:lineRule="auto"/>
              <w:jc w:val="center"/>
              <w:rPr>
                <w:rFonts w:ascii="Calibri" w:eastAsia="Times New Roman" w:hAnsi="Calibri" w:cs="Calibri"/>
                <w:bCs/>
                <w:sz w:val="18"/>
                <w:szCs w:val="18"/>
                <w:lang w:eastAsia="sl-SI"/>
              </w:rPr>
            </w:pPr>
            <w:r w:rsidRPr="00143C62">
              <w:rPr>
                <w:rFonts w:ascii="Calibri" w:eastAsia="Times New Roman" w:hAnsi="Calibri" w:cs="Calibri"/>
                <w:bCs/>
                <w:sz w:val="18"/>
                <w:szCs w:val="18"/>
                <w:lang w:eastAsia="sl-SI"/>
              </w:rPr>
              <w:t>Obdavčeno 22%</w:t>
            </w:r>
          </w:p>
        </w:tc>
      </w:tr>
      <w:tr w:rsidR="00F639EB" w:rsidRPr="00143C62" w14:paraId="6F0C6F91" w14:textId="77777777" w:rsidTr="002E4423">
        <w:trPr>
          <w:trHeight w:val="234"/>
        </w:trPr>
        <w:tc>
          <w:tcPr>
            <w:tcW w:w="891" w:type="dxa"/>
            <w:shd w:val="clear" w:color="auto" w:fill="auto"/>
            <w:vAlign w:val="bottom"/>
          </w:tcPr>
          <w:p w14:paraId="2532B38A"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Q86.210</w:t>
            </w:r>
          </w:p>
        </w:tc>
        <w:tc>
          <w:tcPr>
            <w:tcW w:w="5205" w:type="dxa"/>
            <w:gridSpan w:val="3"/>
            <w:shd w:val="clear" w:color="auto" w:fill="auto"/>
            <w:vAlign w:val="bottom"/>
          </w:tcPr>
          <w:p w14:paraId="251E8934"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Splošna zunajbolnišnična zdravstvena dejavnost</w:t>
            </w:r>
          </w:p>
        </w:tc>
        <w:tc>
          <w:tcPr>
            <w:tcW w:w="1113" w:type="dxa"/>
            <w:shd w:val="clear" w:color="auto" w:fill="auto"/>
            <w:vAlign w:val="bottom"/>
          </w:tcPr>
          <w:p w14:paraId="1F826217"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67F9C9CB"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74BF6ED9" w14:textId="77777777" w:rsidR="00F639EB" w:rsidRPr="00143C62" w:rsidRDefault="00F639EB" w:rsidP="00F639EB">
            <w:pPr>
              <w:spacing w:after="0" w:line="240" w:lineRule="auto"/>
              <w:rPr>
                <w:rFonts w:ascii="Calibri" w:eastAsia="Times New Roman" w:hAnsi="Calibri" w:cs="Calibri"/>
                <w:sz w:val="18"/>
                <w:szCs w:val="18"/>
                <w:lang w:eastAsia="sl-SI"/>
              </w:rPr>
            </w:pPr>
          </w:p>
        </w:tc>
      </w:tr>
      <w:tr w:rsidR="00F639EB" w:rsidRPr="00143C62" w14:paraId="15E5E005" w14:textId="77777777" w:rsidTr="002E4423">
        <w:trPr>
          <w:trHeight w:val="213"/>
        </w:trPr>
        <w:tc>
          <w:tcPr>
            <w:tcW w:w="891" w:type="dxa"/>
            <w:shd w:val="clear" w:color="auto" w:fill="auto"/>
            <w:vAlign w:val="bottom"/>
          </w:tcPr>
          <w:p w14:paraId="4B210DE1"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507" w:type="dxa"/>
            <w:shd w:val="clear" w:color="auto" w:fill="auto"/>
            <w:vAlign w:val="bottom"/>
          </w:tcPr>
          <w:p w14:paraId="4E1E427C"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4698" w:type="dxa"/>
            <w:gridSpan w:val="2"/>
            <w:shd w:val="clear" w:color="auto" w:fill="auto"/>
            <w:vAlign w:val="bottom"/>
          </w:tcPr>
          <w:p w14:paraId="79E96F67"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Urgentna medicina v splošni zunajbolnišnični dejavnosti</w:t>
            </w:r>
          </w:p>
        </w:tc>
        <w:tc>
          <w:tcPr>
            <w:tcW w:w="1113" w:type="dxa"/>
            <w:shd w:val="clear" w:color="auto" w:fill="auto"/>
            <w:vAlign w:val="bottom"/>
          </w:tcPr>
          <w:p w14:paraId="0B63B2E4"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0AD27AAC"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47B8C18C" w14:textId="77777777" w:rsidR="00F639EB" w:rsidRPr="00143C62" w:rsidRDefault="00F639EB" w:rsidP="00F639EB">
            <w:pPr>
              <w:spacing w:after="0" w:line="240" w:lineRule="auto"/>
              <w:rPr>
                <w:rFonts w:ascii="Calibri" w:eastAsia="Times New Roman" w:hAnsi="Calibri" w:cs="Calibri"/>
                <w:sz w:val="18"/>
                <w:szCs w:val="18"/>
                <w:lang w:eastAsia="sl-SI"/>
              </w:rPr>
            </w:pPr>
          </w:p>
        </w:tc>
      </w:tr>
      <w:tr w:rsidR="00F639EB" w:rsidRPr="00143C62" w14:paraId="798005A7" w14:textId="77777777" w:rsidTr="002E4423">
        <w:trPr>
          <w:trHeight w:val="243"/>
        </w:trPr>
        <w:tc>
          <w:tcPr>
            <w:tcW w:w="891" w:type="dxa"/>
            <w:shd w:val="clear" w:color="auto" w:fill="auto"/>
            <w:vAlign w:val="bottom"/>
          </w:tcPr>
          <w:p w14:paraId="2ECFD039"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7573DB38"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78ADDC3D"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4152" w:type="dxa"/>
            <w:tcBorders>
              <w:top w:val="single" w:sz="4" w:space="0" w:color="auto"/>
              <w:left w:val="nil"/>
              <w:bottom w:val="single" w:sz="4" w:space="0" w:color="auto"/>
              <w:right w:val="single" w:sz="4" w:space="0" w:color="auto"/>
            </w:tcBorders>
            <w:shd w:val="clear" w:color="auto" w:fill="auto"/>
          </w:tcPr>
          <w:p w14:paraId="40E71BC0"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1113" w:type="dxa"/>
            <w:shd w:val="clear" w:color="auto" w:fill="auto"/>
          </w:tcPr>
          <w:p w14:paraId="7D207DDF"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6289CE25"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5BB63E47"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r w:rsidR="00F639EB" w:rsidRPr="00143C62" w14:paraId="48D0BA01" w14:textId="77777777" w:rsidTr="002E4423">
        <w:trPr>
          <w:trHeight w:val="243"/>
        </w:trPr>
        <w:tc>
          <w:tcPr>
            <w:tcW w:w="891" w:type="dxa"/>
            <w:shd w:val="clear" w:color="auto" w:fill="auto"/>
            <w:vAlign w:val="bottom"/>
          </w:tcPr>
          <w:p w14:paraId="3F65CC08"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3F512C31"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2819331D"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4152" w:type="dxa"/>
            <w:tcBorders>
              <w:top w:val="nil"/>
              <w:left w:val="nil"/>
              <w:bottom w:val="single" w:sz="4" w:space="0" w:color="auto"/>
              <w:right w:val="single" w:sz="4" w:space="0" w:color="auto"/>
            </w:tcBorders>
            <w:shd w:val="clear" w:color="auto" w:fill="auto"/>
          </w:tcPr>
          <w:p w14:paraId="69CA94CF"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1113" w:type="dxa"/>
            <w:shd w:val="clear" w:color="auto" w:fill="auto"/>
          </w:tcPr>
          <w:p w14:paraId="1BBBA8A9"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09421E9C"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489CF786"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r w:rsidR="00F639EB" w:rsidRPr="00143C62" w14:paraId="42601497" w14:textId="77777777" w:rsidTr="002E4423">
        <w:trPr>
          <w:trHeight w:val="243"/>
        </w:trPr>
        <w:tc>
          <w:tcPr>
            <w:tcW w:w="891" w:type="dxa"/>
            <w:shd w:val="clear" w:color="auto" w:fill="auto"/>
            <w:vAlign w:val="bottom"/>
          </w:tcPr>
          <w:p w14:paraId="0A7C888A"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668ED73E"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10E45FC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4152" w:type="dxa"/>
            <w:tcBorders>
              <w:top w:val="single" w:sz="4" w:space="0" w:color="auto"/>
              <w:left w:val="nil"/>
              <w:bottom w:val="single" w:sz="4" w:space="0" w:color="auto"/>
              <w:right w:val="single" w:sz="4" w:space="0" w:color="auto"/>
            </w:tcBorders>
            <w:shd w:val="clear" w:color="auto" w:fill="auto"/>
          </w:tcPr>
          <w:p w14:paraId="243C4C76"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1113" w:type="dxa"/>
            <w:shd w:val="clear" w:color="auto" w:fill="auto"/>
          </w:tcPr>
          <w:p w14:paraId="384E108D"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25DDC837"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4856BB66"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r w:rsidR="00F639EB" w:rsidRPr="00143C62" w14:paraId="64A2D112" w14:textId="77777777" w:rsidTr="002E4423">
        <w:trPr>
          <w:trHeight w:val="243"/>
        </w:trPr>
        <w:tc>
          <w:tcPr>
            <w:tcW w:w="891" w:type="dxa"/>
            <w:shd w:val="clear" w:color="auto" w:fill="auto"/>
            <w:vAlign w:val="bottom"/>
          </w:tcPr>
          <w:p w14:paraId="7B02CB34"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353A8EBD"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2282C47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4152" w:type="dxa"/>
            <w:tcBorders>
              <w:top w:val="single" w:sz="4" w:space="0" w:color="auto"/>
              <w:left w:val="nil"/>
              <w:bottom w:val="single" w:sz="4" w:space="0" w:color="auto"/>
              <w:right w:val="single" w:sz="4" w:space="0" w:color="auto"/>
            </w:tcBorders>
            <w:shd w:val="clear" w:color="auto" w:fill="auto"/>
          </w:tcPr>
          <w:p w14:paraId="0DB736D0"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1113" w:type="dxa"/>
            <w:shd w:val="clear" w:color="auto" w:fill="auto"/>
          </w:tcPr>
          <w:p w14:paraId="48BE8488"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4FEF2D5F"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25AC78C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bl>
    <w:p w14:paraId="553B8AC3" w14:textId="77777777" w:rsidR="00F639EB" w:rsidRPr="00143C62" w:rsidRDefault="00F639EB" w:rsidP="00F639EB">
      <w:pPr>
        <w:autoSpaceDE w:val="0"/>
        <w:autoSpaceDN w:val="0"/>
        <w:adjustRightInd w:val="0"/>
        <w:spacing w:after="0" w:line="240" w:lineRule="auto"/>
        <w:jc w:val="both"/>
        <w:rPr>
          <w:rFonts w:eastAsia="Times New Roman" w:cstheme="minorHAnsi"/>
          <w:lang w:eastAsia="sl-SI"/>
        </w:rPr>
      </w:pPr>
    </w:p>
    <w:p w14:paraId="684731E8"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K6 »Avansirane, neavansirane vrste in podvrste zdravstvene dejavnosti«: </w:t>
      </w:r>
    </w:p>
    <w:p w14:paraId="0E526DAC" w14:textId="77777777" w:rsidR="00F639EB" w:rsidRPr="004B399D" w:rsidRDefault="00F639EB" w:rsidP="00F639EB">
      <w:pPr>
        <w:spacing w:after="0" w:line="240" w:lineRule="auto"/>
        <w:ind w:left="360"/>
        <w:jc w:val="both"/>
        <w:rPr>
          <w:rFonts w:ascii="Calibri" w:eastAsia="Times New Roman" w:hAnsi="Calibri" w:cs="Calibri"/>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25"/>
        <w:gridCol w:w="521"/>
        <w:gridCol w:w="5269"/>
        <w:gridCol w:w="2178"/>
      </w:tblGrid>
      <w:tr w:rsidR="00F639EB" w:rsidRPr="00143C62" w14:paraId="3773D68E" w14:textId="77777777" w:rsidTr="008B00E1">
        <w:trPr>
          <w:trHeight w:val="335"/>
        </w:trPr>
        <w:tc>
          <w:tcPr>
            <w:tcW w:w="484" w:type="pct"/>
            <w:shd w:val="clear" w:color="auto" w:fill="auto"/>
            <w:vAlign w:val="bottom"/>
          </w:tcPr>
          <w:p w14:paraId="0B46118A"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3357" w:type="pct"/>
            <w:gridSpan w:val="3"/>
            <w:shd w:val="clear" w:color="auto" w:fill="auto"/>
            <w:vAlign w:val="bottom"/>
          </w:tcPr>
          <w:p w14:paraId="1A1B9B80"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1158" w:type="pct"/>
            <w:shd w:val="clear" w:color="auto" w:fill="auto"/>
            <w:vAlign w:val="center"/>
          </w:tcPr>
          <w:p w14:paraId="3029321A"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Oznaka za avansiranje:</w:t>
            </w:r>
            <w:r w:rsidRPr="00143C62">
              <w:rPr>
                <w:rFonts w:ascii="Calibri" w:eastAsia="Times New Roman" w:hAnsi="Calibri" w:cs="Calibri"/>
                <w:bCs/>
                <w:sz w:val="20"/>
                <w:szCs w:val="20"/>
                <w:lang w:eastAsia="sl-SI"/>
              </w:rPr>
              <w:br/>
              <w:t>1 – avansirana,</w:t>
            </w:r>
            <w:r w:rsidRPr="00143C62">
              <w:rPr>
                <w:rFonts w:ascii="Calibri" w:eastAsia="Times New Roman" w:hAnsi="Calibri" w:cs="Calibri"/>
                <w:bCs/>
                <w:sz w:val="20"/>
                <w:szCs w:val="20"/>
                <w:lang w:eastAsia="sl-SI"/>
              </w:rPr>
              <w:br/>
              <w:t>2 – neavansirana,</w:t>
            </w:r>
            <w:r w:rsidRPr="00143C62">
              <w:rPr>
                <w:rFonts w:ascii="Calibri" w:eastAsia="Times New Roman" w:hAnsi="Calibri" w:cs="Calibri"/>
                <w:bCs/>
                <w:sz w:val="20"/>
                <w:szCs w:val="20"/>
                <w:lang w:eastAsia="sl-SI"/>
              </w:rPr>
              <w:br/>
              <w:t>9 – neopredeljeno</w:t>
            </w:r>
          </w:p>
        </w:tc>
      </w:tr>
      <w:tr w:rsidR="00F639EB" w:rsidRPr="00143C62" w14:paraId="3562AFEB" w14:textId="77777777" w:rsidTr="008B00E1">
        <w:trPr>
          <w:trHeight w:val="257"/>
        </w:trPr>
        <w:tc>
          <w:tcPr>
            <w:tcW w:w="484" w:type="pct"/>
            <w:shd w:val="clear" w:color="auto" w:fill="auto"/>
            <w:vAlign w:val="bottom"/>
          </w:tcPr>
          <w:p w14:paraId="71FAC785"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Q86.210</w:t>
            </w:r>
          </w:p>
        </w:tc>
        <w:tc>
          <w:tcPr>
            <w:tcW w:w="3357" w:type="pct"/>
            <w:gridSpan w:val="3"/>
            <w:shd w:val="clear" w:color="auto" w:fill="auto"/>
            <w:vAlign w:val="bottom"/>
          </w:tcPr>
          <w:p w14:paraId="3CC5338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158" w:type="pct"/>
            <w:shd w:val="clear" w:color="auto" w:fill="auto"/>
            <w:vAlign w:val="bottom"/>
          </w:tcPr>
          <w:p w14:paraId="74567F68"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55D1353B" w14:textId="77777777" w:rsidTr="008B00E1">
        <w:tc>
          <w:tcPr>
            <w:tcW w:w="484" w:type="pct"/>
            <w:shd w:val="clear" w:color="auto" w:fill="auto"/>
            <w:vAlign w:val="bottom"/>
          </w:tcPr>
          <w:p w14:paraId="26039D05"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79" w:type="pct"/>
            <w:shd w:val="clear" w:color="auto" w:fill="auto"/>
            <w:vAlign w:val="bottom"/>
          </w:tcPr>
          <w:p w14:paraId="73AB89B4"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3078" w:type="pct"/>
            <w:gridSpan w:val="2"/>
            <w:shd w:val="clear" w:color="auto" w:fill="auto"/>
            <w:vAlign w:val="bottom"/>
          </w:tcPr>
          <w:p w14:paraId="16CEA3C5"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1158" w:type="pct"/>
            <w:shd w:val="clear" w:color="auto" w:fill="auto"/>
            <w:vAlign w:val="bottom"/>
          </w:tcPr>
          <w:p w14:paraId="106D8D44"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1ADF3352" w14:textId="77777777" w:rsidTr="008B00E1">
        <w:tc>
          <w:tcPr>
            <w:tcW w:w="484" w:type="pct"/>
            <w:shd w:val="clear" w:color="auto" w:fill="auto"/>
            <w:vAlign w:val="bottom"/>
          </w:tcPr>
          <w:p w14:paraId="55F3F5DE"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0B2C32E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39A94E9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2801" w:type="pct"/>
            <w:shd w:val="clear" w:color="auto" w:fill="auto"/>
          </w:tcPr>
          <w:p w14:paraId="2F38B0B4"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1158" w:type="pct"/>
            <w:shd w:val="clear" w:color="auto" w:fill="auto"/>
            <w:vAlign w:val="center"/>
          </w:tcPr>
          <w:p w14:paraId="2CDFA58F"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r w:rsidR="00F639EB" w:rsidRPr="00143C62" w14:paraId="09CAE8C6" w14:textId="77777777" w:rsidTr="008B00E1">
        <w:tc>
          <w:tcPr>
            <w:tcW w:w="484" w:type="pct"/>
            <w:shd w:val="clear" w:color="auto" w:fill="auto"/>
            <w:vAlign w:val="bottom"/>
          </w:tcPr>
          <w:p w14:paraId="7FC0987E"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AA7137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16A248B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2801" w:type="pct"/>
            <w:shd w:val="clear" w:color="auto" w:fill="auto"/>
          </w:tcPr>
          <w:p w14:paraId="6ACD87AC"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1158" w:type="pct"/>
            <w:shd w:val="clear" w:color="auto" w:fill="auto"/>
            <w:vAlign w:val="center"/>
          </w:tcPr>
          <w:p w14:paraId="69DACBD7"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r w:rsidR="00F639EB" w:rsidRPr="00143C62" w14:paraId="33E6C0FF" w14:textId="77777777" w:rsidTr="008B00E1">
        <w:tc>
          <w:tcPr>
            <w:tcW w:w="484" w:type="pct"/>
            <w:shd w:val="clear" w:color="auto" w:fill="auto"/>
            <w:vAlign w:val="bottom"/>
          </w:tcPr>
          <w:p w14:paraId="4850BC7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5C5ACE1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22A200C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2801" w:type="pct"/>
            <w:shd w:val="clear" w:color="auto" w:fill="auto"/>
          </w:tcPr>
          <w:p w14:paraId="3C05C99C"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1158" w:type="pct"/>
            <w:shd w:val="clear" w:color="auto" w:fill="auto"/>
            <w:vAlign w:val="center"/>
          </w:tcPr>
          <w:p w14:paraId="4514394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r w:rsidR="00F639EB" w:rsidRPr="00143C62" w14:paraId="2AA09F68" w14:textId="77777777" w:rsidTr="008B00E1">
        <w:tc>
          <w:tcPr>
            <w:tcW w:w="484" w:type="pct"/>
            <w:shd w:val="clear" w:color="auto" w:fill="auto"/>
            <w:vAlign w:val="bottom"/>
          </w:tcPr>
          <w:p w14:paraId="3686CCCE"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6C6BD054"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7F240A04"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2801" w:type="pct"/>
            <w:shd w:val="clear" w:color="auto" w:fill="auto"/>
          </w:tcPr>
          <w:p w14:paraId="24A1440D"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1158" w:type="pct"/>
            <w:shd w:val="clear" w:color="auto" w:fill="auto"/>
            <w:vAlign w:val="center"/>
          </w:tcPr>
          <w:p w14:paraId="59BC5F4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bl>
    <w:p w14:paraId="6F10267B" w14:textId="77777777" w:rsidR="00F639EB" w:rsidRPr="00143C62" w:rsidRDefault="00F639EB" w:rsidP="00F639EB">
      <w:pPr>
        <w:spacing w:after="0" w:line="240" w:lineRule="auto"/>
        <w:jc w:val="both"/>
        <w:rPr>
          <w:rFonts w:ascii="Calibri" w:eastAsia="Times New Roman" w:hAnsi="Calibri" w:cs="Calibri"/>
          <w:lang w:eastAsia="sl-SI"/>
        </w:rPr>
      </w:pPr>
    </w:p>
    <w:p w14:paraId="59A12462"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K7 »Dovoljeni deleži doplačila po vrstah in podvrstah zdravstvene dejavnosti«:</w:t>
      </w:r>
    </w:p>
    <w:p w14:paraId="15FDAC6E" w14:textId="77777777" w:rsidR="00F639EB" w:rsidRPr="004B399D" w:rsidRDefault="00F639EB" w:rsidP="00F639EB">
      <w:pPr>
        <w:spacing w:after="0" w:line="240" w:lineRule="auto"/>
        <w:ind w:left="360"/>
        <w:jc w:val="both"/>
        <w:rPr>
          <w:rFonts w:ascii="Calibri" w:eastAsia="Times New Roman" w:hAnsi="Calibri" w:cs="Calibri"/>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4981"/>
        <w:gridCol w:w="2472"/>
      </w:tblGrid>
      <w:tr w:rsidR="00F639EB" w:rsidRPr="00143C62" w14:paraId="4B0290C0" w14:textId="77777777" w:rsidTr="008B00E1">
        <w:trPr>
          <w:trHeight w:val="335"/>
        </w:trPr>
        <w:tc>
          <w:tcPr>
            <w:tcW w:w="483" w:type="pct"/>
            <w:shd w:val="clear" w:color="auto" w:fill="auto"/>
            <w:vAlign w:val="bottom"/>
          </w:tcPr>
          <w:p w14:paraId="3FCCAFD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3198" w:type="pct"/>
            <w:gridSpan w:val="3"/>
            <w:shd w:val="clear" w:color="auto" w:fill="auto"/>
            <w:vAlign w:val="bottom"/>
          </w:tcPr>
          <w:p w14:paraId="2A8351BB"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1319" w:type="pct"/>
            <w:shd w:val="clear" w:color="auto" w:fill="auto"/>
            <w:vAlign w:val="center"/>
          </w:tcPr>
          <w:p w14:paraId="0AE33F5D"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 doplačila</w:t>
            </w:r>
          </w:p>
        </w:tc>
      </w:tr>
      <w:tr w:rsidR="00F639EB" w:rsidRPr="00143C62" w14:paraId="333EA80F" w14:textId="77777777" w:rsidTr="008B00E1">
        <w:trPr>
          <w:trHeight w:val="139"/>
        </w:trPr>
        <w:tc>
          <w:tcPr>
            <w:tcW w:w="483" w:type="pct"/>
            <w:shd w:val="clear" w:color="auto" w:fill="auto"/>
            <w:vAlign w:val="bottom"/>
          </w:tcPr>
          <w:p w14:paraId="3C77F7E8"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Q86.210</w:t>
            </w:r>
          </w:p>
        </w:tc>
        <w:tc>
          <w:tcPr>
            <w:tcW w:w="3198" w:type="pct"/>
            <w:gridSpan w:val="3"/>
            <w:shd w:val="clear" w:color="auto" w:fill="auto"/>
            <w:vAlign w:val="bottom"/>
          </w:tcPr>
          <w:p w14:paraId="616E572C"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319" w:type="pct"/>
            <w:shd w:val="clear" w:color="auto" w:fill="auto"/>
            <w:vAlign w:val="bottom"/>
          </w:tcPr>
          <w:p w14:paraId="61130F4B"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4C668C55" w14:textId="77777777" w:rsidTr="008B00E1">
        <w:tc>
          <w:tcPr>
            <w:tcW w:w="483" w:type="pct"/>
            <w:shd w:val="clear" w:color="auto" w:fill="auto"/>
            <w:vAlign w:val="bottom"/>
          </w:tcPr>
          <w:p w14:paraId="05C20BF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78" w:type="pct"/>
            <w:shd w:val="clear" w:color="auto" w:fill="auto"/>
            <w:vAlign w:val="bottom"/>
          </w:tcPr>
          <w:p w14:paraId="0050AA6B"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2920" w:type="pct"/>
            <w:gridSpan w:val="2"/>
            <w:shd w:val="clear" w:color="auto" w:fill="auto"/>
            <w:vAlign w:val="bottom"/>
          </w:tcPr>
          <w:p w14:paraId="31A66F2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1319" w:type="pct"/>
            <w:shd w:val="clear" w:color="auto" w:fill="auto"/>
            <w:vAlign w:val="bottom"/>
          </w:tcPr>
          <w:p w14:paraId="59026842"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54323718" w14:textId="77777777" w:rsidTr="008B00E1">
        <w:tc>
          <w:tcPr>
            <w:tcW w:w="483" w:type="pct"/>
            <w:shd w:val="clear" w:color="auto" w:fill="auto"/>
            <w:vAlign w:val="bottom"/>
          </w:tcPr>
          <w:p w14:paraId="15228959"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68FBE775"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22EB625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2656" w:type="pct"/>
            <w:shd w:val="clear" w:color="auto" w:fill="auto"/>
          </w:tcPr>
          <w:p w14:paraId="3B27D66E"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1319" w:type="pct"/>
            <w:shd w:val="clear" w:color="auto" w:fill="auto"/>
            <w:vAlign w:val="center"/>
          </w:tcPr>
          <w:p w14:paraId="025A105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r w:rsidR="00F639EB" w:rsidRPr="00143C62" w14:paraId="09014432" w14:textId="77777777" w:rsidTr="008B00E1">
        <w:tc>
          <w:tcPr>
            <w:tcW w:w="483" w:type="pct"/>
            <w:shd w:val="clear" w:color="auto" w:fill="auto"/>
            <w:vAlign w:val="bottom"/>
          </w:tcPr>
          <w:p w14:paraId="25786ADD"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17A87448"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3481B96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2656" w:type="pct"/>
            <w:shd w:val="clear" w:color="auto" w:fill="auto"/>
          </w:tcPr>
          <w:p w14:paraId="6FB1CC86"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1319" w:type="pct"/>
            <w:shd w:val="clear" w:color="auto" w:fill="auto"/>
            <w:vAlign w:val="center"/>
          </w:tcPr>
          <w:p w14:paraId="13002E6A"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r w:rsidR="00F639EB" w:rsidRPr="00143C62" w14:paraId="642E23F0" w14:textId="77777777" w:rsidTr="008B00E1">
        <w:tc>
          <w:tcPr>
            <w:tcW w:w="483" w:type="pct"/>
            <w:shd w:val="clear" w:color="auto" w:fill="auto"/>
            <w:vAlign w:val="bottom"/>
          </w:tcPr>
          <w:p w14:paraId="10A1E1A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2D5B3D1B"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2044027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2656" w:type="pct"/>
            <w:shd w:val="clear" w:color="auto" w:fill="auto"/>
          </w:tcPr>
          <w:p w14:paraId="6C1E3D0E"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1319" w:type="pct"/>
            <w:shd w:val="clear" w:color="auto" w:fill="auto"/>
            <w:vAlign w:val="center"/>
          </w:tcPr>
          <w:p w14:paraId="5F192F08"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r w:rsidR="00F639EB" w:rsidRPr="00143C62" w14:paraId="0CE45A8D" w14:textId="77777777" w:rsidTr="008B00E1">
        <w:tc>
          <w:tcPr>
            <w:tcW w:w="483" w:type="pct"/>
            <w:shd w:val="clear" w:color="auto" w:fill="auto"/>
            <w:vAlign w:val="bottom"/>
          </w:tcPr>
          <w:p w14:paraId="5925ACD1"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1563A6B8"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2AFF9DB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2656" w:type="pct"/>
            <w:shd w:val="clear" w:color="auto" w:fill="auto"/>
          </w:tcPr>
          <w:p w14:paraId="2B512F4C"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1319" w:type="pct"/>
            <w:shd w:val="clear" w:color="auto" w:fill="auto"/>
            <w:vAlign w:val="center"/>
          </w:tcPr>
          <w:p w14:paraId="64903F96"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bl>
    <w:p w14:paraId="357E2885" w14:textId="77777777" w:rsidR="004B399D" w:rsidRDefault="004B399D" w:rsidP="004B399D">
      <w:pPr>
        <w:autoSpaceDE w:val="0"/>
        <w:autoSpaceDN w:val="0"/>
        <w:adjustRightInd w:val="0"/>
        <w:spacing w:after="0" w:line="240" w:lineRule="auto"/>
        <w:ind w:left="360"/>
        <w:jc w:val="both"/>
        <w:rPr>
          <w:rFonts w:ascii="Calibri" w:eastAsia="Times New Roman" w:hAnsi="Calibri" w:cs="Calibri"/>
          <w:lang w:eastAsia="sl-SI"/>
        </w:rPr>
      </w:pPr>
    </w:p>
    <w:p w14:paraId="588F2839" w14:textId="6E1EFA88" w:rsidR="00F639EB" w:rsidRPr="00143C62"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K13.1 »Dovoljene vsebine obravnave po storitvah«: </w:t>
      </w:r>
    </w:p>
    <w:p w14:paraId="0706F790" w14:textId="77777777" w:rsidR="00F639EB" w:rsidRPr="00143C62" w:rsidRDefault="00F639EB" w:rsidP="00F639EB">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772"/>
        <w:gridCol w:w="1790"/>
        <w:gridCol w:w="1341"/>
        <w:gridCol w:w="682"/>
        <w:gridCol w:w="440"/>
        <w:gridCol w:w="440"/>
        <w:gridCol w:w="440"/>
        <w:gridCol w:w="440"/>
        <w:gridCol w:w="440"/>
        <w:gridCol w:w="440"/>
        <w:gridCol w:w="440"/>
        <w:gridCol w:w="440"/>
        <w:gridCol w:w="440"/>
        <w:gridCol w:w="440"/>
        <w:gridCol w:w="423"/>
      </w:tblGrid>
      <w:tr w:rsidR="00F639EB" w:rsidRPr="00143C62" w14:paraId="20CAB0EC" w14:textId="77777777" w:rsidTr="008B00E1">
        <w:trPr>
          <w:trHeight w:val="255"/>
          <w:tblHeader/>
        </w:trPr>
        <w:tc>
          <w:tcPr>
            <w:tcW w:w="410" w:type="pct"/>
            <w:tcBorders>
              <w:top w:val="nil"/>
              <w:left w:val="nil"/>
              <w:bottom w:val="nil"/>
              <w:right w:val="nil"/>
            </w:tcBorders>
            <w:shd w:val="clear" w:color="auto" w:fill="auto"/>
            <w:noWrap/>
            <w:vAlign w:val="bottom"/>
            <w:hideMark/>
          </w:tcPr>
          <w:p w14:paraId="3154158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1" w:type="pct"/>
            <w:tcBorders>
              <w:top w:val="nil"/>
              <w:left w:val="nil"/>
              <w:bottom w:val="nil"/>
              <w:right w:val="nil"/>
            </w:tcBorders>
            <w:shd w:val="clear" w:color="auto" w:fill="auto"/>
            <w:vAlign w:val="bottom"/>
            <w:hideMark/>
          </w:tcPr>
          <w:p w14:paraId="01CA70BA"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712" w:type="pct"/>
            <w:tcBorders>
              <w:top w:val="nil"/>
              <w:left w:val="nil"/>
              <w:bottom w:val="nil"/>
              <w:right w:val="nil"/>
            </w:tcBorders>
            <w:shd w:val="clear" w:color="auto" w:fill="auto"/>
            <w:noWrap/>
            <w:vAlign w:val="bottom"/>
            <w:hideMark/>
          </w:tcPr>
          <w:p w14:paraId="4E534824"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362" w:type="pct"/>
            <w:tcBorders>
              <w:top w:val="nil"/>
              <w:left w:val="nil"/>
              <w:bottom w:val="nil"/>
              <w:right w:val="nil"/>
            </w:tcBorders>
            <w:shd w:val="clear" w:color="auto" w:fill="auto"/>
            <w:noWrap/>
            <w:vAlign w:val="bottom"/>
            <w:hideMark/>
          </w:tcPr>
          <w:p w14:paraId="6C036C3D"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565"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A5C44DD"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Vsebina obravnave</w:t>
            </w:r>
          </w:p>
        </w:tc>
      </w:tr>
      <w:tr w:rsidR="00F639EB" w:rsidRPr="00143C62" w14:paraId="72007AFC" w14:textId="77777777" w:rsidTr="008B00E1">
        <w:trPr>
          <w:trHeight w:val="255"/>
          <w:tblHead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21106"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Šifra</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5383CB00"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Kratek opis</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020FA535"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Zdravstvena dejavnost</w:t>
            </w:r>
          </w:p>
        </w:tc>
        <w:tc>
          <w:tcPr>
            <w:tcW w:w="234" w:type="pct"/>
            <w:tcBorders>
              <w:top w:val="nil"/>
              <w:left w:val="nil"/>
              <w:bottom w:val="single" w:sz="4" w:space="0" w:color="auto"/>
              <w:right w:val="single" w:sz="4" w:space="0" w:color="auto"/>
            </w:tcBorders>
            <w:shd w:val="clear" w:color="auto" w:fill="auto"/>
            <w:vAlign w:val="center"/>
            <w:hideMark/>
          </w:tcPr>
          <w:p w14:paraId="2D418C71"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0</w:t>
            </w:r>
          </w:p>
        </w:tc>
        <w:tc>
          <w:tcPr>
            <w:tcW w:w="234" w:type="pct"/>
            <w:tcBorders>
              <w:top w:val="nil"/>
              <w:left w:val="nil"/>
              <w:bottom w:val="single" w:sz="4" w:space="0" w:color="auto"/>
              <w:right w:val="single" w:sz="4" w:space="0" w:color="auto"/>
            </w:tcBorders>
            <w:shd w:val="clear" w:color="auto" w:fill="auto"/>
            <w:vAlign w:val="center"/>
            <w:hideMark/>
          </w:tcPr>
          <w:p w14:paraId="46B588A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w:t>
            </w:r>
          </w:p>
        </w:tc>
        <w:tc>
          <w:tcPr>
            <w:tcW w:w="234" w:type="pct"/>
            <w:tcBorders>
              <w:top w:val="nil"/>
              <w:left w:val="nil"/>
              <w:bottom w:val="single" w:sz="4" w:space="0" w:color="auto"/>
              <w:right w:val="single" w:sz="4" w:space="0" w:color="auto"/>
            </w:tcBorders>
            <w:shd w:val="clear" w:color="auto" w:fill="auto"/>
            <w:vAlign w:val="center"/>
            <w:hideMark/>
          </w:tcPr>
          <w:p w14:paraId="3D47F842"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2</w:t>
            </w:r>
          </w:p>
        </w:tc>
        <w:tc>
          <w:tcPr>
            <w:tcW w:w="234" w:type="pct"/>
            <w:tcBorders>
              <w:top w:val="nil"/>
              <w:left w:val="nil"/>
              <w:bottom w:val="single" w:sz="4" w:space="0" w:color="auto"/>
              <w:right w:val="single" w:sz="4" w:space="0" w:color="auto"/>
            </w:tcBorders>
            <w:shd w:val="clear" w:color="auto" w:fill="auto"/>
            <w:vAlign w:val="center"/>
            <w:hideMark/>
          </w:tcPr>
          <w:p w14:paraId="0D0BDF69"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3</w:t>
            </w:r>
          </w:p>
        </w:tc>
        <w:tc>
          <w:tcPr>
            <w:tcW w:w="234" w:type="pct"/>
            <w:tcBorders>
              <w:top w:val="nil"/>
              <w:left w:val="nil"/>
              <w:bottom w:val="single" w:sz="4" w:space="0" w:color="auto"/>
              <w:right w:val="single" w:sz="4" w:space="0" w:color="auto"/>
            </w:tcBorders>
            <w:shd w:val="clear" w:color="auto" w:fill="auto"/>
            <w:vAlign w:val="center"/>
            <w:hideMark/>
          </w:tcPr>
          <w:p w14:paraId="1B86740C"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4</w:t>
            </w:r>
          </w:p>
        </w:tc>
        <w:tc>
          <w:tcPr>
            <w:tcW w:w="234" w:type="pct"/>
            <w:tcBorders>
              <w:top w:val="nil"/>
              <w:left w:val="nil"/>
              <w:bottom w:val="single" w:sz="4" w:space="0" w:color="auto"/>
              <w:right w:val="single" w:sz="4" w:space="0" w:color="auto"/>
            </w:tcBorders>
            <w:shd w:val="clear" w:color="auto" w:fill="auto"/>
            <w:vAlign w:val="center"/>
            <w:hideMark/>
          </w:tcPr>
          <w:p w14:paraId="101EACFB"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5</w:t>
            </w:r>
          </w:p>
        </w:tc>
        <w:tc>
          <w:tcPr>
            <w:tcW w:w="234" w:type="pct"/>
            <w:tcBorders>
              <w:top w:val="nil"/>
              <w:left w:val="nil"/>
              <w:bottom w:val="single" w:sz="4" w:space="0" w:color="auto"/>
              <w:right w:val="single" w:sz="4" w:space="0" w:color="auto"/>
            </w:tcBorders>
            <w:shd w:val="clear" w:color="auto" w:fill="auto"/>
            <w:vAlign w:val="center"/>
            <w:hideMark/>
          </w:tcPr>
          <w:p w14:paraId="03DECAA4"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6</w:t>
            </w:r>
          </w:p>
        </w:tc>
        <w:tc>
          <w:tcPr>
            <w:tcW w:w="234" w:type="pct"/>
            <w:tcBorders>
              <w:top w:val="nil"/>
              <w:left w:val="nil"/>
              <w:bottom w:val="single" w:sz="4" w:space="0" w:color="auto"/>
              <w:right w:val="single" w:sz="4" w:space="0" w:color="auto"/>
            </w:tcBorders>
            <w:shd w:val="clear" w:color="auto" w:fill="auto"/>
            <w:vAlign w:val="center"/>
            <w:hideMark/>
          </w:tcPr>
          <w:p w14:paraId="1510A490"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7</w:t>
            </w:r>
          </w:p>
        </w:tc>
        <w:tc>
          <w:tcPr>
            <w:tcW w:w="234" w:type="pct"/>
            <w:tcBorders>
              <w:top w:val="nil"/>
              <w:left w:val="nil"/>
              <w:bottom w:val="single" w:sz="4" w:space="0" w:color="auto"/>
              <w:right w:val="single" w:sz="4" w:space="0" w:color="auto"/>
            </w:tcBorders>
            <w:shd w:val="clear" w:color="auto" w:fill="auto"/>
            <w:vAlign w:val="center"/>
            <w:hideMark/>
          </w:tcPr>
          <w:p w14:paraId="3A85D78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8</w:t>
            </w:r>
          </w:p>
        </w:tc>
        <w:tc>
          <w:tcPr>
            <w:tcW w:w="234" w:type="pct"/>
            <w:tcBorders>
              <w:top w:val="nil"/>
              <w:left w:val="nil"/>
              <w:bottom w:val="single" w:sz="4" w:space="0" w:color="auto"/>
              <w:right w:val="single" w:sz="4" w:space="0" w:color="auto"/>
            </w:tcBorders>
            <w:shd w:val="clear" w:color="auto" w:fill="auto"/>
            <w:vAlign w:val="center"/>
            <w:hideMark/>
          </w:tcPr>
          <w:p w14:paraId="3BA9CD6D"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9</w:t>
            </w:r>
          </w:p>
        </w:tc>
        <w:tc>
          <w:tcPr>
            <w:tcW w:w="227" w:type="pct"/>
            <w:tcBorders>
              <w:top w:val="nil"/>
              <w:left w:val="nil"/>
              <w:bottom w:val="single" w:sz="4" w:space="0" w:color="auto"/>
              <w:right w:val="single" w:sz="4" w:space="0" w:color="auto"/>
            </w:tcBorders>
            <w:shd w:val="clear" w:color="auto" w:fill="auto"/>
            <w:vAlign w:val="center"/>
            <w:hideMark/>
          </w:tcPr>
          <w:p w14:paraId="7C3AACB4"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10</w:t>
            </w:r>
          </w:p>
        </w:tc>
      </w:tr>
      <w:tr w:rsidR="00F639EB" w:rsidRPr="00143C62" w14:paraId="7B8475E8" w14:textId="77777777" w:rsidTr="008B00E1">
        <w:trPr>
          <w:trHeight w:val="255"/>
        </w:trPr>
        <w:tc>
          <w:tcPr>
            <w:tcW w:w="410" w:type="pct"/>
            <w:tcBorders>
              <w:top w:val="nil"/>
              <w:left w:val="single" w:sz="4" w:space="0" w:color="auto"/>
              <w:bottom w:val="single" w:sz="4" w:space="0" w:color="auto"/>
              <w:right w:val="single" w:sz="4" w:space="0" w:color="auto"/>
            </w:tcBorders>
            <w:shd w:val="clear" w:color="auto" w:fill="auto"/>
            <w:vAlign w:val="center"/>
            <w:hideMark/>
          </w:tcPr>
          <w:p w14:paraId="177B10A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K0001</w:t>
            </w:r>
          </w:p>
        </w:tc>
        <w:tc>
          <w:tcPr>
            <w:tcW w:w="951" w:type="pct"/>
            <w:tcBorders>
              <w:top w:val="nil"/>
              <w:left w:val="nil"/>
              <w:bottom w:val="single" w:sz="4" w:space="0" w:color="auto"/>
              <w:right w:val="single" w:sz="4" w:space="0" w:color="auto"/>
            </w:tcBorders>
            <w:shd w:val="clear" w:color="auto" w:fill="auto"/>
            <w:vAlign w:val="center"/>
            <w:hideMark/>
          </w:tcPr>
          <w:p w14:paraId="673AC14A"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Kratek obisk</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54161FEE"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6FD3C473"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2A246B8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23F297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C276066"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6DAA078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2EF014D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B5C88E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7FC9EA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15EF78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34B033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FC6EA2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1D12F66D"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2A7E3B28"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C3BF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K0003</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2185682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Ponovni kurativni pregled</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15F91F1F"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112BAD46"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53A3151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26C27A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A3B3DB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4DBC5B5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4E09172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DCA51B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5ADC0C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5CA8B2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64A569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CE830B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72A1210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0FC8764E"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0270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K0040</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4BD5110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Hišni obisk</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47FC08B2"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2AE680DD"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67EA5CD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4F8E46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B5DEDC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D788A6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74630681"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5FD88B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A718B4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0F9C7C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97165E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E5FDFA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0F14107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747E6197" w14:textId="77777777" w:rsidTr="008B00E1">
        <w:trPr>
          <w:trHeight w:val="255"/>
        </w:trPr>
        <w:tc>
          <w:tcPr>
            <w:tcW w:w="410" w:type="pct"/>
            <w:tcBorders>
              <w:top w:val="nil"/>
              <w:left w:val="single" w:sz="4" w:space="0" w:color="auto"/>
              <w:bottom w:val="single" w:sz="4" w:space="0" w:color="auto"/>
              <w:right w:val="single" w:sz="4" w:space="0" w:color="auto"/>
            </w:tcBorders>
            <w:shd w:val="clear" w:color="auto" w:fill="auto"/>
            <w:vAlign w:val="center"/>
            <w:hideMark/>
          </w:tcPr>
          <w:p w14:paraId="186F565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K0041</w:t>
            </w:r>
          </w:p>
        </w:tc>
        <w:tc>
          <w:tcPr>
            <w:tcW w:w="951" w:type="pct"/>
            <w:tcBorders>
              <w:top w:val="nil"/>
              <w:left w:val="nil"/>
              <w:bottom w:val="single" w:sz="4" w:space="0" w:color="auto"/>
              <w:right w:val="single" w:sz="4" w:space="0" w:color="auto"/>
            </w:tcBorders>
            <w:shd w:val="clear" w:color="auto" w:fill="auto"/>
            <w:vAlign w:val="center"/>
            <w:hideMark/>
          </w:tcPr>
          <w:p w14:paraId="025036C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Paliativni hišni obisk</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5A531F3A"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41E1DC39"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10CA539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CF6B73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FE01C5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33AB06A6"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432AE32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F580DC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0156C4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0E6AEB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CCA5A3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9F2888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786C798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077AADA8" w14:textId="77777777" w:rsidTr="008B00E1">
        <w:trPr>
          <w:trHeight w:val="255"/>
        </w:trPr>
        <w:tc>
          <w:tcPr>
            <w:tcW w:w="410" w:type="pct"/>
            <w:tcBorders>
              <w:top w:val="nil"/>
              <w:left w:val="single" w:sz="4" w:space="0" w:color="auto"/>
              <w:bottom w:val="nil"/>
              <w:right w:val="single" w:sz="4" w:space="0" w:color="auto"/>
            </w:tcBorders>
            <w:shd w:val="clear" w:color="auto" w:fill="auto"/>
            <w:vAlign w:val="center"/>
            <w:hideMark/>
          </w:tcPr>
          <w:p w14:paraId="2F72D75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K0051</w:t>
            </w:r>
          </w:p>
        </w:tc>
        <w:tc>
          <w:tcPr>
            <w:tcW w:w="951" w:type="pct"/>
            <w:tcBorders>
              <w:top w:val="nil"/>
              <w:left w:val="nil"/>
              <w:bottom w:val="nil"/>
              <w:right w:val="single" w:sz="4" w:space="0" w:color="auto"/>
            </w:tcBorders>
            <w:shd w:val="clear" w:color="auto" w:fill="auto"/>
            <w:vAlign w:val="center"/>
            <w:hideMark/>
          </w:tcPr>
          <w:p w14:paraId="63BB02D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Posvet na daljavo - krajši</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18689F5D"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00B6818A"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74943AE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5A5DEA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75CA85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38B286B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33E7F3FA"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487863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E343E3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543050A"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7253AA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A4819C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1B11732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4921BCEE"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64B264"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K0052</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1A1C6E3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Posvet na daljavo - srednji</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4FBBE255"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75E6A7E0"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2CC323C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540563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039774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7A1576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63A1D86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2F737FD"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12BBF9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6613C0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B479E7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598477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0DF9F46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5E7D5DCF"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9C21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K0053</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4476C43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Posvet na daljavo - daljši</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1B525B1C"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417DEE94"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1736807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0EAB011"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671526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2473AF56"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051A2F4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893FFF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0CEC24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6FEFB3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EF7A73A"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DD70B6D"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p>
        </w:tc>
        <w:tc>
          <w:tcPr>
            <w:tcW w:w="227" w:type="pct"/>
            <w:tcBorders>
              <w:top w:val="nil"/>
              <w:left w:val="nil"/>
              <w:bottom w:val="single" w:sz="4" w:space="0" w:color="auto"/>
              <w:right w:val="single" w:sz="4" w:space="0" w:color="auto"/>
            </w:tcBorders>
            <w:shd w:val="clear" w:color="auto" w:fill="auto"/>
            <w:noWrap/>
            <w:vAlign w:val="center"/>
            <w:hideMark/>
          </w:tcPr>
          <w:p w14:paraId="4DDE26A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bl>
    <w:p w14:paraId="0A84AE30" w14:textId="77777777" w:rsidR="00F639EB" w:rsidRPr="00143C62" w:rsidRDefault="00F639EB" w:rsidP="00F639EB">
      <w:pPr>
        <w:autoSpaceDE w:val="0"/>
        <w:autoSpaceDN w:val="0"/>
        <w:adjustRightInd w:val="0"/>
        <w:spacing w:after="0" w:line="240" w:lineRule="auto"/>
        <w:jc w:val="both"/>
        <w:rPr>
          <w:rFonts w:ascii="Calibri" w:eastAsia="Times New Roman" w:hAnsi="Calibri" w:cs="Calibri"/>
          <w:lang w:eastAsia="sl-SI"/>
        </w:rPr>
      </w:pPr>
    </w:p>
    <w:p w14:paraId="00143524" w14:textId="77777777" w:rsidR="002E4423" w:rsidRPr="00143C62" w:rsidRDefault="002E4423" w:rsidP="00F639EB">
      <w:pPr>
        <w:autoSpaceDE w:val="0"/>
        <w:autoSpaceDN w:val="0"/>
        <w:adjustRightInd w:val="0"/>
        <w:spacing w:after="0" w:line="240" w:lineRule="auto"/>
        <w:jc w:val="both"/>
        <w:rPr>
          <w:rFonts w:ascii="Calibri" w:eastAsia="Times New Roman" w:hAnsi="Calibri" w:cs="Calibri"/>
          <w:lang w:eastAsia="sl-SI"/>
        </w:rPr>
      </w:pPr>
    </w:p>
    <w:p w14:paraId="1F1B0EB4" w14:textId="77777777" w:rsidR="00F639EB" w:rsidRPr="00143C62"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K13.2 »Dovoljene vsebine obravnave bolnika po vrstah in podvrstah zdravstvene dejavnosti«:</w:t>
      </w:r>
    </w:p>
    <w:p w14:paraId="6C0FC9C2" w14:textId="77777777" w:rsidR="00F639EB" w:rsidRPr="004B399D" w:rsidRDefault="00F639EB" w:rsidP="00F639EB">
      <w:pPr>
        <w:autoSpaceDE w:val="0"/>
        <w:autoSpaceDN w:val="0"/>
        <w:adjustRightInd w:val="0"/>
        <w:spacing w:after="0" w:line="240" w:lineRule="auto"/>
        <w:jc w:val="both"/>
        <w:rPr>
          <w:rFonts w:eastAsia="Times New Roman" w:cstheme="minorHAnsi"/>
          <w:sz w:val="16"/>
          <w:szCs w:val="16"/>
          <w:lang w:eastAsia="sl-SI"/>
        </w:rPr>
      </w:pPr>
    </w:p>
    <w:tbl>
      <w:tblPr>
        <w:tblW w:w="5008" w:type="pct"/>
        <w:tblLayout w:type="fixed"/>
        <w:tblCellMar>
          <w:left w:w="70" w:type="dxa"/>
          <w:right w:w="70" w:type="dxa"/>
        </w:tblCellMar>
        <w:tblLook w:val="04A0" w:firstRow="1" w:lastRow="0" w:firstColumn="1" w:lastColumn="0" w:noHBand="0" w:noVBand="1"/>
      </w:tblPr>
      <w:tblGrid>
        <w:gridCol w:w="826"/>
        <w:gridCol w:w="1344"/>
        <w:gridCol w:w="418"/>
        <w:gridCol w:w="1395"/>
        <w:gridCol w:w="1849"/>
        <w:gridCol w:w="324"/>
        <w:gridCol w:w="324"/>
        <w:gridCol w:w="324"/>
        <w:gridCol w:w="324"/>
        <w:gridCol w:w="324"/>
        <w:gridCol w:w="324"/>
        <w:gridCol w:w="324"/>
        <w:gridCol w:w="324"/>
        <w:gridCol w:w="324"/>
        <w:gridCol w:w="324"/>
        <w:gridCol w:w="351"/>
      </w:tblGrid>
      <w:tr w:rsidR="00F639EB" w:rsidRPr="00143C62" w14:paraId="0A12C040" w14:textId="77777777" w:rsidTr="008B00E1">
        <w:trPr>
          <w:trHeight w:val="300"/>
        </w:trPr>
        <w:tc>
          <w:tcPr>
            <w:tcW w:w="438" w:type="pct"/>
            <w:tcBorders>
              <w:top w:val="nil"/>
              <w:left w:val="nil"/>
              <w:bottom w:val="nil"/>
              <w:right w:val="nil"/>
            </w:tcBorders>
            <w:shd w:val="clear" w:color="auto" w:fill="auto"/>
            <w:noWrap/>
            <w:vAlign w:val="bottom"/>
            <w:hideMark/>
          </w:tcPr>
          <w:p w14:paraId="34BC046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713" w:type="pct"/>
            <w:tcBorders>
              <w:top w:val="nil"/>
              <w:left w:val="nil"/>
              <w:bottom w:val="nil"/>
              <w:right w:val="nil"/>
            </w:tcBorders>
            <w:shd w:val="clear" w:color="auto" w:fill="auto"/>
            <w:noWrap/>
            <w:vAlign w:val="bottom"/>
            <w:hideMark/>
          </w:tcPr>
          <w:p w14:paraId="2C028145"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2" w:type="pct"/>
            <w:tcBorders>
              <w:top w:val="nil"/>
              <w:left w:val="nil"/>
              <w:bottom w:val="nil"/>
              <w:right w:val="nil"/>
            </w:tcBorders>
            <w:shd w:val="clear" w:color="auto" w:fill="auto"/>
            <w:noWrap/>
            <w:vAlign w:val="bottom"/>
            <w:hideMark/>
          </w:tcPr>
          <w:p w14:paraId="77260C54"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740" w:type="pct"/>
            <w:tcBorders>
              <w:top w:val="nil"/>
              <w:left w:val="nil"/>
              <w:bottom w:val="nil"/>
              <w:right w:val="nil"/>
            </w:tcBorders>
            <w:shd w:val="clear" w:color="auto" w:fill="auto"/>
            <w:noWrap/>
            <w:vAlign w:val="bottom"/>
            <w:hideMark/>
          </w:tcPr>
          <w:p w14:paraId="09B3F1A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81" w:type="pct"/>
            <w:tcBorders>
              <w:top w:val="nil"/>
              <w:left w:val="nil"/>
              <w:bottom w:val="nil"/>
              <w:right w:val="nil"/>
            </w:tcBorders>
            <w:shd w:val="clear" w:color="auto" w:fill="auto"/>
            <w:vAlign w:val="bottom"/>
            <w:hideMark/>
          </w:tcPr>
          <w:p w14:paraId="574B106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1906"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75C10CB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Vsebina obravnave</w:t>
            </w:r>
          </w:p>
        </w:tc>
      </w:tr>
      <w:tr w:rsidR="00F639EB" w:rsidRPr="00143C62" w14:paraId="107B485A" w14:textId="77777777" w:rsidTr="008B00E1">
        <w:trPr>
          <w:trHeight w:val="495"/>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60808"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Šifra zdr. dej.</w:t>
            </w:r>
          </w:p>
        </w:tc>
        <w:tc>
          <w:tcPr>
            <w:tcW w:w="713" w:type="pct"/>
            <w:tcBorders>
              <w:top w:val="single" w:sz="4" w:space="0" w:color="auto"/>
              <w:left w:val="nil"/>
              <w:bottom w:val="single" w:sz="4" w:space="0" w:color="auto"/>
              <w:right w:val="nil"/>
            </w:tcBorders>
            <w:shd w:val="clear" w:color="auto" w:fill="auto"/>
            <w:vAlign w:val="center"/>
            <w:hideMark/>
          </w:tcPr>
          <w:p w14:paraId="414ED7E6"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Zdrav. dejavnost</w:t>
            </w:r>
          </w:p>
        </w:tc>
        <w:tc>
          <w:tcPr>
            <w:tcW w:w="1943"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BD66DA"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Vrsta dejavnosti, podvrsta dejavnosti</w:t>
            </w:r>
          </w:p>
        </w:tc>
        <w:tc>
          <w:tcPr>
            <w:tcW w:w="172" w:type="pct"/>
            <w:tcBorders>
              <w:top w:val="nil"/>
              <w:left w:val="nil"/>
              <w:bottom w:val="single" w:sz="4" w:space="0" w:color="auto"/>
              <w:right w:val="single" w:sz="4" w:space="0" w:color="auto"/>
            </w:tcBorders>
            <w:shd w:val="clear" w:color="auto" w:fill="auto"/>
            <w:vAlign w:val="center"/>
            <w:hideMark/>
          </w:tcPr>
          <w:p w14:paraId="651F79E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0</w:t>
            </w:r>
          </w:p>
        </w:tc>
        <w:tc>
          <w:tcPr>
            <w:tcW w:w="172" w:type="pct"/>
            <w:tcBorders>
              <w:top w:val="nil"/>
              <w:left w:val="nil"/>
              <w:bottom w:val="single" w:sz="4" w:space="0" w:color="auto"/>
              <w:right w:val="single" w:sz="4" w:space="0" w:color="auto"/>
            </w:tcBorders>
            <w:shd w:val="clear" w:color="auto" w:fill="auto"/>
            <w:vAlign w:val="center"/>
            <w:hideMark/>
          </w:tcPr>
          <w:p w14:paraId="03959D4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w:t>
            </w:r>
          </w:p>
        </w:tc>
        <w:tc>
          <w:tcPr>
            <w:tcW w:w="172" w:type="pct"/>
            <w:tcBorders>
              <w:top w:val="nil"/>
              <w:left w:val="nil"/>
              <w:bottom w:val="single" w:sz="4" w:space="0" w:color="auto"/>
              <w:right w:val="single" w:sz="4" w:space="0" w:color="auto"/>
            </w:tcBorders>
            <w:shd w:val="clear" w:color="auto" w:fill="auto"/>
            <w:vAlign w:val="center"/>
            <w:hideMark/>
          </w:tcPr>
          <w:p w14:paraId="1DBF1292"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2</w:t>
            </w:r>
          </w:p>
        </w:tc>
        <w:tc>
          <w:tcPr>
            <w:tcW w:w="172" w:type="pct"/>
            <w:tcBorders>
              <w:top w:val="nil"/>
              <w:left w:val="nil"/>
              <w:bottom w:val="single" w:sz="4" w:space="0" w:color="auto"/>
              <w:right w:val="single" w:sz="4" w:space="0" w:color="auto"/>
            </w:tcBorders>
            <w:shd w:val="clear" w:color="auto" w:fill="auto"/>
            <w:vAlign w:val="center"/>
            <w:hideMark/>
          </w:tcPr>
          <w:p w14:paraId="46382ED9"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3</w:t>
            </w:r>
          </w:p>
        </w:tc>
        <w:tc>
          <w:tcPr>
            <w:tcW w:w="172" w:type="pct"/>
            <w:tcBorders>
              <w:top w:val="nil"/>
              <w:left w:val="nil"/>
              <w:bottom w:val="single" w:sz="4" w:space="0" w:color="auto"/>
              <w:right w:val="single" w:sz="4" w:space="0" w:color="auto"/>
            </w:tcBorders>
            <w:shd w:val="clear" w:color="auto" w:fill="auto"/>
            <w:vAlign w:val="center"/>
            <w:hideMark/>
          </w:tcPr>
          <w:p w14:paraId="746A236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4</w:t>
            </w:r>
          </w:p>
        </w:tc>
        <w:tc>
          <w:tcPr>
            <w:tcW w:w="172" w:type="pct"/>
            <w:tcBorders>
              <w:top w:val="nil"/>
              <w:left w:val="nil"/>
              <w:bottom w:val="single" w:sz="4" w:space="0" w:color="auto"/>
              <w:right w:val="single" w:sz="4" w:space="0" w:color="auto"/>
            </w:tcBorders>
            <w:shd w:val="clear" w:color="auto" w:fill="auto"/>
            <w:vAlign w:val="center"/>
            <w:hideMark/>
          </w:tcPr>
          <w:p w14:paraId="26DE22A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5</w:t>
            </w:r>
          </w:p>
        </w:tc>
        <w:tc>
          <w:tcPr>
            <w:tcW w:w="172" w:type="pct"/>
            <w:tcBorders>
              <w:top w:val="nil"/>
              <w:left w:val="nil"/>
              <w:bottom w:val="single" w:sz="4" w:space="0" w:color="auto"/>
              <w:right w:val="single" w:sz="4" w:space="0" w:color="auto"/>
            </w:tcBorders>
            <w:shd w:val="clear" w:color="auto" w:fill="auto"/>
            <w:vAlign w:val="center"/>
            <w:hideMark/>
          </w:tcPr>
          <w:p w14:paraId="32E5407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6</w:t>
            </w:r>
          </w:p>
        </w:tc>
        <w:tc>
          <w:tcPr>
            <w:tcW w:w="172" w:type="pct"/>
            <w:tcBorders>
              <w:top w:val="nil"/>
              <w:left w:val="nil"/>
              <w:bottom w:val="single" w:sz="4" w:space="0" w:color="auto"/>
              <w:right w:val="single" w:sz="4" w:space="0" w:color="auto"/>
            </w:tcBorders>
            <w:shd w:val="clear" w:color="auto" w:fill="auto"/>
            <w:vAlign w:val="center"/>
            <w:hideMark/>
          </w:tcPr>
          <w:p w14:paraId="1FE69AC7"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7</w:t>
            </w:r>
          </w:p>
        </w:tc>
        <w:tc>
          <w:tcPr>
            <w:tcW w:w="172" w:type="pct"/>
            <w:tcBorders>
              <w:top w:val="nil"/>
              <w:left w:val="nil"/>
              <w:bottom w:val="single" w:sz="4" w:space="0" w:color="auto"/>
              <w:right w:val="single" w:sz="4" w:space="0" w:color="auto"/>
            </w:tcBorders>
            <w:shd w:val="clear" w:color="auto" w:fill="auto"/>
            <w:vAlign w:val="center"/>
            <w:hideMark/>
          </w:tcPr>
          <w:p w14:paraId="6CCC88B3"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8</w:t>
            </w:r>
          </w:p>
        </w:tc>
        <w:tc>
          <w:tcPr>
            <w:tcW w:w="172" w:type="pct"/>
            <w:tcBorders>
              <w:top w:val="nil"/>
              <w:left w:val="nil"/>
              <w:bottom w:val="single" w:sz="4" w:space="0" w:color="auto"/>
              <w:right w:val="single" w:sz="4" w:space="0" w:color="auto"/>
            </w:tcBorders>
            <w:shd w:val="clear" w:color="auto" w:fill="auto"/>
            <w:vAlign w:val="center"/>
            <w:hideMark/>
          </w:tcPr>
          <w:p w14:paraId="7DA53502"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9</w:t>
            </w:r>
          </w:p>
        </w:tc>
        <w:tc>
          <w:tcPr>
            <w:tcW w:w="187" w:type="pct"/>
            <w:tcBorders>
              <w:top w:val="nil"/>
              <w:left w:val="nil"/>
              <w:bottom w:val="single" w:sz="4" w:space="0" w:color="auto"/>
              <w:right w:val="single" w:sz="4" w:space="0" w:color="auto"/>
            </w:tcBorders>
            <w:shd w:val="clear" w:color="auto" w:fill="auto"/>
            <w:vAlign w:val="center"/>
            <w:hideMark/>
          </w:tcPr>
          <w:p w14:paraId="45EF82D7"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10</w:t>
            </w:r>
          </w:p>
        </w:tc>
      </w:tr>
      <w:tr w:rsidR="00F639EB" w:rsidRPr="00143C62" w14:paraId="2A5900BB" w14:textId="77777777" w:rsidTr="008B00E1">
        <w:trPr>
          <w:trHeight w:val="300"/>
        </w:trPr>
        <w:tc>
          <w:tcPr>
            <w:tcW w:w="438" w:type="pct"/>
            <w:tcBorders>
              <w:top w:val="nil"/>
              <w:left w:val="single" w:sz="4" w:space="0" w:color="auto"/>
              <w:bottom w:val="single" w:sz="4" w:space="0" w:color="auto"/>
              <w:right w:val="single" w:sz="4" w:space="0" w:color="auto"/>
            </w:tcBorders>
            <w:shd w:val="clear" w:color="auto" w:fill="auto"/>
            <w:noWrap/>
            <w:hideMark/>
          </w:tcPr>
          <w:p w14:paraId="64935ACB"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Q86.210</w:t>
            </w:r>
          </w:p>
        </w:tc>
        <w:tc>
          <w:tcPr>
            <w:tcW w:w="713" w:type="pct"/>
            <w:tcBorders>
              <w:top w:val="nil"/>
              <w:left w:val="nil"/>
              <w:bottom w:val="single" w:sz="4" w:space="0" w:color="auto"/>
              <w:right w:val="single" w:sz="4" w:space="0" w:color="auto"/>
            </w:tcBorders>
            <w:shd w:val="clear" w:color="auto" w:fill="auto"/>
            <w:noWrap/>
            <w:hideMark/>
          </w:tcPr>
          <w:p w14:paraId="040EFD22"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Splošna zunajbolnišnična zdravstvena dejavnost</w:t>
            </w:r>
          </w:p>
        </w:tc>
        <w:tc>
          <w:tcPr>
            <w:tcW w:w="222" w:type="pct"/>
            <w:tcBorders>
              <w:top w:val="nil"/>
              <w:left w:val="nil"/>
              <w:bottom w:val="single" w:sz="4" w:space="0" w:color="auto"/>
              <w:right w:val="single" w:sz="4" w:space="0" w:color="auto"/>
            </w:tcBorders>
            <w:shd w:val="clear" w:color="auto" w:fill="auto"/>
            <w:noWrap/>
            <w:vAlign w:val="bottom"/>
            <w:hideMark/>
          </w:tcPr>
          <w:p w14:paraId="4E11BD98"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 </w:t>
            </w:r>
          </w:p>
        </w:tc>
        <w:tc>
          <w:tcPr>
            <w:tcW w:w="740" w:type="pct"/>
            <w:tcBorders>
              <w:top w:val="nil"/>
              <w:left w:val="nil"/>
              <w:bottom w:val="single" w:sz="4" w:space="0" w:color="auto"/>
              <w:right w:val="single" w:sz="4" w:space="0" w:color="auto"/>
            </w:tcBorders>
            <w:shd w:val="clear" w:color="auto" w:fill="auto"/>
            <w:noWrap/>
            <w:vAlign w:val="bottom"/>
            <w:hideMark/>
          </w:tcPr>
          <w:p w14:paraId="19A34B8F"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 </w:t>
            </w:r>
          </w:p>
        </w:tc>
        <w:tc>
          <w:tcPr>
            <w:tcW w:w="981" w:type="pct"/>
            <w:tcBorders>
              <w:top w:val="nil"/>
              <w:left w:val="nil"/>
              <w:bottom w:val="single" w:sz="4" w:space="0" w:color="auto"/>
              <w:right w:val="nil"/>
            </w:tcBorders>
            <w:shd w:val="clear" w:color="auto" w:fill="auto"/>
            <w:vAlign w:val="bottom"/>
            <w:hideMark/>
          </w:tcPr>
          <w:p w14:paraId="28967089"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 </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2E680B77"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172" w:type="pct"/>
            <w:tcBorders>
              <w:top w:val="nil"/>
              <w:left w:val="nil"/>
              <w:bottom w:val="single" w:sz="4" w:space="0" w:color="auto"/>
              <w:right w:val="single" w:sz="4" w:space="0" w:color="auto"/>
            </w:tcBorders>
            <w:shd w:val="clear" w:color="auto" w:fill="auto"/>
            <w:noWrap/>
            <w:vAlign w:val="center"/>
            <w:hideMark/>
          </w:tcPr>
          <w:p w14:paraId="688CA9F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7760A15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5119C30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645B76F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3EF23D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83EC79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0B7BFFEB"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F158ADA"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687C94A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87" w:type="pct"/>
            <w:tcBorders>
              <w:top w:val="nil"/>
              <w:left w:val="nil"/>
              <w:bottom w:val="single" w:sz="4" w:space="0" w:color="auto"/>
              <w:right w:val="single" w:sz="4" w:space="0" w:color="auto"/>
            </w:tcBorders>
            <w:shd w:val="clear" w:color="auto" w:fill="auto"/>
            <w:noWrap/>
            <w:vAlign w:val="center"/>
            <w:hideMark/>
          </w:tcPr>
          <w:p w14:paraId="0E6095A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41340ED0" w14:textId="77777777" w:rsidTr="008B00E1">
        <w:trPr>
          <w:trHeight w:val="300"/>
        </w:trPr>
        <w:tc>
          <w:tcPr>
            <w:tcW w:w="438" w:type="pct"/>
            <w:tcBorders>
              <w:top w:val="nil"/>
              <w:left w:val="single" w:sz="4" w:space="0" w:color="auto"/>
              <w:bottom w:val="single" w:sz="4" w:space="0" w:color="auto"/>
              <w:right w:val="single" w:sz="4" w:space="0" w:color="auto"/>
            </w:tcBorders>
            <w:shd w:val="clear" w:color="auto" w:fill="auto"/>
            <w:noWrap/>
            <w:vAlign w:val="bottom"/>
          </w:tcPr>
          <w:p w14:paraId="337DC519"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nil"/>
              <w:left w:val="nil"/>
              <w:bottom w:val="single" w:sz="4" w:space="0" w:color="auto"/>
              <w:right w:val="single" w:sz="4" w:space="0" w:color="auto"/>
            </w:tcBorders>
            <w:shd w:val="clear" w:color="auto" w:fill="auto"/>
            <w:noWrap/>
            <w:vAlign w:val="bottom"/>
          </w:tcPr>
          <w:p w14:paraId="7AFF2EA3"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nil"/>
              <w:left w:val="nil"/>
              <w:bottom w:val="single" w:sz="4" w:space="0" w:color="auto"/>
              <w:right w:val="single" w:sz="4" w:space="0" w:color="auto"/>
            </w:tcBorders>
            <w:shd w:val="clear" w:color="auto" w:fill="auto"/>
            <w:noWrap/>
            <w:hideMark/>
          </w:tcPr>
          <w:p w14:paraId="2AAD2C4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338</w:t>
            </w:r>
          </w:p>
        </w:tc>
        <w:tc>
          <w:tcPr>
            <w:tcW w:w="740" w:type="pct"/>
            <w:tcBorders>
              <w:top w:val="nil"/>
              <w:left w:val="nil"/>
              <w:bottom w:val="single" w:sz="4" w:space="0" w:color="auto"/>
              <w:right w:val="nil"/>
            </w:tcBorders>
            <w:shd w:val="clear" w:color="auto" w:fill="auto"/>
            <w:noWrap/>
            <w:hideMark/>
          </w:tcPr>
          <w:p w14:paraId="5087C25B"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Urgentna medicina v splošni zunajbolnišnični dejavnosti</w:t>
            </w:r>
          </w:p>
        </w:tc>
        <w:tc>
          <w:tcPr>
            <w:tcW w:w="981" w:type="pct"/>
            <w:tcBorders>
              <w:top w:val="nil"/>
              <w:left w:val="single" w:sz="4" w:space="0" w:color="auto"/>
              <w:bottom w:val="single" w:sz="4" w:space="0" w:color="auto"/>
              <w:right w:val="nil"/>
            </w:tcBorders>
            <w:shd w:val="clear" w:color="auto" w:fill="auto"/>
            <w:vAlign w:val="bottom"/>
            <w:hideMark/>
          </w:tcPr>
          <w:p w14:paraId="033809DC"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17DEE68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5D3DDBCC"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926186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3582BB2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73518BB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A691A0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4D18942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42F9521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71CE609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55B875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87" w:type="pct"/>
            <w:tcBorders>
              <w:top w:val="nil"/>
              <w:left w:val="nil"/>
              <w:bottom w:val="single" w:sz="4" w:space="0" w:color="auto"/>
              <w:right w:val="single" w:sz="4" w:space="0" w:color="auto"/>
            </w:tcBorders>
            <w:shd w:val="clear" w:color="auto" w:fill="auto"/>
            <w:noWrap/>
            <w:vAlign w:val="center"/>
            <w:hideMark/>
          </w:tcPr>
          <w:p w14:paraId="73633D5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4B920B07"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91902"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14B1143B"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14:paraId="6861DF3E"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vAlign w:val="center"/>
          </w:tcPr>
          <w:p w14:paraId="0DBE3620"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041</w:t>
            </w:r>
          </w:p>
        </w:tc>
        <w:tc>
          <w:tcPr>
            <w:tcW w:w="981" w:type="pct"/>
            <w:tcBorders>
              <w:top w:val="single" w:sz="4" w:space="0" w:color="auto"/>
              <w:left w:val="nil"/>
              <w:bottom w:val="single" w:sz="4" w:space="0" w:color="auto"/>
              <w:right w:val="single" w:sz="4" w:space="0" w:color="auto"/>
            </w:tcBorders>
            <w:shd w:val="clear" w:color="auto" w:fill="auto"/>
            <w:vAlign w:val="center"/>
          </w:tcPr>
          <w:p w14:paraId="552F32FB"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2</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EC39A5B"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105605E"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64E9851"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X </w:t>
            </w: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0362EAC"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X </w:t>
            </w: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9A95A38"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0F6F91A"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DBF1D5C"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7D60DC4"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9DAF82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06EA72A"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100FDCB0"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r>
      <w:tr w:rsidR="00F639EB" w:rsidRPr="00143C62" w14:paraId="1E9FAF15"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DE322"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5BBF7627"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14:paraId="5B249819"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vAlign w:val="center"/>
          </w:tcPr>
          <w:p w14:paraId="25EBE06F"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043</w:t>
            </w:r>
          </w:p>
        </w:tc>
        <w:tc>
          <w:tcPr>
            <w:tcW w:w="981" w:type="pct"/>
            <w:tcBorders>
              <w:top w:val="single" w:sz="4" w:space="0" w:color="auto"/>
              <w:left w:val="nil"/>
              <w:bottom w:val="single" w:sz="4" w:space="0" w:color="auto"/>
              <w:right w:val="single" w:sz="4" w:space="0" w:color="auto"/>
            </w:tcBorders>
            <w:shd w:val="clear" w:color="auto" w:fill="auto"/>
            <w:vAlign w:val="center"/>
          </w:tcPr>
          <w:p w14:paraId="650DC4A2"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3b</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C3D7189"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C398A2F"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676F8C1"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D31C920"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9FD8F4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F6DF7D9"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8CA1900"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C2DCE5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450F7E8"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1434A23"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2D7FE5CD"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r>
      <w:tr w:rsidR="00F639EB" w:rsidRPr="00143C62" w14:paraId="7A980A32"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C88A6"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4EE34835"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14:paraId="0055F57F"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vAlign w:val="center"/>
          </w:tcPr>
          <w:p w14:paraId="7CB7AD40"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044</w:t>
            </w:r>
          </w:p>
        </w:tc>
        <w:tc>
          <w:tcPr>
            <w:tcW w:w="981" w:type="pct"/>
            <w:tcBorders>
              <w:top w:val="single" w:sz="4" w:space="0" w:color="auto"/>
              <w:left w:val="nil"/>
              <w:bottom w:val="single" w:sz="4" w:space="0" w:color="auto"/>
              <w:right w:val="single" w:sz="4" w:space="0" w:color="auto"/>
            </w:tcBorders>
            <w:shd w:val="clear" w:color="auto" w:fill="auto"/>
            <w:vAlign w:val="center"/>
          </w:tcPr>
          <w:p w14:paraId="2D7E5F39"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4</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417D004"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094202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DA1D421"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453C1AB"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C398D98"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6F9DD3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AA7FDB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9BC3510"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44C5E6A"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0CEB37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24C6D2F7"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r>
      <w:tr w:rsidR="00F639EB" w:rsidRPr="00143C62" w14:paraId="41D4C67C"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C1068"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709E4384"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tcPr>
          <w:p w14:paraId="029101B6"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tcPr>
          <w:p w14:paraId="0FFB662E"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047</w:t>
            </w:r>
          </w:p>
        </w:tc>
        <w:tc>
          <w:tcPr>
            <w:tcW w:w="981" w:type="pct"/>
            <w:tcBorders>
              <w:top w:val="single" w:sz="4" w:space="0" w:color="auto"/>
              <w:left w:val="nil"/>
              <w:bottom w:val="single" w:sz="4" w:space="0" w:color="auto"/>
              <w:right w:val="single" w:sz="4" w:space="0" w:color="auto"/>
            </w:tcBorders>
            <w:shd w:val="clear" w:color="auto" w:fill="auto"/>
            <w:vAlign w:val="center"/>
          </w:tcPr>
          <w:p w14:paraId="3A8BBBFE"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Mobilna enota reanimobila</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DB7E27B"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2784F0B"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C7D21FA"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78D4A82"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270638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CA5EC29"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4619F62"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02C762D"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4BE74B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98F63B2"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4CF082BF"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r>
    </w:tbl>
    <w:p w14:paraId="1ACF4882" w14:textId="77777777" w:rsidR="00F639EB" w:rsidRPr="00143C62" w:rsidRDefault="00F639EB" w:rsidP="00F639EB">
      <w:pPr>
        <w:autoSpaceDE w:val="0"/>
        <w:autoSpaceDN w:val="0"/>
        <w:adjustRightInd w:val="0"/>
        <w:spacing w:after="0" w:line="240" w:lineRule="auto"/>
        <w:jc w:val="both"/>
        <w:rPr>
          <w:rFonts w:eastAsia="Times New Roman" w:cstheme="minorHAnsi"/>
          <w:b/>
          <w:bCs/>
          <w:lang w:eastAsia="sl-SI"/>
        </w:rPr>
      </w:pPr>
    </w:p>
    <w:p w14:paraId="6EBB2F6D" w14:textId="77777777" w:rsidR="002E4423" w:rsidRPr="00143C62" w:rsidRDefault="002E4423" w:rsidP="00F639EB">
      <w:pPr>
        <w:autoSpaceDE w:val="0"/>
        <w:autoSpaceDN w:val="0"/>
        <w:adjustRightInd w:val="0"/>
        <w:spacing w:after="0" w:line="240" w:lineRule="auto"/>
        <w:jc w:val="both"/>
        <w:rPr>
          <w:rFonts w:eastAsia="Times New Roman" w:cstheme="minorHAnsi"/>
          <w:b/>
          <w:bCs/>
          <w:lang w:eastAsia="sl-SI"/>
        </w:rPr>
      </w:pPr>
    </w:p>
    <w:p w14:paraId="1D1D6551" w14:textId="77777777" w:rsidR="00F639EB"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K14.1 »Izključujoče in soodvisne storitve v okviru ene obravnave z vključenimi pravili obračunavanja«, kjer pri kontroli ROB 0372 v sklopu 1 ukinjamo dejavnosti 338 041, 338 043, 338 044 in 338 047.</w:t>
      </w:r>
    </w:p>
    <w:p w14:paraId="178A0F6B" w14:textId="77777777" w:rsidR="004B399D" w:rsidRPr="00143C62" w:rsidRDefault="004B399D" w:rsidP="004B399D">
      <w:pPr>
        <w:autoSpaceDE w:val="0"/>
        <w:autoSpaceDN w:val="0"/>
        <w:adjustRightInd w:val="0"/>
        <w:spacing w:after="0" w:line="240" w:lineRule="auto"/>
        <w:ind w:left="360"/>
        <w:jc w:val="both"/>
        <w:rPr>
          <w:rFonts w:ascii="Calibri" w:eastAsia="Times New Roman" w:hAnsi="Calibri" w:cs="Calibri"/>
          <w:lang w:eastAsia="sl-SI"/>
        </w:rPr>
      </w:pPr>
    </w:p>
    <w:p w14:paraId="263D4819" w14:textId="28C5A2F2" w:rsidR="002E4423" w:rsidRPr="00143C62" w:rsidRDefault="00F639EB" w:rsidP="00287D3B">
      <w:pPr>
        <w:autoSpaceDE w:val="0"/>
        <w:autoSpaceDN w:val="0"/>
        <w:adjustRightInd w:val="0"/>
        <w:spacing w:after="0" w:line="240" w:lineRule="auto"/>
        <w:ind w:left="360"/>
        <w:jc w:val="both"/>
        <w:rPr>
          <w:rFonts w:ascii="Calibri" w:eastAsia="Times New Roman" w:hAnsi="Calibri" w:cs="Calibri"/>
          <w:lang w:eastAsia="sl-SI"/>
        </w:rPr>
      </w:pPr>
      <w:r w:rsidRPr="00143C62">
        <w:rPr>
          <w:rFonts w:ascii="Calibri" w:eastAsia="Times New Roman" w:hAnsi="Calibri" w:cs="Calibri"/>
          <w:lang w:eastAsia="sl-SI"/>
        </w:rPr>
        <w:t>Pri kontroli ROB 0377 v sklopu 14 dopolnjujemo naziv seznama storitev 15.20 tako, kot je navedeno zgoraj;</w:t>
      </w:r>
    </w:p>
    <w:p w14:paraId="52913100" w14:textId="77777777" w:rsidR="002E4423" w:rsidRPr="00143C62" w:rsidRDefault="002E4423" w:rsidP="00F639EB">
      <w:pPr>
        <w:spacing w:after="0" w:line="240" w:lineRule="auto"/>
        <w:jc w:val="both"/>
        <w:rPr>
          <w:rFonts w:ascii="Calibri" w:eastAsia="Times New Roman" w:hAnsi="Calibri" w:cs="Calibri"/>
          <w:lang w:eastAsia="sl-SI"/>
        </w:rPr>
      </w:pPr>
    </w:p>
    <w:p w14:paraId="0D4C98DD" w14:textId="77777777" w:rsidR="00287D3B" w:rsidRPr="00143C62" w:rsidRDefault="00287D3B" w:rsidP="00F639EB">
      <w:pPr>
        <w:spacing w:after="0" w:line="240" w:lineRule="auto"/>
        <w:jc w:val="both"/>
        <w:rPr>
          <w:rFonts w:ascii="Calibri" w:eastAsia="Times New Roman" w:hAnsi="Calibri" w:cs="Calibri"/>
          <w:lang w:eastAsia="sl-SI"/>
        </w:rPr>
      </w:pPr>
    </w:p>
    <w:p w14:paraId="46B3AE81" w14:textId="77777777" w:rsidR="00135827" w:rsidRPr="00143C62" w:rsidRDefault="00135827" w:rsidP="00F639EB">
      <w:pPr>
        <w:spacing w:after="0" w:line="240" w:lineRule="auto"/>
        <w:jc w:val="both"/>
        <w:rPr>
          <w:rFonts w:ascii="Calibri" w:eastAsia="Times New Roman" w:hAnsi="Calibri" w:cs="Calibri"/>
          <w:lang w:eastAsia="sl-SI"/>
        </w:rPr>
      </w:pPr>
    </w:p>
    <w:p w14:paraId="39727C59" w14:textId="77777777" w:rsidR="00135827" w:rsidRPr="00143C62" w:rsidRDefault="00135827" w:rsidP="00F639EB">
      <w:pPr>
        <w:spacing w:after="0" w:line="240" w:lineRule="auto"/>
        <w:jc w:val="both"/>
        <w:rPr>
          <w:rFonts w:ascii="Calibri" w:eastAsia="Times New Roman" w:hAnsi="Calibri" w:cs="Calibri"/>
          <w:lang w:eastAsia="sl-SI"/>
        </w:rPr>
      </w:pPr>
    </w:p>
    <w:p w14:paraId="799F473E" w14:textId="77777777" w:rsidR="00135827" w:rsidRPr="00143C62" w:rsidRDefault="00135827" w:rsidP="00F639EB">
      <w:pPr>
        <w:spacing w:after="0" w:line="240" w:lineRule="auto"/>
        <w:jc w:val="both"/>
        <w:rPr>
          <w:rFonts w:ascii="Calibri" w:eastAsia="Times New Roman" w:hAnsi="Calibri" w:cs="Calibri"/>
          <w:lang w:eastAsia="sl-SI"/>
        </w:rPr>
      </w:pPr>
    </w:p>
    <w:p w14:paraId="4D6CECB3" w14:textId="77777777" w:rsidR="00135827" w:rsidRPr="00143C62" w:rsidRDefault="00135827" w:rsidP="00F639EB">
      <w:pPr>
        <w:spacing w:after="0" w:line="240" w:lineRule="auto"/>
        <w:jc w:val="both"/>
        <w:rPr>
          <w:rFonts w:ascii="Calibri" w:eastAsia="Times New Roman" w:hAnsi="Calibri" w:cs="Calibri"/>
          <w:lang w:eastAsia="sl-SI"/>
        </w:rPr>
      </w:pPr>
    </w:p>
    <w:p w14:paraId="255F58A2" w14:textId="77777777" w:rsidR="00135827" w:rsidRPr="00143C62" w:rsidRDefault="00135827" w:rsidP="00F639EB">
      <w:pPr>
        <w:spacing w:after="0" w:line="240" w:lineRule="auto"/>
        <w:jc w:val="both"/>
        <w:rPr>
          <w:rFonts w:ascii="Calibri" w:eastAsia="Times New Roman" w:hAnsi="Calibri" w:cs="Calibri"/>
          <w:lang w:eastAsia="sl-SI"/>
        </w:rPr>
      </w:pPr>
    </w:p>
    <w:p w14:paraId="59F980DB" w14:textId="77777777" w:rsidR="00135827" w:rsidRPr="00143C62" w:rsidRDefault="00135827" w:rsidP="00F639EB">
      <w:pPr>
        <w:spacing w:after="0" w:line="240" w:lineRule="auto"/>
        <w:jc w:val="both"/>
        <w:rPr>
          <w:rFonts w:ascii="Calibri" w:eastAsia="Times New Roman" w:hAnsi="Calibri" w:cs="Calibri"/>
          <w:lang w:eastAsia="sl-SI"/>
        </w:rPr>
      </w:pPr>
    </w:p>
    <w:p w14:paraId="1DE4926A" w14:textId="77777777" w:rsidR="00135827" w:rsidRPr="00143C62" w:rsidRDefault="00135827" w:rsidP="00F639EB">
      <w:pPr>
        <w:spacing w:after="0" w:line="240" w:lineRule="auto"/>
        <w:jc w:val="both"/>
        <w:rPr>
          <w:rFonts w:ascii="Calibri" w:eastAsia="Times New Roman" w:hAnsi="Calibri" w:cs="Calibri"/>
          <w:lang w:eastAsia="sl-SI"/>
        </w:rPr>
      </w:pPr>
    </w:p>
    <w:p w14:paraId="5ADC023B" w14:textId="77777777" w:rsidR="00135827" w:rsidRPr="00143C62" w:rsidRDefault="00135827" w:rsidP="00F639EB">
      <w:pPr>
        <w:spacing w:after="0" w:line="240" w:lineRule="auto"/>
        <w:jc w:val="both"/>
        <w:rPr>
          <w:rFonts w:ascii="Calibri" w:eastAsia="Times New Roman" w:hAnsi="Calibri" w:cs="Calibri"/>
          <w:lang w:eastAsia="sl-SI"/>
        </w:rPr>
      </w:pPr>
    </w:p>
    <w:p w14:paraId="70A37DFD" w14:textId="77777777" w:rsidR="00135827" w:rsidRPr="00143C62" w:rsidRDefault="00135827" w:rsidP="00F639EB">
      <w:pPr>
        <w:spacing w:after="0" w:line="240" w:lineRule="auto"/>
        <w:jc w:val="both"/>
        <w:rPr>
          <w:rFonts w:ascii="Calibri" w:eastAsia="Times New Roman" w:hAnsi="Calibri" w:cs="Calibri"/>
          <w:lang w:eastAsia="sl-SI"/>
        </w:rPr>
      </w:pPr>
    </w:p>
    <w:p w14:paraId="721A8F78" w14:textId="77777777" w:rsidR="00135827" w:rsidRPr="00143C62" w:rsidRDefault="00135827" w:rsidP="00F639EB">
      <w:pPr>
        <w:spacing w:after="0" w:line="240" w:lineRule="auto"/>
        <w:jc w:val="both"/>
        <w:rPr>
          <w:rFonts w:ascii="Calibri" w:eastAsia="Times New Roman" w:hAnsi="Calibri" w:cs="Calibri"/>
          <w:lang w:eastAsia="sl-SI"/>
        </w:rPr>
      </w:pPr>
    </w:p>
    <w:p w14:paraId="3CF9A4A8"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K40.1 »Nivo kontrole zaposlitev zdravstvenih delavcev po vrstah in podvrstah zdravstvene dejavnosti«:</w:t>
      </w:r>
    </w:p>
    <w:p w14:paraId="502E909B" w14:textId="77777777" w:rsidR="00F639EB" w:rsidRPr="00143C62" w:rsidRDefault="00F639EB" w:rsidP="00F639EB">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525"/>
        <w:gridCol w:w="521"/>
        <w:gridCol w:w="3425"/>
        <w:gridCol w:w="4021"/>
      </w:tblGrid>
      <w:tr w:rsidR="00F639EB" w:rsidRPr="00143C62" w14:paraId="4AAD082E" w14:textId="77777777" w:rsidTr="008B00E1">
        <w:trPr>
          <w:trHeight w:val="335"/>
        </w:trPr>
        <w:tc>
          <w:tcPr>
            <w:tcW w:w="484" w:type="pct"/>
            <w:shd w:val="clear" w:color="auto" w:fill="auto"/>
            <w:vAlign w:val="bottom"/>
          </w:tcPr>
          <w:p w14:paraId="256E6067"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377" w:type="pct"/>
            <w:gridSpan w:val="3"/>
            <w:shd w:val="clear" w:color="auto" w:fill="auto"/>
            <w:vAlign w:val="bottom"/>
          </w:tcPr>
          <w:p w14:paraId="16751DF2"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138" w:type="pct"/>
            <w:shd w:val="clear" w:color="auto" w:fill="auto"/>
            <w:vAlign w:val="center"/>
          </w:tcPr>
          <w:p w14:paraId="260A8E2E"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Nivo kontrole preverjanja zaposlitev na strukturi Obravnava:</w:t>
            </w:r>
          </w:p>
          <w:p w14:paraId="7DFD3633"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1 - Zaposlitev v okviru pogodbenega izvajalca,</w:t>
            </w:r>
          </w:p>
          <w:p w14:paraId="76154B45"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2 - Zaposlitev v okviru pogodbenega izvajalca glede na skupine zaposlitev zdravstvenih delavcev,</w:t>
            </w:r>
          </w:p>
          <w:p w14:paraId="29F582F0"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9 - Zaposlitev se ne preverja.</w:t>
            </w:r>
          </w:p>
        </w:tc>
      </w:tr>
      <w:tr w:rsidR="00F639EB" w:rsidRPr="00143C62" w14:paraId="478D0843" w14:textId="77777777" w:rsidTr="008B00E1">
        <w:trPr>
          <w:trHeight w:val="257"/>
        </w:trPr>
        <w:tc>
          <w:tcPr>
            <w:tcW w:w="484" w:type="pct"/>
            <w:shd w:val="clear" w:color="auto" w:fill="auto"/>
            <w:vAlign w:val="bottom"/>
          </w:tcPr>
          <w:p w14:paraId="6B1FA22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Q86.210</w:t>
            </w:r>
          </w:p>
        </w:tc>
        <w:tc>
          <w:tcPr>
            <w:tcW w:w="2377" w:type="pct"/>
            <w:gridSpan w:val="3"/>
            <w:shd w:val="clear" w:color="auto" w:fill="auto"/>
            <w:vAlign w:val="bottom"/>
          </w:tcPr>
          <w:p w14:paraId="379BA887"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2138" w:type="pct"/>
            <w:shd w:val="clear" w:color="auto" w:fill="auto"/>
            <w:vAlign w:val="bottom"/>
          </w:tcPr>
          <w:p w14:paraId="699D031B"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592A452E" w14:textId="77777777" w:rsidTr="008B00E1">
        <w:tc>
          <w:tcPr>
            <w:tcW w:w="484" w:type="pct"/>
            <w:shd w:val="clear" w:color="auto" w:fill="auto"/>
            <w:vAlign w:val="bottom"/>
          </w:tcPr>
          <w:p w14:paraId="0882C9E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79" w:type="pct"/>
            <w:shd w:val="clear" w:color="auto" w:fill="auto"/>
            <w:vAlign w:val="bottom"/>
          </w:tcPr>
          <w:p w14:paraId="1C899644"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2098" w:type="pct"/>
            <w:gridSpan w:val="2"/>
            <w:shd w:val="clear" w:color="auto" w:fill="auto"/>
            <w:vAlign w:val="bottom"/>
          </w:tcPr>
          <w:p w14:paraId="65566A45"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2138" w:type="pct"/>
            <w:shd w:val="clear" w:color="auto" w:fill="auto"/>
            <w:vAlign w:val="bottom"/>
          </w:tcPr>
          <w:p w14:paraId="3F37C26A"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07644586" w14:textId="77777777" w:rsidTr="008B00E1">
        <w:tc>
          <w:tcPr>
            <w:tcW w:w="484" w:type="pct"/>
            <w:shd w:val="clear" w:color="auto" w:fill="auto"/>
            <w:vAlign w:val="bottom"/>
          </w:tcPr>
          <w:p w14:paraId="45ACEC6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5F5D41B"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12D6DB7D"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041</w:t>
            </w:r>
          </w:p>
        </w:tc>
        <w:tc>
          <w:tcPr>
            <w:tcW w:w="1821" w:type="pct"/>
            <w:shd w:val="clear" w:color="auto" w:fill="auto"/>
          </w:tcPr>
          <w:p w14:paraId="57AF0F6B"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2</w:t>
            </w:r>
          </w:p>
        </w:tc>
        <w:tc>
          <w:tcPr>
            <w:tcW w:w="2138" w:type="pct"/>
            <w:shd w:val="clear" w:color="auto" w:fill="auto"/>
          </w:tcPr>
          <w:p w14:paraId="71EF60DF"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r w:rsidR="00F639EB" w:rsidRPr="00143C62" w14:paraId="078B47CA" w14:textId="77777777" w:rsidTr="008B00E1">
        <w:tc>
          <w:tcPr>
            <w:tcW w:w="484" w:type="pct"/>
            <w:shd w:val="clear" w:color="auto" w:fill="auto"/>
            <w:vAlign w:val="bottom"/>
          </w:tcPr>
          <w:p w14:paraId="2CCBD88F"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233FA63D"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5BD94627"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043</w:t>
            </w:r>
          </w:p>
        </w:tc>
        <w:tc>
          <w:tcPr>
            <w:tcW w:w="1821" w:type="pct"/>
            <w:shd w:val="clear" w:color="auto" w:fill="auto"/>
          </w:tcPr>
          <w:p w14:paraId="396537C3"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3b</w:t>
            </w:r>
          </w:p>
        </w:tc>
        <w:tc>
          <w:tcPr>
            <w:tcW w:w="2138" w:type="pct"/>
            <w:shd w:val="clear" w:color="auto" w:fill="auto"/>
          </w:tcPr>
          <w:p w14:paraId="7B18F566"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r w:rsidR="00F639EB" w:rsidRPr="00143C62" w14:paraId="742CA967" w14:textId="77777777" w:rsidTr="008B00E1">
        <w:tc>
          <w:tcPr>
            <w:tcW w:w="484" w:type="pct"/>
            <w:shd w:val="clear" w:color="auto" w:fill="auto"/>
            <w:vAlign w:val="bottom"/>
          </w:tcPr>
          <w:p w14:paraId="054DBC12"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234AE0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0A05BBFC"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044</w:t>
            </w:r>
          </w:p>
        </w:tc>
        <w:tc>
          <w:tcPr>
            <w:tcW w:w="1821" w:type="pct"/>
            <w:shd w:val="clear" w:color="auto" w:fill="auto"/>
          </w:tcPr>
          <w:p w14:paraId="190959D0"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4</w:t>
            </w:r>
          </w:p>
        </w:tc>
        <w:tc>
          <w:tcPr>
            <w:tcW w:w="2138" w:type="pct"/>
            <w:shd w:val="clear" w:color="auto" w:fill="auto"/>
          </w:tcPr>
          <w:p w14:paraId="16C73AEF"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r w:rsidR="00F639EB" w:rsidRPr="00143C62" w14:paraId="422C3E9D" w14:textId="77777777" w:rsidTr="008B00E1">
        <w:tc>
          <w:tcPr>
            <w:tcW w:w="484" w:type="pct"/>
            <w:shd w:val="clear" w:color="auto" w:fill="auto"/>
            <w:vAlign w:val="bottom"/>
          </w:tcPr>
          <w:p w14:paraId="706BD8AA"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7463E28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36F616C2"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047</w:t>
            </w:r>
          </w:p>
        </w:tc>
        <w:tc>
          <w:tcPr>
            <w:tcW w:w="1821" w:type="pct"/>
            <w:shd w:val="clear" w:color="auto" w:fill="auto"/>
          </w:tcPr>
          <w:p w14:paraId="19D3CF7E"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Mobilna enota reanimobila</w:t>
            </w:r>
          </w:p>
        </w:tc>
        <w:tc>
          <w:tcPr>
            <w:tcW w:w="2138" w:type="pct"/>
            <w:shd w:val="clear" w:color="auto" w:fill="auto"/>
          </w:tcPr>
          <w:p w14:paraId="6DCBE565"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bl>
    <w:p w14:paraId="4494072F" w14:textId="77777777" w:rsidR="002E4423" w:rsidRPr="00143C62" w:rsidRDefault="002E4423" w:rsidP="00F639EB">
      <w:pPr>
        <w:autoSpaceDE w:val="0"/>
        <w:autoSpaceDN w:val="0"/>
        <w:adjustRightInd w:val="0"/>
        <w:spacing w:after="0" w:line="240" w:lineRule="auto"/>
        <w:jc w:val="both"/>
        <w:rPr>
          <w:rFonts w:ascii="Calibri" w:eastAsia="Times New Roman" w:hAnsi="Calibri" w:cs="Arial"/>
          <w:lang w:eastAsia="sl-SI"/>
        </w:rPr>
      </w:pPr>
    </w:p>
    <w:p w14:paraId="69F23760"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veljajo za storitve, opravljene od 1. 4. 2024 dalje.</w:t>
      </w:r>
    </w:p>
    <w:p w14:paraId="0C435311"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p>
    <w:p w14:paraId="0DD669F4"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75AB60A6"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Alenka Zver (</w:t>
      </w:r>
      <w:hyperlink r:id="rId33" w:history="1">
        <w:r w:rsidRPr="00143C62">
          <w:rPr>
            <w:rFonts w:ascii="Calibri" w:eastAsia="Times New Roman" w:hAnsi="Calibri" w:cs="Arial"/>
            <w:noProof/>
            <w:color w:val="0000FF"/>
            <w:u w:val="single"/>
            <w:lang w:eastAsia="sl-SI"/>
          </w:rPr>
          <w:t>alenka.zver@zzzs.si</w:t>
        </w:r>
      </w:hyperlink>
      <w:r w:rsidRPr="00143C62">
        <w:rPr>
          <w:rFonts w:ascii="Calibri" w:eastAsia="Times New Roman" w:hAnsi="Calibri" w:cs="Arial"/>
          <w:lang w:eastAsia="sl-SI"/>
        </w:rPr>
        <w:t>; 01/30-77-421)</w:t>
      </w:r>
    </w:p>
    <w:p w14:paraId="0AAF321E"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09A5C4E0"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09EF14DF"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0E61B90F" w14:textId="77777777" w:rsidR="00CE40D5" w:rsidRPr="00143C62" w:rsidRDefault="00CE40D5"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2" w:name="_Toc150948110"/>
      <w:bookmarkStart w:id="63" w:name="_Toc160434794"/>
      <w:r w:rsidRPr="00143C62">
        <w:rPr>
          <w:rFonts w:ascii="Calibri" w:eastAsia="Times New Roman" w:hAnsi="Calibri" w:cs="Arial"/>
          <w:b/>
          <w:color w:val="0070C0"/>
          <w:sz w:val="28"/>
          <w:szCs w:val="28"/>
          <w:lang w:eastAsia="sl-SI"/>
        </w:rPr>
        <w:t>Farmacevtsko svetovanje – ukinitev storitve E0617 »Sestanek skupine kakovostnega predpisovanja zdravil</w:t>
      </w:r>
      <w:bookmarkEnd w:id="62"/>
      <w:r w:rsidRPr="00143C62">
        <w:rPr>
          <w:rFonts w:ascii="Calibri" w:eastAsia="Times New Roman" w:hAnsi="Calibri" w:cs="Arial"/>
          <w:b/>
          <w:color w:val="0070C0"/>
          <w:sz w:val="28"/>
          <w:szCs w:val="28"/>
          <w:lang w:eastAsia="sl-SI"/>
        </w:rPr>
        <w:t>« s 1. 4. 2024</w:t>
      </w:r>
      <w:bookmarkEnd w:id="63"/>
    </w:p>
    <w:p w14:paraId="56053A95" w14:textId="77777777" w:rsidR="00CE40D5" w:rsidRPr="00143C62" w:rsidRDefault="00CE40D5" w:rsidP="00CE40D5">
      <w:pPr>
        <w:spacing w:after="0" w:line="240" w:lineRule="auto"/>
        <w:jc w:val="both"/>
        <w:rPr>
          <w:rFonts w:ascii="Calibri" w:eastAsia="Times New Roman" w:hAnsi="Calibri" w:cs="Calibri"/>
          <w:bCs/>
          <w:i/>
          <w:iCs/>
          <w:color w:val="0070C0"/>
        </w:rPr>
      </w:pPr>
    </w:p>
    <w:p w14:paraId="21A54092" w14:textId="77777777" w:rsidR="00CE40D5" w:rsidRPr="00143C62" w:rsidRDefault="00CE40D5" w:rsidP="00CE40D5">
      <w:pPr>
        <w:autoSpaceDE w:val="0"/>
        <w:autoSpaceDN w:val="0"/>
        <w:adjustRightInd w:val="0"/>
        <w:jc w:val="both"/>
        <w:rPr>
          <w:rFonts w:ascii="Arial" w:eastAsia="Times New Roman" w:hAnsi="Arial" w:cs="Arial"/>
          <w:iCs/>
          <w:sz w:val="24"/>
          <w:szCs w:val="24"/>
          <w:lang w:eastAsia="sl-SI"/>
        </w:rPr>
      </w:pPr>
      <w:r w:rsidRPr="00143C62">
        <w:rPr>
          <w:rFonts w:ascii="Calibri" w:hAnsi="Calibri"/>
          <w:i/>
          <w:color w:val="0070C0"/>
        </w:rPr>
        <w:t xml:space="preserve">Vsem izvajalcem farmacevtskega svetovanja </w:t>
      </w:r>
    </w:p>
    <w:p w14:paraId="5BAADDBB"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5092DB8" w14:textId="77777777" w:rsidR="00CE40D5" w:rsidRPr="00143C62" w:rsidRDefault="00CE40D5" w:rsidP="00CE40D5">
      <w:pPr>
        <w:spacing w:after="0" w:line="240" w:lineRule="auto"/>
        <w:jc w:val="both"/>
        <w:rPr>
          <w:rFonts w:ascii="Calibri" w:eastAsia="Calibri" w:hAnsi="Calibri" w:cs="Calibri"/>
          <w:color w:val="000000"/>
        </w:rPr>
      </w:pPr>
    </w:p>
    <w:p w14:paraId="0C2BBD12" w14:textId="77777777" w:rsidR="00CE40D5" w:rsidRPr="00143C62" w:rsidRDefault="00CE40D5" w:rsidP="00CE40D5">
      <w:pPr>
        <w:spacing w:after="0" w:line="240" w:lineRule="auto"/>
        <w:jc w:val="both"/>
        <w:rPr>
          <w:rFonts w:ascii="Calibri" w:hAnsi="Calibri" w:cs="Calibri"/>
        </w:rPr>
      </w:pPr>
      <w:r w:rsidRPr="00143C62">
        <w:rPr>
          <w:rFonts w:ascii="Calibri" w:eastAsia="Calibri" w:hAnsi="Calibri" w:cs="Calibri"/>
          <w:color w:val="000000"/>
        </w:rPr>
        <w:t>V splošni zunajbolnišnični zdravstveni dejavnosti 302 001 »Splošne ambulante, hišni obiski in zdravljenje na domu« ukinjamo beleženje in obračunavanje storitve E0617 »Sestanek skupine kakovostnega predpisovanja zdravil«.</w:t>
      </w:r>
    </w:p>
    <w:p w14:paraId="05010B1F" w14:textId="77777777" w:rsidR="00CE40D5" w:rsidRPr="00143C62" w:rsidRDefault="00CE40D5" w:rsidP="00CE40D5">
      <w:pPr>
        <w:widowControl w:val="0"/>
        <w:suppressAutoHyphens/>
        <w:spacing w:after="0" w:line="240" w:lineRule="auto"/>
        <w:jc w:val="both"/>
        <w:rPr>
          <w:rFonts w:ascii="Calibri" w:eastAsia="Times New Roman" w:hAnsi="Calibri" w:cs="Calibri"/>
          <w:b/>
          <w:bCs/>
          <w:color w:val="000000"/>
          <w:lang w:eastAsia="sl-SI"/>
        </w:rPr>
      </w:pPr>
    </w:p>
    <w:p w14:paraId="141464DA" w14:textId="77777777" w:rsidR="00CE40D5" w:rsidRPr="00143C62" w:rsidRDefault="00CE40D5" w:rsidP="00CE40D5">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6D6DC8B3" w14:textId="77777777" w:rsidR="00CE40D5" w:rsidRPr="00143C62" w:rsidRDefault="00CE40D5" w:rsidP="00CE40D5">
      <w:pPr>
        <w:spacing w:after="0" w:line="240" w:lineRule="auto"/>
        <w:jc w:val="both"/>
        <w:rPr>
          <w:rFonts w:ascii="Calibri" w:eastAsia="Times New Roman" w:hAnsi="Calibri" w:cs="Arial"/>
          <w:b/>
          <w:bCs/>
          <w:color w:val="000000"/>
          <w:lang w:eastAsia="sl-SI"/>
        </w:rPr>
      </w:pPr>
    </w:p>
    <w:p w14:paraId="27B95C23" w14:textId="77777777" w:rsidR="00CE40D5" w:rsidRPr="00143C62" w:rsidRDefault="00CE40D5" w:rsidP="00CE40D5">
      <w:pPr>
        <w:widowControl w:val="0"/>
        <w:suppressAutoHyphens/>
        <w:jc w:val="both"/>
        <w:rPr>
          <w:rFonts w:ascii="Calibri" w:hAnsi="Calibri" w:cs="Calibri"/>
        </w:rPr>
      </w:pPr>
      <w:r w:rsidRPr="00143C62">
        <w:rPr>
          <w:rFonts w:ascii="Calibri" w:eastAsia="Calibri" w:hAnsi="Calibri" w:cs="Calibri"/>
          <w:lang w:eastAsia="sl-SI"/>
        </w:rPr>
        <w:t xml:space="preserve">Skladno z navedenim storitev </w:t>
      </w:r>
      <w:r w:rsidRPr="00143C62">
        <w:rPr>
          <w:rFonts w:ascii="Calibri" w:eastAsia="Calibri" w:hAnsi="Calibri" w:cs="Calibri"/>
          <w:color w:val="000000"/>
        </w:rPr>
        <w:t>E0617</w:t>
      </w:r>
      <w:r w:rsidRPr="00143C62">
        <w:rPr>
          <w:rFonts w:ascii="Calibri" w:eastAsia="Calibri" w:hAnsi="Calibri" w:cs="Calibri"/>
          <w:lang w:eastAsia="sl-SI"/>
        </w:rPr>
        <w:t xml:space="preserve"> ukinjamo s seznama storitev </w:t>
      </w:r>
      <w:r w:rsidRPr="00143C62">
        <w:rPr>
          <w:rFonts w:ascii="Calibri" w:eastAsia="Calibri" w:hAnsi="Calibri" w:cs="Calibri"/>
          <w:color w:val="000000"/>
        </w:rPr>
        <w:t>15.106</w:t>
      </w:r>
      <w:r w:rsidRPr="00143C62">
        <w:rPr>
          <w:rFonts w:ascii="Calibri" w:hAnsi="Calibri" w:cs="Calibri"/>
        </w:rPr>
        <w:t xml:space="preserve"> »Storitve v okviru Programa farmacevtskega svetovanja (302 001)</w:t>
      </w:r>
      <w:r w:rsidRPr="00143C62">
        <w:rPr>
          <w:rFonts w:ascii="Calibri" w:eastAsia="Calibri" w:hAnsi="Calibri" w:cs="Calibri"/>
          <w:color w:val="000000"/>
        </w:rPr>
        <w:t>«</w:t>
      </w:r>
      <w:r w:rsidRPr="00143C62">
        <w:rPr>
          <w:rFonts w:ascii="Calibri" w:hAnsi="Calibri" w:cs="Calibri"/>
        </w:rPr>
        <w:t>:</w:t>
      </w:r>
    </w:p>
    <w:tbl>
      <w:tblPr>
        <w:tblW w:w="5000" w:type="pct"/>
        <w:tblCellMar>
          <w:left w:w="70" w:type="dxa"/>
          <w:right w:w="70" w:type="dxa"/>
        </w:tblCellMar>
        <w:tblLook w:val="04A0" w:firstRow="1" w:lastRow="0" w:firstColumn="1" w:lastColumn="0" w:noHBand="0" w:noVBand="1"/>
      </w:tblPr>
      <w:tblGrid>
        <w:gridCol w:w="878"/>
        <w:gridCol w:w="2648"/>
        <w:gridCol w:w="5877"/>
      </w:tblGrid>
      <w:tr w:rsidR="00CE40D5" w:rsidRPr="00143C62" w14:paraId="7D7984BB" w14:textId="77777777" w:rsidTr="00EF7711">
        <w:trPr>
          <w:trHeight w:val="514"/>
        </w:trPr>
        <w:tc>
          <w:tcPr>
            <w:tcW w:w="467" w:type="pct"/>
            <w:tcBorders>
              <w:top w:val="single" w:sz="4" w:space="0" w:color="auto"/>
              <w:left w:val="single" w:sz="4" w:space="0" w:color="auto"/>
              <w:bottom w:val="single" w:sz="4" w:space="0" w:color="auto"/>
              <w:right w:val="single" w:sz="4" w:space="0" w:color="auto"/>
            </w:tcBorders>
            <w:shd w:val="clear" w:color="000000" w:fill="FFFFFF"/>
          </w:tcPr>
          <w:p w14:paraId="0D106DC7" w14:textId="77777777" w:rsidR="00CE40D5" w:rsidRPr="00143C62" w:rsidRDefault="00CE40D5" w:rsidP="00EF7711">
            <w:pPr>
              <w:spacing w:after="0" w:line="240" w:lineRule="auto"/>
              <w:rPr>
                <w:rFonts w:cstheme="minorHAnsi"/>
                <w:sz w:val="20"/>
                <w:szCs w:val="20"/>
              </w:rPr>
            </w:pPr>
            <w:r w:rsidRPr="00143C62">
              <w:rPr>
                <w:rFonts w:cstheme="minorHAnsi"/>
                <w:sz w:val="20"/>
                <w:szCs w:val="20"/>
              </w:rPr>
              <w:t>Šifra</w:t>
            </w:r>
          </w:p>
        </w:tc>
        <w:tc>
          <w:tcPr>
            <w:tcW w:w="1408" w:type="pct"/>
            <w:tcBorders>
              <w:top w:val="single" w:sz="4" w:space="0" w:color="auto"/>
              <w:left w:val="nil"/>
              <w:bottom w:val="single" w:sz="4" w:space="0" w:color="auto"/>
              <w:right w:val="single" w:sz="4" w:space="0" w:color="auto"/>
            </w:tcBorders>
            <w:shd w:val="clear" w:color="000000" w:fill="FFFFFF"/>
          </w:tcPr>
          <w:p w14:paraId="4A503493" w14:textId="77777777" w:rsidR="00CE40D5" w:rsidRPr="00143C62" w:rsidRDefault="00CE40D5" w:rsidP="00EF771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3125" w:type="pct"/>
            <w:tcBorders>
              <w:top w:val="single" w:sz="4" w:space="0" w:color="auto"/>
              <w:left w:val="single" w:sz="4" w:space="0" w:color="auto"/>
              <w:bottom w:val="single" w:sz="4" w:space="0" w:color="auto"/>
              <w:right w:val="single" w:sz="4" w:space="0" w:color="auto"/>
            </w:tcBorders>
            <w:shd w:val="clear" w:color="auto" w:fill="auto"/>
          </w:tcPr>
          <w:p w14:paraId="01FDB79C" w14:textId="77777777" w:rsidR="00CE40D5" w:rsidRPr="00143C62" w:rsidRDefault="00CE40D5" w:rsidP="00EF7711">
            <w:pPr>
              <w:spacing w:after="0" w:line="240" w:lineRule="auto"/>
              <w:rPr>
                <w:rFonts w:cstheme="minorHAnsi"/>
                <w:sz w:val="20"/>
                <w:szCs w:val="20"/>
              </w:rPr>
            </w:pPr>
            <w:r w:rsidRPr="00143C62">
              <w:rPr>
                <w:rFonts w:cstheme="minorHAnsi"/>
                <w:sz w:val="20"/>
                <w:szCs w:val="20"/>
              </w:rPr>
              <w:t>Dolg opis</w:t>
            </w:r>
          </w:p>
        </w:tc>
      </w:tr>
      <w:tr w:rsidR="00CE40D5" w:rsidRPr="00143C62" w14:paraId="260682DE" w14:textId="77777777" w:rsidTr="00EF7711">
        <w:trPr>
          <w:trHeight w:val="386"/>
        </w:trPr>
        <w:tc>
          <w:tcPr>
            <w:tcW w:w="467" w:type="pct"/>
            <w:tcBorders>
              <w:top w:val="single" w:sz="4" w:space="0" w:color="auto"/>
              <w:left w:val="single" w:sz="4" w:space="0" w:color="auto"/>
              <w:bottom w:val="single" w:sz="4" w:space="0" w:color="auto"/>
              <w:right w:val="single" w:sz="4" w:space="0" w:color="auto"/>
            </w:tcBorders>
            <w:shd w:val="clear" w:color="000000" w:fill="FFFFFF"/>
          </w:tcPr>
          <w:p w14:paraId="39E5E875" w14:textId="77777777" w:rsidR="00CE40D5" w:rsidRPr="00143C62" w:rsidRDefault="00CE40D5" w:rsidP="00EF7711">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E0617</w:t>
            </w:r>
          </w:p>
        </w:tc>
        <w:tc>
          <w:tcPr>
            <w:tcW w:w="1408" w:type="pct"/>
            <w:tcBorders>
              <w:top w:val="single" w:sz="4" w:space="0" w:color="auto"/>
              <w:left w:val="nil"/>
              <w:bottom w:val="single" w:sz="4" w:space="0" w:color="auto"/>
              <w:right w:val="single" w:sz="4" w:space="0" w:color="auto"/>
            </w:tcBorders>
            <w:shd w:val="clear" w:color="000000" w:fill="FFFFFF"/>
          </w:tcPr>
          <w:p w14:paraId="441397E9" w14:textId="77777777" w:rsidR="00CE40D5" w:rsidRPr="00143C62" w:rsidRDefault="00CE40D5" w:rsidP="00EF7711">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Sestanek KPZ</w:t>
            </w:r>
          </w:p>
        </w:tc>
        <w:tc>
          <w:tcPr>
            <w:tcW w:w="3125" w:type="pct"/>
            <w:tcBorders>
              <w:top w:val="single" w:sz="4" w:space="0" w:color="auto"/>
              <w:left w:val="single" w:sz="4" w:space="0" w:color="auto"/>
              <w:bottom w:val="single" w:sz="4" w:space="0" w:color="auto"/>
              <w:right w:val="single" w:sz="4" w:space="0" w:color="auto"/>
            </w:tcBorders>
            <w:shd w:val="clear" w:color="auto" w:fill="auto"/>
          </w:tcPr>
          <w:p w14:paraId="3EB7A375" w14:textId="77777777" w:rsidR="00CE40D5" w:rsidRPr="00143C62" w:rsidRDefault="00CE40D5" w:rsidP="00EF7711">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Sestanek skupine kakovostnega predpisovanja zdravil (KPZ)</w:t>
            </w:r>
          </w:p>
        </w:tc>
      </w:tr>
    </w:tbl>
    <w:p w14:paraId="3E4A6554" w14:textId="77777777" w:rsidR="002E4423" w:rsidRPr="00143C62" w:rsidRDefault="002E4423" w:rsidP="00CE40D5">
      <w:pPr>
        <w:spacing w:after="0" w:line="240" w:lineRule="auto"/>
      </w:pPr>
    </w:p>
    <w:p w14:paraId="765CD3C4"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Dopolnjujemo tudi naslednja povezovalna šifranta:</w:t>
      </w:r>
    </w:p>
    <w:p w14:paraId="6234FD7D"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lang w:eastAsia="sl-SI"/>
        </w:rPr>
      </w:pPr>
    </w:p>
    <w:p w14:paraId="69E13281" w14:textId="211BF3BC" w:rsidR="002E4423" w:rsidRPr="00143C62" w:rsidRDefault="00CE40D5" w:rsidP="002E4423">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K1 »Vrste zdravstvene dejavnosti in storitve za obračun«:</w:t>
      </w:r>
    </w:p>
    <w:p w14:paraId="240E238B"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sz w:val="16"/>
          <w:szCs w:val="16"/>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110"/>
        <w:gridCol w:w="2835"/>
      </w:tblGrid>
      <w:tr w:rsidR="00CE40D5" w:rsidRPr="00143C62" w14:paraId="5597D605" w14:textId="77777777" w:rsidTr="00BF1D61">
        <w:trPr>
          <w:trHeight w:val="333"/>
          <w:tblHeader/>
        </w:trPr>
        <w:tc>
          <w:tcPr>
            <w:tcW w:w="988" w:type="dxa"/>
            <w:shd w:val="clear" w:color="auto" w:fill="auto"/>
            <w:vAlign w:val="bottom"/>
          </w:tcPr>
          <w:p w14:paraId="4D765380" w14:textId="77777777" w:rsidR="00CE40D5" w:rsidRPr="00143C62" w:rsidRDefault="00CE40D5" w:rsidP="00EF7711">
            <w:pPr>
              <w:spacing w:after="0" w:line="240" w:lineRule="auto"/>
              <w:rPr>
                <w:rFonts w:eastAsia="Times New Roman" w:cstheme="minorHAnsi"/>
                <w:sz w:val="20"/>
                <w:szCs w:val="20"/>
                <w:lang w:eastAsia="sl-SI"/>
              </w:rPr>
            </w:pPr>
          </w:p>
        </w:tc>
        <w:tc>
          <w:tcPr>
            <w:tcW w:w="5244" w:type="dxa"/>
            <w:gridSpan w:val="3"/>
            <w:shd w:val="clear" w:color="auto" w:fill="auto"/>
            <w:vAlign w:val="bottom"/>
          </w:tcPr>
          <w:p w14:paraId="4F6E44B1" w14:textId="77777777" w:rsidR="00CE40D5" w:rsidRPr="00143C62" w:rsidRDefault="00CE40D5" w:rsidP="00EF7711">
            <w:pPr>
              <w:spacing w:after="0" w:line="240" w:lineRule="auto"/>
              <w:rPr>
                <w:rFonts w:eastAsia="Times New Roman" w:cstheme="minorHAnsi"/>
                <w:sz w:val="20"/>
                <w:szCs w:val="20"/>
                <w:lang w:eastAsia="sl-SI"/>
              </w:rPr>
            </w:pPr>
          </w:p>
        </w:tc>
        <w:tc>
          <w:tcPr>
            <w:tcW w:w="2835" w:type="dxa"/>
            <w:vAlign w:val="center"/>
          </w:tcPr>
          <w:p w14:paraId="544E296B" w14:textId="77777777" w:rsidR="00CE40D5" w:rsidRPr="00143C62" w:rsidRDefault="00CE40D5" w:rsidP="00EF7711">
            <w:pPr>
              <w:spacing w:after="0" w:line="240" w:lineRule="auto"/>
              <w:jc w:val="center"/>
              <w:rPr>
                <w:rFonts w:eastAsia="Times New Roman" w:cstheme="minorHAnsi"/>
                <w:iCs/>
                <w:sz w:val="20"/>
                <w:szCs w:val="20"/>
                <w:lang w:eastAsia="sl-SI"/>
              </w:rPr>
            </w:pPr>
            <w:r w:rsidRPr="00143C62">
              <w:rPr>
                <w:rFonts w:eastAsia="Times New Roman" w:cstheme="minorHAnsi"/>
                <w:iCs/>
                <w:sz w:val="20"/>
                <w:szCs w:val="20"/>
                <w:lang w:eastAsia="sl-SI"/>
              </w:rPr>
              <w:t>Šifrant K1.1 - Dovoljene storitve obračuna po podvrstah zdravstvene dejavnosti</w:t>
            </w:r>
          </w:p>
        </w:tc>
      </w:tr>
      <w:tr w:rsidR="00CE40D5" w:rsidRPr="00143C62" w14:paraId="665943D6" w14:textId="77777777" w:rsidTr="00EF7711">
        <w:trPr>
          <w:trHeight w:val="281"/>
        </w:trPr>
        <w:tc>
          <w:tcPr>
            <w:tcW w:w="988" w:type="dxa"/>
            <w:shd w:val="clear" w:color="auto" w:fill="auto"/>
            <w:vAlign w:val="bottom"/>
          </w:tcPr>
          <w:p w14:paraId="3CFA6A17"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Q86.210</w:t>
            </w:r>
          </w:p>
        </w:tc>
        <w:tc>
          <w:tcPr>
            <w:tcW w:w="5244" w:type="dxa"/>
            <w:gridSpan w:val="3"/>
            <w:shd w:val="clear" w:color="auto" w:fill="auto"/>
            <w:vAlign w:val="bottom"/>
          </w:tcPr>
          <w:p w14:paraId="6DC4B9E3"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zunajbolnišnična zdravstvena dejavnost</w:t>
            </w:r>
          </w:p>
        </w:tc>
        <w:tc>
          <w:tcPr>
            <w:tcW w:w="2835" w:type="dxa"/>
            <w:vAlign w:val="center"/>
          </w:tcPr>
          <w:p w14:paraId="2F1C28E2"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0484BA42" w14:textId="77777777" w:rsidTr="00EF7711">
        <w:trPr>
          <w:trHeight w:val="281"/>
        </w:trPr>
        <w:tc>
          <w:tcPr>
            <w:tcW w:w="988" w:type="dxa"/>
            <w:shd w:val="clear" w:color="auto" w:fill="auto"/>
            <w:vAlign w:val="center"/>
          </w:tcPr>
          <w:p w14:paraId="098C4B80"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66393069"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302</w:t>
            </w:r>
          </w:p>
        </w:tc>
        <w:tc>
          <w:tcPr>
            <w:tcW w:w="4677" w:type="dxa"/>
            <w:gridSpan w:val="2"/>
            <w:shd w:val="clear" w:color="auto" w:fill="auto"/>
            <w:vAlign w:val="bottom"/>
          </w:tcPr>
          <w:p w14:paraId="3B030DDA"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in družinska medicina v splošni zunajbolnišnični dejavnosti</w:t>
            </w:r>
          </w:p>
        </w:tc>
        <w:tc>
          <w:tcPr>
            <w:tcW w:w="2835" w:type="dxa"/>
            <w:vAlign w:val="center"/>
          </w:tcPr>
          <w:p w14:paraId="7F3738A3"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46198EE6" w14:textId="77777777" w:rsidTr="00EF7711">
        <w:trPr>
          <w:trHeight w:val="281"/>
        </w:trPr>
        <w:tc>
          <w:tcPr>
            <w:tcW w:w="988" w:type="dxa"/>
            <w:shd w:val="clear" w:color="auto" w:fill="auto"/>
            <w:vAlign w:val="center"/>
          </w:tcPr>
          <w:p w14:paraId="72EA1EF6"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center"/>
          </w:tcPr>
          <w:p w14:paraId="1AB2AAEC"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5353D468"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001</w:t>
            </w:r>
          </w:p>
        </w:tc>
        <w:tc>
          <w:tcPr>
            <w:tcW w:w="4110" w:type="dxa"/>
            <w:shd w:val="clear" w:color="auto" w:fill="auto"/>
            <w:vAlign w:val="bottom"/>
          </w:tcPr>
          <w:p w14:paraId="52088E38"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Splošne ambulante, hišni obiski in zdravljenje na domu</w:t>
            </w:r>
          </w:p>
        </w:tc>
        <w:tc>
          <w:tcPr>
            <w:tcW w:w="2835" w:type="dxa"/>
            <w:vAlign w:val="center"/>
          </w:tcPr>
          <w:p w14:paraId="2D44DE86" w14:textId="77777777" w:rsidR="00CE40D5" w:rsidRPr="00143C62" w:rsidRDefault="00CE40D5" w:rsidP="00EF7711">
            <w:pPr>
              <w:spacing w:after="0" w:line="240" w:lineRule="auto"/>
              <w:jc w:val="center"/>
              <w:rPr>
                <w:rFonts w:eastAsia="Times New Roman" w:cstheme="minorHAnsi"/>
                <w:sz w:val="20"/>
                <w:szCs w:val="20"/>
                <w:lang w:eastAsia="sl-SI"/>
              </w:rPr>
            </w:pPr>
            <w:r w:rsidRPr="00143C62">
              <w:rPr>
                <w:rFonts w:eastAsia="Times New Roman" w:cstheme="minorHAnsi"/>
                <w:b/>
                <w:bCs/>
                <w:strike/>
                <w:sz w:val="20"/>
                <w:szCs w:val="20"/>
                <w:lang w:eastAsia="sl-SI"/>
              </w:rPr>
              <w:t>E0617</w:t>
            </w:r>
            <w:r w:rsidRPr="00143C62">
              <w:rPr>
                <w:rFonts w:eastAsia="Times New Roman" w:cstheme="minorHAnsi"/>
                <w:sz w:val="20"/>
                <w:szCs w:val="20"/>
                <w:lang w:eastAsia="sl-SI"/>
              </w:rPr>
              <w:t xml:space="preserve"> (iz Šifranta 15.106)</w:t>
            </w:r>
          </w:p>
        </w:tc>
      </w:tr>
    </w:tbl>
    <w:p w14:paraId="5D8BEDB0"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lang w:eastAsia="sl-SI"/>
        </w:rPr>
      </w:pPr>
    </w:p>
    <w:p w14:paraId="5C2A5480" w14:textId="77777777" w:rsidR="00CE40D5" w:rsidRPr="00143C62" w:rsidRDefault="00CE40D5" w:rsidP="00CE40D5">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K2 »VZD s storitvami glede na vrsto dokumenta po strukturi«:</w:t>
      </w:r>
    </w:p>
    <w:p w14:paraId="5EF88AFD"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sz w:val="16"/>
          <w:szCs w:val="16"/>
          <w:lang w:eastAsia="sl-SI"/>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961"/>
        <w:gridCol w:w="1936"/>
      </w:tblGrid>
      <w:tr w:rsidR="00CE40D5" w:rsidRPr="00143C62" w14:paraId="21BD7B20" w14:textId="77777777" w:rsidTr="00EF7711">
        <w:trPr>
          <w:trHeight w:val="361"/>
        </w:trPr>
        <w:tc>
          <w:tcPr>
            <w:tcW w:w="988" w:type="dxa"/>
            <w:shd w:val="clear" w:color="auto" w:fill="auto"/>
            <w:vAlign w:val="bottom"/>
          </w:tcPr>
          <w:p w14:paraId="7FF8F99A" w14:textId="77777777" w:rsidR="00CE40D5" w:rsidRPr="00143C62" w:rsidRDefault="00CE40D5" w:rsidP="00EF7711">
            <w:pPr>
              <w:spacing w:after="0" w:line="240" w:lineRule="auto"/>
              <w:rPr>
                <w:rFonts w:eastAsia="Times New Roman" w:cstheme="minorHAnsi"/>
                <w:sz w:val="20"/>
                <w:szCs w:val="20"/>
                <w:lang w:eastAsia="sl-SI"/>
              </w:rPr>
            </w:pPr>
          </w:p>
        </w:tc>
        <w:tc>
          <w:tcPr>
            <w:tcW w:w="6095" w:type="dxa"/>
            <w:gridSpan w:val="3"/>
            <w:shd w:val="clear" w:color="auto" w:fill="auto"/>
            <w:vAlign w:val="bottom"/>
          </w:tcPr>
          <w:p w14:paraId="0D8C8627" w14:textId="77777777" w:rsidR="00CE40D5" w:rsidRPr="00143C62" w:rsidRDefault="00CE40D5" w:rsidP="00EF7711">
            <w:pPr>
              <w:spacing w:after="0" w:line="240" w:lineRule="auto"/>
              <w:rPr>
                <w:rFonts w:eastAsia="Times New Roman" w:cstheme="minorHAnsi"/>
                <w:sz w:val="20"/>
                <w:szCs w:val="20"/>
                <w:lang w:eastAsia="sl-SI"/>
              </w:rPr>
            </w:pPr>
          </w:p>
        </w:tc>
        <w:tc>
          <w:tcPr>
            <w:tcW w:w="1936" w:type="dxa"/>
          </w:tcPr>
          <w:p w14:paraId="63034DB9" w14:textId="77777777" w:rsidR="00CE40D5" w:rsidRPr="00143C62" w:rsidRDefault="00CE40D5" w:rsidP="00EF7711">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 xml:space="preserve">VD 15-16 </w:t>
            </w:r>
          </w:p>
          <w:p w14:paraId="10C99DF5" w14:textId="77777777" w:rsidR="00CE40D5" w:rsidRPr="00143C62" w:rsidRDefault="00CE40D5" w:rsidP="00EF7711">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 xml:space="preserve"> PGO    </w:t>
            </w:r>
          </w:p>
        </w:tc>
      </w:tr>
      <w:tr w:rsidR="00CE40D5" w:rsidRPr="00143C62" w14:paraId="3E6EC2A0" w14:textId="77777777" w:rsidTr="00EF7711">
        <w:trPr>
          <w:trHeight w:val="120"/>
        </w:trPr>
        <w:tc>
          <w:tcPr>
            <w:tcW w:w="988" w:type="dxa"/>
            <w:shd w:val="clear" w:color="auto" w:fill="auto"/>
            <w:vAlign w:val="bottom"/>
          </w:tcPr>
          <w:p w14:paraId="7D293A29"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Q86.210</w:t>
            </w:r>
          </w:p>
        </w:tc>
        <w:tc>
          <w:tcPr>
            <w:tcW w:w="6095" w:type="dxa"/>
            <w:gridSpan w:val="3"/>
            <w:shd w:val="clear" w:color="auto" w:fill="auto"/>
            <w:vAlign w:val="bottom"/>
          </w:tcPr>
          <w:p w14:paraId="31A9384C"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zunajbolnišnična zdravstvena dejavnost</w:t>
            </w:r>
          </w:p>
        </w:tc>
        <w:tc>
          <w:tcPr>
            <w:tcW w:w="1936" w:type="dxa"/>
          </w:tcPr>
          <w:p w14:paraId="43E189C2"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5E64D853" w14:textId="77777777" w:rsidTr="00EF7711">
        <w:trPr>
          <w:trHeight w:val="261"/>
        </w:trPr>
        <w:tc>
          <w:tcPr>
            <w:tcW w:w="988" w:type="dxa"/>
            <w:shd w:val="clear" w:color="auto" w:fill="auto"/>
            <w:vAlign w:val="center"/>
          </w:tcPr>
          <w:p w14:paraId="3A2D4439"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759F1F36"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302</w:t>
            </w:r>
          </w:p>
        </w:tc>
        <w:tc>
          <w:tcPr>
            <w:tcW w:w="5528" w:type="dxa"/>
            <w:gridSpan w:val="2"/>
            <w:shd w:val="clear" w:color="auto" w:fill="auto"/>
            <w:vAlign w:val="bottom"/>
          </w:tcPr>
          <w:p w14:paraId="747D5905"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in družinska medicina v splošni zunajbolnišnični dejavnosti</w:t>
            </w:r>
          </w:p>
        </w:tc>
        <w:tc>
          <w:tcPr>
            <w:tcW w:w="1936" w:type="dxa"/>
          </w:tcPr>
          <w:p w14:paraId="07CCFF25"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73F2F46C" w14:textId="77777777" w:rsidTr="00EF7711">
        <w:trPr>
          <w:trHeight w:val="259"/>
        </w:trPr>
        <w:tc>
          <w:tcPr>
            <w:tcW w:w="988" w:type="dxa"/>
            <w:shd w:val="clear" w:color="auto" w:fill="auto"/>
            <w:vAlign w:val="center"/>
          </w:tcPr>
          <w:p w14:paraId="5DCBD698"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center"/>
          </w:tcPr>
          <w:p w14:paraId="6FF47B61"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112E233D"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001</w:t>
            </w:r>
          </w:p>
        </w:tc>
        <w:tc>
          <w:tcPr>
            <w:tcW w:w="4961" w:type="dxa"/>
            <w:shd w:val="clear" w:color="auto" w:fill="auto"/>
            <w:vAlign w:val="bottom"/>
          </w:tcPr>
          <w:p w14:paraId="320A9D53"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Splošne ambulante, hišni obiski in zdravljenje na domu</w:t>
            </w:r>
          </w:p>
        </w:tc>
        <w:tc>
          <w:tcPr>
            <w:tcW w:w="1936" w:type="dxa"/>
          </w:tcPr>
          <w:p w14:paraId="5C423B8A" w14:textId="77777777" w:rsidR="00CE40D5" w:rsidRPr="00143C62" w:rsidRDefault="00CE40D5" w:rsidP="00EF7711">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E0617</w:t>
            </w:r>
            <w:r w:rsidRPr="00143C62">
              <w:rPr>
                <w:rFonts w:eastAsia="Times New Roman" w:cstheme="minorHAnsi"/>
                <w:sz w:val="20"/>
                <w:szCs w:val="20"/>
                <w:lang w:eastAsia="sl-SI"/>
              </w:rPr>
              <w:t xml:space="preserve"> (iz Šifranta 15.106)</w:t>
            </w:r>
          </w:p>
        </w:tc>
      </w:tr>
    </w:tbl>
    <w:p w14:paraId="4A97C487" w14:textId="77777777" w:rsidR="00CE40D5" w:rsidRPr="00143C62" w:rsidRDefault="00CE40D5" w:rsidP="00CE40D5">
      <w:pPr>
        <w:spacing w:after="0" w:line="240" w:lineRule="auto"/>
      </w:pPr>
    </w:p>
    <w:p w14:paraId="3B5B3B19" w14:textId="77777777" w:rsidR="00CE40D5" w:rsidRPr="00143C62" w:rsidRDefault="00CE40D5" w:rsidP="00CE40D5">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K4 »Parametri za kontrolo podatkov po vrstah in podvrstah zdravstvene dejavnosti«:</w:t>
      </w:r>
    </w:p>
    <w:p w14:paraId="35F6EF92" w14:textId="77777777" w:rsidR="00CE40D5" w:rsidRPr="00143C62" w:rsidRDefault="00CE40D5" w:rsidP="00CE40D5">
      <w:pPr>
        <w:spacing w:after="0" w:line="240" w:lineRule="auto"/>
        <w:rPr>
          <w:rFonts w:ascii="Calibri" w:eastAsia="Times New Roman" w:hAnsi="Calibri" w:cs="Arial"/>
          <w:sz w:val="16"/>
          <w:szCs w:val="16"/>
          <w:lang w:eastAsia="sl-SI"/>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252"/>
        <w:gridCol w:w="2645"/>
      </w:tblGrid>
      <w:tr w:rsidR="00CE40D5" w:rsidRPr="00143C62" w14:paraId="3C804F72" w14:textId="77777777" w:rsidTr="00EF7711">
        <w:trPr>
          <w:trHeight w:val="361"/>
        </w:trPr>
        <w:tc>
          <w:tcPr>
            <w:tcW w:w="988" w:type="dxa"/>
            <w:shd w:val="clear" w:color="auto" w:fill="auto"/>
            <w:vAlign w:val="bottom"/>
          </w:tcPr>
          <w:p w14:paraId="5D518470" w14:textId="77777777" w:rsidR="00CE40D5" w:rsidRPr="00143C62" w:rsidRDefault="00CE40D5" w:rsidP="00EF7711">
            <w:pPr>
              <w:spacing w:after="0" w:line="240" w:lineRule="auto"/>
              <w:rPr>
                <w:rFonts w:eastAsia="Times New Roman" w:cstheme="minorHAnsi"/>
                <w:sz w:val="20"/>
                <w:szCs w:val="20"/>
                <w:lang w:eastAsia="sl-SI"/>
              </w:rPr>
            </w:pPr>
          </w:p>
        </w:tc>
        <w:tc>
          <w:tcPr>
            <w:tcW w:w="5386" w:type="dxa"/>
            <w:gridSpan w:val="3"/>
            <w:shd w:val="clear" w:color="auto" w:fill="auto"/>
            <w:vAlign w:val="bottom"/>
          </w:tcPr>
          <w:p w14:paraId="1B5292B5" w14:textId="77777777" w:rsidR="00CE40D5" w:rsidRPr="00143C62" w:rsidRDefault="00CE40D5" w:rsidP="00EF7711">
            <w:pPr>
              <w:spacing w:after="0" w:line="240" w:lineRule="auto"/>
              <w:rPr>
                <w:rFonts w:eastAsia="Times New Roman" w:cstheme="minorHAnsi"/>
                <w:sz w:val="20"/>
                <w:szCs w:val="20"/>
                <w:lang w:eastAsia="sl-SI"/>
              </w:rPr>
            </w:pPr>
          </w:p>
        </w:tc>
        <w:tc>
          <w:tcPr>
            <w:tcW w:w="2645" w:type="dxa"/>
          </w:tcPr>
          <w:p w14:paraId="49D2F14F" w14:textId="77777777" w:rsidR="00CE40D5" w:rsidRPr="00143C62" w:rsidRDefault="00CE40D5" w:rsidP="00EF7711">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Navajanje datuma opravljene storitve na strukturi PGO za storitve tipa EME in PRI</w:t>
            </w:r>
          </w:p>
        </w:tc>
      </w:tr>
      <w:tr w:rsidR="00CE40D5" w:rsidRPr="00143C62" w14:paraId="3432238E" w14:textId="77777777" w:rsidTr="00EF7711">
        <w:trPr>
          <w:trHeight w:val="120"/>
        </w:trPr>
        <w:tc>
          <w:tcPr>
            <w:tcW w:w="988" w:type="dxa"/>
            <w:shd w:val="clear" w:color="auto" w:fill="auto"/>
            <w:vAlign w:val="bottom"/>
          </w:tcPr>
          <w:p w14:paraId="2174A9E6"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Q86.210</w:t>
            </w:r>
          </w:p>
        </w:tc>
        <w:tc>
          <w:tcPr>
            <w:tcW w:w="5386" w:type="dxa"/>
            <w:gridSpan w:val="3"/>
            <w:shd w:val="clear" w:color="auto" w:fill="auto"/>
            <w:vAlign w:val="bottom"/>
          </w:tcPr>
          <w:p w14:paraId="13A69C19"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zunajbolnišnična zdravstvena dejavnost</w:t>
            </w:r>
          </w:p>
        </w:tc>
        <w:tc>
          <w:tcPr>
            <w:tcW w:w="2645" w:type="dxa"/>
          </w:tcPr>
          <w:p w14:paraId="79BF1FC1"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6E9C5DB7" w14:textId="77777777" w:rsidTr="002E4423">
        <w:trPr>
          <w:trHeight w:val="261"/>
        </w:trPr>
        <w:tc>
          <w:tcPr>
            <w:tcW w:w="988" w:type="dxa"/>
            <w:tcBorders>
              <w:bottom w:val="single" w:sz="4" w:space="0" w:color="auto"/>
            </w:tcBorders>
            <w:shd w:val="clear" w:color="auto" w:fill="auto"/>
            <w:vAlign w:val="center"/>
          </w:tcPr>
          <w:p w14:paraId="028ABC8E"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tcBorders>
              <w:bottom w:val="single" w:sz="4" w:space="0" w:color="auto"/>
            </w:tcBorders>
            <w:shd w:val="clear" w:color="auto" w:fill="auto"/>
            <w:vAlign w:val="bottom"/>
          </w:tcPr>
          <w:p w14:paraId="1F704F62"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302</w:t>
            </w:r>
          </w:p>
        </w:tc>
        <w:tc>
          <w:tcPr>
            <w:tcW w:w="4819" w:type="dxa"/>
            <w:gridSpan w:val="2"/>
            <w:tcBorders>
              <w:bottom w:val="single" w:sz="4" w:space="0" w:color="auto"/>
            </w:tcBorders>
            <w:shd w:val="clear" w:color="auto" w:fill="auto"/>
            <w:vAlign w:val="bottom"/>
          </w:tcPr>
          <w:p w14:paraId="32A21422"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in družinska medicina v splošni zunajbolnišnični dejavnosti</w:t>
            </w:r>
          </w:p>
        </w:tc>
        <w:tc>
          <w:tcPr>
            <w:tcW w:w="2645" w:type="dxa"/>
            <w:tcBorders>
              <w:bottom w:val="single" w:sz="4" w:space="0" w:color="auto"/>
            </w:tcBorders>
          </w:tcPr>
          <w:p w14:paraId="0EEB294E"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35D9B74D" w14:textId="77777777" w:rsidTr="002E4423">
        <w:trPr>
          <w:trHeight w:val="259"/>
        </w:trPr>
        <w:tc>
          <w:tcPr>
            <w:tcW w:w="988" w:type="dxa"/>
            <w:tcBorders>
              <w:bottom w:val="single" w:sz="4" w:space="0" w:color="auto"/>
            </w:tcBorders>
            <w:shd w:val="clear" w:color="auto" w:fill="auto"/>
            <w:vAlign w:val="center"/>
          </w:tcPr>
          <w:p w14:paraId="7FC42126"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tcBorders>
              <w:bottom w:val="single" w:sz="4" w:space="0" w:color="auto"/>
            </w:tcBorders>
            <w:shd w:val="clear" w:color="auto" w:fill="auto"/>
            <w:vAlign w:val="center"/>
          </w:tcPr>
          <w:p w14:paraId="2238AFC2"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tcBorders>
              <w:bottom w:val="single" w:sz="4" w:space="0" w:color="auto"/>
            </w:tcBorders>
            <w:shd w:val="clear" w:color="auto" w:fill="auto"/>
            <w:vAlign w:val="bottom"/>
          </w:tcPr>
          <w:p w14:paraId="73BB702D"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001</w:t>
            </w:r>
          </w:p>
        </w:tc>
        <w:tc>
          <w:tcPr>
            <w:tcW w:w="4252" w:type="dxa"/>
            <w:tcBorders>
              <w:bottom w:val="single" w:sz="4" w:space="0" w:color="auto"/>
            </w:tcBorders>
            <w:shd w:val="clear" w:color="auto" w:fill="auto"/>
            <w:vAlign w:val="bottom"/>
          </w:tcPr>
          <w:p w14:paraId="78CB7238"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Splošne ambulante, hišni obiski in zdravljenje na domu</w:t>
            </w:r>
          </w:p>
        </w:tc>
        <w:tc>
          <w:tcPr>
            <w:tcW w:w="2645" w:type="dxa"/>
            <w:tcBorders>
              <w:bottom w:val="single" w:sz="4" w:space="0" w:color="auto"/>
            </w:tcBorders>
          </w:tcPr>
          <w:p w14:paraId="2FE9C28F" w14:textId="77777777" w:rsidR="00CE40D5" w:rsidRPr="00143C62" w:rsidRDefault="00CE40D5" w:rsidP="00EF771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P (obvezno za storitve E0616, </w:t>
            </w:r>
            <w:r w:rsidRPr="00143C62">
              <w:rPr>
                <w:rFonts w:eastAsia="Times New Roman" w:cstheme="minorHAnsi"/>
                <w:b/>
                <w:bCs/>
                <w:strike/>
                <w:sz w:val="20"/>
                <w:szCs w:val="20"/>
                <w:lang w:eastAsia="sl-SI"/>
              </w:rPr>
              <w:t>E0617</w:t>
            </w:r>
            <w:r w:rsidRPr="00143C62">
              <w:rPr>
                <w:rFonts w:eastAsia="Times New Roman" w:cstheme="minorHAnsi"/>
                <w:sz w:val="20"/>
                <w:szCs w:val="20"/>
                <w:lang w:eastAsia="sl-SI"/>
              </w:rPr>
              <w:t>,E0749,RA130)</w:t>
            </w:r>
          </w:p>
        </w:tc>
      </w:tr>
    </w:tbl>
    <w:p w14:paraId="6939D8A0" w14:textId="77777777" w:rsidR="002E4423" w:rsidRPr="00143C62" w:rsidRDefault="002E4423" w:rsidP="00CE40D5">
      <w:pPr>
        <w:spacing w:after="0" w:line="240" w:lineRule="auto"/>
      </w:pPr>
    </w:p>
    <w:p w14:paraId="6695F83B" w14:textId="77777777" w:rsidR="00CE40D5" w:rsidRPr="00143C62" w:rsidRDefault="00CE40D5" w:rsidP="00CE40D5">
      <w:pPr>
        <w:autoSpaceDE w:val="0"/>
        <w:autoSpaceDN w:val="0"/>
        <w:adjustRightInd w:val="0"/>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Spremembe veljajo za storitve, opravljene od 1. 4. 2024 dalje.</w:t>
      </w:r>
    </w:p>
    <w:p w14:paraId="2260E2D3" w14:textId="77777777" w:rsidR="00CE40D5" w:rsidRPr="00143C62" w:rsidRDefault="00CE40D5" w:rsidP="00CE40D5">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79EA8800" w14:textId="77777777" w:rsidR="00CE40D5" w:rsidRPr="00143C62" w:rsidRDefault="00CE40D5" w:rsidP="00CE40D5">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5704F8D" w14:textId="77777777" w:rsidR="00CE40D5" w:rsidRPr="00143C62" w:rsidRDefault="00CE40D5" w:rsidP="00CE40D5">
      <w:pPr>
        <w:spacing w:after="0" w:line="240" w:lineRule="auto"/>
        <w:rPr>
          <w:rFonts w:eastAsia="Times New Roman" w:cstheme="minorHAnsi"/>
          <w:lang w:eastAsia="sl-SI"/>
        </w:rPr>
      </w:pPr>
      <w:r w:rsidRPr="00143C62">
        <w:rPr>
          <w:rFonts w:eastAsia="Times New Roman" w:cstheme="minorHAnsi"/>
          <w:lang w:eastAsia="sl-SI"/>
        </w:rPr>
        <w:t>Anita Strmljan (</w:t>
      </w:r>
      <w:hyperlink r:id="rId34" w:history="1">
        <w:r w:rsidRPr="00143C62">
          <w:rPr>
            <w:rStyle w:val="Hiperpovezava"/>
            <w:rFonts w:ascii="Calibri" w:eastAsia="Times New Roman" w:hAnsi="Calibri" w:cs="Calibri"/>
            <w:lang w:eastAsia="sl-SI"/>
          </w:rPr>
          <w:t>anita.strmljan@zzzs.si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01/30-77-522)</w:t>
      </w:r>
    </w:p>
    <w:p w14:paraId="0DBDE7DD"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2412A546"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14183733" w14:textId="77777777" w:rsidR="003A78FC" w:rsidRPr="00143C62" w:rsidRDefault="003A78FC" w:rsidP="001F7765">
      <w:pPr>
        <w:spacing w:after="0" w:line="240" w:lineRule="auto"/>
        <w:jc w:val="both"/>
        <w:rPr>
          <w:rFonts w:ascii="Calibri" w:eastAsia="Times New Roman" w:hAnsi="Calibri" w:cs="Arial"/>
          <w:b/>
          <w:bCs/>
          <w:color w:val="000000"/>
          <w:lang w:eastAsia="sl-SI"/>
        </w:rPr>
      </w:pPr>
    </w:p>
    <w:p w14:paraId="3BF63FAC" w14:textId="77777777" w:rsidR="00CE40D5" w:rsidRPr="00143C62" w:rsidRDefault="00CE40D5"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4" w:name="_Toc160434795"/>
      <w:r w:rsidRPr="00143C62">
        <w:rPr>
          <w:rFonts w:ascii="Calibri" w:eastAsia="Times New Roman" w:hAnsi="Calibri" w:cs="Arial"/>
          <w:b/>
          <w:color w:val="0070C0"/>
          <w:sz w:val="28"/>
          <w:szCs w:val="28"/>
          <w:lang w:eastAsia="sl-SI"/>
        </w:rPr>
        <w:t>Oblikovanje cen magistralnih zdravil in obračun vode pri izdelavi peroralne antibiotične suspenzije v lekarniški dejavnosti s 1. 4. 2024</w:t>
      </w:r>
      <w:bookmarkEnd w:id="64"/>
    </w:p>
    <w:p w14:paraId="70F58771" w14:textId="77777777" w:rsidR="00CE40D5" w:rsidRPr="00143C62" w:rsidRDefault="00CE40D5" w:rsidP="00CE40D5">
      <w:pPr>
        <w:autoSpaceDE w:val="0"/>
        <w:autoSpaceDN w:val="0"/>
        <w:adjustRightInd w:val="0"/>
        <w:spacing w:after="0" w:line="240" w:lineRule="auto"/>
        <w:jc w:val="both"/>
        <w:rPr>
          <w:rFonts w:ascii="Calibri" w:hAnsi="Calibri"/>
          <w:i/>
          <w:color w:val="0070C0"/>
        </w:rPr>
      </w:pPr>
    </w:p>
    <w:p w14:paraId="1659F1B7" w14:textId="77777777" w:rsidR="00CE40D5" w:rsidRPr="00143C62" w:rsidRDefault="00CE40D5" w:rsidP="00CE40D5">
      <w:pPr>
        <w:autoSpaceDE w:val="0"/>
        <w:autoSpaceDN w:val="0"/>
        <w:adjustRightInd w:val="0"/>
        <w:spacing w:after="0" w:line="240" w:lineRule="auto"/>
        <w:jc w:val="both"/>
        <w:rPr>
          <w:rFonts w:ascii="Calibri" w:hAnsi="Calibri"/>
          <w:i/>
          <w:color w:val="0070C0"/>
        </w:rPr>
      </w:pPr>
      <w:r w:rsidRPr="00143C62">
        <w:rPr>
          <w:rFonts w:ascii="Calibri" w:hAnsi="Calibri"/>
          <w:i/>
          <w:color w:val="0070C0"/>
        </w:rPr>
        <w:t xml:space="preserve">Vsem izvajalcem lekarniške dejavnosti </w:t>
      </w:r>
    </w:p>
    <w:p w14:paraId="139AB01B" w14:textId="77777777" w:rsidR="00CE40D5" w:rsidRPr="00143C62" w:rsidRDefault="00CE40D5" w:rsidP="00CE40D5">
      <w:pPr>
        <w:autoSpaceDE w:val="0"/>
        <w:autoSpaceDN w:val="0"/>
        <w:adjustRightInd w:val="0"/>
        <w:spacing w:after="0" w:line="240" w:lineRule="auto"/>
        <w:jc w:val="both"/>
        <w:rPr>
          <w:rFonts w:cstheme="minorHAnsi"/>
        </w:rPr>
      </w:pPr>
    </w:p>
    <w:p w14:paraId="3062BF3F" w14:textId="77777777" w:rsidR="00CE40D5" w:rsidRPr="00143C62" w:rsidRDefault="00CE40D5" w:rsidP="00CE40D5">
      <w:pPr>
        <w:autoSpaceDE w:val="0"/>
        <w:autoSpaceDN w:val="0"/>
        <w:adjustRightInd w:val="0"/>
        <w:spacing w:after="0" w:line="240" w:lineRule="auto"/>
        <w:jc w:val="both"/>
        <w:rPr>
          <w:rFonts w:cstheme="minorHAnsi"/>
          <w:lang w:eastAsia="sl-SI"/>
        </w:rPr>
      </w:pPr>
      <w:r w:rsidRPr="00143C62">
        <w:rPr>
          <w:rFonts w:cstheme="minorHAnsi"/>
        </w:rPr>
        <w:t>Cene</w:t>
      </w:r>
      <w:r w:rsidRPr="00143C62">
        <w:rPr>
          <w:rFonts w:cstheme="minorHAnsi"/>
          <w:lang w:eastAsia="sl-SI"/>
        </w:rPr>
        <w:t xml:space="preserve"> magistralnih zdravil se oblikujejo tako, da se obračuna nabavna vrednost porabljenih sestavin, materiala, elementov ovojnine in vrednost opravljenih storitev. Zaščitna sredstva sodijo med stroške materiala, ki so vkalkulirani v vrednosti točke, zato se ne obračunavajo posebej. </w:t>
      </w:r>
    </w:p>
    <w:p w14:paraId="5F94C056" w14:textId="77777777" w:rsidR="00CE40D5" w:rsidRPr="00143C62" w:rsidRDefault="00CE40D5" w:rsidP="00CE40D5">
      <w:pPr>
        <w:autoSpaceDE w:val="0"/>
        <w:autoSpaceDN w:val="0"/>
        <w:adjustRightInd w:val="0"/>
        <w:spacing w:after="0" w:line="240" w:lineRule="auto"/>
        <w:jc w:val="both"/>
        <w:rPr>
          <w:rFonts w:cstheme="minorHAnsi"/>
          <w:lang w:eastAsia="sl-SI"/>
        </w:rPr>
      </w:pPr>
    </w:p>
    <w:p w14:paraId="574F99A5" w14:textId="77777777" w:rsidR="00CE40D5" w:rsidRPr="00143C62" w:rsidRDefault="00CE40D5" w:rsidP="00CE40D5">
      <w:pPr>
        <w:autoSpaceDE w:val="0"/>
        <w:autoSpaceDN w:val="0"/>
        <w:adjustRightInd w:val="0"/>
        <w:jc w:val="both"/>
        <w:rPr>
          <w:rFonts w:ascii="Arial" w:hAnsi="Arial" w:cs="Arial"/>
          <w:strike/>
          <w:sz w:val="20"/>
          <w:szCs w:val="20"/>
          <w:lang w:eastAsia="sl-SI"/>
        </w:rPr>
      </w:pPr>
      <w:r w:rsidRPr="00143C62">
        <w:rPr>
          <w:rFonts w:ascii="Calibri" w:hAnsi="Calibri" w:cs="Calibri"/>
        </w:rPr>
        <w:t xml:space="preserve">Voda, potrebna za pripravo peroralne antibiotične suspenzije iz industrijsko proizvedenega zdravila, sodi med materialne stroške, ki so vkalkulirani v storitvi </w:t>
      </w:r>
      <w:r w:rsidRPr="00143C62">
        <w:rPr>
          <w:rFonts w:ascii="Arial CE" w:eastAsia="Times New Roman" w:hAnsi="Arial CE" w:cs="Calibri"/>
          <w:sz w:val="20"/>
          <w:szCs w:val="20"/>
          <w:lang w:eastAsia="sl-SI"/>
        </w:rPr>
        <w:t>72050</w:t>
      </w:r>
      <w:r w:rsidRPr="00143C62">
        <w:rPr>
          <w:rFonts w:ascii="Calibri" w:hAnsi="Calibri" w:cs="Calibri"/>
        </w:rPr>
        <w:t xml:space="preserve"> »</w:t>
      </w:r>
      <w:r w:rsidRPr="00143C62">
        <w:rPr>
          <w:rFonts w:ascii="Arial" w:eastAsia="Times New Roman" w:hAnsi="Arial" w:cs="Arial"/>
          <w:sz w:val="20"/>
          <w:szCs w:val="20"/>
          <w:lang w:eastAsia="sl-SI"/>
        </w:rPr>
        <w:t xml:space="preserve">Priprava peroralne antibiotične suspenzije«, zato se </w:t>
      </w:r>
      <w:r w:rsidRPr="00143C62">
        <w:rPr>
          <w:rFonts w:ascii="Calibri" w:hAnsi="Calibri" w:cs="Calibri"/>
        </w:rPr>
        <w:t xml:space="preserve">ne obračunava posebej. </w:t>
      </w:r>
    </w:p>
    <w:p w14:paraId="23C62CE7" w14:textId="77777777" w:rsidR="00CE40D5" w:rsidRPr="00143C62" w:rsidRDefault="00CE40D5" w:rsidP="00CE40D5">
      <w:pPr>
        <w:spacing w:after="0"/>
        <w:rPr>
          <w:rFonts w:ascii="Calibri" w:eastAsia="Times New Roman" w:hAnsi="Calibri" w:cs="Calibri"/>
          <w:color w:val="000000"/>
          <w:lang w:eastAsia="sl-SI"/>
        </w:rPr>
      </w:pPr>
      <w:r w:rsidRPr="00143C62">
        <w:rPr>
          <w:rFonts w:ascii="Calibri" w:eastAsia="Times New Roman" w:hAnsi="Calibri" w:cs="Calibri"/>
          <w:color w:val="000000"/>
          <w:lang w:eastAsia="sl-SI"/>
        </w:rPr>
        <w:t>Spremembe veljajo za storitve, opravljene od 1. 4. 2024 dalje.</w:t>
      </w:r>
    </w:p>
    <w:p w14:paraId="04B56B38" w14:textId="77777777" w:rsidR="00CE40D5" w:rsidRPr="00143C62" w:rsidRDefault="00CE40D5" w:rsidP="00CE40D5">
      <w:pPr>
        <w:spacing w:after="0"/>
        <w:rPr>
          <w:rFonts w:ascii="Calibri" w:eastAsia="Times New Roman" w:hAnsi="Calibri" w:cs="Calibri"/>
          <w:color w:val="000000"/>
          <w:lang w:eastAsia="sl-SI"/>
        </w:rPr>
      </w:pPr>
    </w:p>
    <w:p w14:paraId="3EDEF9E4" w14:textId="77777777" w:rsidR="00CE40D5" w:rsidRPr="00143C62" w:rsidRDefault="00CE40D5" w:rsidP="00CE40D5">
      <w:pPr>
        <w:spacing w:after="0"/>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Kontaktna oseba za vsebinska vprašanja: </w:t>
      </w:r>
    </w:p>
    <w:p w14:paraId="0B784B14" w14:textId="2A1EFF2E" w:rsidR="00203AFC" w:rsidRPr="00143C62" w:rsidRDefault="00CE40D5" w:rsidP="00135827">
      <w:pPr>
        <w:spacing w:after="0" w:line="240" w:lineRule="auto"/>
        <w:rPr>
          <w:rFonts w:eastAsia="Times New Roman" w:cstheme="minorHAnsi"/>
          <w:lang w:eastAsia="sl-SI"/>
        </w:rPr>
      </w:pPr>
      <w:r w:rsidRPr="00143C62">
        <w:rPr>
          <w:rFonts w:eastAsia="Times New Roman" w:cstheme="minorHAnsi"/>
          <w:lang w:eastAsia="sl-SI"/>
        </w:rPr>
        <w:t>Anita Strmljan (</w:t>
      </w:r>
      <w:hyperlink r:id="rId35" w:history="1">
        <w:r w:rsidRPr="00143C62">
          <w:rPr>
            <w:rStyle w:val="Hiperpovezava"/>
            <w:rFonts w:ascii="Calibri" w:eastAsia="Times New Roman" w:hAnsi="Calibri" w:cs="Calibri"/>
            <w:lang w:eastAsia="sl-SI"/>
          </w:rPr>
          <w:t>anita.strmljan@zzzs.si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01/30-77-522)</w:t>
      </w:r>
    </w:p>
    <w:p w14:paraId="7638EDA4" w14:textId="72A77AA4" w:rsidR="00203AFC" w:rsidRPr="00143C62" w:rsidRDefault="00203AFC"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5" w:name="_Toc132872769"/>
      <w:bookmarkStart w:id="66" w:name="_Toc160434796"/>
      <w:r w:rsidRPr="00143C62">
        <w:rPr>
          <w:rFonts w:ascii="Calibri" w:eastAsia="Times New Roman" w:hAnsi="Calibri" w:cs="Arial"/>
          <w:b/>
          <w:color w:val="0070C0"/>
          <w:sz w:val="28"/>
          <w:szCs w:val="28"/>
          <w:lang w:eastAsia="sl-SI"/>
        </w:rPr>
        <w:t>Antikoagulantna ambulanta v splošni in specialistični zunajbolnišnični dejavnosti – nov seznam storitev s 1. 7. 202</w:t>
      </w:r>
      <w:bookmarkEnd w:id="65"/>
      <w:r w:rsidR="00BA1DD5" w:rsidRPr="00143C62">
        <w:rPr>
          <w:rFonts w:ascii="Calibri" w:eastAsia="Times New Roman" w:hAnsi="Calibri" w:cs="Arial"/>
          <w:b/>
          <w:color w:val="0070C0"/>
          <w:sz w:val="28"/>
          <w:szCs w:val="28"/>
          <w:lang w:eastAsia="sl-SI"/>
        </w:rPr>
        <w:t>4</w:t>
      </w:r>
      <w:bookmarkEnd w:id="66"/>
    </w:p>
    <w:p w14:paraId="0101A7B1" w14:textId="77777777" w:rsidR="00203AFC" w:rsidRPr="00143C62" w:rsidRDefault="00203AFC" w:rsidP="00203AFC">
      <w:pPr>
        <w:spacing w:after="0" w:line="240" w:lineRule="auto"/>
        <w:jc w:val="both"/>
        <w:rPr>
          <w:rFonts w:ascii="Calibri" w:eastAsia="Times New Roman" w:hAnsi="Calibri" w:cs="Arial"/>
          <w:i/>
          <w:color w:val="0070C0"/>
          <w:lang w:eastAsia="sl-SI"/>
        </w:rPr>
      </w:pPr>
    </w:p>
    <w:p w14:paraId="378ACF33" w14:textId="77777777" w:rsidR="00203AFC" w:rsidRPr="00143C62" w:rsidRDefault="00203AFC" w:rsidP="00203AFC">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antikoagulantne ambulante</w:t>
      </w:r>
    </w:p>
    <w:p w14:paraId="633B9D36" w14:textId="77777777" w:rsidR="00203AFC" w:rsidRPr="00143C62" w:rsidRDefault="00203AFC" w:rsidP="00203AFC">
      <w:pPr>
        <w:spacing w:after="0" w:line="240" w:lineRule="auto"/>
        <w:jc w:val="both"/>
        <w:rPr>
          <w:rFonts w:ascii="Calibri" w:eastAsia="Times New Roman" w:hAnsi="Calibri" w:cs="Calibri"/>
          <w:lang w:eastAsia="sl-SI"/>
        </w:rPr>
      </w:pPr>
    </w:p>
    <w:p w14:paraId="010B0314" w14:textId="77777777" w:rsidR="00203AFC" w:rsidRPr="00143C62" w:rsidRDefault="00203AFC" w:rsidP="00203AFC">
      <w:pPr>
        <w:keepNext/>
        <w:keepLines/>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Povzetek vsebine</w:t>
      </w:r>
    </w:p>
    <w:p w14:paraId="1E81BD4E" w14:textId="77777777" w:rsidR="00203AFC" w:rsidRPr="00143C62" w:rsidRDefault="00203AFC" w:rsidP="00203AFC">
      <w:pPr>
        <w:spacing w:after="0" w:line="240" w:lineRule="auto"/>
        <w:jc w:val="both"/>
        <w:rPr>
          <w:rFonts w:eastAsia="Calibri" w:cstheme="minorHAnsi"/>
          <w:bCs/>
        </w:rPr>
      </w:pPr>
    </w:p>
    <w:p w14:paraId="72482529" w14:textId="77777777" w:rsidR="00203AFC" w:rsidRPr="00143C62" w:rsidRDefault="00203AFC" w:rsidP="00203AFC">
      <w:pPr>
        <w:spacing w:after="0" w:line="240" w:lineRule="auto"/>
        <w:jc w:val="both"/>
        <w:rPr>
          <w:rFonts w:eastAsia="Calibri" w:cstheme="minorHAnsi"/>
          <w:bCs/>
        </w:rPr>
      </w:pPr>
      <w:r w:rsidRPr="00143C62">
        <w:rPr>
          <w:rFonts w:eastAsia="Calibri" w:cstheme="minorHAnsi"/>
          <w:bCs/>
        </w:rPr>
        <w:t>Antikoagulantno zdravljenje pacientov se izvaja na primarni in sekundarni ravni zdravstvene dejavnosti.</w:t>
      </w:r>
    </w:p>
    <w:p w14:paraId="54C69AB4" w14:textId="2591E449" w:rsidR="00203AFC" w:rsidRPr="00143C62" w:rsidRDefault="00203AFC" w:rsidP="00203AFC">
      <w:pPr>
        <w:spacing w:before="120"/>
        <w:jc w:val="both"/>
        <w:rPr>
          <w:rFonts w:eastAsia="Calibri" w:cstheme="minorHAnsi"/>
          <w:bCs/>
        </w:rPr>
      </w:pPr>
      <w:r w:rsidRPr="00143C62">
        <w:rPr>
          <w:rFonts w:eastAsia="Calibri" w:cstheme="minorHAnsi"/>
          <w:bCs/>
        </w:rPr>
        <w:t xml:space="preserve">Z </w:t>
      </w:r>
      <w:r w:rsidR="006D18AA" w:rsidRPr="00143C62">
        <w:rPr>
          <w:rFonts w:eastAsia="Calibri" w:cstheme="minorHAnsi"/>
          <w:bCs/>
        </w:rPr>
        <w:t>Uredbo o programih storitev OZZ 2024</w:t>
      </w:r>
      <w:r w:rsidRPr="00143C62">
        <w:rPr>
          <w:rFonts w:eastAsia="Calibri" w:cstheme="minorHAnsi"/>
          <w:bCs/>
        </w:rPr>
        <w:t xml:space="preserve"> je bil na podlagi sodelovanja ZZZS z RSK za družinsko medicino sprejet prenovljen nabor storitev za obračun antikoagulantnega zdravljenja na primarni ravni zdravstvene dejavnosti, saj je bil le-ta vsebinsko zastarel. Zaradi možnosti obračuna prenovljenih storitev tudi na sekundarni ravni</w:t>
      </w:r>
      <w:r w:rsidR="003C16AD" w:rsidRPr="00143C62">
        <w:rPr>
          <w:rFonts w:eastAsia="Calibri" w:cstheme="minorHAnsi"/>
          <w:bCs/>
        </w:rPr>
        <w:t>,</w:t>
      </w:r>
      <w:r w:rsidRPr="00143C62">
        <w:rPr>
          <w:rFonts w:eastAsia="Calibri" w:cstheme="minorHAnsi"/>
          <w:bCs/>
        </w:rPr>
        <w:t xml:space="preserve"> se prenovljen seznam storitev antikoagulantne ambulante na primarni ravni uporablja tudi za sekundarno raven.</w:t>
      </w:r>
    </w:p>
    <w:p w14:paraId="6229D6E9" w14:textId="77777777" w:rsidR="00203AFC" w:rsidRPr="00143C62" w:rsidRDefault="00203AFC" w:rsidP="00203AFC">
      <w:pPr>
        <w:spacing w:after="0" w:line="240" w:lineRule="auto"/>
        <w:jc w:val="both"/>
        <w:rPr>
          <w:rFonts w:eastAsia="Calibri" w:cstheme="minorHAnsi"/>
          <w:bCs/>
        </w:rPr>
      </w:pPr>
      <w:r w:rsidRPr="00143C62">
        <w:rPr>
          <w:rFonts w:eastAsia="Calibri" w:cstheme="minorHAnsi"/>
          <w:bCs/>
        </w:rPr>
        <w:t>Nov seznam storitev povzema sodobno vsebino dela obravnave pacientov, ki potrebujejo antikoagulantno zdravljenje in vključuje dejanske povprečne čase trajanja storitev. Prenovljen seznam storitev tako nadomešča obstoječa seznama storitev antikoagulantne ambulante v splošni in specialistični zunajbolnišnični dejavnosti in vključuje 7 novih storitev - 4 preglede, storitev priprave na poseg in 2 storitvi za obračun posvetov na daljavo:</w:t>
      </w:r>
    </w:p>
    <w:p w14:paraId="7A269B95" w14:textId="77777777" w:rsidR="00203AFC" w:rsidRPr="00143C62" w:rsidRDefault="00203AFC" w:rsidP="00203AFC">
      <w:pPr>
        <w:spacing w:after="0" w:line="240" w:lineRule="auto"/>
        <w:jc w:val="both"/>
        <w:rPr>
          <w:rFonts w:eastAsia="Calibri" w:cstheme="minorHAnsi"/>
          <w:bCs/>
        </w:rPr>
      </w:pPr>
    </w:p>
    <w:p w14:paraId="362B9565" w14:textId="77777777" w:rsidR="00203AFC" w:rsidRPr="00143C62" w:rsidRDefault="00203AFC" w:rsidP="00271FB5">
      <w:pPr>
        <w:pStyle w:val="Odstavekseznama"/>
        <w:numPr>
          <w:ilvl w:val="0"/>
          <w:numId w:val="37"/>
        </w:numPr>
        <w:ind w:left="357" w:hanging="357"/>
        <w:rPr>
          <w:rFonts w:eastAsia="Calibri" w:cstheme="minorHAnsi"/>
          <w:bCs/>
        </w:rPr>
      </w:pPr>
      <w:r w:rsidRPr="00143C62">
        <w:rPr>
          <w:rFonts w:eastAsia="Calibri" w:cstheme="minorHAnsi"/>
          <w:bCs/>
        </w:rPr>
        <w:t>AA001 »Prvi pregled in uvedba zdravljenja«,</w:t>
      </w:r>
    </w:p>
    <w:p w14:paraId="410F1DAE" w14:textId="77777777" w:rsidR="00203AFC" w:rsidRPr="00143C62" w:rsidRDefault="00203AFC" w:rsidP="00271FB5">
      <w:pPr>
        <w:pStyle w:val="Odstavekseznama"/>
        <w:numPr>
          <w:ilvl w:val="0"/>
          <w:numId w:val="37"/>
        </w:numPr>
        <w:spacing w:after="0" w:line="240" w:lineRule="auto"/>
        <w:ind w:left="357" w:hanging="357"/>
        <w:jc w:val="both"/>
        <w:rPr>
          <w:rFonts w:eastAsia="Calibri" w:cstheme="minorHAnsi"/>
          <w:bCs/>
        </w:rPr>
      </w:pPr>
      <w:r w:rsidRPr="00143C62">
        <w:rPr>
          <w:rFonts w:eastAsia="Calibri" w:cstheme="minorHAnsi"/>
          <w:bCs/>
        </w:rPr>
        <w:t>AA002 »Kontrolni pregled«,</w:t>
      </w:r>
    </w:p>
    <w:p w14:paraId="7BF27BD1"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AA003 »Kontrolni pregled krajši«,</w:t>
      </w:r>
    </w:p>
    <w:p w14:paraId="2084F870"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AA004 »Kontrolni pregled daljši - zapleti zdravljenja«,</w:t>
      </w:r>
    </w:p>
    <w:p w14:paraId="283BAFBD"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AA005 »Priprava na poseg«,</w:t>
      </w:r>
    </w:p>
    <w:p w14:paraId="14D1B157"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AA006 »Posvet na daljavo – krajši« in</w:t>
      </w:r>
    </w:p>
    <w:p w14:paraId="4B8D1B9D"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AA007 »Posvet na daljavo – daljši«.</w:t>
      </w:r>
    </w:p>
    <w:p w14:paraId="7F693B09" w14:textId="77777777" w:rsidR="00203AFC" w:rsidRPr="00143C62" w:rsidRDefault="00203AFC" w:rsidP="00203AFC">
      <w:pPr>
        <w:autoSpaceDE w:val="0"/>
        <w:autoSpaceDN w:val="0"/>
        <w:adjustRightInd w:val="0"/>
        <w:spacing w:after="0" w:line="240" w:lineRule="auto"/>
        <w:jc w:val="both"/>
        <w:rPr>
          <w:rFonts w:ascii="Calibri" w:hAnsi="Calibri" w:cs="Calibri"/>
          <w:color w:val="000000"/>
        </w:rPr>
      </w:pPr>
    </w:p>
    <w:p w14:paraId="030AC2C8" w14:textId="77777777" w:rsidR="00203AFC" w:rsidRPr="00143C62" w:rsidRDefault="00203AFC" w:rsidP="00203AFC">
      <w:pPr>
        <w:widowControl w:val="0"/>
        <w:suppressAutoHyphens/>
        <w:spacing w:after="0" w:line="240" w:lineRule="auto"/>
        <w:jc w:val="both"/>
        <w:rPr>
          <w:rFonts w:eastAsia="Times New Roman" w:cstheme="minorHAnsi"/>
          <w:b/>
          <w:bCs/>
          <w:color w:val="000000"/>
          <w:lang w:eastAsia="sl-SI"/>
        </w:rPr>
      </w:pPr>
      <w:r w:rsidRPr="00143C62">
        <w:rPr>
          <w:rFonts w:eastAsia="Times New Roman" w:cstheme="minorHAnsi"/>
          <w:b/>
          <w:bCs/>
          <w:color w:val="000000"/>
          <w:lang w:eastAsia="sl-SI"/>
        </w:rPr>
        <w:t xml:space="preserve">Navodilo za obračun </w:t>
      </w:r>
    </w:p>
    <w:p w14:paraId="4EDF2588"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p>
    <w:p w14:paraId="61AFB90F"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r w:rsidRPr="00143C62">
        <w:rPr>
          <w:rFonts w:ascii="Calibri" w:eastAsia="Times New Roman" w:hAnsi="Calibri" w:cs="Arial"/>
          <w:lang w:eastAsia="sl-SI"/>
        </w:rPr>
        <w:t>Skladno z navedenim se nov seznam storitev uporablja v splošni zunajbolnišnični dejavnosti 302 004 »Antikoagulantna ambulanta« in specialistični zunajbolnišnični dejavnosti 209 290 »Antikoagulantna ambulanta«. Storitve iz prenovljenega seznama storitev antikoagulantne ambulante izvajalci</w:t>
      </w:r>
      <w:r w:rsidRPr="00143C62">
        <w:rPr>
          <w:rFonts w:ascii="Arial" w:eastAsia="Times New Roman" w:hAnsi="Arial" w:cs="Arial"/>
          <w:sz w:val="24"/>
          <w:szCs w:val="24"/>
          <w:lang w:eastAsia="sl-SI"/>
        </w:rPr>
        <w:t xml:space="preserve"> </w:t>
      </w:r>
      <w:r w:rsidRPr="00143C62">
        <w:rPr>
          <w:rFonts w:eastAsia="Times New Roman" w:cstheme="minorHAnsi"/>
          <w:lang w:eastAsia="sl-SI"/>
        </w:rPr>
        <w:t>posredujejo Zavodu</w:t>
      </w:r>
      <w:r w:rsidRPr="00143C62">
        <w:rPr>
          <w:rFonts w:ascii="Arial" w:eastAsia="Times New Roman" w:hAnsi="Arial" w:cs="Arial"/>
          <w:sz w:val="24"/>
          <w:szCs w:val="24"/>
          <w:lang w:eastAsia="sl-SI"/>
        </w:rPr>
        <w:t xml:space="preserve"> </w:t>
      </w:r>
      <w:r w:rsidRPr="00143C62">
        <w:rPr>
          <w:rFonts w:ascii="Calibri" w:eastAsia="Times New Roman" w:hAnsi="Calibri" w:cs="Arial"/>
          <w:lang w:eastAsia="sl-SI"/>
        </w:rPr>
        <w:t>po strukturi »Obravnava«</w:t>
      </w:r>
      <w:r w:rsidRPr="00143C62">
        <w:rPr>
          <w:rFonts w:ascii="Arial" w:eastAsia="Times New Roman" w:hAnsi="Arial" w:cs="Arial"/>
          <w:sz w:val="24"/>
          <w:szCs w:val="24"/>
          <w:lang w:eastAsia="sl-SI"/>
        </w:rPr>
        <w:t xml:space="preserve"> </w:t>
      </w:r>
      <w:r w:rsidRPr="00143C62">
        <w:rPr>
          <w:rFonts w:ascii="Calibri" w:eastAsia="Times New Roman" w:hAnsi="Calibri" w:cs="Arial"/>
          <w:lang w:eastAsia="sl-SI"/>
        </w:rPr>
        <w:t xml:space="preserve">na vrstah dokumentov 4-6 (račun za tujce) </w:t>
      </w:r>
      <w:r w:rsidRPr="00143C62">
        <w:rPr>
          <w:rFonts w:eastAsia="Times New Roman" w:cstheme="minorHAnsi"/>
          <w:lang w:eastAsia="sl-SI"/>
        </w:rPr>
        <w:t xml:space="preserve">in 15-16 (poročilo), skladno z navodili Zavoda in povezovalnimi šifranti. </w:t>
      </w:r>
    </w:p>
    <w:p w14:paraId="2D5B5F73"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p>
    <w:p w14:paraId="256980F1"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Z uvedbo novega seznama storitev lahko izvajalci antikoagulantne ambulante v splošni zunajbolnišnični dejavnosti na zgoraj navedenih vrstah dokumentov beležijo tudi storitev Q0242 »ePosvet med zdravniki«.</w:t>
      </w:r>
    </w:p>
    <w:p w14:paraId="1440B9BA" w14:textId="77777777" w:rsidR="00135827" w:rsidRPr="00143C62" w:rsidRDefault="00135827" w:rsidP="00203AFC">
      <w:pPr>
        <w:autoSpaceDE w:val="0"/>
        <w:autoSpaceDN w:val="0"/>
        <w:adjustRightInd w:val="0"/>
        <w:spacing w:after="0" w:line="240" w:lineRule="auto"/>
        <w:jc w:val="both"/>
        <w:rPr>
          <w:rFonts w:ascii="Calibri" w:eastAsia="Times New Roman" w:hAnsi="Calibri" w:cs="Arial"/>
          <w:lang w:eastAsia="sl-SI"/>
        </w:rPr>
      </w:pPr>
    </w:p>
    <w:p w14:paraId="0061517C" w14:textId="77777777" w:rsidR="00203AFC" w:rsidRPr="00143C62" w:rsidRDefault="00203AFC" w:rsidP="00203AFC">
      <w:pPr>
        <w:spacing w:after="0" w:line="240" w:lineRule="auto"/>
        <w:jc w:val="both"/>
        <w:rPr>
          <w:rFonts w:ascii="Calibri" w:eastAsia="Calibri" w:hAnsi="Calibri" w:cs="Calibri"/>
          <w:lang w:eastAsia="sl-SI"/>
        </w:rPr>
      </w:pPr>
      <w:r w:rsidRPr="00143C62">
        <w:rPr>
          <w:rFonts w:ascii="Calibri" w:eastAsia="Calibri" w:hAnsi="Calibri" w:cs="Calibri"/>
          <w:lang w:eastAsia="sl-SI"/>
        </w:rPr>
        <w:t>Spremembe šifrantov so naslednje (označeno s krepko pisavo):</w:t>
      </w:r>
    </w:p>
    <w:p w14:paraId="307FA69D" w14:textId="77777777" w:rsidR="00203AFC" w:rsidRPr="00143C62" w:rsidRDefault="00203AFC" w:rsidP="00203AFC">
      <w:pPr>
        <w:spacing w:after="0" w:line="240" w:lineRule="auto"/>
        <w:jc w:val="both"/>
        <w:rPr>
          <w:rFonts w:ascii="Calibri" w:eastAsia="Times New Roman" w:hAnsi="Calibri" w:cs="Arial"/>
          <w:lang w:eastAsia="sl-SI"/>
        </w:rPr>
      </w:pPr>
    </w:p>
    <w:p w14:paraId="2C27A117" w14:textId="41EF6BB2" w:rsidR="00203AFC" w:rsidRPr="00143C62" w:rsidRDefault="00203AFC" w:rsidP="00271FB5">
      <w:pPr>
        <w:numPr>
          <w:ilvl w:val="0"/>
          <w:numId w:val="36"/>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 xml:space="preserve">uvedba novega oz. prenovljenega seznama storitev antikoagulantne ambulante, zaradi katerega se seznam storitev 15.146 »Storitve antikoagulantne ambulante v specialistični zunajbolnišnični dejavnosti (209 290)« ukine, seznam storitev 15.37 »Storitve antikoagulantne ambulante v splošni zunajbolnišnični dejavnosti (302 004)« pa preimenuje v »Storitve antikoagulantne ambulante v splošni </w:t>
      </w:r>
      <w:r w:rsidRPr="00143C62">
        <w:rPr>
          <w:rFonts w:ascii="Calibri" w:eastAsia="Times New Roman" w:hAnsi="Calibri" w:cs="Arial"/>
          <w:b/>
          <w:bCs/>
          <w:lang w:eastAsia="sl-SI"/>
        </w:rPr>
        <w:t>in specialistični</w:t>
      </w:r>
      <w:r w:rsidRPr="00143C62">
        <w:rPr>
          <w:rFonts w:ascii="Calibri" w:eastAsia="Times New Roman" w:hAnsi="Calibri" w:cs="Arial"/>
          <w:lang w:eastAsia="sl-SI"/>
        </w:rPr>
        <w:t xml:space="preserve"> zunajbolnišnični dejavnosti (302 004</w:t>
      </w:r>
      <w:r w:rsidRPr="00143C62">
        <w:rPr>
          <w:rFonts w:ascii="Calibri" w:eastAsia="Times New Roman" w:hAnsi="Calibri" w:cs="Arial"/>
          <w:b/>
          <w:bCs/>
          <w:lang w:eastAsia="sl-SI"/>
        </w:rPr>
        <w:t>, 209 290</w:t>
      </w:r>
      <w:r w:rsidRPr="00143C62">
        <w:rPr>
          <w:rFonts w:ascii="Calibri" w:eastAsia="Times New Roman" w:hAnsi="Calibri" w:cs="Arial"/>
          <w:lang w:eastAsia="sl-SI"/>
        </w:rPr>
        <w:t xml:space="preserve">). Hkrati se obstoječe storitve v seznamu storitev 15.37 ukinejo. Nov seznam storitev je prikazan v Prilogi </w:t>
      </w:r>
      <w:r w:rsidR="005F220C" w:rsidRPr="00143C62">
        <w:rPr>
          <w:rFonts w:ascii="Calibri" w:eastAsia="Times New Roman" w:hAnsi="Calibri" w:cs="Arial"/>
          <w:lang w:eastAsia="sl-SI"/>
        </w:rPr>
        <w:t>6</w:t>
      </w:r>
      <w:r w:rsidRPr="00143C62">
        <w:rPr>
          <w:rFonts w:ascii="Calibri" w:eastAsia="Times New Roman" w:hAnsi="Calibri" w:cs="Arial"/>
          <w:lang w:eastAsia="sl-SI"/>
        </w:rPr>
        <w:t xml:space="preserve"> te okrožnice;</w:t>
      </w:r>
    </w:p>
    <w:p w14:paraId="65C40609" w14:textId="77777777" w:rsidR="00203AFC" w:rsidRPr="00143C62" w:rsidRDefault="00203AFC" w:rsidP="00BF1D61">
      <w:pPr>
        <w:spacing w:after="0" w:line="240" w:lineRule="auto"/>
        <w:contextualSpacing/>
        <w:jc w:val="both"/>
        <w:rPr>
          <w:rFonts w:ascii="Calibri" w:eastAsia="Times New Roman" w:hAnsi="Calibri" w:cs="Arial"/>
          <w:lang w:eastAsia="sl-SI"/>
        </w:rPr>
      </w:pPr>
    </w:p>
    <w:p w14:paraId="7BBDA118" w14:textId="77777777" w:rsidR="00135827" w:rsidRPr="00143C62" w:rsidRDefault="00135827" w:rsidP="00BF1D61">
      <w:pPr>
        <w:spacing w:after="0" w:line="240" w:lineRule="auto"/>
        <w:contextualSpacing/>
        <w:jc w:val="both"/>
        <w:rPr>
          <w:rFonts w:ascii="Calibri" w:eastAsia="Times New Roman" w:hAnsi="Calibri" w:cs="Arial"/>
          <w:lang w:eastAsia="sl-SI"/>
        </w:rPr>
      </w:pPr>
    </w:p>
    <w:p w14:paraId="2E1A69F6" w14:textId="77777777" w:rsidR="00135827" w:rsidRPr="00143C62" w:rsidRDefault="00135827" w:rsidP="00BF1D61">
      <w:pPr>
        <w:spacing w:after="0" w:line="240" w:lineRule="auto"/>
        <w:contextualSpacing/>
        <w:jc w:val="both"/>
        <w:rPr>
          <w:rFonts w:ascii="Calibri" w:eastAsia="Times New Roman" w:hAnsi="Calibri" w:cs="Arial"/>
          <w:lang w:eastAsia="sl-SI"/>
        </w:rPr>
      </w:pPr>
    </w:p>
    <w:p w14:paraId="65D4D754" w14:textId="77777777" w:rsidR="00135827" w:rsidRPr="00143C62" w:rsidRDefault="00135827" w:rsidP="00BF1D61">
      <w:pPr>
        <w:spacing w:after="0" w:line="240" w:lineRule="auto"/>
        <w:contextualSpacing/>
        <w:jc w:val="both"/>
        <w:rPr>
          <w:rFonts w:ascii="Calibri" w:eastAsia="Times New Roman" w:hAnsi="Calibri" w:cs="Arial"/>
          <w:lang w:eastAsia="sl-SI"/>
        </w:rPr>
      </w:pPr>
    </w:p>
    <w:p w14:paraId="2C286BAD" w14:textId="77777777" w:rsidR="00203AFC" w:rsidRPr="00143C62" w:rsidRDefault="00203AFC" w:rsidP="00271FB5">
      <w:pPr>
        <w:numPr>
          <w:ilvl w:val="0"/>
          <w:numId w:val="36"/>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 xml:space="preserve">povezovalni šifrant </w:t>
      </w:r>
      <w:r w:rsidRPr="00143C62">
        <w:rPr>
          <w:rFonts w:ascii="Calibri" w:eastAsia="Times New Roman" w:hAnsi="Calibri" w:cs="Arial"/>
          <w:bCs/>
          <w:lang w:eastAsia="sl-SI"/>
        </w:rPr>
        <w:t xml:space="preserve">K1 </w:t>
      </w:r>
      <w:r w:rsidRPr="00143C62">
        <w:rPr>
          <w:rFonts w:ascii="Calibri" w:eastAsia="Times New Roman" w:hAnsi="Calibri" w:cs="Arial"/>
          <w:lang w:eastAsia="sl-SI"/>
        </w:rPr>
        <w:t>»Vrste zdravstvene dejavnosti in storitve za obračun«:</w:t>
      </w:r>
    </w:p>
    <w:p w14:paraId="25B78E9C" w14:textId="77777777" w:rsidR="00203AFC" w:rsidRPr="00143C62" w:rsidRDefault="00203AFC" w:rsidP="00203AFC">
      <w:pPr>
        <w:spacing w:after="0" w:line="240" w:lineRule="auto"/>
        <w:ind w:left="360"/>
        <w:jc w:val="both"/>
        <w:rPr>
          <w:rFonts w:ascii="Calibri" w:eastAsia="Times New Roman" w:hAnsi="Calibri" w:cs="Arial"/>
          <w:sz w:val="20"/>
          <w:szCs w:val="20"/>
          <w:lang w:eastAsia="sl-SI"/>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4"/>
        <w:gridCol w:w="445"/>
        <w:gridCol w:w="448"/>
        <w:gridCol w:w="3689"/>
        <w:gridCol w:w="1120"/>
        <w:gridCol w:w="1120"/>
        <w:gridCol w:w="1321"/>
      </w:tblGrid>
      <w:tr w:rsidR="00203AFC" w:rsidRPr="00143C62" w14:paraId="50DA06DC" w14:textId="77777777" w:rsidTr="00B5107B">
        <w:trPr>
          <w:trHeight w:val="259"/>
        </w:trPr>
        <w:tc>
          <w:tcPr>
            <w:tcW w:w="864" w:type="dxa"/>
            <w:shd w:val="clear" w:color="auto" w:fill="auto"/>
            <w:vAlign w:val="center"/>
          </w:tcPr>
          <w:p w14:paraId="0DE6CA72" w14:textId="77777777" w:rsidR="00203AFC" w:rsidRPr="00143C62" w:rsidRDefault="00203AFC" w:rsidP="00B5107B">
            <w:pPr>
              <w:spacing w:after="0" w:line="240" w:lineRule="auto"/>
              <w:rPr>
                <w:rFonts w:ascii="Calibri" w:eastAsia="Times New Roman" w:hAnsi="Calibri" w:cs="Arial"/>
                <w:color w:val="000000"/>
                <w:sz w:val="20"/>
                <w:szCs w:val="20"/>
                <w:lang w:eastAsia="sl-SI"/>
              </w:rPr>
            </w:pPr>
          </w:p>
        </w:tc>
        <w:tc>
          <w:tcPr>
            <w:tcW w:w="4582" w:type="dxa"/>
            <w:gridSpan w:val="3"/>
            <w:shd w:val="clear" w:color="auto" w:fill="auto"/>
            <w:vAlign w:val="center"/>
          </w:tcPr>
          <w:p w14:paraId="69F12DBC"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64747995" w14:textId="77777777" w:rsidR="00203AFC" w:rsidRPr="00143C62" w:rsidRDefault="00203AFC" w:rsidP="00B5107B">
            <w:pPr>
              <w:spacing w:after="0" w:line="240" w:lineRule="auto"/>
              <w:jc w:val="center"/>
              <w:rPr>
                <w:rFonts w:ascii="Calibri" w:eastAsia="Times New Roman" w:hAnsi="Calibri" w:cs="Arial"/>
                <w:sz w:val="20"/>
                <w:szCs w:val="20"/>
                <w:lang w:eastAsia="sl-SI"/>
              </w:rPr>
            </w:pPr>
            <w:r w:rsidRPr="00143C62">
              <w:rPr>
                <w:rFonts w:ascii="Calibri" w:eastAsia="Times New Roman" w:hAnsi="Calibri" w:cs="Arial"/>
                <w:sz w:val="20"/>
                <w:szCs w:val="20"/>
                <w:lang w:eastAsia="sl-SI"/>
              </w:rPr>
              <w:t>Šifrant K1.1 - Dovoljene storitve obračuna po podvrstah zdravstvene dejavnosti</w:t>
            </w:r>
          </w:p>
        </w:tc>
        <w:tc>
          <w:tcPr>
            <w:tcW w:w="1120" w:type="dxa"/>
          </w:tcPr>
          <w:p w14:paraId="636945BC" w14:textId="77777777" w:rsidR="00203AFC" w:rsidRPr="00143C62" w:rsidRDefault="00203AFC" w:rsidP="00B5107B">
            <w:pPr>
              <w:spacing w:after="0" w:line="240" w:lineRule="auto"/>
              <w:jc w:val="center"/>
              <w:rPr>
                <w:rFonts w:ascii="Calibri" w:eastAsia="Times New Roman" w:hAnsi="Calibri" w:cs="Arial"/>
                <w:sz w:val="20"/>
                <w:szCs w:val="20"/>
                <w:lang w:eastAsia="sl-SI"/>
              </w:rPr>
            </w:pPr>
            <w:r w:rsidRPr="00143C62">
              <w:rPr>
                <w:rFonts w:ascii="Calibri" w:eastAsia="Times New Roman" w:hAnsi="Calibri" w:cs="Arial"/>
                <w:sz w:val="20"/>
                <w:szCs w:val="20"/>
                <w:lang w:eastAsia="sl-SI"/>
              </w:rPr>
              <w:t>Šifrant K1.2 - Dovoljeni seznami storitev obračuna po podvrstah zdravstvene dejavnosti</w:t>
            </w:r>
          </w:p>
        </w:tc>
        <w:tc>
          <w:tcPr>
            <w:tcW w:w="1321" w:type="dxa"/>
          </w:tcPr>
          <w:p w14:paraId="58A519C2" w14:textId="77777777" w:rsidR="00203AFC" w:rsidRPr="00143C62" w:rsidRDefault="00203AFC" w:rsidP="00B5107B">
            <w:pPr>
              <w:spacing w:after="0" w:line="240" w:lineRule="auto"/>
              <w:jc w:val="center"/>
              <w:rPr>
                <w:rFonts w:ascii="Calibri" w:eastAsia="Times New Roman" w:hAnsi="Calibri" w:cs="Arial"/>
                <w:sz w:val="20"/>
                <w:szCs w:val="20"/>
                <w:lang w:eastAsia="sl-SI"/>
              </w:rPr>
            </w:pPr>
            <w:r w:rsidRPr="00143C62">
              <w:rPr>
                <w:rFonts w:ascii="Calibri" w:eastAsia="Times New Roman" w:hAnsi="Calibri" w:cs="Arial"/>
                <w:sz w:val="20"/>
                <w:szCs w:val="20"/>
                <w:lang w:eastAsia="sl-SI"/>
              </w:rPr>
              <w:t>Skupine storitev za potrebe planiranja in spremljanja realizacije na ZZZS po  podvrstah zdrav. dej. (Šifrant 43)</w:t>
            </w:r>
          </w:p>
        </w:tc>
      </w:tr>
      <w:tr w:rsidR="00203AFC" w:rsidRPr="00143C62" w14:paraId="01438497" w14:textId="77777777" w:rsidTr="00B5107B">
        <w:trPr>
          <w:trHeight w:val="259"/>
        </w:trPr>
        <w:tc>
          <w:tcPr>
            <w:tcW w:w="864" w:type="dxa"/>
            <w:shd w:val="clear" w:color="auto" w:fill="auto"/>
            <w:vAlign w:val="center"/>
          </w:tcPr>
          <w:p w14:paraId="57460887"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color w:val="000000"/>
                <w:sz w:val="20"/>
                <w:szCs w:val="20"/>
                <w:lang w:eastAsia="sl-SI"/>
              </w:rPr>
              <w:t>Q86.210</w:t>
            </w:r>
          </w:p>
        </w:tc>
        <w:tc>
          <w:tcPr>
            <w:tcW w:w="4582" w:type="dxa"/>
            <w:gridSpan w:val="3"/>
            <w:shd w:val="clear" w:color="auto" w:fill="auto"/>
            <w:vAlign w:val="center"/>
          </w:tcPr>
          <w:p w14:paraId="34C1FE62"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Splošna zunajbolnišnična zdravstvena dejavnost</w:t>
            </w:r>
          </w:p>
        </w:tc>
        <w:tc>
          <w:tcPr>
            <w:tcW w:w="1120" w:type="dxa"/>
          </w:tcPr>
          <w:p w14:paraId="1148B931"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2DF53A22"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33C40012"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0160F371" w14:textId="77777777" w:rsidTr="00B5107B">
        <w:trPr>
          <w:trHeight w:val="259"/>
        </w:trPr>
        <w:tc>
          <w:tcPr>
            <w:tcW w:w="864" w:type="dxa"/>
            <w:shd w:val="clear" w:color="auto" w:fill="auto"/>
            <w:vAlign w:val="bottom"/>
            <w:hideMark/>
          </w:tcPr>
          <w:p w14:paraId="1642445D"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 </w:t>
            </w:r>
          </w:p>
        </w:tc>
        <w:tc>
          <w:tcPr>
            <w:tcW w:w="445" w:type="dxa"/>
            <w:shd w:val="clear" w:color="auto" w:fill="auto"/>
          </w:tcPr>
          <w:p w14:paraId="07455D69"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302</w:t>
            </w:r>
          </w:p>
        </w:tc>
        <w:tc>
          <w:tcPr>
            <w:tcW w:w="4137" w:type="dxa"/>
            <w:gridSpan w:val="2"/>
            <w:shd w:val="clear" w:color="auto" w:fill="auto"/>
            <w:noWrap/>
            <w:vAlign w:val="center"/>
          </w:tcPr>
          <w:p w14:paraId="0B1D37E9"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Splošna in družinska medicina</w:t>
            </w:r>
            <w:r w:rsidRPr="00143C62">
              <w:t xml:space="preserve"> </w:t>
            </w:r>
            <w:r w:rsidRPr="00143C62">
              <w:rPr>
                <w:rFonts w:ascii="Calibri" w:eastAsia="Times New Roman" w:hAnsi="Calibri" w:cs="Arial"/>
                <w:sz w:val="20"/>
                <w:szCs w:val="20"/>
                <w:lang w:eastAsia="sl-SI"/>
              </w:rPr>
              <w:t xml:space="preserve">v splošni zunajbolnišnični dejavnosti  </w:t>
            </w:r>
          </w:p>
        </w:tc>
        <w:tc>
          <w:tcPr>
            <w:tcW w:w="1120" w:type="dxa"/>
          </w:tcPr>
          <w:p w14:paraId="7AF6AEA9"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649776C0"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21B394D2"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64BF2A60" w14:textId="77777777" w:rsidTr="00B5107B">
        <w:trPr>
          <w:trHeight w:val="259"/>
        </w:trPr>
        <w:tc>
          <w:tcPr>
            <w:tcW w:w="864" w:type="dxa"/>
            <w:shd w:val="clear" w:color="auto" w:fill="auto"/>
            <w:noWrap/>
            <w:vAlign w:val="bottom"/>
          </w:tcPr>
          <w:p w14:paraId="7F67DD89"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5" w:type="dxa"/>
            <w:shd w:val="clear" w:color="auto" w:fill="auto"/>
            <w:vAlign w:val="bottom"/>
          </w:tcPr>
          <w:p w14:paraId="4EAAC668"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8" w:type="dxa"/>
            <w:shd w:val="clear" w:color="auto" w:fill="auto"/>
            <w:vAlign w:val="center"/>
          </w:tcPr>
          <w:p w14:paraId="088A6FE8" w14:textId="77777777" w:rsidR="00203AFC" w:rsidRPr="00143C62" w:rsidRDefault="00203AFC" w:rsidP="00B5107B">
            <w:pPr>
              <w:spacing w:after="0" w:line="240" w:lineRule="auto"/>
              <w:rPr>
                <w:rFonts w:ascii="Calibri" w:eastAsia="Times New Roman" w:hAnsi="Calibri" w:cs="Arial"/>
                <w:bCs/>
                <w:sz w:val="20"/>
                <w:szCs w:val="20"/>
                <w:lang w:eastAsia="sl-SI"/>
              </w:rPr>
            </w:pPr>
            <w:r w:rsidRPr="00143C62">
              <w:rPr>
                <w:rFonts w:ascii="Calibri" w:eastAsia="Times New Roman" w:hAnsi="Calibri" w:cs="Arial"/>
                <w:bCs/>
                <w:sz w:val="20"/>
                <w:szCs w:val="20"/>
                <w:lang w:eastAsia="sl-SI"/>
              </w:rPr>
              <w:t>004</w:t>
            </w:r>
          </w:p>
        </w:tc>
        <w:tc>
          <w:tcPr>
            <w:tcW w:w="3689" w:type="dxa"/>
            <w:shd w:val="clear" w:color="auto" w:fill="auto"/>
            <w:vAlign w:val="center"/>
          </w:tcPr>
          <w:p w14:paraId="41F3CEE1" w14:textId="77777777" w:rsidR="00203AFC" w:rsidRPr="00143C62" w:rsidRDefault="00203AFC" w:rsidP="00B5107B">
            <w:pPr>
              <w:spacing w:after="0" w:line="240" w:lineRule="auto"/>
              <w:rPr>
                <w:rFonts w:ascii="Calibri" w:eastAsia="Times New Roman" w:hAnsi="Calibri" w:cs="Arial"/>
                <w:bCs/>
                <w:sz w:val="20"/>
                <w:szCs w:val="20"/>
                <w:lang w:eastAsia="sl-SI"/>
              </w:rPr>
            </w:pPr>
            <w:r w:rsidRPr="00143C62">
              <w:rPr>
                <w:rFonts w:ascii="Calibri" w:eastAsia="Times New Roman" w:hAnsi="Calibri" w:cs="Arial"/>
                <w:bCs/>
                <w:color w:val="000000"/>
                <w:sz w:val="20"/>
                <w:szCs w:val="20"/>
                <w:lang w:eastAsia="sl-SI"/>
              </w:rPr>
              <w:t>Antikoagulantna ambulanta</w:t>
            </w:r>
          </w:p>
        </w:tc>
        <w:tc>
          <w:tcPr>
            <w:tcW w:w="1120" w:type="dxa"/>
            <w:vAlign w:val="center"/>
          </w:tcPr>
          <w:p w14:paraId="41545F09"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ascii="Calibri" w:eastAsia="Times New Roman" w:hAnsi="Calibri" w:cs="Arial"/>
                <w:b/>
                <w:color w:val="000000"/>
                <w:sz w:val="20"/>
                <w:szCs w:val="20"/>
                <w:lang w:eastAsia="sl-SI"/>
              </w:rPr>
              <w:t>Q0242</w:t>
            </w:r>
          </w:p>
        </w:tc>
        <w:tc>
          <w:tcPr>
            <w:tcW w:w="1120" w:type="dxa"/>
          </w:tcPr>
          <w:p w14:paraId="5CCEB92E" w14:textId="77777777" w:rsidR="00203AFC" w:rsidRPr="00143C62" w:rsidRDefault="00203AFC" w:rsidP="00B5107B">
            <w:pPr>
              <w:spacing w:after="0" w:line="240" w:lineRule="auto"/>
              <w:rPr>
                <w:rFonts w:ascii="Calibri" w:eastAsia="Times New Roman" w:hAnsi="Calibri" w:cs="Arial"/>
                <w:b/>
                <w:color w:val="000000"/>
                <w:sz w:val="20"/>
                <w:szCs w:val="20"/>
                <w:lang w:eastAsia="sl-SI"/>
              </w:rPr>
            </w:pPr>
          </w:p>
        </w:tc>
        <w:tc>
          <w:tcPr>
            <w:tcW w:w="1321" w:type="dxa"/>
            <w:vAlign w:val="center"/>
          </w:tcPr>
          <w:p w14:paraId="01A2FC8C"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ascii="Calibri" w:eastAsia="Times New Roman" w:hAnsi="Calibri" w:cs="Arial"/>
                <w:b/>
                <w:color w:val="000000"/>
                <w:sz w:val="20"/>
                <w:szCs w:val="20"/>
                <w:lang w:eastAsia="sl-SI"/>
              </w:rPr>
              <w:t>Z0032</w:t>
            </w:r>
          </w:p>
        </w:tc>
      </w:tr>
      <w:tr w:rsidR="00203AFC" w:rsidRPr="00143C62" w14:paraId="46707133" w14:textId="77777777" w:rsidTr="00B5107B">
        <w:trPr>
          <w:trHeight w:val="259"/>
        </w:trPr>
        <w:tc>
          <w:tcPr>
            <w:tcW w:w="864" w:type="dxa"/>
            <w:shd w:val="clear" w:color="auto" w:fill="auto"/>
            <w:vAlign w:val="center"/>
          </w:tcPr>
          <w:p w14:paraId="14C98277"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color w:val="000000"/>
                <w:sz w:val="20"/>
                <w:szCs w:val="20"/>
                <w:lang w:eastAsia="sl-SI"/>
              </w:rPr>
              <w:t>Q86.220</w:t>
            </w:r>
          </w:p>
        </w:tc>
        <w:tc>
          <w:tcPr>
            <w:tcW w:w="4582" w:type="dxa"/>
            <w:gridSpan w:val="3"/>
            <w:shd w:val="clear" w:color="auto" w:fill="auto"/>
            <w:vAlign w:val="center"/>
          </w:tcPr>
          <w:p w14:paraId="119EC927"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1120" w:type="dxa"/>
          </w:tcPr>
          <w:p w14:paraId="1397A04F"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3AEDA096"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49366293"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19FDE7CC" w14:textId="77777777" w:rsidTr="00B5107B">
        <w:trPr>
          <w:trHeight w:val="259"/>
        </w:trPr>
        <w:tc>
          <w:tcPr>
            <w:tcW w:w="864" w:type="dxa"/>
            <w:shd w:val="clear" w:color="auto" w:fill="auto"/>
            <w:vAlign w:val="bottom"/>
            <w:hideMark/>
          </w:tcPr>
          <w:p w14:paraId="62B39C86"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 </w:t>
            </w:r>
          </w:p>
        </w:tc>
        <w:tc>
          <w:tcPr>
            <w:tcW w:w="445" w:type="dxa"/>
            <w:shd w:val="clear" w:color="auto" w:fill="auto"/>
          </w:tcPr>
          <w:p w14:paraId="1F88A935"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209</w:t>
            </w:r>
          </w:p>
        </w:tc>
        <w:tc>
          <w:tcPr>
            <w:tcW w:w="4137" w:type="dxa"/>
            <w:gridSpan w:val="2"/>
            <w:shd w:val="clear" w:color="auto" w:fill="auto"/>
            <w:noWrap/>
            <w:vAlign w:val="center"/>
          </w:tcPr>
          <w:p w14:paraId="58D018A4"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Interna medicina v specialistični zunajbolnišnični dejavnosti</w:t>
            </w:r>
          </w:p>
        </w:tc>
        <w:tc>
          <w:tcPr>
            <w:tcW w:w="1120" w:type="dxa"/>
          </w:tcPr>
          <w:p w14:paraId="424E22DF"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4A9C8FF1"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734ADC9A"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6E0C2C51" w14:textId="77777777" w:rsidTr="00B5107B">
        <w:trPr>
          <w:trHeight w:val="259"/>
        </w:trPr>
        <w:tc>
          <w:tcPr>
            <w:tcW w:w="864" w:type="dxa"/>
            <w:shd w:val="clear" w:color="auto" w:fill="auto"/>
            <w:noWrap/>
            <w:vAlign w:val="bottom"/>
          </w:tcPr>
          <w:p w14:paraId="3CB24DA8"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5" w:type="dxa"/>
            <w:shd w:val="clear" w:color="auto" w:fill="auto"/>
            <w:vAlign w:val="bottom"/>
          </w:tcPr>
          <w:p w14:paraId="1F5A09FD"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8" w:type="dxa"/>
            <w:shd w:val="clear" w:color="auto" w:fill="auto"/>
          </w:tcPr>
          <w:p w14:paraId="5C3DEE39" w14:textId="77777777" w:rsidR="00203AFC" w:rsidRPr="00143C62" w:rsidRDefault="00203AFC" w:rsidP="00B5107B">
            <w:pPr>
              <w:spacing w:after="0" w:line="240" w:lineRule="auto"/>
              <w:rPr>
                <w:rFonts w:ascii="Calibri" w:eastAsia="Times New Roman" w:hAnsi="Calibri" w:cs="Arial"/>
                <w:bCs/>
                <w:sz w:val="20"/>
                <w:szCs w:val="20"/>
                <w:lang w:eastAsia="sl-SI"/>
              </w:rPr>
            </w:pPr>
            <w:r w:rsidRPr="00143C62">
              <w:rPr>
                <w:rFonts w:ascii="Calibri" w:eastAsia="Times New Roman" w:hAnsi="Calibri" w:cs="Arial"/>
                <w:bCs/>
                <w:sz w:val="20"/>
                <w:szCs w:val="20"/>
                <w:lang w:eastAsia="sl-SI"/>
              </w:rPr>
              <w:t>290</w:t>
            </w:r>
          </w:p>
        </w:tc>
        <w:tc>
          <w:tcPr>
            <w:tcW w:w="3689" w:type="dxa"/>
            <w:shd w:val="clear" w:color="auto" w:fill="auto"/>
          </w:tcPr>
          <w:p w14:paraId="4EE8ED34" w14:textId="77777777" w:rsidR="00203AFC" w:rsidRPr="00143C62" w:rsidRDefault="00203AFC" w:rsidP="00B5107B">
            <w:pPr>
              <w:spacing w:after="0" w:line="240" w:lineRule="auto"/>
              <w:rPr>
                <w:rFonts w:ascii="Calibri" w:eastAsia="Times New Roman" w:hAnsi="Calibri" w:cs="Arial"/>
                <w:bCs/>
                <w:sz w:val="20"/>
                <w:szCs w:val="20"/>
                <w:lang w:eastAsia="sl-SI"/>
              </w:rPr>
            </w:pPr>
            <w:r w:rsidRPr="00143C62">
              <w:rPr>
                <w:rFonts w:ascii="Calibri" w:eastAsia="Times New Roman" w:hAnsi="Calibri" w:cs="Arial"/>
                <w:bCs/>
                <w:color w:val="000000"/>
                <w:sz w:val="20"/>
                <w:szCs w:val="20"/>
                <w:lang w:eastAsia="sl-SI"/>
              </w:rPr>
              <w:t>Antikoagulantna ambulanta</w:t>
            </w:r>
          </w:p>
        </w:tc>
        <w:tc>
          <w:tcPr>
            <w:tcW w:w="1120" w:type="dxa"/>
          </w:tcPr>
          <w:p w14:paraId="58E0BE54" w14:textId="77777777" w:rsidR="00203AFC" w:rsidRPr="00143C62" w:rsidRDefault="00203AFC" w:rsidP="00B5107B">
            <w:pPr>
              <w:spacing w:after="0" w:line="240" w:lineRule="auto"/>
              <w:rPr>
                <w:rFonts w:ascii="Calibri" w:eastAsia="Times New Roman" w:hAnsi="Calibri" w:cs="Arial"/>
                <w:bCs/>
                <w:color w:val="000000"/>
                <w:sz w:val="20"/>
                <w:szCs w:val="20"/>
                <w:lang w:eastAsia="sl-SI"/>
              </w:rPr>
            </w:pPr>
          </w:p>
        </w:tc>
        <w:tc>
          <w:tcPr>
            <w:tcW w:w="1120" w:type="dxa"/>
            <w:vAlign w:val="center"/>
          </w:tcPr>
          <w:p w14:paraId="40F27F92" w14:textId="77777777" w:rsidR="00203AFC" w:rsidRPr="00143C62" w:rsidRDefault="00203AFC" w:rsidP="00B5107B">
            <w:pPr>
              <w:spacing w:after="0" w:line="240" w:lineRule="auto"/>
              <w:jc w:val="center"/>
              <w:rPr>
                <w:rFonts w:eastAsia="Times New Roman" w:cstheme="minorHAnsi"/>
                <w:b/>
                <w:strike/>
                <w:sz w:val="20"/>
                <w:szCs w:val="20"/>
                <w:lang w:eastAsia="sl-SI"/>
              </w:rPr>
            </w:pPr>
            <w:r w:rsidRPr="00143C62">
              <w:rPr>
                <w:rFonts w:eastAsia="Times New Roman" w:cstheme="minorHAnsi"/>
                <w:b/>
                <w:strike/>
                <w:sz w:val="20"/>
                <w:szCs w:val="20"/>
                <w:lang w:eastAsia="sl-SI"/>
              </w:rPr>
              <w:t>Šifrant 15.146</w:t>
            </w:r>
          </w:p>
          <w:p w14:paraId="3214E2D3"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eastAsia="Times New Roman" w:cstheme="minorHAnsi"/>
                <w:b/>
                <w:sz w:val="20"/>
                <w:szCs w:val="20"/>
                <w:lang w:eastAsia="sl-SI"/>
              </w:rPr>
              <w:t>Šifrant 15.37</w:t>
            </w:r>
          </w:p>
        </w:tc>
        <w:tc>
          <w:tcPr>
            <w:tcW w:w="1321" w:type="dxa"/>
            <w:vAlign w:val="center"/>
          </w:tcPr>
          <w:p w14:paraId="664E89DF"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eastAsia="Times New Roman" w:cstheme="minorHAnsi"/>
                <w:bCs/>
                <w:sz w:val="20"/>
                <w:szCs w:val="20"/>
                <w:lang w:eastAsia="sl-SI"/>
              </w:rPr>
              <w:t>Z0030</w:t>
            </w:r>
          </w:p>
        </w:tc>
      </w:tr>
    </w:tbl>
    <w:p w14:paraId="640D0660" w14:textId="77777777" w:rsidR="00203AFC" w:rsidRPr="00143C62" w:rsidRDefault="00203AFC" w:rsidP="00203AFC">
      <w:pPr>
        <w:spacing w:after="0" w:line="240" w:lineRule="auto"/>
        <w:rPr>
          <w:rFonts w:ascii="Calibri" w:eastAsia="Times New Roman" w:hAnsi="Calibri" w:cs="Arial"/>
          <w:lang w:eastAsia="sl-SI"/>
        </w:rPr>
      </w:pPr>
    </w:p>
    <w:p w14:paraId="62BA80E4" w14:textId="77777777" w:rsidR="00203AFC" w:rsidRPr="00143C62" w:rsidRDefault="00203AFC" w:rsidP="00271FB5">
      <w:pPr>
        <w:numPr>
          <w:ilvl w:val="0"/>
          <w:numId w:val="36"/>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 xml:space="preserve">povezovalni šifrant </w:t>
      </w:r>
      <w:r w:rsidRPr="00143C62">
        <w:rPr>
          <w:rFonts w:ascii="Calibri" w:eastAsia="Times New Roman" w:hAnsi="Calibri" w:cs="Arial"/>
          <w:bCs/>
          <w:lang w:eastAsia="sl-SI"/>
        </w:rPr>
        <w:t>K2</w:t>
      </w:r>
      <w:r w:rsidRPr="00143C62">
        <w:rPr>
          <w:rFonts w:ascii="Calibri" w:eastAsia="Times New Roman" w:hAnsi="Calibri" w:cs="Arial"/>
          <w:b/>
          <w:lang w:eastAsia="sl-SI"/>
        </w:rPr>
        <w:t xml:space="preserve"> </w:t>
      </w:r>
      <w:r w:rsidRPr="00143C62">
        <w:rPr>
          <w:rFonts w:ascii="Calibri" w:eastAsia="Times New Roman" w:hAnsi="Calibri" w:cs="Arial"/>
          <w:lang w:eastAsia="sl-SI"/>
        </w:rPr>
        <w:t>»VZD s storitvami glede na vrsto dokumenta po strukturi«:</w:t>
      </w:r>
    </w:p>
    <w:p w14:paraId="27EF99E0" w14:textId="77777777" w:rsidR="00203AFC" w:rsidRPr="00143C62" w:rsidRDefault="00203AFC" w:rsidP="00203AFC">
      <w:pPr>
        <w:spacing w:after="0" w:line="240" w:lineRule="auto"/>
        <w:ind w:left="360"/>
        <w:jc w:val="both"/>
        <w:rPr>
          <w:rFonts w:ascii="Calibri" w:eastAsia="Times New Roman" w:hAnsi="Calibri" w:cs="Arial"/>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3827"/>
        <w:gridCol w:w="1559"/>
        <w:gridCol w:w="1559"/>
      </w:tblGrid>
      <w:tr w:rsidR="00203AFC" w:rsidRPr="00143C62" w14:paraId="4F6E8E95" w14:textId="77777777" w:rsidTr="00B5107B">
        <w:trPr>
          <w:trHeight w:val="250"/>
        </w:trPr>
        <w:tc>
          <w:tcPr>
            <w:tcW w:w="988" w:type="dxa"/>
            <w:shd w:val="clear" w:color="auto" w:fill="auto"/>
            <w:vAlign w:val="bottom"/>
          </w:tcPr>
          <w:p w14:paraId="2DEEE132"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4961" w:type="dxa"/>
            <w:gridSpan w:val="3"/>
            <w:shd w:val="clear" w:color="auto" w:fill="auto"/>
            <w:vAlign w:val="bottom"/>
          </w:tcPr>
          <w:p w14:paraId="40420532"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3FCE1453"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4-6 in 15-16</w:t>
            </w:r>
          </w:p>
          <w:p w14:paraId="5FEE80BA"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5BCD51D6"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Opr. stor.</w:t>
            </w:r>
          </w:p>
        </w:tc>
        <w:tc>
          <w:tcPr>
            <w:tcW w:w="1559" w:type="dxa"/>
          </w:tcPr>
          <w:p w14:paraId="6EC958A7"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7-9 in 10-12</w:t>
            </w:r>
          </w:p>
          <w:p w14:paraId="3D5AFDAC"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66C284D3"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Opr. stor.</w:t>
            </w:r>
          </w:p>
        </w:tc>
      </w:tr>
      <w:tr w:rsidR="00203AFC" w:rsidRPr="00143C62" w14:paraId="67A7D815" w14:textId="77777777" w:rsidTr="00B5107B">
        <w:trPr>
          <w:trHeight w:val="195"/>
        </w:trPr>
        <w:tc>
          <w:tcPr>
            <w:tcW w:w="988" w:type="dxa"/>
            <w:shd w:val="clear" w:color="auto" w:fill="auto"/>
            <w:vAlign w:val="center"/>
          </w:tcPr>
          <w:p w14:paraId="5F60D49A"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Q86.210</w:t>
            </w:r>
          </w:p>
        </w:tc>
        <w:tc>
          <w:tcPr>
            <w:tcW w:w="4961" w:type="dxa"/>
            <w:gridSpan w:val="3"/>
            <w:shd w:val="clear" w:color="auto" w:fill="auto"/>
            <w:vAlign w:val="center"/>
          </w:tcPr>
          <w:p w14:paraId="20C8F60F"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559" w:type="dxa"/>
          </w:tcPr>
          <w:p w14:paraId="58945652"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4DC05C75"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771F42EA" w14:textId="77777777" w:rsidTr="00B5107B">
        <w:trPr>
          <w:trHeight w:val="195"/>
        </w:trPr>
        <w:tc>
          <w:tcPr>
            <w:tcW w:w="988" w:type="dxa"/>
            <w:shd w:val="clear" w:color="auto" w:fill="auto"/>
            <w:vAlign w:val="center"/>
          </w:tcPr>
          <w:p w14:paraId="2D1986D4"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tcPr>
          <w:p w14:paraId="47564DC1"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302</w:t>
            </w:r>
          </w:p>
        </w:tc>
        <w:tc>
          <w:tcPr>
            <w:tcW w:w="4394" w:type="dxa"/>
            <w:gridSpan w:val="2"/>
            <w:shd w:val="clear" w:color="auto" w:fill="auto"/>
            <w:vAlign w:val="center"/>
          </w:tcPr>
          <w:p w14:paraId="54F1BDAD"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Splošna in družinska medicina v splošni zunajbolnišnični dejavnosti  </w:t>
            </w:r>
          </w:p>
        </w:tc>
        <w:tc>
          <w:tcPr>
            <w:tcW w:w="1559" w:type="dxa"/>
          </w:tcPr>
          <w:p w14:paraId="59068A83"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6AFC964F"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289CB305" w14:textId="77777777" w:rsidTr="00B5107B">
        <w:trPr>
          <w:trHeight w:val="195"/>
        </w:trPr>
        <w:tc>
          <w:tcPr>
            <w:tcW w:w="988" w:type="dxa"/>
            <w:shd w:val="clear" w:color="auto" w:fill="auto"/>
            <w:vAlign w:val="center"/>
          </w:tcPr>
          <w:p w14:paraId="055712B5"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8755B6E"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49417536"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004</w:t>
            </w:r>
          </w:p>
        </w:tc>
        <w:tc>
          <w:tcPr>
            <w:tcW w:w="3827" w:type="dxa"/>
            <w:shd w:val="clear" w:color="auto" w:fill="auto"/>
            <w:vAlign w:val="center"/>
          </w:tcPr>
          <w:p w14:paraId="6F3A61F8"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Antikoagulantna ambulanta</w:t>
            </w:r>
          </w:p>
        </w:tc>
        <w:tc>
          <w:tcPr>
            <w:tcW w:w="1559" w:type="dxa"/>
            <w:vAlign w:val="center"/>
          </w:tcPr>
          <w:p w14:paraId="2DCD60A1" w14:textId="77777777" w:rsidR="00203AFC" w:rsidRPr="00143C62" w:rsidRDefault="00203AFC"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Q0242</w:t>
            </w:r>
          </w:p>
        </w:tc>
        <w:tc>
          <w:tcPr>
            <w:tcW w:w="1559" w:type="dxa"/>
          </w:tcPr>
          <w:p w14:paraId="3B00CBF1" w14:textId="77777777" w:rsidR="00203AFC" w:rsidRPr="00143C62" w:rsidRDefault="00203AFC" w:rsidP="00B5107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Šifrant 15.37</w:t>
            </w:r>
          </w:p>
        </w:tc>
      </w:tr>
      <w:tr w:rsidR="00203AFC" w:rsidRPr="00143C62" w14:paraId="2E607CF2" w14:textId="77777777" w:rsidTr="00B5107B">
        <w:trPr>
          <w:trHeight w:val="195"/>
        </w:trPr>
        <w:tc>
          <w:tcPr>
            <w:tcW w:w="988" w:type="dxa"/>
            <w:shd w:val="clear" w:color="auto" w:fill="auto"/>
            <w:vAlign w:val="center"/>
          </w:tcPr>
          <w:p w14:paraId="1E8C91D2"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Q86.220</w:t>
            </w:r>
          </w:p>
        </w:tc>
        <w:tc>
          <w:tcPr>
            <w:tcW w:w="4961" w:type="dxa"/>
            <w:gridSpan w:val="3"/>
            <w:shd w:val="clear" w:color="auto" w:fill="auto"/>
            <w:vAlign w:val="center"/>
          </w:tcPr>
          <w:p w14:paraId="11C2F850"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1559" w:type="dxa"/>
          </w:tcPr>
          <w:p w14:paraId="7FBCD26D"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09E196BD"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010630B6" w14:textId="77777777" w:rsidTr="00B5107B">
        <w:trPr>
          <w:trHeight w:val="196"/>
        </w:trPr>
        <w:tc>
          <w:tcPr>
            <w:tcW w:w="988" w:type="dxa"/>
            <w:shd w:val="clear" w:color="auto" w:fill="auto"/>
            <w:vAlign w:val="bottom"/>
          </w:tcPr>
          <w:p w14:paraId="46A610CD"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tcPr>
          <w:p w14:paraId="6BDF6DD9"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209</w:t>
            </w:r>
          </w:p>
        </w:tc>
        <w:tc>
          <w:tcPr>
            <w:tcW w:w="4394" w:type="dxa"/>
            <w:gridSpan w:val="2"/>
            <w:shd w:val="clear" w:color="auto" w:fill="auto"/>
          </w:tcPr>
          <w:p w14:paraId="758614D1"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color w:val="000000"/>
                <w:sz w:val="20"/>
                <w:szCs w:val="20"/>
                <w:lang w:eastAsia="sl-SI"/>
              </w:rPr>
              <w:t>Interna medicina v specialistični zunajbolnišnični dejavnosti</w:t>
            </w:r>
          </w:p>
        </w:tc>
        <w:tc>
          <w:tcPr>
            <w:tcW w:w="1559" w:type="dxa"/>
          </w:tcPr>
          <w:p w14:paraId="33D980D9"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3A30E677"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5C520106" w14:textId="77777777" w:rsidTr="00B5107B">
        <w:trPr>
          <w:trHeight w:val="195"/>
        </w:trPr>
        <w:tc>
          <w:tcPr>
            <w:tcW w:w="988" w:type="dxa"/>
            <w:shd w:val="clear" w:color="auto" w:fill="auto"/>
            <w:vAlign w:val="bottom"/>
          </w:tcPr>
          <w:p w14:paraId="6587628C"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vAlign w:val="bottom"/>
          </w:tcPr>
          <w:p w14:paraId="15DC8A0D"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tcPr>
          <w:p w14:paraId="48A8D6F6" w14:textId="77777777" w:rsidR="00203AFC" w:rsidRPr="00143C62" w:rsidRDefault="00203AFC" w:rsidP="00B5107B">
            <w:pPr>
              <w:spacing w:after="0" w:line="240" w:lineRule="auto"/>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290</w:t>
            </w:r>
          </w:p>
        </w:tc>
        <w:tc>
          <w:tcPr>
            <w:tcW w:w="3827" w:type="dxa"/>
            <w:shd w:val="clear" w:color="auto" w:fill="auto"/>
          </w:tcPr>
          <w:p w14:paraId="104B64BA" w14:textId="77777777" w:rsidR="00203AFC" w:rsidRPr="00143C62" w:rsidRDefault="00203AFC" w:rsidP="00B5107B">
            <w:pPr>
              <w:spacing w:after="0" w:line="240" w:lineRule="auto"/>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Antikoagulantna ambulanta</w:t>
            </w:r>
          </w:p>
        </w:tc>
        <w:tc>
          <w:tcPr>
            <w:tcW w:w="1559" w:type="dxa"/>
          </w:tcPr>
          <w:p w14:paraId="3763E061" w14:textId="77777777" w:rsidR="00203AFC" w:rsidRPr="00143C62" w:rsidRDefault="00203AFC" w:rsidP="00B5107B">
            <w:pPr>
              <w:spacing w:after="0" w:line="240" w:lineRule="auto"/>
              <w:jc w:val="center"/>
              <w:rPr>
                <w:rFonts w:ascii="Calibri" w:eastAsia="Times New Roman" w:hAnsi="Calibri" w:cs="Calibri"/>
                <w:b/>
                <w:sz w:val="20"/>
                <w:szCs w:val="20"/>
                <w:lang w:eastAsia="sl-SI"/>
              </w:rPr>
            </w:pPr>
            <w:r w:rsidRPr="00143C62">
              <w:rPr>
                <w:rFonts w:eastAsia="Times New Roman" w:cstheme="minorHAnsi"/>
                <w:b/>
                <w:strike/>
                <w:sz w:val="20"/>
                <w:szCs w:val="20"/>
                <w:lang w:eastAsia="sl-SI"/>
              </w:rPr>
              <w:t>Šifrant 15.146</w:t>
            </w:r>
            <w:r w:rsidRPr="00143C62">
              <w:rPr>
                <w:rFonts w:eastAsia="Times New Roman" w:cstheme="minorHAnsi"/>
                <w:b/>
                <w:sz w:val="20"/>
                <w:szCs w:val="20"/>
                <w:lang w:eastAsia="sl-SI"/>
              </w:rPr>
              <w:t>, Šifrant 15.37</w:t>
            </w:r>
          </w:p>
        </w:tc>
        <w:tc>
          <w:tcPr>
            <w:tcW w:w="1559" w:type="dxa"/>
          </w:tcPr>
          <w:p w14:paraId="0DA3B48B" w14:textId="77777777" w:rsidR="00203AFC" w:rsidRPr="00143C62" w:rsidRDefault="00203AFC" w:rsidP="00B5107B">
            <w:pPr>
              <w:spacing w:after="0" w:line="240" w:lineRule="auto"/>
              <w:jc w:val="center"/>
              <w:rPr>
                <w:rFonts w:eastAsia="Times New Roman" w:cstheme="minorHAnsi"/>
                <w:b/>
                <w:strike/>
                <w:sz w:val="20"/>
                <w:szCs w:val="20"/>
                <w:lang w:eastAsia="sl-SI"/>
              </w:rPr>
            </w:pPr>
            <w:r w:rsidRPr="00143C62">
              <w:rPr>
                <w:rFonts w:eastAsia="Times New Roman" w:cstheme="minorHAnsi"/>
                <w:b/>
                <w:strike/>
                <w:sz w:val="20"/>
                <w:szCs w:val="20"/>
                <w:lang w:eastAsia="sl-SI"/>
              </w:rPr>
              <w:t>Šifrant 15.146, Q0242</w:t>
            </w:r>
          </w:p>
        </w:tc>
      </w:tr>
    </w:tbl>
    <w:p w14:paraId="50FE3CCA" w14:textId="77777777" w:rsidR="00203AFC" w:rsidRPr="00143C62" w:rsidRDefault="00203AFC" w:rsidP="00203AFC">
      <w:pPr>
        <w:spacing w:after="0" w:line="240" w:lineRule="auto"/>
        <w:ind w:left="360"/>
        <w:jc w:val="both"/>
        <w:rPr>
          <w:rFonts w:ascii="Calibri" w:eastAsia="Times New Roman" w:hAnsi="Calibri" w:cs="Arial"/>
          <w:lang w:eastAsia="sl-SI"/>
        </w:rPr>
      </w:pPr>
    </w:p>
    <w:p w14:paraId="446EE3A7" w14:textId="77777777" w:rsidR="00203AFC" w:rsidRPr="00143C62" w:rsidRDefault="00203AFC" w:rsidP="00203AFC">
      <w:pPr>
        <w:autoSpaceDE w:val="0"/>
        <w:autoSpaceDN w:val="0"/>
        <w:adjustRightInd w:val="0"/>
        <w:spacing w:after="0" w:line="240" w:lineRule="auto"/>
        <w:ind w:left="360"/>
        <w:jc w:val="both"/>
        <w:rPr>
          <w:rFonts w:eastAsia="Times New Roman" w:cstheme="minorHAnsi"/>
          <w:lang w:eastAsia="sl-SI"/>
        </w:rPr>
      </w:pPr>
    </w:p>
    <w:p w14:paraId="0F538AAD" w14:textId="634571C7" w:rsidR="00203AFC" w:rsidRPr="00143C62" w:rsidRDefault="00203AFC" w:rsidP="00BF1D61">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Times New Roman" w:hAnsi="Calibri" w:cs="Arial"/>
          <w:lang w:eastAsia="sl-SI"/>
        </w:rPr>
        <w:t xml:space="preserve">povezovalni šifrant K14.1 »Izključujoče in soodvisne storitve v okviru ene obravnave z vključenimi pravili obračunavanja«, kjer v kontrolo ROB 0377 uvajamo nov sklop 23, v katerega dodajamo izključevanje storitev AA006 </w:t>
      </w:r>
      <w:r w:rsidRPr="00143C62">
        <w:rPr>
          <w:rFonts w:ascii="Calibri" w:eastAsia="Calibri" w:hAnsi="Calibri" w:cs="Calibri"/>
        </w:rPr>
        <w:t xml:space="preserve">»Posvet na daljavo – krajši« in </w:t>
      </w:r>
      <w:r w:rsidRPr="00143C62">
        <w:rPr>
          <w:rFonts w:ascii="Calibri" w:eastAsia="Times New Roman" w:hAnsi="Calibri" w:cs="Arial"/>
          <w:lang w:eastAsia="sl-SI"/>
        </w:rPr>
        <w:t xml:space="preserve">AA007 </w:t>
      </w:r>
      <w:r w:rsidRPr="00143C62">
        <w:rPr>
          <w:rFonts w:ascii="Calibri" w:eastAsia="Calibri" w:hAnsi="Calibri" w:cs="Calibri"/>
        </w:rPr>
        <w:t>»Posvet na daljavo – daljši«</w:t>
      </w:r>
      <w:r w:rsidRPr="00143C62">
        <w:rPr>
          <w:rFonts w:ascii="Calibri" w:eastAsia="Times New Roman" w:hAnsi="Calibri" w:cs="Arial"/>
          <w:lang w:eastAsia="sl-SI"/>
        </w:rPr>
        <w:t>.</w:t>
      </w:r>
    </w:p>
    <w:p w14:paraId="12FBB73D" w14:textId="77777777" w:rsidR="00203AFC" w:rsidRPr="00143C62" w:rsidRDefault="00203AFC" w:rsidP="00203AFC">
      <w:pPr>
        <w:autoSpaceDE w:val="0"/>
        <w:autoSpaceDN w:val="0"/>
        <w:adjustRightInd w:val="0"/>
        <w:spacing w:after="0" w:line="240" w:lineRule="auto"/>
        <w:ind w:left="357"/>
        <w:contextualSpacing/>
        <w:jc w:val="both"/>
        <w:rPr>
          <w:rFonts w:ascii="Calibri" w:eastAsia="Times New Roman" w:hAnsi="Calibri" w:cs="Arial"/>
          <w:lang w:eastAsia="sl-SI"/>
        </w:rPr>
      </w:pPr>
      <w:r w:rsidRPr="00143C62">
        <w:rPr>
          <w:rFonts w:ascii="Calibri" w:eastAsia="Times New Roman" w:hAnsi="Calibri" w:cs="Arial"/>
          <w:lang w:eastAsia="sl-SI"/>
        </w:rPr>
        <w:t>Hkrati v ta isti sklop dodajamo tudi:</w:t>
      </w:r>
    </w:p>
    <w:p w14:paraId="5DB14EF7" w14:textId="77777777" w:rsidR="00203AFC" w:rsidRPr="00143C62" w:rsidRDefault="00203AFC" w:rsidP="00271FB5">
      <w:pPr>
        <w:pStyle w:val="Odstavekseznama"/>
        <w:numPr>
          <w:ilvl w:val="0"/>
          <w:numId w:val="37"/>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izključevanje storitve E0273 »Evidenčno spremljanje – prvi pregled« s storitvami AA002 »Kontrolni pregled«, AA003 »Kontrolni pregled krajši« in AA004 »Kontrolni pregled daljši - zapleti zdravljenja«</w:t>
      </w:r>
    </w:p>
    <w:p w14:paraId="762F2F38" w14:textId="77777777" w:rsidR="00203AFC" w:rsidRPr="00143C62" w:rsidRDefault="00203AFC" w:rsidP="00203AFC">
      <w:pPr>
        <w:pStyle w:val="Odstavekseznama"/>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ter</w:t>
      </w:r>
    </w:p>
    <w:p w14:paraId="0B338137" w14:textId="77777777" w:rsidR="00203AFC" w:rsidRPr="00143C62" w:rsidRDefault="00203AFC" w:rsidP="00271FB5">
      <w:pPr>
        <w:pStyle w:val="Odstavekseznama"/>
        <w:numPr>
          <w:ilvl w:val="0"/>
          <w:numId w:val="37"/>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izključevanje storitve E0274 »Evidenčno spremljanje - kontrolni pregled« s storitvijo AA001 »Prvi pregled in uvedba zdravljenja«.</w:t>
      </w:r>
    </w:p>
    <w:p w14:paraId="1F6F21B2"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p>
    <w:p w14:paraId="056C5B7F"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r w:rsidRPr="00143C62">
        <w:t>Spremembe veljajo za storitve, opravljene od 1. 7. 2024 dalje.</w:t>
      </w:r>
    </w:p>
    <w:p w14:paraId="28FEC299"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p>
    <w:p w14:paraId="507C288B"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4FD9D569" w14:textId="515ECF62" w:rsidR="00BF1D61" w:rsidRPr="00143C62" w:rsidRDefault="00203AFC" w:rsidP="00135827">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Karmen Grom Kenk </w:t>
      </w:r>
      <w:r w:rsidRPr="00143C62">
        <w:rPr>
          <w:rFonts w:ascii="Calibri" w:eastAsia="Times New Roman" w:hAnsi="Calibri" w:cs="Calibri"/>
          <w:lang w:eastAsia="sl-SI"/>
        </w:rPr>
        <w:t>(</w:t>
      </w:r>
      <w:hyperlink r:id="rId36" w:history="1">
        <w:r w:rsidRPr="00143C62">
          <w:rPr>
            <w:rFonts w:ascii="Calibri" w:eastAsia="Times New Roman" w:hAnsi="Calibri" w:cs="Calibri"/>
            <w:color w:val="0563C1" w:themeColor="hyperlink"/>
            <w:u w:val="single"/>
            <w:lang w:eastAsia="sl-SI"/>
          </w:rPr>
          <w:t>karmen.grom-kenk@zzzs.si</w:t>
        </w:r>
      </w:hyperlink>
      <w:r w:rsidRPr="00143C62">
        <w:rPr>
          <w:rFonts w:ascii="Calibri" w:eastAsia="Times New Roman" w:hAnsi="Calibri" w:cs="Calibri"/>
          <w:lang w:eastAsia="sl-SI"/>
        </w:rPr>
        <w:t>; 01/30-77-340)</w:t>
      </w:r>
    </w:p>
    <w:p w14:paraId="4FF3BA40" w14:textId="34141018" w:rsidR="003A78FC" w:rsidRPr="00143C62" w:rsidRDefault="003A78FC"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7" w:name="_Toc160434797"/>
      <w:bookmarkStart w:id="68" w:name="_Hlk147924639"/>
      <w:bookmarkStart w:id="69" w:name="_Toc43104815"/>
      <w:bookmarkStart w:id="70" w:name="_Toc100906516"/>
      <w:bookmarkStart w:id="71" w:name="_Toc57115374"/>
      <w:bookmarkStart w:id="72" w:name="_Toc24633557"/>
      <w:bookmarkStart w:id="73" w:name="_Toc32489370"/>
      <w:bookmarkStart w:id="74" w:name="_Toc30077418"/>
      <w:bookmarkStart w:id="75" w:name="_Toc32489376"/>
      <w:bookmarkStart w:id="76" w:name="_Toc32489374"/>
      <w:bookmarkStart w:id="77" w:name="_Toc27380061"/>
      <w:bookmarkStart w:id="78" w:name="_Toc40357926"/>
      <w:bookmarkStart w:id="79" w:name="_Hlk51158250"/>
      <w:r w:rsidRPr="00143C62">
        <w:rPr>
          <w:rFonts w:ascii="Calibri" w:eastAsia="Times New Roman" w:hAnsi="Calibri" w:cs="Arial"/>
          <w:b/>
          <w:color w:val="0070C0"/>
          <w:sz w:val="28"/>
          <w:szCs w:val="28"/>
          <w:lang w:eastAsia="sl-SI"/>
        </w:rPr>
        <w:t>Zobozdravstvena dejavnost - uvedba nove endodontske storitve E0847 »Dodatek za strojno širjenje koreninskih kanalov – po kanalu« s 1. 7. 2024</w:t>
      </w:r>
      <w:bookmarkEnd w:id="67"/>
    </w:p>
    <w:p w14:paraId="543CF6CD" w14:textId="77777777" w:rsidR="003A78FC" w:rsidRPr="00143C62" w:rsidRDefault="003A78FC" w:rsidP="00A84F14">
      <w:pPr>
        <w:spacing w:after="0" w:line="240" w:lineRule="auto"/>
        <w:jc w:val="both"/>
        <w:rPr>
          <w:rFonts w:ascii="Calibri" w:eastAsia="Times New Roman" w:hAnsi="Calibri" w:cs="Arial"/>
          <w:i/>
          <w:color w:val="0070C0"/>
          <w:lang w:eastAsia="sl-SI"/>
        </w:rPr>
      </w:pPr>
    </w:p>
    <w:p w14:paraId="41D4F03D"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zobozdravstvene dejavnosti (razen ortodontije in urgentne medicine) ter izvajalcem</w:t>
      </w:r>
      <w:r w:rsidRPr="00143C62">
        <w:t xml:space="preserve"> </w:t>
      </w:r>
      <w:r w:rsidRPr="00143C62">
        <w:rPr>
          <w:rFonts w:ascii="Calibri" w:eastAsia="Times New Roman" w:hAnsi="Calibri" w:cs="Arial"/>
          <w:i/>
          <w:color w:val="0070C0"/>
          <w:lang w:eastAsia="sl-SI"/>
        </w:rPr>
        <w:t>specialistične zunajbolnišnične zdravstvene dejavnosti maksilofacialne kirurgije</w:t>
      </w:r>
    </w:p>
    <w:p w14:paraId="21111EDE" w14:textId="77777777" w:rsidR="003A78FC" w:rsidRPr="00143C62" w:rsidRDefault="003A78FC" w:rsidP="003A78FC">
      <w:pPr>
        <w:spacing w:after="0" w:line="240" w:lineRule="auto"/>
        <w:jc w:val="both"/>
        <w:rPr>
          <w:rFonts w:ascii="Calibri" w:eastAsia="Times New Roman" w:hAnsi="Calibri" w:cs="Arial"/>
          <w:sz w:val="24"/>
          <w:szCs w:val="24"/>
          <w:lang w:eastAsia="sl-SI"/>
        </w:rPr>
      </w:pPr>
    </w:p>
    <w:p w14:paraId="28D9E1CC"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9B81CF6"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b/>
          <w:bCs/>
          <w:lang w:eastAsia="sl-SI"/>
        </w:rPr>
      </w:pPr>
    </w:p>
    <w:p w14:paraId="373BD8A4" w14:textId="422ECD5F" w:rsidR="003A78FC" w:rsidRPr="00143C62" w:rsidRDefault="003A78FC" w:rsidP="003A78FC">
      <w:pPr>
        <w:spacing w:after="0" w:line="240" w:lineRule="auto"/>
        <w:jc w:val="both"/>
        <w:rPr>
          <w:rFonts w:ascii="Calibri" w:eastAsia="Calibri" w:hAnsi="Calibri" w:cs="Calibri"/>
          <w:color w:val="000000"/>
        </w:rPr>
      </w:pPr>
      <w:r w:rsidRPr="00143C62">
        <w:rPr>
          <w:rFonts w:ascii="Calibri" w:eastAsia="Calibri" w:hAnsi="Calibri" w:cs="Calibri"/>
          <w:color w:val="000000"/>
        </w:rPr>
        <w:t xml:space="preserve">Z </w:t>
      </w:r>
      <w:r w:rsidR="006D18AA" w:rsidRPr="00143C62">
        <w:rPr>
          <w:rFonts w:ascii="Calibri" w:eastAsia="Calibri" w:hAnsi="Calibri" w:cs="Calibri"/>
          <w:color w:val="000000"/>
        </w:rPr>
        <w:t>Uredbo o programih storitev OZZ 2024</w:t>
      </w:r>
      <w:r w:rsidRPr="00143C62">
        <w:rPr>
          <w:rFonts w:ascii="Calibri" w:eastAsia="Calibri" w:hAnsi="Calibri" w:cs="Calibri"/>
          <w:color w:val="000000"/>
        </w:rPr>
        <w:t xml:space="preserve"> je bila na podlagi sodelovanja ZZZS z </w:t>
      </w:r>
      <w:r w:rsidRPr="00143C62">
        <w:rPr>
          <w:rFonts w:cstheme="minorHAnsi"/>
        </w:rPr>
        <w:t xml:space="preserve">Odborom za zobozdravstvo pri Zdravniški zbornici Slovenije </w:t>
      </w:r>
      <w:r w:rsidRPr="00143C62">
        <w:rPr>
          <w:rFonts w:ascii="Calibri" w:eastAsia="Calibri" w:hAnsi="Calibri" w:cs="Calibri"/>
          <w:color w:val="000000"/>
        </w:rPr>
        <w:t>sprejeta uvedba nove storitve E0847 »Dodatek za strojno širjenje koreninskih kanalov – po kanalu«.</w:t>
      </w:r>
    </w:p>
    <w:p w14:paraId="0DF2EC2A" w14:textId="77777777" w:rsidR="003A78FC" w:rsidRPr="00143C62" w:rsidRDefault="003A78FC" w:rsidP="003A78FC">
      <w:pPr>
        <w:spacing w:after="0" w:line="240" w:lineRule="auto"/>
        <w:jc w:val="both"/>
        <w:rPr>
          <w:rFonts w:ascii="Calibri" w:eastAsia="Calibri" w:hAnsi="Calibri" w:cs="Calibri"/>
          <w:color w:val="000000"/>
        </w:rPr>
      </w:pPr>
    </w:p>
    <w:p w14:paraId="3B5ABFE7" w14:textId="77777777" w:rsidR="003A78FC" w:rsidRPr="00143C62" w:rsidRDefault="003A78FC" w:rsidP="003A78FC">
      <w:pPr>
        <w:spacing w:after="0" w:line="240" w:lineRule="auto"/>
        <w:jc w:val="both"/>
        <w:rPr>
          <w:rFonts w:cstheme="minorHAnsi"/>
        </w:rPr>
      </w:pPr>
      <w:r w:rsidRPr="00143C62">
        <w:rPr>
          <w:rFonts w:cstheme="minorHAnsi"/>
        </w:rPr>
        <w:t xml:space="preserve">Glavni razlog za novo storitev E0847 pri strojnem širjenju koreninskih kanalov so višji materialni stroški, ki pri tem nastanejo. Storitev bodo lahko obračunali le izvajalci, ki bodo dejansko izvajali strojno širjenje. Storitev se bo obračunala po kanalu in po realizaciji. </w:t>
      </w:r>
    </w:p>
    <w:p w14:paraId="2380E70C" w14:textId="77777777" w:rsidR="003A78FC" w:rsidRPr="00143C62" w:rsidRDefault="003A78FC" w:rsidP="003A78FC">
      <w:pPr>
        <w:spacing w:after="0" w:line="240" w:lineRule="auto"/>
        <w:jc w:val="both"/>
        <w:rPr>
          <w:rFonts w:ascii="Calibri" w:eastAsia="Calibri" w:hAnsi="Calibri" w:cs="Calibri"/>
        </w:rPr>
      </w:pPr>
    </w:p>
    <w:p w14:paraId="232C80F1" w14:textId="77777777" w:rsidR="003A78FC" w:rsidRPr="00143C62" w:rsidRDefault="003A78FC" w:rsidP="003A78FC">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7D5B5F42" w14:textId="77777777" w:rsidR="003A78FC" w:rsidRPr="00143C62" w:rsidRDefault="003A78FC" w:rsidP="003A78FC">
      <w:pPr>
        <w:autoSpaceDE w:val="0"/>
        <w:autoSpaceDN w:val="0"/>
        <w:adjustRightInd w:val="0"/>
        <w:spacing w:after="0" w:line="240" w:lineRule="auto"/>
        <w:jc w:val="both"/>
        <w:rPr>
          <w:rFonts w:ascii="Calibri" w:eastAsia="Times New Roman" w:hAnsi="Calibri" w:cs="Calibri"/>
          <w:lang w:eastAsia="sl-SI"/>
        </w:rPr>
      </w:pPr>
    </w:p>
    <w:p w14:paraId="356272A5" w14:textId="77777777" w:rsidR="003A78FC" w:rsidRPr="00143C62" w:rsidRDefault="003A78FC" w:rsidP="003A78FC">
      <w:pPr>
        <w:autoSpaceDE w:val="0"/>
        <w:autoSpaceDN w:val="0"/>
        <w:adjustRightInd w:val="0"/>
        <w:jc w:val="both"/>
        <w:rPr>
          <w:rFonts w:ascii="Calibri" w:eastAsia="Times New Roman" w:hAnsi="Calibri" w:cs="Calibri"/>
          <w:lang w:eastAsia="sl-SI"/>
        </w:rPr>
      </w:pPr>
      <w:r w:rsidRPr="00143C62">
        <w:rPr>
          <w:rFonts w:ascii="Calibri" w:hAnsi="Calibri" w:cs="Calibri"/>
        </w:rPr>
        <w:t xml:space="preserve">V skladu z navedenim novo storitev E0847 uvajamo </w:t>
      </w:r>
      <w:r w:rsidRPr="00143C62">
        <w:rPr>
          <w:rFonts w:ascii="Calibri" w:eastAsia="Times New Roman" w:hAnsi="Calibri" w:cs="Calibri"/>
          <w:lang w:eastAsia="sl-SI"/>
        </w:rPr>
        <w:t>v seznam storitev 15.2 »Storitve, ki nimajo strukture PGO« kot sledi:</w:t>
      </w:r>
    </w:p>
    <w:tbl>
      <w:tblPr>
        <w:tblW w:w="4981" w:type="pct"/>
        <w:tblCellMar>
          <w:left w:w="70" w:type="dxa"/>
          <w:right w:w="70" w:type="dxa"/>
        </w:tblCellMar>
        <w:tblLook w:val="04A0" w:firstRow="1" w:lastRow="0" w:firstColumn="1" w:lastColumn="0" w:noHBand="0" w:noVBand="1"/>
      </w:tblPr>
      <w:tblGrid>
        <w:gridCol w:w="811"/>
        <w:gridCol w:w="1594"/>
        <w:gridCol w:w="5557"/>
        <w:gridCol w:w="747"/>
        <w:gridCol w:w="658"/>
      </w:tblGrid>
      <w:tr w:rsidR="003A78FC" w:rsidRPr="00143C62" w14:paraId="2891535F" w14:textId="77777777" w:rsidTr="00EF7711">
        <w:trPr>
          <w:trHeight w:val="762"/>
        </w:trPr>
        <w:tc>
          <w:tcPr>
            <w:tcW w:w="433" w:type="pct"/>
            <w:tcBorders>
              <w:top w:val="single" w:sz="4" w:space="0" w:color="auto"/>
              <w:left w:val="single" w:sz="4" w:space="0" w:color="auto"/>
              <w:bottom w:val="single" w:sz="4" w:space="0" w:color="auto"/>
              <w:right w:val="single" w:sz="4" w:space="0" w:color="auto"/>
            </w:tcBorders>
            <w:shd w:val="clear" w:color="auto" w:fill="auto"/>
            <w:hideMark/>
          </w:tcPr>
          <w:p w14:paraId="1CD4ED9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851" w:type="pct"/>
            <w:tcBorders>
              <w:top w:val="single" w:sz="4" w:space="0" w:color="auto"/>
              <w:left w:val="nil"/>
              <w:bottom w:val="single" w:sz="4" w:space="0" w:color="auto"/>
              <w:right w:val="single" w:sz="4" w:space="0" w:color="auto"/>
            </w:tcBorders>
            <w:shd w:val="clear" w:color="auto" w:fill="auto"/>
            <w:hideMark/>
          </w:tcPr>
          <w:p w14:paraId="2FABCF4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966" w:type="pct"/>
            <w:tcBorders>
              <w:top w:val="single" w:sz="4" w:space="0" w:color="auto"/>
              <w:left w:val="nil"/>
              <w:bottom w:val="single" w:sz="4" w:space="0" w:color="auto"/>
              <w:right w:val="single" w:sz="4" w:space="0" w:color="auto"/>
            </w:tcBorders>
            <w:shd w:val="clear" w:color="auto" w:fill="auto"/>
            <w:hideMark/>
          </w:tcPr>
          <w:p w14:paraId="6D3B1E8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399" w:type="pct"/>
            <w:tcBorders>
              <w:top w:val="single" w:sz="4" w:space="0" w:color="auto"/>
              <w:left w:val="nil"/>
              <w:bottom w:val="single" w:sz="4" w:space="0" w:color="auto"/>
              <w:right w:val="single" w:sz="4" w:space="0" w:color="auto"/>
            </w:tcBorders>
            <w:shd w:val="clear" w:color="auto" w:fill="auto"/>
            <w:hideMark/>
          </w:tcPr>
          <w:p w14:paraId="100EC4B6"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351" w:type="pct"/>
            <w:tcBorders>
              <w:top w:val="single" w:sz="4" w:space="0" w:color="auto"/>
              <w:left w:val="nil"/>
              <w:bottom w:val="single" w:sz="4" w:space="0" w:color="auto"/>
              <w:right w:val="single" w:sz="4" w:space="0" w:color="auto"/>
            </w:tcBorders>
            <w:shd w:val="clear" w:color="auto" w:fill="auto"/>
            <w:hideMark/>
          </w:tcPr>
          <w:p w14:paraId="219D3F47"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r>
      <w:tr w:rsidR="003A78FC" w:rsidRPr="00143C62" w14:paraId="735A3CB9" w14:textId="77777777" w:rsidTr="00EF7711">
        <w:trPr>
          <w:trHeight w:val="349"/>
        </w:trPr>
        <w:tc>
          <w:tcPr>
            <w:tcW w:w="433" w:type="pct"/>
            <w:tcBorders>
              <w:top w:val="single" w:sz="4" w:space="0" w:color="auto"/>
              <w:left w:val="single" w:sz="4" w:space="0" w:color="auto"/>
              <w:bottom w:val="single" w:sz="4" w:space="0" w:color="auto"/>
              <w:right w:val="single" w:sz="4" w:space="0" w:color="auto"/>
            </w:tcBorders>
            <w:shd w:val="clear" w:color="000000" w:fill="FFFFFF"/>
            <w:hideMark/>
          </w:tcPr>
          <w:p w14:paraId="6A382F69" w14:textId="77777777" w:rsidR="003A78FC" w:rsidRPr="00143C62" w:rsidRDefault="003A78FC" w:rsidP="003A78FC">
            <w:pPr>
              <w:spacing w:after="0" w:line="240" w:lineRule="auto"/>
              <w:rPr>
                <w:rFonts w:eastAsia="Times New Roman" w:cstheme="minorHAnsi"/>
                <w:sz w:val="20"/>
                <w:szCs w:val="20"/>
                <w:lang w:eastAsia="sl-SI"/>
              </w:rPr>
            </w:pPr>
            <w:r w:rsidRPr="00143C62">
              <w:rPr>
                <w:rFonts w:cstheme="minorHAnsi"/>
                <w:b/>
                <w:bCs/>
                <w:sz w:val="20"/>
                <w:szCs w:val="20"/>
              </w:rPr>
              <w:t>E0847</w:t>
            </w:r>
          </w:p>
        </w:tc>
        <w:tc>
          <w:tcPr>
            <w:tcW w:w="851" w:type="pct"/>
            <w:tcBorders>
              <w:top w:val="single" w:sz="4" w:space="0" w:color="auto"/>
              <w:left w:val="nil"/>
              <w:bottom w:val="single" w:sz="4" w:space="0" w:color="auto"/>
              <w:right w:val="single" w:sz="4" w:space="0" w:color="auto"/>
            </w:tcBorders>
            <w:shd w:val="clear" w:color="000000" w:fill="FFFFFF"/>
            <w:hideMark/>
          </w:tcPr>
          <w:p w14:paraId="087FCF6D" w14:textId="77777777" w:rsidR="003A78FC" w:rsidRPr="00143C62" w:rsidRDefault="003A78FC" w:rsidP="003A78FC">
            <w:pPr>
              <w:spacing w:after="0" w:line="240" w:lineRule="auto"/>
              <w:rPr>
                <w:rFonts w:eastAsia="Times New Roman" w:cstheme="minorHAnsi"/>
                <w:sz w:val="20"/>
                <w:szCs w:val="20"/>
                <w:lang w:eastAsia="sl-SI"/>
              </w:rPr>
            </w:pPr>
            <w:r w:rsidRPr="00143C62">
              <w:rPr>
                <w:rFonts w:cstheme="minorHAnsi"/>
                <w:b/>
                <w:bCs/>
                <w:sz w:val="20"/>
                <w:szCs w:val="20"/>
              </w:rPr>
              <w:t>Dodatek za strojno širj. kor. kanalov – po kanalu</w:t>
            </w:r>
          </w:p>
        </w:tc>
        <w:tc>
          <w:tcPr>
            <w:tcW w:w="2966" w:type="pct"/>
            <w:tcBorders>
              <w:top w:val="single" w:sz="4" w:space="0" w:color="auto"/>
              <w:left w:val="nil"/>
              <w:bottom w:val="single" w:sz="4" w:space="0" w:color="auto"/>
              <w:right w:val="single" w:sz="4" w:space="0" w:color="auto"/>
            </w:tcBorders>
            <w:shd w:val="clear" w:color="auto" w:fill="auto"/>
            <w:vAlign w:val="center"/>
            <w:hideMark/>
          </w:tcPr>
          <w:p w14:paraId="2A453AE0" w14:textId="77777777" w:rsidR="003A78FC" w:rsidRPr="00143C62" w:rsidRDefault="003A78FC" w:rsidP="003A78FC">
            <w:pPr>
              <w:spacing w:after="0" w:line="240" w:lineRule="auto"/>
              <w:jc w:val="both"/>
              <w:rPr>
                <w:rFonts w:eastAsia="Times New Roman" w:cstheme="minorHAnsi"/>
                <w:sz w:val="20"/>
                <w:szCs w:val="20"/>
                <w:lang w:eastAsia="sl-SI"/>
              </w:rPr>
            </w:pPr>
            <w:r w:rsidRPr="00143C62">
              <w:rPr>
                <w:rFonts w:cstheme="minorHAnsi"/>
                <w:b/>
                <w:bCs/>
                <w:sz w:val="20"/>
                <w:szCs w:val="20"/>
              </w:rPr>
              <w:t>Dodatek za strojno širjenje koreninskih kanalov – po kanalu je možno obračunati izključno pri strojnem širjenju koreninskih kanalov. Predvidena je uporaba Ni-Ti strojnih igel za preparacijo koreninskih kanalov in enega od sistemov/aparatov za strojno širjenje koreninskih kanalov. Obračuna se lahko enkrat na koreninski kanal v celotnem procesu zdravljenja, pri čemer se predpostavlja, da je vsaka od igel za strojno širjenje koreninskih kanalov primerna za enkratno uporabo. Zahtevan je ustrezen zapis v medicinski dokumentaciji, ki vključuje tudi vrsto uporabljenega sistema in oznako igle. Obračuna se po zaključenem endodontskem zdravljenju skupaj s storitvijo 52306, 52307, 52308, 52309, 52313, 52314, 52315 ali 52316.</w:t>
            </w:r>
          </w:p>
        </w:tc>
        <w:tc>
          <w:tcPr>
            <w:tcW w:w="399" w:type="pct"/>
            <w:tcBorders>
              <w:top w:val="nil"/>
              <w:left w:val="nil"/>
              <w:bottom w:val="single" w:sz="4" w:space="0" w:color="auto"/>
              <w:right w:val="single" w:sz="4" w:space="0" w:color="auto"/>
            </w:tcBorders>
            <w:shd w:val="clear" w:color="auto" w:fill="auto"/>
            <w:hideMark/>
          </w:tcPr>
          <w:p w14:paraId="3CF078A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točka</w:t>
            </w:r>
          </w:p>
        </w:tc>
        <w:tc>
          <w:tcPr>
            <w:tcW w:w="351" w:type="pct"/>
            <w:tcBorders>
              <w:top w:val="nil"/>
              <w:left w:val="nil"/>
              <w:bottom w:val="single" w:sz="4" w:space="0" w:color="auto"/>
              <w:right w:val="single" w:sz="4" w:space="0" w:color="auto"/>
            </w:tcBorders>
            <w:shd w:val="clear" w:color="auto" w:fill="auto"/>
            <w:hideMark/>
          </w:tcPr>
          <w:p w14:paraId="7051208A"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3,16</w:t>
            </w:r>
          </w:p>
        </w:tc>
      </w:tr>
    </w:tbl>
    <w:p w14:paraId="67D8894E" w14:textId="77777777" w:rsidR="003A78FC" w:rsidRPr="00143C62" w:rsidRDefault="003A78FC" w:rsidP="003A78FC">
      <w:pPr>
        <w:widowControl w:val="0"/>
        <w:suppressAutoHyphens/>
        <w:spacing w:after="0" w:line="240" w:lineRule="auto"/>
        <w:contextualSpacing/>
        <w:jc w:val="both"/>
        <w:rPr>
          <w:rFonts w:ascii="Calibri" w:eastAsia="Calibri" w:hAnsi="Calibri" w:cs="Calibri"/>
          <w:color w:val="000000"/>
          <w:lang w:eastAsia="sl-SI"/>
        </w:rPr>
      </w:pPr>
    </w:p>
    <w:tbl>
      <w:tblPr>
        <w:tblW w:w="5000" w:type="pct"/>
        <w:tblCellMar>
          <w:left w:w="70" w:type="dxa"/>
          <w:right w:w="70" w:type="dxa"/>
        </w:tblCellMar>
        <w:tblLook w:val="04A0" w:firstRow="1" w:lastRow="0" w:firstColumn="1" w:lastColumn="0" w:noHBand="0" w:noVBand="1"/>
      </w:tblPr>
      <w:tblGrid>
        <w:gridCol w:w="847"/>
        <w:gridCol w:w="1416"/>
        <w:gridCol w:w="1535"/>
        <w:gridCol w:w="740"/>
        <w:gridCol w:w="764"/>
        <w:gridCol w:w="970"/>
        <w:gridCol w:w="717"/>
        <w:gridCol w:w="784"/>
        <w:gridCol w:w="953"/>
        <w:gridCol w:w="677"/>
      </w:tblGrid>
      <w:tr w:rsidR="003A78FC" w:rsidRPr="00143C62" w14:paraId="22783D1A" w14:textId="77777777" w:rsidTr="00EF7711">
        <w:trPr>
          <w:trHeight w:val="533"/>
        </w:trPr>
        <w:tc>
          <w:tcPr>
            <w:tcW w:w="450" w:type="pct"/>
            <w:tcBorders>
              <w:top w:val="single" w:sz="4" w:space="0" w:color="auto"/>
              <w:left w:val="single" w:sz="4" w:space="0" w:color="auto"/>
              <w:bottom w:val="single" w:sz="4" w:space="0" w:color="auto"/>
              <w:right w:val="single" w:sz="4" w:space="0" w:color="auto"/>
            </w:tcBorders>
          </w:tcPr>
          <w:p w14:paraId="7918582A"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Šifra</w:t>
            </w:r>
          </w:p>
        </w:tc>
        <w:tc>
          <w:tcPr>
            <w:tcW w:w="753" w:type="pct"/>
            <w:tcBorders>
              <w:top w:val="single" w:sz="4" w:space="0" w:color="auto"/>
              <w:left w:val="single" w:sz="4" w:space="0" w:color="auto"/>
              <w:bottom w:val="single" w:sz="4" w:space="0" w:color="auto"/>
              <w:right w:val="single" w:sz="4" w:space="0" w:color="auto"/>
            </w:tcBorders>
          </w:tcPr>
          <w:p w14:paraId="35FB3380"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Oznaka količine (1 - kol. je 1; 2 - dejanska kol.)</w:t>
            </w:r>
          </w:p>
        </w:tc>
        <w:tc>
          <w:tcPr>
            <w:tcW w:w="816" w:type="pct"/>
            <w:tcBorders>
              <w:top w:val="single" w:sz="4" w:space="0" w:color="auto"/>
              <w:left w:val="single" w:sz="4" w:space="0" w:color="auto"/>
              <w:bottom w:val="single" w:sz="4" w:space="0" w:color="auto"/>
              <w:right w:val="single" w:sz="4" w:space="0" w:color="auto"/>
            </w:tcBorders>
            <w:shd w:val="clear" w:color="auto" w:fill="auto"/>
            <w:hideMark/>
          </w:tcPr>
          <w:p w14:paraId="00F3933D"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Maksimalno dovoljeno št. storitev na obravnavo</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14:paraId="1B64478E"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Oznaka cene</w:t>
            </w:r>
          </w:p>
        </w:tc>
        <w:tc>
          <w:tcPr>
            <w:tcW w:w="406" w:type="pct"/>
            <w:tcBorders>
              <w:top w:val="single" w:sz="4" w:space="0" w:color="auto"/>
              <w:left w:val="nil"/>
              <w:bottom w:val="single" w:sz="4" w:space="0" w:color="auto"/>
              <w:right w:val="single" w:sz="4" w:space="0" w:color="auto"/>
            </w:tcBorders>
            <w:shd w:val="clear" w:color="auto" w:fill="auto"/>
            <w:hideMark/>
          </w:tcPr>
          <w:p w14:paraId="7119D57F"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Tip storitve</w:t>
            </w:r>
          </w:p>
        </w:tc>
        <w:tc>
          <w:tcPr>
            <w:tcW w:w="516" w:type="pct"/>
            <w:tcBorders>
              <w:top w:val="single" w:sz="4" w:space="0" w:color="auto"/>
              <w:left w:val="nil"/>
              <w:bottom w:val="single" w:sz="4" w:space="0" w:color="auto"/>
              <w:right w:val="single" w:sz="4" w:space="0" w:color="auto"/>
            </w:tcBorders>
            <w:shd w:val="clear" w:color="auto" w:fill="auto"/>
            <w:hideMark/>
          </w:tcPr>
          <w:p w14:paraId="07205659"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Evidenčna storitev</w:t>
            </w:r>
          </w:p>
        </w:tc>
        <w:tc>
          <w:tcPr>
            <w:tcW w:w="381" w:type="pct"/>
            <w:tcBorders>
              <w:top w:val="single" w:sz="4" w:space="0" w:color="auto"/>
              <w:left w:val="single" w:sz="4" w:space="0" w:color="auto"/>
              <w:bottom w:val="single" w:sz="4" w:space="0" w:color="auto"/>
              <w:right w:val="single" w:sz="4" w:space="0" w:color="auto"/>
            </w:tcBorders>
            <w:shd w:val="clear" w:color="auto" w:fill="auto"/>
            <w:hideMark/>
          </w:tcPr>
          <w:p w14:paraId="7E9D5118"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Starost v letih od</w:t>
            </w:r>
          </w:p>
        </w:tc>
        <w:tc>
          <w:tcPr>
            <w:tcW w:w="417" w:type="pct"/>
            <w:tcBorders>
              <w:top w:val="single" w:sz="4" w:space="0" w:color="auto"/>
              <w:left w:val="nil"/>
              <w:bottom w:val="single" w:sz="4" w:space="0" w:color="auto"/>
              <w:right w:val="single" w:sz="4" w:space="0" w:color="auto"/>
            </w:tcBorders>
            <w:shd w:val="clear" w:color="auto" w:fill="auto"/>
            <w:hideMark/>
          </w:tcPr>
          <w:p w14:paraId="743D11D5"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Starost v letih do</w:t>
            </w:r>
          </w:p>
        </w:tc>
        <w:tc>
          <w:tcPr>
            <w:tcW w:w="507" w:type="pct"/>
            <w:tcBorders>
              <w:top w:val="single" w:sz="4" w:space="0" w:color="auto"/>
              <w:left w:val="nil"/>
              <w:bottom w:val="single" w:sz="4" w:space="0" w:color="auto"/>
              <w:right w:val="single" w:sz="4" w:space="0" w:color="auto"/>
            </w:tcBorders>
            <w:shd w:val="clear" w:color="auto" w:fill="auto"/>
            <w:hideMark/>
          </w:tcPr>
          <w:p w14:paraId="65E20BFE"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c>
          <w:tcPr>
            <w:tcW w:w="360" w:type="pct"/>
            <w:tcBorders>
              <w:top w:val="single" w:sz="4" w:space="0" w:color="auto"/>
              <w:left w:val="nil"/>
              <w:bottom w:val="single" w:sz="4" w:space="0" w:color="auto"/>
              <w:right w:val="single" w:sz="4" w:space="0" w:color="auto"/>
            </w:tcBorders>
            <w:shd w:val="clear" w:color="auto" w:fill="auto"/>
            <w:hideMark/>
          </w:tcPr>
          <w:p w14:paraId="2BF2F39B"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Šifrant 43</w:t>
            </w:r>
          </w:p>
        </w:tc>
      </w:tr>
      <w:tr w:rsidR="003A78FC" w:rsidRPr="00143C62" w14:paraId="714CD19E" w14:textId="77777777" w:rsidTr="00EF7711">
        <w:trPr>
          <w:trHeight w:val="255"/>
        </w:trPr>
        <w:tc>
          <w:tcPr>
            <w:tcW w:w="450" w:type="pct"/>
            <w:tcBorders>
              <w:top w:val="single" w:sz="4" w:space="0" w:color="auto"/>
              <w:left w:val="single" w:sz="4" w:space="0" w:color="auto"/>
              <w:bottom w:val="single" w:sz="4" w:space="0" w:color="auto"/>
              <w:right w:val="single" w:sz="4" w:space="0" w:color="auto"/>
            </w:tcBorders>
          </w:tcPr>
          <w:p w14:paraId="79CCE65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753" w:type="pct"/>
            <w:tcBorders>
              <w:top w:val="single" w:sz="4" w:space="0" w:color="auto"/>
              <w:left w:val="single" w:sz="4" w:space="0" w:color="auto"/>
              <w:bottom w:val="single" w:sz="4" w:space="0" w:color="auto"/>
              <w:right w:val="single" w:sz="4" w:space="0" w:color="auto"/>
            </w:tcBorders>
          </w:tcPr>
          <w:p w14:paraId="44AD4D8E" w14:textId="77777777" w:rsidR="003A78FC" w:rsidRPr="00143C62" w:rsidRDefault="003A78FC" w:rsidP="003A78FC">
            <w:pPr>
              <w:spacing w:after="0" w:line="240" w:lineRule="auto"/>
              <w:jc w:val="center"/>
              <w:rPr>
                <w:rFonts w:cstheme="minorHAnsi"/>
                <w:b/>
                <w:bCs/>
                <w:sz w:val="20"/>
                <w:szCs w:val="20"/>
              </w:rPr>
            </w:pPr>
            <w:r w:rsidRPr="00143C62">
              <w:rPr>
                <w:rFonts w:cstheme="minorHAnsi"/>
                <w:b/>
                <w:bCs/>
                <w:sz w:val="20"/>
                <w:szCs w:val="20"/>
              </w:rPr>
              <w:t>2</w:t>
            </w:r>
          </w:p>
        </w:tc>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785120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cstheme="minorHAnsi"/>
                <w:b/>
                <w:bCs/>
                <w:sz w:val="20"/>
                <w:szCs w:val="20"/>
              </w:rPr>
              <w:t>16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711A7C1"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3</w:t>
            </w:r>
          </w:p>
        </w:tc>
        <w:tc>
          <w:tcPr>
            <w:tcW w:w="406" w:type="pct"/>
            <w:tcBorders>
              <w:top w:val="single" w:sz="4" w:space="0" w:color="auto"/>
              <w:left w:val="nil"/>
              <w:bottom w:val="single" w:sz="4" w:space="0" w:color="auto"/>
              <w:right w:val="single" w:sz="4" w:space="0" w:color="auto"/>
            </w:tcBorders>
            <w:shd w:val="clear" w:color="auto" w:fill="auto"/>
            <w:vAlign w:val="center"/>
          </w:tcPr>
          <w:p w14:paraId="5B5D71B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9 EME</w:t>
            </w:r>
          </w:p>
        </w:tc>
        <w:tc>
          <w:tcPr>
            <w:tcW w:w="516" w:type="pct"/>
            <w:tcBorders>
              <w:top w:val="single" w:sz="4" w:space="0" w:color="auto"/>
              <w:left w:val="nil"/>
              <w:bottom w:val="single" w:sz="4" w:space="0" w:color="auto"/>
              <w:right w:val="single" w:sz="4" w:space="0" w:color="auto"/>
            </w:tcBorders>
            <w:shd w:val="clear" w:color="auto" w:fill="auto"/>
            <w:vAlign w:val="center"/>
          </w:tcPr>
          <w:p w14:paraId="2ADFD10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Ne</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6762835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w:t>
            </w:r>
          </w:p>
        </w:tc>
        <w:tc>
          <w:tcPr>
            <w:tcW w:w="417" w:type="pct"/>
            <w:tcBorders>
              <w:top w:val="single" w:sz="4" w:space="0" w:color="auto"/>
              <w:left w:val="nil"/>
              <w:bottom w:val="single" w:sz="4" w:space="0" w:color="auto"/>
              <w:right w:val="single" w:sz="4" w:space="0" w:color="auto"/>
            </w:tcBorders>
            <w:shd w:val="clear" w:color="auto" w:fill="auto"/>
            <w:vAlign w:val="center"/>
          </w:tcPr>
          <w:p w14:paraId="4956326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w:t>
            </w:r>
          </w:p>
        </w:tc>
        <w:tc>
          <w:tcPr>
            <w:tcW w:w="507" w:type="pct"/>
            <w:tcBorders>
              <w:top w:val="single" w:sz="4" w:space="0" w:color="auto"/>
              <w:left w:val="nil"/>
              <w:bottom w:val="single" w:sz="4" w:space="0" w:color="auto"/>
              <w:right w:val="single" w:sz="4" w:space="0" w:color="auto"/>
            </w:tcBorders>
            <w:shd w:val="clear" w:color="auto" w:fill="auto"/>
            <w:vAlign w:val="center"/>
          </w:tcPr>
          <w:p w14:paraId="0AD81B9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E0847</w:t>
            </w:r>
          </w:p>
        </w:tc>
        <w:tc>
          <w:tcPr>
            <w:tcW w:w="360" w:type="pct"/>
            <w:tcBorders>
              <w:top w:val="single" w:sz="4" w:space="0" w:color="auto"/>
              <w:left w:val="nil"/>
              <w:bottom w:val="single" w:sz="4" w:space="0" w:color="auto"/>
              <w:right w:val="single" w:sz="4" w:space="0" w:color="auto"/>
            </w:tcBorders>
            <w:shd w:val="clear" w:color="auto" w:fill="auto"/>
            <w:vAlign w:val="center"/>
          </w:tcPr>
          <w:p w14:paraId="1FA753F6"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w:t>
            </w:r>
          </w:p>
        </w:tc>
      </w:tr>
    </w:tbl>
    <w:p w14:paraId="7F91A801" w14:textId="77777777" w:rsidR="003A78FC" w:rsidRPr="00143C62" w:rsidRDefault="003A78FC" w:rsidP="003A78FC">
      <w:pPr>
        <w:widowControl w:val="0"/>
        <w:suppressAutoHyphens/>
        <w:spacing w:after="0" w:line="240" w:lineRule="auto"/>
        <w:contextualSpacing/>
        <w:jc w:val="both"/>
        <w:rPr>
          <w:rFonts w:ascii="Calibri" w:eastAsia="Calibri" w:hAnsi="Calibri" w:cs="Calibri"/>
          <w:color w:val="000000"/>
          <w:lang w:eastAsia="sl-SI"/>
        </w:rPr>
      </w:pPr>
    </w:p>
    <w:p w14:paraId="00970F51" w14:textId="77777777" w:rsidR="00BF1D61" w:rsidRPr="00143C62" w:rsidRDefault="00BF1D61" w:rsidP="003A78FC">
      <w:pPr>
        <w:widowControl w:val="0"/>
        <w:suppressAutoHyphens/>
        <w:spacing w:after="0" w:line="240" w:lineRule="auto"/>
        <w:contextualSpacing/>
        <w:jc w:val="both"/>
        <w:rPr>
          <w:rFonts w:ascii="Calibri" w:eastAsia="Calibri" w:hAnsi="Calibri" w:cs="Calibri"/>
          <w:color w:val="000000"/>
          <w:lang w:eastAsia="sl-SI"/>
        </w:rPr>
      </w:pPr>
    </w:p>
    <w:p w14:paraId="33E49237"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7DBCFB43"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60D4C4DE"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2B58741C"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5757B4B4"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04A20173"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64855E18"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6652758D"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055AB162" w14:textId="77777777" w:rsidR="00135827" w:rsidRPr="00143C62"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11E71851" w14:textId="77777777" w:rsidR="003A78FC" w:rsidRPr="00143C62" w:rsidRDefault="003A78FC" w:rsidP="003A78FC">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povezovalnih šifrantov so naslednje:</w:t>
      </w:r>
    </w:p>
    <w:p w14:paraId="699C88E8" w14:textId="77777777" w:rsidR="003A78FC" w:rsidRPr="00143C62" w:rsidRDefault="003A78FC" w:rsidP="003A78FC">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 </w:t>
      </w:r>
    </w:p>
    <w:p w14:paraId="353D0FF0"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lang w:eastAsia="sl-SI"/>
        </w:rPr>
      </w:pPr>
      <w:r w:rsidRPr="00143C62">
        <w:rPr>
          <w:rFonts w:ascii="Calibri" w:eastAsia="Times New Roman" w:hAnsi="Calibri" w:cs="Arial"/>
          <w:lang w:eastAsia="sl-SI"/>
        </w:rPr>
        <w:t>K1 »Vrste zdravstvene dejavnosti in storitve za obračun«:</w:t>
      </w:r>
    </w:p>
    <w:p w14:paraId="029933FF" w14:textId="77777777" w:rsidR="003A78FC" w:rsidRPr="00143C62" w:rsidRDefault="003A78FC" w:rsidP="003A78FC">
      <w:pPr>
        <w:autoSpaceDE w:val="0"/>
        <w:autoSpaceDN w:val="0"/>
        <w:adjustRightInd w:val="0"/>
        <w:spacing w:after="0" w:line="240" w:lineRule="atLeast"/>
        <w:jc w:val="both"/>
        <w:rPr>
          <w:rFonts w:ascii="Calibri" w:eastAsia="Times New Roman" w:hAnsi="Calibri" w:cs="Arial"/>
          <w:color w:val="000000"/>
          <w:sz w:val="16"/>
          <w:szCs w:val="16"/>
          <w:lang w:eastAsia="sl-SI"/>
        </w:rPr>
      </w:pPr>
    </w:p>
    <w:tbl>
      <w:tblPr>
        <w:tblW w:w="4972" w:type="pct"/>
        <w:tblLayout w:type="fixed"/>
        <w:tblCellMar>
          <w:left w:w="70" w:type="dxa"/>
          <w:right w:w="70" w:type="dxa"/>
        </w:tblCellMar>
        <w:tblLook w:val="04A0" w:firstRow="1" w:lastRow="0" w:firstColumn="1" w:lastColumn="0" w:noHBand="0" w:noVBand="1"/>
      </w:tblPr>
      <w:tblGrid>
        <w:gridCol w:w="837"/>
        <w:gridCol w:w="570"/>
        <w:gridCol w:w="568"/>
        <w:gridCol w:w="4818"/>
        <w:gridCol w:w="1277"/>
        <w:gridCol w:w="1275"/>
      </w:tblGrid>
      <w:tr w:rsidR="003A78FC" w:rsidRPr="00143C62" w14:paraId="0FEC21F2" w14:textId="77777777" w:rsidTr="00EF7711">
        <w:trPr>
          <w:trHeight w:val="255"/>
        </w:trPr>
        <w:tc>
          <w:tcPr>
            <w:tcW w:w="448" w:type="pct"/>
            <w:tcBorders>
              <w:top w:val="single" w:sz="4" w:space="0" w:color="auto"/>
              <w:left w:val="single" w:sz="8" w:space="0" w:color="auto"/>
              <w:bottom w:val="single" w:sz="4" w:space="0" w:color="auto"/>
              <w:right w:val="single" w:sz="4" w:space="0" w:color="auto"/>
            </w:tcBorders>
            <w:shd w:val="clear" w:color="auto" w:fill="auto"/>
            <w:noWrap/>
            <w:hideMark/>
          </w:tcPr>
          <w:p w14:paraId="4A6C6DE4" w14:textId="77777777" w:rsidR="003A78FC" w:rsidRPr="00143C62" w:rsidRDefault="003A78FC" w:rsidP="003A78FC">
            <w:pPr>
              <w:spacing w:after="0" w:line="240" w:lineRule="auto"/>
              <w:rPr>
                <w:rFonts w:eastAsia="Times New Roman" w:cstheme="minorHAnsi"/>
                <w:sz w:val="20"/>
                <w:szCs w:val="20"/>
                <w:lang w:eastAsia="sl-SI"/>
              </w:rPr>
            </w:pPr>
          </w:p>
        </w:tc>
        <w:tc>
          <w:tcPr>
            <w:tcW w:w="3187" w:type="pct"/>
            <w:gridSpan w:val="3"/>
            <w:tcBorders>
              <w:top w:val="single" w:sz="4" w:space="0" w:color="auto"/>
              <w:left w:val="nil"/>
              <w:bottom w:val="single" w:sz="4" w:space="0" w:color="auto"/>
              <w:right w:val="single" w:sz="4" w:space="0" w:color="auto"/>
            </w:tcBorders>
            <w:shd w:val="clear" w:color="auto" w:fill="auto"/>
            <w:hideMark/>
          </w:tcPr>
          <w:p w14:paraId="3CC09CC5" w14:textId="77777777" w:rsidR="003A78FC" w:rsidRPr="00143C62" w:rsidRDefault="003A78FC" w:rsidP="003A78FC">
            <w:pPr>
              <w:spacing w:after="0" w:line="240" w:lineRule="auto"/>
              <w:rPr>
                <w:rFonts w:eastAsia="Times New Roman" w:cstheme="minorHAnsi"/>
                <w:sz w:val="20"/>
                <w:szCs w:val="20"/>
                <w:lang w:eastAsia="sl-SI"/>
              </w:rPr>
            </w:pPr>
          </w:p>
        </w:tc>
        <w:tc>
          <w:tcPr>
            <w:tcW w:w="683" w:type="pct"/>
            <w:tcBorders>
              <w:top w:val="single" w:sz="4" w:space="0" w:color="auto"/>
              <w:left w:val="single" w:sz="4" w:space="0" w:color="auto"/>
              <w:bottom w:val="single" w:sz="4" w:space="0" w:color="auto"/>
              <w:right w:val="single" w:sz="4" w:space="0" w:color="auto"/>
            </w:tcBorders>
            <w:shd w:val="clear" w:color="auto" w:fill="auto"/>
            <w:hideMark/>
          </w:tcPr>
          <w:p w14:paraId="444B1359"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Šifrant </w:t>
            </w:r>
            <w:r w:rsidRPr="00143C62">
              <w:rPr>
                <w:rFonts w:eastAsia="Times New Roman" w:cstheme="minorHAnsi"/>
                <w:b/>
                <w:bCs/>
                <w:sz w:val="20"/>
                <w:szCs w:val="20"/>
                <w:lang w:eastAsia="sl-SI"/>
              </w:rPr>
              <w:t>K1.1</w:t>
            </w:r>
            <w:r w:rsidRPr="00143C62">
              <w:rPr>
                <w:rFonts w:eastAsia="Times New Roman" w:cstheme="minorHAnsi"/>
                <w:sz w:val="20"/>
                <w:szCs w:val="20"/>
                <w:lang w:eastAsia="sl-SI"/>
              </w:rPr>
              <w:t xml:space="preserve"> - Dovoljene storitve obračuna po podvrstah zdravstvene dejavnosti</w:t>
            </w:r>
          </w:p>
        </w:tc>
        <w:tc>
          <w:tcPr>
            <w:tcW w:w="682" w:type="pct"/>
            <w:tcBorders>
              <w:top w:val="single" w:sz="4" w:space="0" w:color="auto"/>
              <w:left w:val="single" w:sz="4" w:space="0" w:color="auto"/>
              <w:bottom w:val="single" w:sz="4" w:space="0" w:color="auto"/>
              <w:right w:val="single" w:sz="4" w:space="0" w:color="auto"/>
            </w:tcBorders>
          </w:tcPr>
          <w:p w14:paraId="0F3218BF"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Šifrant </w:t>
            </w:r>
            <w:r w:rsidRPr="00143C62">
              <w:rPr>
                <w:rFonts w:eastAsia="Times New Roman" w:cstheme="minorHAnsi"/>
                <w:b/>
                <w:bCs/>
                <w:sz w:val="20"/>
                <w:szCs w:val="20"/>
                <w:lang w:eastAsia="sl-SI"/>
              </w:rPr>
              <w:t>K1.3</w:t>
            </w:r>
            <w:r w:rsidRPr="00143C62">
              <w:rPr>
                <w:rFonts w:eastAsia="Times New Roman" w:cstheme="minorHAnsi"/>
                <w:sz w:val="20"/>
                <w:szCs w:val="20"/>
                <w:lang w:eastAsia="sl-SI"/>
              </w:rPr>
              <w:t xml:space="preserve"> - Storitve, kjer je oznaka 1 - MedZZ</w:t>
            </w:r>
          </w:p>
        </w:tc>
      </w:tr>
      <w:tr w:rsidR="003A78FC" w:rsidRPr="00143C62" w14:paraId="7B6138AC"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70DEEA1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Q86.220</w:t>
            </w:r>
          </w:p>
        </w:tc>
        <w:tc>
          <w:tcPr>
            <w:tcW w:w="3187" w:type="pct"/>
            <w:gridSpan w:val="3"/>
            <w:tcBorders>
              <w:top w:val="nil"/>
              <w:left w:val="nil"/>
              <w:bottom w:val="single" w:sz="4" w:space="0" w:color="auto"/>
              <w:right w:val="single" w:sz="4" w:space="0" w:color="000000"/>
            </w:tcBorders>
            <w:shd w:val="clear" w:color="auto" w:fill="auto"/>
            <w:vAlign w:val="center"/>
          </w:tcPr>
          <w:p w14:paraId="32C8A3B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Specialistična zunajbolnišnična zdravstvena dejavnost</w:t>
            </w:r>
          </w:p>
        </w:tc>
        <w:tc>
          <w:tcPr>
            <w:tcW w:w="683" w:type="pct"/>
            <w:tcBorders>
              <w:top w:val="nil"/>
              <w:left w:val="nil"/>
              <w:bottom w:val="single" w:sz="4" w:space="0" w:color="auto"/>
              <w:right w:val="single" w:sz="4" w:space="0" w:color="auto"/>
            </w:tcBorders>
            <w:shd w:val="clear" w:color="auto" w:fill="auto"/>
          </w:tcPr>
          <w:p w14:paraId="563D9871"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140E15A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0C94668D"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5BC8279A" w14:textId="77777777" w:rsidR="003A78FC" w:rsidRPr="00143C62" w:rsidRDefault="003A78FC" w:rsidP="003A78FC">
            <w:pPr>
              <w:spacing w:after="0" w:line="240" w:lineRule="auto"/>
              <w:rPr>
                <w:rFonts w:eastAsia="Times New Roman" w:cstheme="minorHAnsi"/>
                <w:sz w:val="20"/>
                <w:szCs w:val="20"/>
                <w:lang w:eastAsia="sl-SI"/>
              </w:rPr>
            </w:pPr>
          </w:p>
        </w:tc>
        <w:tc>
          <w:tcPr>
            <w:tcW w:w="305" w:type="pct"/>
            <w:tcBorders>
              <w:top w:val="nil"/>
              <w:left w:val="nil"/>
              <w:bottom w:val="single" w:sz="4" w:space="0" w:color="auto"/>
              <w:right w:val="single" w:sz="4" w:space="0" w:color="000000"/>
            </w:tcBorders>
            <w:shd w:val="clear" w:color="auto" w:fill="auto"/>
            <w:vAlign w:val="center"/>
          </w:tcPr>
          <w:p w14:paraId="28A4285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215</w:t>
            </w:r>
          </w:p>
        </w:tc>
        <w:tc>
          <w:tcPr>
            <w:tcW w:w="2882" w:type="pct"/>
            <w:gridSpan w:val="2"/>
            <w:tcBorders>
              <w:top w:val="nil"/>
              <w:left w:val="nil"/>
              <w:bottom w:val="single" w:sz="4" w:space="0" w:color="auto"/>
              <w:right w:val="single" w:sz="4" w:space="0" w:color="000000"/>
            </w:tcBorders>
            <w:shd w:val="clear" w:color="auto" w:fill="auto"/>
            <w:vAlign w:val="center"/>
          </w:tcPr>
          <w:p w14:paraId="3CAD8DC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 v specialistični zunajbolnišnični dejavnosti</w:t>
            </w:r>
          </w:p>
        </w:tc>
        <w:tc>
          <w:tcPr>
            <w:tcW w:w="683" w:type="pct"/>
            <w:tcBorders>
              <w:top w:val="nil"/>
              <w:left w:val="nil"/>
              <w:bottom w:val="single" w:sz="4" w:space="0" w:color="auto"/>
              <w:right w:val="single" w:sz="4" w:space="0" w:color="auto"/>
            </w:tcBorders>
            <w:shd w:val="clear" w:color="auto" w:fill="auto"/>
          </w:tcPr>
          <w:p w14:paraId="692570F2"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5C6AE9B3"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144D579"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342EDFA1" w14:textId="77777777" w:rsidR="003A78FC" w:rsidRPr="00143C62" w:rsidRDefault="003A78FC" w:rsidP="003A78FC">
            <w:pPr>
              <w:spacing w:after="0" w:line="240" w:lineRule="auto"/>
              <w:rPr>
                <w:rFonts w:eastAsia="Times New Roman" w:cstheme="minorHAnsi"/>
                <w:sz w:val="20"/>
                <w:szCs w:val="20"/>
                <w:lang w:eastAsia="sl-SI"/>
              </w:rPr>
            </w:pPr>
          </w:p>
        </w:tc>
        <w:tc>
          <w:tcPr>
            <w:tcW w:w="305" w:type="pct"/>
            <w:tcBorders>
              <w:top w:val="nil"/>
              <w:left w:val="nil"/>
              <w:bottom w:val="single" w:sz="4" w:space="0" w:color="auto"/>
              <w:right w:val="single" w:sz="4" w:space="0" w:color="000000"/>
            </w:tcBorders>
            <w:shd w:val="clear" w:color="auto" w:fill="auto"/>
            <w:vAlign w:val="center"/>
          </w:tcPr>
          <w:p w14:paraId="0545E401" w14:textId="77777777" w:rsidR="003A78FC" w:rsidRPr="00143C62" w:rsidRDefault="003A78FC" w:rsidP="003A78FC">
            <w:pPr>
              <w:spacing w:after="0" w:line="240" w:lineRule="auto"/>
              <w:rPr>
                <w:rFonts w:eastAsia="Times New Roman" w:cstheme="minorHAnsi"/>
                <w:sz w:val="20"/>
                <w:szCs w:val="20"/>
                <w:lang w:eastAsia="sl-SI"/>
              </w:rPr>
            </w:pPr>
          </w:p>
        </w:tc>
        <w:tc>
          <w:tcPr>
            <w:tcW w:w="304" w:type="pct"/>
            <w:tcBorders>
              <w:top w:val="nil"/>
              <w:left w:val="nil"/>
              <w:bottom w:val="single" w:sz="4" w:space="0" w:color="auto"/>
              <w:right w:val="single" w:sz="4" w:space="0" w:color="000000"/>
            </w:tcBorders>
            <w:shd w:val="clear" w:color="auto" w:fill="auto"/>
            <w:vAlign w:val="center"/>
          </w:tcPr>
          <w:p w14:paraId="6548BCE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224</w:t>
            </w:r>
          </w:p>
        </w:tc>
        <w:tc>
          <w:tcPr>
            <w:tcW w:w="2578" w:type="pct"/>
            <w:tcBorders>
              <w:top w:val="nil"/>
              <w:left w:val="nil"/>
              <w:bottom w:val="single" w:sz="4" w:space="0" w:color="auto"/>
              <w:right w:val="single" w:sz="4" w:space="0" w:color="000000"/>
            </w:tcBorders>
            <w:shd w:val="clear" w:color="auto" w:fill="auto"/>
            <w:vAlign w:val="center"/>
          </w:tcPr>
          <w:p w14:paraId="3283A8C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w:t>
            </w:r>
          </w:p>
        </w:tc>
        <w:tc>
          <w:tcPr>
            <w:tcW w:w="683" w:type="pct"/>
            <w:tcBorders>
              <w:top w:val="nil"/>
              <w:left w:val="nil"/>
              <w:bottom w:val="single" w:sz="4" w:space="0" w:color="auto"/>
              <w:right w:val="single" w:sz="4" w:space="0" w:color="auto"/>
            </w:tcBorders>
            <w:shd w:val="clear" w:color="auto" w:fill="auto"/>
          </w:tcPr>
          <w:p w14:paraId="7FEEE9B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nil"/>
              <w:bottom w:val="single" w:sz="4" w:space="0" w:color="auto"/>
              <w:right w:val="single" w:sz="4" w:space="0" w:color="auto"/>
            </w:tcBorders>
          </w:tcPr>
          <w:p w14:paraId="0B88918F"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7249AD1E"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18BE311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Q86.230</w:t>
            </w:r>
          </w:p>
        </w:tc>
        <w:tc>
          <w:tcPr>
            <w:tcW w:w="3187" w:type="pct"/>
            <w:gridSpan w:val="3"/>
            <w:tcBorders>
              <w:top w:val="nil"/>
              <w:left w:val="nil"/>
              <w:bottom w:val="single" w:sz="4" w:space="0" w:color="auto"/>
              <w:right w:val="single" w:sz="4" w:space="0" w:color="000000"/>
            </w:tcBorders>
            <w:shd w:val="clear" w:color="auto" w:fill="auto"/>
            <w:vAlign w:val="center"/>
          </w:tcPr>
          <w:p w14:paraId="536EFB2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w:t>
            </w:r>
          </w:p>
        </w:tc>
        <w:tc>
          <w:tcPr>
            <w:tcW w:w="683" w:type="pct"/>
            <w:tcBorders>
              <w:top w:val="nil"/>
              <w:left w:val="nil"/>
              <w:bottom w:val="single" w:sz="4" w:space="0" w:color="auto"/>
              <w:right w:val="single" w:sz="4" w:space="0" w:color="auto"/>
            </w:tcBorders>
            <w:shd w:val="clear" w:color="auto" w:fill="auto"/>
          </w:tcPr>
          <w:p w14:paraId="63A6DECA"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13BDC560"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29E234C"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F834F6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hideMark/>
          </w:tcPr>
          <w:p w14:paraId="3B8A3E3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402</w:t>
            </w:r>
          </w:p>
        </w:tc>
        <w:tc>
          <w:tcPr>
            <w:tcW w:w="288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80CFD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Otroško in preventivno zobozdravstvo v zobozdravstveni dejavnosti</w:t>
            </w:r>
          </w:p>
        </w:tc>
        <w:tc>
          <w:tcPr>
            <w:tcW w:w="683" w:type="pct"/>
            <w:tcBorders>
              <w:top w:val="nil"/>
              <w:left w:val="nil"/>
              <w:bottom w:val="single" w:sz="4" w:space="0" w:color="auto"/>
              <w:right w:val="single" w:sz="4" w:space="0" w:color="auto"/>
            </w:tcBorders>
            <w:shd w:val="clear" w:color="auto" w:fill="auto"/>
            <w:hideMark/>
          </w:tcPr>
          <w:p w14:paraId="05B2567B"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25AC6B53"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23E89617"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67BCF3C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hideMark/>
          </w:tcPr>
          <w:p w14:paraId="56E0D29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09FCA92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111</w:t>
            </w:r>
          </w:p>
        </w:tc>
        <w:tc>
          <w:tcPr>
            <w:tcW w:w="2578" w:type="pct"/>
            <w:tcBorders>
              <w:top w:val="nil"/>
              <w:left w:val="nil"/>
              <w:bottom w:val="single" w:sz="4" w:space="0" w:color="auto"/>
              <w:right w:val="nil"/>
            </w:tcBorders>
            <w:shd w:val="clear" w:color="auto" w:fill="auto"/>
            <w:vAlign w:val="center"/>
            <w:hideMark/>
          </w:tcPr>
          <w:p w14:paraId="3CF2080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Pedontologija</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2C2A934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78605D4F"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5ADB0192"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2CD2A38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7D8749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403</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35FCC88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Paradontologija v zobozdravstveni dejavnosti</w:t>
            </w:r>
          </w:p>
        </w:tc>
        <w:tc>
          <w:tcPr>
            <w:tcW w:w="683" w:type="pct"/>
            <w:tcBorders>
              <w:top w:val="single" w:sz="4" w:space="0" w:color="auto"/>
              <w:left w:val="nil"/>
              <w:bottom w:val="single" w:sz="4" w:space="0" w:color="auto"/>
              <w:right w:val="single" w:sz="4" w:space="0" w:color="auto"/>
            </w:tcBorders>
            <w:shd w:val="clear" w:color="auto" w:fill="auto"/>
            <w:vAlign w:val="center"/>
            <w:hideMark/>
          </w:tcPr>
          <w:p w14:paraId="3DA695F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682" w:type="pct"/>
            <w:tcBorders>
              <w:top w:val="single" w:sz="4" w:space="0" w:color="auto"/>
              <w:left w:val="nil"/>
              <w:bottom w:val="single" w:sz="4" w:space="0" w:color="auto"/>
              <w:right w:val="single" w:sz="4" w:space="0" w:color="auto"/>
            </w:tcBorders>
          </w:tcPr>
          <w:p w14:paraId="3AD3651E"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13BCAC4B"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1ED8176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6307A52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noWrap/>
            <w:vAlign w:val="center"/>
            <w:hideMark/>
          </w:tcPr>
          <w:p w14:paraId="3758EE3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112</w:t>
            </w:r>
          </w:p>
        </w:tc>
        <w:tc>
          <w:tcPr>
            <w:tcW w:w="2578" w:type="pct"/>
            <w:tcBorders>
              <w:top w:val="nil"/>
              <w:left w:val="nil"/>
              <w:bottom w:val="single" w:sz="4" w:space="0" w:color="auto"/>
              <w:right w:val="single" w:sz="4" w:space="0" w:color="auto"/>
            </w:tcBorders>
            <w:shd w:val="clear" w:color="auto" w:fill="auto"/>
            <w:vAlign w:val="center"/>
            <w:hideMark/>
          </w:tcPr>
          <w:p w14:paraId="69B699C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Paradontologija </w:t>
            </w:r>
          </w:p>
        </w:tc>
        <w:tc>
          <w:tcPr>
            <w:tcW w:w="683" w:type="pct"/>
            <w:tcBorders>
              <w:top w:val="nil"/>
              <w:left w:val="nil"/>
              <w:bottom w:val="single" w:sz="4" w:space="0" w:color="auto"/>
              <w:right w:val="single" w:sz="4" w:space="0" w:color="auto"/>
            </w:tcBorders>
            <w:shd w:val="clear" w:color="auto" w:fill="auto"/>
            <w:vAlign w:val="center"/>
            <w:hideMark/>
          </w:tcPr>
          <w:p w14:paraId="1D36482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nil"/>
              <w:bottom w:val="single" w:sz="4" w:space="0" w:color="auto"/>
              <w:right w:val="single" w:sz="4" w:space="0" w:color="auto"/>
            </w:tcBorders>
          </w:tcPr>
          <w:p w14:paraId="467BBADE"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90CCBCE"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482A845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2233E2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404</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3D13CAB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Splošno zobozdravstvo v zobozdravstveni dejavnosti</w:t>
            </w:r>
          </w:p>
        </w:tc>
        <w:tc>
          <w:tcPr>
            <w:tcW w:w="683" w:type="pct"/>
            <w:tcBorders>
              <w:top w:val="nil"/>
              <w:left w:val="nil"/>
              <w:bottom w:val="nil"/>
              <w:right w:val="single" w:sz="4" w:space="0" w:color="auto"/>
            </w:tcBorders>
            <w:shd w:val="clear" w:color="auto" w:fill="auto"/>
            <w:vAlign w:val="center"/>
            <w:hideMark/>
          </w:tcPr>
          <w:p w14:paraId="3B539316"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nil"/>
              <w:right w:val="single" w:sz="4" w:space="0" w:color="auto"/>
            </w:tcBorders>
          </w:tcPr>
          <w:p w14:paraId="103E81F8"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0A3E5B2"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AF366F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36C1F65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4A14FF1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101</w:t>
            </w:r>
          </w:p>
        </w:tc>
        <w:tc>
          <w:tcPr>
            <w:tcW w:w="2578" w:type="pct"/>
            <w:tcBorders>
              <w:top w:val="nil"/>
              <w:left w:val="nil"/>
              <w:bottom w:val="single" w:sz="4" w:space="0" w:color="auto"/>
              <w:right w:val="nil"/>
            </w:tcBorders>
            <w:shd w:val="clear" w:color="auto" w:fill="auto"/>
            <w:vAlign w:val="center"/>
            <w:hideMark/>
          </w:tcPr>
          <w:p w14:paraId="228ADCC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odrasle - zdravljenje</w:t>
            </w:r>
          </w:p>
        </w:tc>
        <w:tc>
          <w:tcPr>
            <w:tcW w:w="6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402A6"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single" w:sz="4" w:space="0" w:color="auto"/>
              <w:left w:val="single" w:sz="4" w:space="0" w:color="auto"/>
              <w:bottom w:val="single" w:sz="4" w:space="0" w:color="auto"/>
              <w:right w:val="single" w:sz="4" w:space="0" w:color="auto"/>
            </w:tcBorders>
          </w:tcPr>
          <w:p w14:paraId="00268408"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DB682DF"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AAFBFC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135BE1B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46EE454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103</w:t>
            </w:r>
          </w:p>
        </w:tc>
        <w:tc>
          <w:tcPr>
            <w:tcW w:w="2578" w:type="pct"/>
            <w:tcBorders>
              <w:top w:val="nil"/>
              <w:left w:val="nil"/>
              <w:bottom w:val="single" w:sz="4" w:space="0" w:color="auto"/>
              <w:right w:val="nil"/>
            </w:tcBorders>
            <w:shd w:val="clear" w:color="auto" w:fill="auto"/>
            <w:vAlign w:val="center"/>
            <w:hideMark/>
          </w:tcPr>
          <w:p w14:paraId="3DE57A6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2796B789"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5C0BD9FC"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BD06EDA"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6DC7752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17E7738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2548BC3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105</w:t>
            </w:r>
          </w:p>
        </w:tc>
        <w:tc>
          <w:tcPr>
            <w:tcW w:w="2578" w:type="pct"/>
            <w:tcBorders>
              <w:top w:val="nil"/>
              <w:left w:val="nil"/>
              <w:bottom w:val="single" w:sz="4" w:space="0" w:color="auto"/>
              <w:right w:val="nil"/>
            </w:tcBorders>
            <w:shd w:val="clear" w:color="auto" w:fill="auto"/>
            <w:vAlign w:val="center"/>
            <w:hideMark/>
          </w:tcPr>
          <w:p w14:paraId="72697B9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študente – zdravljenje</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53B677F7"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1A25162D"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7B0AB27"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2639650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02E4BFF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hideMark/>
          </w:tcPr>
          <w:p w14:paraId="1CA5301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107</w:t>
            </w:r>
          </w:p>
        </w:tc>
        <w:tc>
          <w:tcPr>
            <w:tcW w:w="2578" w:type="pct"/>
            <w:tcBorders>
              <w:top w:val="nil"/>
              <w:left w:val="nil"/>
              <w:bottom w:val="single" w:sz="4" w:space="0" w:color="auto"/>
              <w:right w:val="nil"/>
            </w:tcBorders>
            <w:shd w:val="clear" w:color="auto" w:fill="auto"/>
            <w:hideMark/>
          </w:tcPr>
          <w:p w14:paraId="08328F2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oskrba varovancev s posebnimi potrebami</w:t>
            </w:r>
          </w:p>
        </w:tc>
        <w:tc>
          <w:tcPr>
            <w:tcW w:w="683" w:type="pct"/>
            <w:tcBorders>
              <w:top w:val="nil"/>
              <w:left w:val="single" w:sz="4" w:space="0" w:color="auto"/>
              <w:bottom w:val="single" w:sz="4" w:space="0" w:color="auto"/>
              <w:right w:val="single" w:sz="4" w:space="0" w:color="auto"/>
            </w:tcBorders>
            <w:shd w:val="clear" w:color="auto" w:fill="auto"/>
            <w:noWrap/>
            <w:hideMark/>
          </w:tcPr>
          <w:p w14:paraId="16AB2091"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single" w:sz="4" w:space="0" w:color="auto"/>
              <w:bottom w:val="single" w:sz="4" w:space="0" w:color="auto"/>
              <w:right w:val="single" w:sz="4" w:space="0" w:color="auto"/>
            </w:tcBorders>
          </w:tcPr>
          <w:p w14:paraId="3E0D1A2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sz w:val="20"/>
                <w:szCs w:val="20"/>
                <w:lang w:eastAsia="sl-SI"/>
              </w:rPr>
              <w:t>namesto E0010=</w:t>
            </w:r>
            <w:r w:rsidRPr="00143C62">
              <w:rPr>
                <w:rFonts w:eastAsia="Times New Roman" w:cstheme="minorHAnsi"/>
                <w:b/>
                <w:bCs/>
                <w:sz w:val="20"/>
                <w:szCs w:val="20"/>
                <w:lang w:eastAsia="sl-SI"/>
              </w:rPr>
              <w:t xml:space="preserve">E0847 </w:t>
            </w:r>
            <w:r w:rsidRPr="00143C62">
              <w:rPr>
                <w:rFonts w:eastAsia="Times New Roman" w:cstheme="minorHAnsi"/>
                <w:sz w:val="20"/>
                <w:szCs w:val="20"/>
                <w:lang w:eastAsia="sl-SI"/>
              </w:rPr>
              <w:t>(iz Šifranta 15.2)</w:t>
            </w:r>
          </w:p>
        </w:tc>
      </w:tr>
      <w:tr w:rsidR="003A78FC" w:rsidRPr="00143C62" w14:paraId="56D0329A" w14:textId="77777777" w:rsidTr="00EF7711">
        <w:trPr>
          <w:trHeight w:val="255"/>
        </w:trPr>
        <w:tc>
          <w:tcPr>
            <w:tcW w:w="4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2A30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single" w:sz="4" w:space="0" w:color="auto"/>
              <w:left w:val="nil"/>
              <w:bottom w:val="single" w:sz="4" w:space="0" w:color="auto"/>
              <w:right w:val="single" w:sz="4" w:space="0" w:color="auto"/>
            </w:tcBorders>
            <w:shd w:val="clear" w:color="auto" w:fill="auto"/>
            <w:vAlign w:val="center"/>
            <w:hideMark/>
          </w:tcPr>
          <w:p w14:paraId="4D541AC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single" w:sz="4" w:space="0" w:color="auto"/>
              <w:left w:val="nil"/>
              <w:bottom w:val="single" w:sz="4" w:space="0" w:color="auto"/>
              <w:right w:val="single" w:sz="4" w:space="0" w:color="auto"/>
            </w:tcBorders>
            <w:shd w:val="clear" w:color="auto" w:fill="auto"/>
            <w:hideMark/>
          </w:tcPr>
          <w:p w14:paraId="2E95289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119</w:t>
            </w:r>
          </w:p>
        </w:tc>
        <w:tc>
          <w:tcPr>
            <w:tcW w:w="2578" w:type="pct"/>
            <w:tcBorders>
              <w:top w:val="single" w:sz="4" w:space="0" w:color="auto"/>
              <w:left w:val="nil"/>
              <w:bottom w:val="single" w:sz="4" w:space="0" w:color="auto"/>
              <w:right w:val="single" w:sz="4" w:space="0" w:color="auto"/>
            </w:tcBorders>
            <w:shd w:val="clear" w:color="auto" w:fill="auto"/>
            <w:vAlign w:val="center"/>
            <w:hideMark/>
          </w:tcPr>
          <w:p w14:paraId="2B42842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 - osebe od vključno 19. leta dalje</w:t>
            </w:r>
          </w:p>
        </w:tc>
        <w:tc>
          <w:tcPr>
            <w:tcW w:w="683" w:type="pct"/>
            <w:tcBorders>
              <w:top w:val="single" w:sz="4" w:space="0" w:color="auto"/>
              <w:left w:val="nil"/>
              <w:bottom w:val="single" w:sz="4" w:space="0" w:color="auto"/>
              <w:right w:val="single" w:sz="4" w:space="0" w:color="auto"/>
            </w:tcBorders>
            <w:shd w:val="clear" w:color="auto" w:fill="auto"/>
            <w:vAlign w:val="center"/>
            <w:hideMark/>
          </w:tcPr>
          <w:p w14:paraId="31D432C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single" w:sz="4" w:space="0" w:color="auto"/>
              <w:left w:val="nil"/>
              <w:bottom w:val="single" w:sz="4" w:space="0" w:color="auto"/>
              <w:right w:val="single" w:sz="4" w:space="0" w:color="auto"/>
            </w:tcBorders>
          </w:tcPr>
          <w:p w14:paraId="34AC734D"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76E469F"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C3231C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7CACBED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405</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0A2126C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Stomatološka protetika v zobozdravstveni dejavnosti</w:t>
            </w:r>
          </w:p>
        </w:tc>
        <w:tc>
          <w:tcPr>
            <w:tcW w:w="683" w:type="pct"/>
            <w:tcBorders>
              <w:top w:val="nil"/>
              <w:left w:val="nil"/>
              <w:bottom w:val="single" w:sz="4" w:space="0" w:color="auto"/>
              <w:right w:val="single" w:sz="4" w:space="0" w:color="auto"/>
            </w:tcBorders>
            <w:shd w:val="clear" w:color="auto" w:fill="auto"/>
            <w:vAlign w:val="center"/>
            <w:hideMark/>
          </w:tcPr>
          <w:p w14:paraId="34D870E3"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6E6F85D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04033844"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6C98208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3256C1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6DB0379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113</w:t>
            </w:r>
          </w:p>
        </w:tc>
        <w:tc>
          <w:tcPr>
            <w:tcW w:w="2578" w:type="pct"/>
            <w:tcBorders>
              <w:top w:val="nil"/>
              <w:left w:val="nil"/>
              <w:bottom w:val="single" w:sz="4" w:space="0" w:color="auto"/>
              <w:right w:val="nil"/>
            </w:tcBorders>
            <w:shd w:val="clear" w:color="auto" w:fill="auto"/>
            <w:vAlign w:val="center"/>
            <w:hideMark/>
          </w:tcPr>
          <w:p w14:paraId="1C50C2F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Stomatološko-protetična dejavnost</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615553E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21819A25"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73EA59CB"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A922C5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4BCFDA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406</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015C7C1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Zobne bolezni in endodontija v zobozdravstveni dejavnosti</w:t>
            </w:r>
          </w:p>
        </w:tc>
        <w:tc>
          <w:tcPr>
            <w:tcW w:w="683" w:type="pct"/>
            <w:tcBorders>
              <w:top w:val="nil"/>
              <w:left w:val="nil"/>
              <w:bottom w:val="single" w:sz="4" w:space="0" w:color="auto"/>
              <w:right w:val="single" w:sz="4" w:space="0" w:color="auto"/>
            </w:tcBorders>
            <w:shd w:val="clear" w:color="auto" w:fill="auto"/>
            <w:vAlign w:val="center"/>
            <w:hideMark/>
          </w:tcPr>
          <w:p w14:paraId="54103DB7"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0E1C6F6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231C47D4"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083B45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57AB11C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58D4D4E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114</w:t>
            </w:r>
          </w:p>
        </w:tc>
        <w:tc>
          <w:tcPr>
            <w:tcW w:w="2578" w:type="pct"/>
            <w:tcBorders>
              <w:top w:val="nil"/>
              <w:left w:val="nil"/>
              <w:bottom w:val="single" w:sz="4" w:space="0" w:color="auto"/>
              <w:right w:val="single" w:sz="4" w:space="0" w:color="auto"/>
            </w:tcBorders>
            <w:shd w:val="clear" w:color="auto" w:fill="auto"/>
            <w:vAlign w:val="center"/>
            <w:hideMark/>
          </w:tcPr>
          <w:p w14:paraId="77F8ABA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Paradontologija/zobne bolezni in endodontija</w:t>
            </w:r>
          </w:p>
        </w:tc>
        <w:tc>
          <w:tcPr>
            <w:tcW w:w="683" w:type="pct"/>
            <w:tcBorders>
              <w:top w:val="nil"/>
              <w:left w:val="nil"/>
              <w:bottom w:val="single" w:sz="4" w:space="0" w:color="auto"/>
              <w:right w:val="single" w:sz="4" w:space="0" w:color="auto"/>
            </w:tcBorders>
            <w:shd w:val="clear" w:color="auto" w:fill="auto"/>
            <w:noWrap/>
            <w:vAlign w:val="center"/>
            <w:hideMark/>
          </w:tcPr>
          <w:p w14:paraId="19DD608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nil"/>
              <w:bottom w:val="single" w:sz="4" w:space="0" w:color="auto"/>
              <w:right w:val="single" w:sz="4" w:space="0" w:color="auto"/>
            </w:tcBorders>
          </w:tcPr>
          <w:p w14:paraId="5CCC4267"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D77032F"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EFC64C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03B2510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442</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6ADB384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v zobozdravstveni dejavnosti</w:t>
            </w:r>
          </w:p>
        </w:tc>
        <w:tc>
          <w:tcPr>
            <w:tcW w:w="683" w:type="pct"/>
            <w:tcBorders>
              <w:top w:val="nil"/>
              <w:left w:val="single" w:sz="4" w:space="0" w:color="auto"/>
              <w:bottom w:val="single" w:sz="4" w:space="0" w:color="auto"/>
              <w:right w:val="single" w:sz="4" w:space="0" w:color="auto"/>
            </w:tcBorders>
            <w:shd w:val="clear" w:color="auto" w:fill="auto"/>
            <w:vAlign w:val="center"/>
            <w:hideMark/>
          </w:tcPr>
          <w:p w14:paraId="770A1716"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single" w:sz="4" w:space="0" w:color="auto"/>
              <w:bottom w:val="single" w:sz="4" w:space="0" w:color="auto"/>
              <w:right w:val="single" w:sz="4" w:space="0" w:color="auto"/>
            </w:tcBorders>
          </w:tcPr>
          <w:p w14:paraId="5924A26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4CD3AB1"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9C2240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77EBECA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30E224D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116</w:t>
            </w:r>
          </w:p>
        </w:tc>
        <w:tc>
          <w:tcPr>
            <w:tcW w:w="2578" w:type="pct"/>
            <w:tcBorders>
              <w:top w:val="nil"/>
              <w:left w:val="nil"/>
              <w:bottom w:val="single" w:sz="4" w:space="0" w:color="auto"/>
              <w:right w:val="nil"/>
            </w:tcBorders>
            <w:shd w:val="clear" w:color="auto" w:fill="auto"/>
            <w:vAlign w:val="center"/>
            <w:hideMark/>
          </w:tcPr>
          <w:p w14:paraId="6EAC679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in maksilofacialna kirurgija</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670E954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35825A41"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bl>
    <w:p w14:paraId="3F9A607E" w14:textId="77777777" w:rsidR="003A78FC" w:rsidRPr="00143C62" w:rsidRDefault="003A78FC" w:rsidP="003A78FC">
      <w:pPr>
        <w:spacing w:after="0" w:line="240" w:lineRule="auto"/>
        <w:jc w:val="both"/>
        <w:rPr>
          <w:rFonts w:ascii="Calibri" w:eastAsia="Times New Roman" w:hAnsi="Calibri" w:cs="Arial"/>
          <w:lang w:eastAsia="sl-SI"/>
        </w:rPr>
      </w:pPr>
    </w:p>
    <w:p w14:paraId="207492EC"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sz w:val="24"/>
          <w:szCs w:val="24"/>
          <w:lang w:eastAsia="sl-SI"/>
        </w:rPr>
      </w:pPr>
      <w:r w:rsidRPr="00143C62">
        <w:rPr>
          <w:rFonts w:ascii="Calibri" w:eastAsia="Times New Roman" w:hAnsi="Calibri" w:cs="Arial"/>
          <w:lang w:eastAsia="sl-SI"/>
        </w:rPr>
        <w:t>K2 »VZD s storitvami glede na vrsto dokumenta po strukturi«:</w:t>
      </w:r>
    </w:p>
    <w:p w14:paraId="333536B6"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sz w:val="16"/>
          <w:szCs w:val="16"/>
          <w:lang w:eastAsia="sl-SI"/>
        </w:rPr>
      </w:pPr>
    </w:p>
    <w:tbl>
      <w:tblPr>
        <w:tblW w:w="5000" w:type="pct"/>
        <w:tblLayout w:type="fixed"/>
        <w:tblCellMar>
          <w:left w:w="70" w:type="dxa"/>
          <w:right w:w="70" w:type="dxa"/>
        </w:tblCellMar>
        <w:tblLook w:val="04A0" w:firstRow="1" w:lastRow="0" w:firstColumn="1" w:lastColumn="0" w:noHBand="0" w:noVBand="1"/>
      </w:tblPr>
      <w:tblGrid>
        <w:gridCol w:w="844"/>
        <w:gridCol w:w="568"/>
        <w:gridCol w:w="568"/>
        <w:gridCol w:w="5245"/>
        <w:gridCol w:w="1134"/>
        <w:gridCol w:w="1044"/>
      </w:tblGrid>
      <w:tr w:rsidR="003A78FC" w:rsidRPr="00143C62" w14:paraId="6FEC0934" w14:textId="77777777" w:rsidTr="00BF1D61">
        <w:trPr>
          <w:trHeight w:val="255"/>
          <w:tblHeader/>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0A8D4" w14:textId="77777777" w:rsidR="003A78FC" w:rsidRPr="00143C62" w:rsidRDefault="003A78FC" w:rsidP="003A78FC">
            <w:pPr>
              <w:spacing w:after="0" w:line="240" w:lineRule="auto"/>
              <w:rPr>
                <w:rFonts w:eastAsia="Times New Roman" w:cstheme="minorHAnsi"/>
                <w:sz w:val="20"/>
                <w:szCs w:val="20"/>
                <w:lang w:eastAsia="sl-SI"/>
              </w:rPr>
            </w:pPr>
          </w:p>
        </w:tc>
        <w:tc>
          <w:tcPr>
            <w:tcW w:w="3393"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1D99626" w14:textId="77777777" w:rsidR="003A78FC" w:rsidRPr="00143C62" w:rsidRDefault="003A78FC" w:rsidP="003A78FC">
            <w:pPr>
              <w:spacing w:after="0" w:line="240" w:lineRule="auto"/>
              <w:rPr>
                <w:rFonts w:eastAsia="Times New Roman" w:cstheme="minorHAnsi"/>
                <w:sz w:val="20"/>
                <w:szCs w:val="20"/>
                <w:lang w:eastAsia="sl-SI"/>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0361EE13"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i/>
                <w:sz w:val="20"/>
                <w:szCs w:val="20"/>
                <w:lang w:eastAsia="sl-SI"/>
              </w:rPr>
              <w:t xml:space="preserve">VD </w:t>
            </w:r>
            <w:r w:rsidRPr="00143C62">
              <w:rPr>
                <w:rFonts w:eastAsia="Times New Roman" w:cstheme="minorHAnsi"/>
                <w:i/>
                <w:lang w:eastAsia="sl-SI"/>
              </w:rPr>
              <w:t xml:space="preserve"> </w:t>
            </w:r>
            <w:r w:rsidRPr="00143C62">
              <w:rPr>
                <w:rFonts w:eastAsia="Times New Roman" w:cstheme="minorHAnsi"/>
                <w:i/>
                <w:sz w:val="20"/>
                <w:szCs w:val="20"/>
                <w:lang w:eastAsia="sl-SI"/>
              </w:rPr>
              <w:t>4-6</w:t>
            </w:r>
            <w:r w:rsidRPr="00143C62">
              <w:rPr>
                <w:rFonts w:eastAsia="Times New Roman" w:cstheme="minorHAnsi"/>
                <w:i/>
                <w:lang w:eastAsia="sl-SI"/>
              </w:rPr>
              <w:t xml:space="preserve"> </w:t>
            </w:r>
            <w:r w:rsidRPr="00143C62">
              <w:rPr>
                <w:rFonts w:eastAsia="Times New Roman" w:cstheme="minorHAnsi"/>
                <w:i/>
                <w:sz w:val="20"/>
                <w:szCs w:val="20"/>
                <w:lang w:eastAsia="sl-SI"/>
              </w:rPr>
              <w:t xml:space="preserve"> Obravnava Opr.stor</w:t>
            </w:r>
          </w:p>
        </w:tc>
        <w:tc>
          <w:tcPr>
            <w:tcW w:w="555" w:type="pct"/>
            <w:tcBorders>
              <w:top w:val="single" w:sz="4" w:space="0" w:color="auto"/>
              <w:left w:val="single" w:sz="4" w:space="0" w:color="auto"/>
              <w:bottom w:val="single" w:sz="4" w:space="0" w:color="auto"/>
              <w:right w:val="single" w:sz="4" w:space="0" w:color="auto"/>
            </w:tcBorders>
          </w:tcPr>
          <w:p w14:paraId="5EF70034" w14:textId="77777777" w:rsidR="003A78FC" w:rsidRPr="00143C62" w:rsidRDefault="003A78FC" w:rsidP="003A78FC">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VD  15-16</w:t>
            </w:r>
          </w:p>
          <w:p w14:paraId="44CFB8A9" w14:textId="77777777" w:rsidR="003A78FC" w:rsidRPr="00143C62" w:rsidRDefault="003A78FC" w:rsidP="003A78FC">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Obravnava Opr.stor.</w:t>
            </w:r>
          </w:p>
        </w:tc>
      </w:tr>
      <w:tr w:rsidR="003A78FC" w:rsidRPr="00143C62" w14:paraId="19F507CC"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4D29F99D" w14:textId="77777777" w:rsidR="003A78FC" w:rsidRPr="00143C62" w:rsidRDefault="003A78FC" w:rsidP="003A78FC">
            <w:pPr>
              <w:spacing w:after="0" w:line="240" w:lineRule="auto"/>
              <w:rPr>
                <w:rFonts w:eastAsia="Times New Roman" w:cstheme="minorHAnsi"/>
                <w:sz w:val="20"/>
                <w:szCs w:val="20"/>
                <w:lang w:eastAsia="sl-SI"/>
              </w:rPr>
            </w:pPr>
            <w:bookmarkStart w:id="80" w:name="_Hlk156205866"/>
            <w:r w:rsidRPr="00143C62">
              <w:rPr>
                <w:rFonts w:eastAsia="Times New Roman" w:cstheme="minorHAnsi"/>
                <w:sz w:val="20"/>
                <w:szCs w:val="20"/>
                <w:lang w:eastAsia="sl-SI"/>
              </w:rPr>
              <w:t>Q86.220</w:t>
            </w:r>
          </w:p>
        </w:tc>
        <w:tc>
          <w:tcPr>
            <w:tcW w:w="3393" w:type="pct"/>
            <w:gridSpan w:val="3"/>
            <w:tcBorders>
              <w:top w:val="nil"/>
              <w:left w:val="nil"/>
              <w:bottom w:val="single" w:sz="4" w:space="0" w:color="auto"/>
              <w:right w:val="single" w:sz="4" w:space="0" w:color="000000"/>
            </w:tcBorders>
            <w:shd w:val="clear" w:color="auto" w:fill="auto"/>
            <w:vAlign w:val="center"/>
          </w:tcPr>
          <w:p w14:paraId="5E59E14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Specialistična zunajbolnišnična zdravstvena dejavnost</w:t>
            </w:r>
            <w:r w:rsidRPr="00143C62">
              <w:rPr>
                <w:rFonts w:eastAsia="Times New Roman" w:cstheme="minorHAnsi"/>
                <w:sz w:val="20"/>
                <w:szCs w:val="20"/>
                <w:lang w:eastAsia="sl-SI"/>
              </w:rPr>
              <w:tab/>
            </w:r>
            <w:r w:rsidRPr="00143C62">
              <w:rPr>
                <w:rFonts w:eastAsia="Times New Roman" w:cstheme="minorHAnsi"/>
                <w:sz w:val="20"/>
                <w:szCs w:val="20"/>
                <w:lang w:eastAsia="sl-SI"/>
              </w:rPr>
              <w:tab/>
            </w:r>
          </w:p>
        </w:tc>
        <w:tc>
          <w:tcPr>
            <w:tcW w:w="603" w:type="pct"/>
            <w:tcBorders>
              <w:top w:val="nil"/>
              <w:left w:val="nil"/>
              <w:bottom w:val="single" w:sz="4" w:space="0" w:color="auto"/>
              <w:right w:val="single" w:sz="4" w:space="0" w:color="auto"/>
            </w:tcBorders>
            <w:shd w:val="clear" w:color="auto" w:fill="auto"/>
            <w:vAlign w:val="center"/>
          </w:tcPr>
          <w:p w14:paraId="3923B064" w14:textId="77777777" w:rsidR="003A78FC" w:rsidRPr="00143C62" w:rsidRDefault="003A78FC" w:rsidP="003A78FC">
            <w:pPr>
              <w:spacing w:after="0" w:line="240" w:lineRule="auto"/>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2932B922"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5A1A2B50"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6838EAA8" w14:textId="77777777" w:rsidR="003A78FC" w:rsidRPr="00143C62" w:rsidRDefault="003A78FC" w:rsidP="003A78FC">
            <w:pPr>
              <w:spacing w:after="0" w:line="240" w:lineRule="auto"/>
              <w:rPr>
                <w:rFonts w:eastAsia="Times New Roman" w:cstheme="minorHAnsi"/>
                <w:sz w:val="20"/>
                <w:szCs w:val="20"/>
                <w:lang w:eastAsia="sl-SI"/>
              </w:rPr>
            </w:pPr>
          </w:p>
        </w:tc>
        <w:tc>
          <w:tcPr>
            <w:tcW w:w="302" w:type="pct"/>
            <w:tcBorders>
              <w:top w:val="nil"/>
              <w:left w:val="nil"/>
              <w:bottom w:val="single" w:sz="4" w:space="0" w:color="auto"/>
              <w:right w:val="single" w:sz="4" w:space="0" w:color="000000"/>
            </w:tcBorders>
            <w:shd w:val="clear" w:color="auto" w:fill="auto"/>
            <w:vAlign w:val="center"/>
          </w:tcPr>
          <w:p w14:paraId="6A8F2F2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215</w:t>
            </w:r>
          </w:p>
        </w:tc>
        <w:tc>
          <w:tcPr>
            <w:tcW w:w="3091" w:type="pct"/>
            <w:gridSpan w:val="2"/>
            <w:tcBorders>
              <w:top w:val="nil"/>
              <w:left w:val="nil"/>
              <w:bottom w:val="single" w:sz="4" w:space="0" w:color="auto"/>
              <w:right w:val="single" w:sz="4" w:space="0" w:color="000000"/>
            </w:tcBorders>
            <w:shd w:val="clear" w:color="auto" w:fill="auto"/>
            <w:vAlign w:val="center"/>
          </w:tcPr>
          <w:p w14:paraId="1211029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 v specialistični zunajbolnišnični dejavnosti</w:t>
            </w:r>
            <w:r w:rsidRPr="00143C62">
              <w:rPr>
                <w:rFonts w:eastAsia="Times New Roman" w:cstheme="minorHAnsi"/>
                <w:sz w:val="20"/>
                <w:szCs w:val="20"/>
                <w:lang w:eastAsia="sl-SI"/>
              </w:rPr>
              <w:tab/>
            </w:r>
          </w:p>
        </w:tc>
        <w:tc>
          <w:tcPr>
            <w:tcW w:w="603" w:type="pct"/>
            <w:tcBorders>
              <w:top w:val="nil"/>
              <w:left w:val="nil"/>
              <w:bottom w:val="single" w:sz="4" w:space="0" w:color="auto"/>
              <w:right w:val="single" w:sz="4" w:space="0" w:color="auto"/>
            </w:tcBorders>
            <w:shd w:val="clear" w:color="auto" w:fill="auto"/>
            <w:vAlign w:val="center"/>
          </w:tcPr>
          <w:p w14:paraId="319D8518" w14:textId="77777777" w:rsidR="003A78FC" w:rsidRPr="00143C62" w:rsidRDefault="003A78FC" w:rsidP="003A78FC">
            <w:pPr>
              <w:spacing w:after="0" w:line="240" w:lineRule="auto"/>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0307B793"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493705FB"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38FC7CA6" w14:textId="77777777" w:rsidR="003A78FC" w:rsidRPr="00143C62" w:rsidRDefault="003A78FC" w:rsidP="003A78FC">
            <w:pPr>
              <w:spacing w:after="0" w:line="240" w:lineRule="auto"/>
              <w:rPr>
                <w:rFonts w:eastAsia="Times New Roman" w:cstheme="minorHAnsi"/>
                <w:sz w:val="20"/>
                <w:szCs w:val="20"/>
                <w:lang w:eastAsia="sl-SI"/>
              </w:rPr>
            </w:pPr>
          </w:p>
        </w:tc>
        <w:tc>
          <w:tcPr>
            <w:tcW w:w="302" w:type="pct"/>
            <w:tcBorders>
              <w:top w:val="nil"/>
              <w:left w:val="nil"/>
              <w:bottom w:val="single" w:sz="4" w:space="0" w:color="auto"/>
              <w:right w:val="single" w:sz="4" w:space="0" w:color="000000"/>
            </w:tcBorders>
            <w:shd w:val="clear" w:color="auto" w:fill="auto"/>
            <w:vAlign w:val="center"/>
          </w:tcPr>
          <w:p w14:paraId="4946BBF4" w14:textId="77777777" w:rsidR="003A78FC" w:rsidRPr="00143C62" w:rsidRDefault="003A78FC" w:rsidP="003A78FC">
            <w:pPr>
              <w:spacing w:after="0" w:line="240" w:lineRule="auto"/>
              <w:rPr>
                <w:rFonts w:eastAsia="Times New Roman" w:cstheme="minorHAnsi"/>
                <w:sz w:val="20"/>
                <w:szCs w:val="20"/>
                <w:lang w:eastAsia="sl-SI"/>
              </w:rPr>
            </w:pPr>
          </w:p>
        </w:tc>
        <w:tc>
          <w:tcPr>
            <w:tcW w:w="302" w:type="pct"/>
            <w:tcBorders>
              <w:top w:val="nil"/>
              <w:left w:val="nil"/>
              <w:bottom w:val="single" w:sz="4" w:space="0" w:color="auto"/>
              <w:right w:val="single" w:sz="4" w:space="0" w:color="000000"/>
            </w:tcBorders>
            <w:shd w:val="clear" w:color="auto" w:fill="auto"/>
            <w:vAlign w:val="center"/>
          </w:tcPr>
          <w:p w14:paraId="39A55CB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224</w:t>
            </w:r>
          </w:p>
        </w:tc>
        <w:tc>
          <w:tcPr>
            <w:tcW w:w="2789" w:type="pct"/>
            <w:tcBorders>
              <w:top w:val="nil"/>
              <w:left w:val="nil"/>
              <w:bottom w:val="single" w:sz="4" w:space="0" w:color="auto"/>
              <w:right w:val="single" w:sz="4" w:space="0" w:color="000000"/>
            </w:tcBorders>
            <w:shd w:val="clear" w:color="auto" w:fill="auto"/>
            <w:vAlign w:val="center"/>
          </w:tcPr>
          <w:p w14:paraId="17E22FC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w:t>
            </w:r>
          </w:p>
        </w:tc>
        <w:tc>
          <w:tcPr>
            <w:tcW w:w="603" w:type="pct"/>
            <w:tcBorders>
              <w:top w:val="nil"/>
              <w:left w:val="nil"/>
              <w:bottom w:val="single" w:sz="4" w:space="0" w:color="auto"/>
              <w:right w:val="single" w:sz="4" w:space="0" w:color="auto"/>
            </w:tcBorders>
            <w:shd w:val="clear" w:color="auto" w:fill="auto"/>
            <w:vAlign w:val="center"/>
          </w:tcPr>
          <w:p w14:paraId="5B5066BF"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nil"/>
              <w:bottom w:val="single" w:sz="4" w:space="0" w:color="auto"/>
              <w:right w:val="single" w:sz="4" w:space="0" w:color="auto"/>
            </w:tcBorders>
          </w:tcPr>
          <w:p w14:paraId="36828BB9"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bookmarkEnd w:id="80"/>
      <w:tr w:rsidR="003A78FC" w:rsidRPr="00143C62" w14:paraId="5E70662D"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5EED5CD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Q86.230</w:t>
            </w:r>
          </w:p>
        </w:tc>
        <w:tc>
          <w:tcPr>
            <w:tcW w:w="3393" w:type="pct"/>
            <w:gridSpan w:val="3"/>
            <w:tcBorders>
              <w:top w:val="nil"/>
              <w:left w:val="nil"/>
              <w:bottom w:val="single" w:sz="4" w:space="0" w:color="auto"/>
              <w:right w:val="single" w:sz="4" w:space="0" w:color="000000"/>
            </w:tcBorders>
            <w:shd w:val="clear" w:color="auto" w:fill="auto"/>
            <w:vAlign w:val="center"/>
          </w:tcPr>
          <w:p w14:paraId="530FFBE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w:t>
            </w:r>
          </w:p>
        </w:tc>
        <w:tc>
          <w:tcPr>
            <w:tcW w:w="603" w:type="pct"/>
            <w:tcBorders>
              <w:top w:val="nil"/>
              <w:left w:val="nil"/>
              <w:bottom w:val="single" w:sz="4" w:space="0" w:color="auto"/>
              <w:right w:val="single" w:sz="4" w:space="0" w:color="auto"/>
            </w:tcBorders>
            <w:shd w:val="clear" w:color="auto" w:fill="auto"/>
            <w:vAlign w:val="center"/>
          </w:tcPr>
          <w:p w14:paraId="273F8531" w14:textId="77777777" w:rsidR="003A78FC" w:rsidRPr="00143C62" w:rsidRDefault="003A78FC" w:rsidP="003A78FC">
            <w:pPr>
              <w:spacing w:after="0" w:line="240" w:lineRule="auto"/>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4AE56C16"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26A62F02"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90CB28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72A9BC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402</w:t>
            </w:r>
          </w:p>
        </w:tc>
        <w:tc>
          <w:tcPr>
            <w:tcW w:w="309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A6B88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Otroško in preventivno zobozdravstvo v zobozdravstveni dejavnosti</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0F01ABFF"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555" w:type="pct"/>
            <w:tcBorders>
              <w:top w:val="single" w:sz="4" w:space="0" w:color="auto"/>
              <w:left w:val="nil"/>
              <w:bottom w:val="single" w:sz="4" w:space="0" w:color="auto"/>
              <w:right w:val="single" w:sz="4" w:space="0" w:color="auto"/>
            </w:tcBorders>
          </w:tcPr>
          <w:p w14:paraId="4E301BC5"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026186CA"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50661C6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785D13A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5C7E54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111</w:t>
            </w:r>
          </w:p>
        </w:tc>
        <w:tc>
          <w:tcPr>
            <w:tcW w:w="2789" w:type="pct"/>
            <w:tcBorders>
              <w:top w:val="nil"/>
              <w:left w:val="nil"/>
              <w:bottom w:val="single" w:sz="4" w:space="0" w:color="auto"/>
              <w:right w:val="nil"/>
            </w:tcBorders>
            <w:shd w:val="clear" w:color="auto" w:fill="auto"/>
            <w:vAlign w:val="center"/>
            <w:hideMark/>
          </w:tcPr>
          <w:p w14:paraId="00B2C48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Pedontologija</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652B6289"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4C7011A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2FB0927A"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727CAE6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343C6A8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403</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0CCFD99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Paradontologija v zobozdravstveni dejavnosti</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1CDA7AAD"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555" w:type="pct"/>
            <w:tcBorders>
              <w:top w:val="single" w:sz="4" w:space="0" w:color="auto"/>
              <w:left w:val="nil"/>
              <w:bottom w:val="single" w:sz="4" w:space="0" w:color="auto"/>
              <w:right w:val="single" w:sz="4" w:space="0" w:color="auto"/>
            </w:tcBorders>
          </w:tcPr>
          <w:p w14:paraId="04A10103"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7340F6C7"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23F0299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F7936F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noWrap/>
            <w:vAlign w:val="center"/>
            <w:hideMark/>
          </w:tcPr>
          <w:p w14:paraId="783E6DC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112</w:t>
            </w:r>
          </w:p>
        </w:tc>
        <w:tc>
          <w:tcPr>
            <w:tcW w:w="2789" w:type="pct"/>
            <w:tcBorders>
              <w:top w:val="nil"/>
              <w:left w:val="nil"/>
              <w:bottom w:val="single" w:sz="4" w:space="0" w:color="auto"/>
              <w:right w:val="single" w:sz="4" w:space="0" w:color="auto"/>
            </w:tcBorders>
            <w:shd w:val="clear" w:color="auto" w:fill="auto"/>
            <w:vAlign w:val="center"/>
            <w:hideMark/>
          </w:tcPr>
          <w:p w14:paraId="0E06798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Paradontologija </w:t>
            </w:r>
          </w:p>
        </w:tc>
        <w:tc>
          <w:tcPr>
            <w:tcW w:w="603" w:type="pct"/>
            <w:tcBorders>
              <w:top w:val="nil"/>
              <w:left w:val="nil"/>
              <w:bottom w:val="single" w:sz="4" w:space="0" w:color="auto"/>
              <w:right w:val="single" w:sz="4" w:space="0" w:color="auto"/>
            </w:tcBorders>
            <w:shd w:val="clear" w:color="auto" w:fill="auto"/>
            <w:vAlign w:val="center"/>
            <w:hideMark/>
          </w:tcPr>
          <w:p w14:paraId="297040C7"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nil"/>
              <w:bottom w:val="single" w:sz="4" w:space="0" w:color="auto"/>
              <w:right w:val="single" w:sz="4" w:space="0" w:color="auto"/>
            </w:tcBorders>
          </w:tcPr>
          <w:p w14:paraId="5271CFE2"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3E11622F"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E481CC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4F854BD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404</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47BA9A5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Splošno zobozdravstvo v zobozdravstveni dejavnosti</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5CC000C0"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single" w:sz="4" w:space="0" w:color="auto"/>
              <w:left w:val="nil"/>
              <w:bottom w:val="single" w:sz="4" w:space="0" w:color="auto"/>
              <w:right w:val="single" w:sz="4" w:space="0" w:color="auto"/>
            </w:tcBorders>
          </w:tcPr>
          <w:p w14:paraId="4CE9BD5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782EE820"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F08C0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638B20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813577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101</w:t>
            </w:r>
          </w:p>
        </w:tc>
        <w:tc>
          <w:tcPr>
            <w:tcW w:w="2789" w:type="pct"/>
            <w:tcBorders>
              <w:top w:val="single" w:sz="4" w:space="0" w:color="auto"/>
              <w:left w:val="nil"/>
              <w:bottom w:val="single" w:sz="4" w:space="0" w:color="auto"/>
              <w:right w:val="nil"/>
            </w:tcBorders>
            <w:shd w:val="clear" w:color="auto" w:fill="auto"/>
            <w:vAlign w:val="center"/>
            <w:hideMark/>
          </w:tcPr>
          <w:p w14:paraId="390F59A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odrasle - zdravljenje</w:t>
            </w:r>
          </w:p>
        </w:tc>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F4B50"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single" w:sz="4" w:space="0" w:color="auto"/>
              <w:left w:val="single" w:sz="4" w:space="0" w:color="auto"/>
              <w:bottom w:val="single" w:sz="4" w:space="0" w:color="auto"/>
              <w:right w:val="single" w:sz="4" w:space="0" w:color="auto"/>
            </w:tcBorders>
          </w:tcPr>
          <w:p w14:paraId="2329084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304CC04C"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3A8C022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83B1C4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7EB8E3F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103</w:t>
            </w:r>
          </w:p>
        </w:tc>
        <w:tc>
          <w:tcPr>
            <w:tcW w:w="2789" w:type="pct"/>
            <w:tcBorders>
              <w:top w:val="nil"/>
              <w:left w:val="nil"/>
              <w:bottom w:val="single" w:sz="4" w:space="0" w:color="auto"/>
              <w:right w:val="nil"/>
            </w:tcBorders>
            <w:shd w:val="clear" w:color="auto" w:fill="auto"/>
            <w:vAlign w:val="center"/>
            <w:hideMark/>
          </w:tcPr>
          <w:p w14:paraId="160FB8C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74308FF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0610099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32E13C65"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B79E04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5D9EC8C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F888BB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105</w:t>
            </w:r>
          </w:p>
        </w:tc>
        <w:tc>
          <w:tcPr>
            <w:tcW w:w="2789" w:type="pct"/>
            <w:tcBorders>
              <w:top w:val="nil"/>
              <w:left w:val="nil"/>
              <w:bottom w:val="single" w:sz="4" w:space="0" w:color="auto"/>
              <w:right w:val="nil"/>
            </w:tcBorders>
            <w:shd w:val="clear" w:color="auto" w:fill="auto"/>
            <w:vAlign w:val="center"/>
            <w:hideMark/>
          </w:tcPr>
          <w:p w14:paraId="246427F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študente – zdravljenje</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315E3C0C"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073261DE"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26C1CE72"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5D6B1C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hideMark/>
          </w:tcPr>
          <w:p w14:paraId="186E026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F5EA8E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107</w:t>
            </w:r>
          </w:p>
        </w:tc>
        <w:tc>
          <w:tcPr>
            <w:tcW w:w="2789" w:type="pct"/>
            <w:tcBorders>
              <w:top w:val="nil"/>
              <w:left w:val="nil"/>
              <w:bottom w:val="single" w:sz="4" w:space="0" w:color="auto"/>
              <w:right w:val="nil"/>
            </w:tcBorders>
            <w:shd w:val="clear" w:color="auto" w:fill="auto"/>
            <w:vAlign w:val="center"/>
            <w:hideMark/>
          </w:tcPr>
          <w:p w14:paraId="7D82289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oskrba varovancev s posebnimi potrebami</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055CFD8F"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5B78076D"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1B66310" w14:textId="77777777" w:rsidTr="00EF7711">
        <w:trPr>
          <w:trHeight w:val="255"/>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9A9D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7950F9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hideMark/>
          </w:tcPr>
          <w:p w14:paraId="4C8505E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119</w:t>
            </w:r>
          </w:p>
        </w:tc>
        <w:tc>
          <w:tcPr>
            <w:tcW w:w="2789" w:type="pct"/>
            <w:tcBorders>
              <w:top w:val="single" w:sz="4" w:space="0" w:color="auto"/>
              <w:left w:val="nil"/>
              <w:bottom w:val="single" w:sz="4" w:space="0" w:color="auto"/>
              <w:right w:val="single" w:sz="4" w:space="0" w:color="auto"/>
            </w:tcBorders>
            <w:shd w:val="clear" w:color="auto" w:fill="auto"/>
            <w:vAlign w:val="center"/>
            <w:hideMark/>
          </w:tcPr>
          <w:p w14:paraId="264133A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 - osebe od vključno 19. leta dalje</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2E6796B7"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single" w:sz="4" w:space="0" w:color="auto"/>
              <w:left w:val="nil"/>
              <w:bottom w:val="single" w:sz="4" w:space="0" w:color="auto"/>
              <w:right w:val="single" w:sz="4" w:space="0" w:color="auto"/>
            </w:tcBorders>
          </w:tcPr>
          <w:p w14:paraId="570DA66C"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0B3811F8"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D0330E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E77204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405</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4B1EE76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Stomatološka protetika v zobozdravstveni dejavnosti</w:t>
            </w:r>
          </w:p>
        </w:tc>
        <w:tc>
          <w:tcPr>
            <w:tcW w:w="603" w:type="pct"/>
            <w:tcBorders>
              <w:top w:val="nil"/>
              <w:left w:val="nil"/>
              <w:bottom w:val="single" w:sz="4" w:space="0" w:color="auto"/>
              <w:right w:val="single" w:sz="4" w:space="0" w:color="auto"/>
            </w:tcBorders>
            <w:shd w:val="clear" w:color="auto" w:fill="auto"/>
            <w:vAlign w:val="center"/>
            <w:hideMark/>
          </w:tcPr>
          <w:p w14:paraId="7BA0A53F"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5CF056A0"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630CEB2"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116026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46702C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3EE38D6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113</w:t>
            </w:r>
          </w:p>
        </w:tc>
        <w:tc>
          <w:tcPr>
            <w:tcW w:w="2789" w:type="pct"/>
            <w:tcBorders>
              <w:top w:val="nil"/>
              <w:left w:val="nil"/>
              <w:bottom w:val="single" w:sz="4" w:space="0" w:color="auto"/>
              <w:right w:val="nil"/>
            </w:tcBorders>
            <w:shd w:val="clear" w:color="auto" w:fill="auto"/>
            <w:vAlign w:val="center"/>
            <w:hideMark/>
          </w:tcPr>
          <w:p w14:paraId="3AB565D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Stomatološko-protetična dejavnost</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5C0FC6E2"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644DC2A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45079260"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976303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7624BEF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406</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7ABEF5C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Zobne bolezni in endodontija v zobozdravstveni dejavnosti</w:t>
            </w:r>
          </w:p>
        </w:tc>
        <w:tc>
          <w:tcPr>
            <w:tcW w:w="603" w:type="pct"/>
            <w:tcBorders>
              <w:top w:val="nil"/>
              <w:left w:val="nil"/>
              <w:bottom w:val="single" w:sz="4" w:space="0" w:color="auto"/>
              <w:right w:val="single" w:sz="4" w:space="0" w:color="auto"/>
            </w:tcBorders>
            <w:shd w:val="clear" w:color="auto" w:fill="auto"/>
            <w:vAlign w:val="center"/>
            <w:hideMark/>
          </w:tcPr>
          <w:p w14:paraId="0AE7AA70"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748247C0"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F9DB344"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87500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38151C1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CE4780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114</w:t>
            </w:r>
          </w:p>
        </w:tc>
        <w:tc>
          <w:tcPr>
            <w:tcW w:w="2789" w:type="pct"/>
            <w:tcBorders>
              <w:top w:val="single" w:sz="4" w:space="0" w:color="auto"/>
              <w:left w:val="nil"/>
              <w:bottom w:val="single" w:sz="4" w:space="0" w:color="auto"/>
              <w:right w:val="single" w:sz="4" w:space="0" w:color="auto"/>
            </w:tcBorders>
            <w:shd w:val="clear" w:color="auto" w:fill="auto"/>
            <w:vAlign w:val="center"/>
            <w:hideMark/>
          </w:tcPr>
          <w:p w14:paraId="03DC6E5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Paradontologija/zobne bolezni in endodontija</w:t>
            </w:r>
          </w:p>
        </w:tc>
        <w:tc>
          <w:tcPr>
            <w:tcW w:w="603" w:type="pct"/>
            <w:tcBorders>
              <w:top w:val="single" w:sz="4" w:space="0" w:color="auto"/>
              <w:left w:val="nil"/>
              <w:bottom w:val="single" w:sz="4" w:space="0" w:color="auto"/>
              <w:right w:val="single" w:sz="4" w:space="0" w:color="auto"/>
            </w:tcBorders>
            <w:shd w:val="clear" w:color="auto" w:fill="auto"/>
            <w:noWrap/>
            <w:vAlign w:val="center"/>
            <w:hideMark/>
          </w:tcPr>
          <w:p w14:paraId="3A80FCD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single" w:sz="4" w:space="0" w:color="auto"/>
              <w:left w:val="nil"/>
              <w:bottom w:val="single" w:sz="4" w:space="0" w:color="auto"/>
              <w:right w:val="single" w:sz="4" w:space="0" w:color="auto"/>
            </w:tcBorders>
          </w:tcPr>
          <w:p w14:paraId="017138D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02652256"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FF335E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0066FFF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442</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0A773B1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v zobozdravstveni dejavnosti</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1D0D3"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single" w:sz="4" w:space="0" w:color="auto"/>
              <w:left w:val="single" w:sz="4" w:space="0" w:color="auto"/>
              <w:bottom w:val="single" w:sz="4" w:space="0" w:color="auto"/>
              <w:right w:val="single" w:sz="4" w:space="0" w:color="auto"/>
            </w:tcBorders>
          </w:tcPr>
          <w:p w14:paraId="7B54E1BE"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D452CCF"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7CE2F31D"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995906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69D0B8E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116</w:t>
            </w:r>
          </w:p>
        </w:tc>
        <w:tc>
          <w:tcPr>
            <w:tcW w:w="2789" w:type="pct"/>
            <w:tcBorders>
              <w:top w:val="nil"/>
              <w:left w:val="nil"/>
              <w:bottom w:val="single" w:sz="4" w:space="0" w:color="auto"/>
              <w:right w:val="nil"/>
            </w:tcBorders>
            <w:shd w:val="clear" w:color="auto" w:fill="auto"/>
            <w:vAlign w:val="center"/>
            <w:hideMark/>
          </w:tcPr>
          <w:p w14:paraId="07530DD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in maksilofacialna kirurgija</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18472F0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7DE4CACE"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bl>
    <w:p w14:paraId="0C6E311F" w14:textId="77777777" w:rsidR="003A78FC" w:rsidRPr="00143C62" w:rsidRDefault="003A78FC" w:rsidP="003A78FC">
      <w:pPr>
        <w:autoSpaceDE w:val="0"/>
        <w:autoSpaceDN w:val="0"/>
        <w:adjustRightInd w:val="0"/>
        <w:spacing w:after="0" w:line="240" w:lineRule="atLeast"/>
        <w:jc w:val="both"/>
        <w:rPr>
          <w:rFonts w:ascii="Calibri" w:eastAsia="Times New Roman" w:hAnsi="Calibri" w:cs="Arial"/>
          <w:b/>
          <w:bCs/>
          <w:color w:val="000000"/>
          <w:lang w:eastAsia="sl-SI"/>
        </w:rPr>
      </w:pPr>
    </w:p>
    <w:p w14:paraId="7A5F23F0"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sz w:val="24"/>
          <w:szCs w:val="24"/>
          <w:lang w:eastAsia="sl-SI"/>
        </w:rPr>
      </w:pPr>
      <w:r w:rsidRPr="00143C62">
        <w:rPr>
          <w:rFonts w:ascii="Calibri" w:eastAsia="Times New Roman" w:hAnsi="Calibri" w:cs="Arial"/>
          <w:lang w:eastAsia="sl-SI"/>
        </w:rPr>
        <w:t>K13.1 »Dovoljene vsebine obravnave po storitvah«:</w:t>
      </w:r>
    </w:p>
    <w:p w14:paraId="2EF29870" w14:textId="77777777" w:rsidR="003A78FC" w:rsidRPr="00143C62" w:rsidRDefault="003A78FC" w:rsidP="003A78FC">
      <w:pPr>
        <w:spacing w:after="0" w:line="240" w:lineRule="auto"/>
        <w:ind w:left="357"/>
        <w:jc w:val="both"/>
        <w:rPr>
          <w:rFonts w:ascii="Calibri" w:eastAsia="Times New Roman" w:hAnsi="Calibri" w:cs="Arial"/>
          <w:sz w:val="16"/>
          <w:szCs w:val="16"/>
          <w:lang w:eastAsia="sl-SI"/>
        </w:rPr>
      </w:pPr>
    </w:p>
    <w:tbl>
      <w:tblPr>
        <w:tblW w:w="5000" w:type="pct"/>
        <w:tblCellMar>
          <w:left w:w="70" w:type="dxa"/>
          <w:right w:w="70" w:type="dxa"/>
        </w:tblCellMar>
        <w:tblLook w:val="04A0" w:firstRow="1" w:lastRow="0" w:firstColumn="1" w:lastColumn="0" w:noHBand="0" w:noVBand="1"/>
      </w:tblPr>
      <w:tblGrid>
        <w:gridCol w:w="645"/>
        <w:gridCol w:w="4453"/>
        <w:gridCol w:w="2484"/>
        <w:gridCol w:w="937"/>
        <w:gridCol w:w="884"/>
      </w:tblGrid>
      <w:tr w:rsidR="003A78FC" w:rsidRPr="00143C62" w14:paraId="2847F2BC" w14:textId="77777777" w:rsidTr="00EF7711">
        <w:trPr>
          <w:trHeight w:val="247"/>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ECA0B" w14:textId="77777777" w:rsidR="003A78FC" w:rsidRPr="00143C62" w:rsidRDefault="003A78FC" w:rsidP="003A78FC">
            <w:pPr>
              <w:spacing w:after="0" w:line="240" w:lineRule="auto"/>
              <w:rPr>
                <w:rFonts w:eastAsia="Times New Roman" w:cstheme="minorHAnsi"/>
                <w:sz w:val="20"/>
                <w:szCs w:val="20"/>
                <w:lang w:eastAsia="sl-SI"/>
              </w:rPr>
            </w:pPr>
          </w:p>
        </w:tc>
        <w:tc>
          <w:tcPr>
            <w:tcW w:w="2368" w:type="pct"/>
            <w:tcBorders>
              <w:top w:val="single" w:sz="4" w:space="0" w:color="auto"/>
              <w:left w:val="nil"/>
              <w:bottom w:val="single" w:sz="4" w:space="0" w:color="auto"/>
              <w:right w:val="single" w:sz="4" w:space="0" w:color="auto"/>
            </w:tcBorders>
            <w:shd w:val="clear" w:color="auto" w:fill="auto"/>
            <w:vAlign w:val="bottom"/>
          </w:tcPr>
          <w:p w14:paraId="3729DB2B" w14:textId="77777777" w:rsidR="003A78FC" w:rsidRPr="00143C62" w:rsidRDefault="003A78FC" w:rsidP="003A78FC">
            <w:pPr>
              <w:spacing w:after="0" w:line="240" w:lineRule="auto"/>
              <w:rPr>
                <w:rFonts w:eastAsia="Times New Roman" w:cstheme="minorHAnsi"/>
                <w:sz w:val="20"/>
                <w:szCs w:val="20"/>
                <w:lang w:eastAsia="sl-SI"/>
              </w:rPr>
            </w:pPr>
          </w:p>
        </w:tc>
        <w:tc>
          <w:tcPr>
            <w:tcW w:w="1321" w:type="pct"/>
            <w:tcBorders>
              <w:top w:val="single" w:sz="4" w:space="0" w:color="auto"/>
              <w:left w:val="nil"/>
              <w:bottom w:val="single" w:sz="4" w:space="0" w:color="auto"/>
              <w:right w:val="single" w:sz="4" w:space="0" w:color="000000"/>
            </w:tcBorders>
            <w:shd w:val="clear" w:color="auto" w:fill="auto"/>
            <w:vAlign w:val="bottom"/>
          </w:tcPr>
          <w:p w14:paraId="5BC9CBEC" w14:textId="77777777" w:rsidR="003A78FC" w:rsidRPr="00143C62" w:rsidRDefault="003A78FC" w:rsidP="003A78FC">
            <w:pPr>
              <w:spacing w:after="0" w:line="240" w:lineRule="auto"/>
              <w:jc w:val="center"/>
              <w:rPr>
                <w:rFonts w:eastAsia="Times New Roman" w:cstheme="minorHAnsi"/>
                <w:sz w:val="20"/>
                <w:szCs w:val="20"/>
                <w:lang w:eastAsia="sl-SI"/>
              </w:rPr>
            </w:pPr>
          </w:p>
        </w:tc>
        <w:tc>
          <w:tcPr>
            <w:tcW w:w="968" w:type="pct"/>
            <w:gridSpan w:val="2"/>
            <w:tcBorders>
              <w:top w:val="single" w:sz="4" w:space="0" w:color="auto"/>
              <w:left w:val="nil"/>
              <w:bottom w:val="single" w:sz="4" w:space="0" w:color="auto"/>
              <w:right w:val="single" w:sz="4" w:space="0" w:color="auto"/>
            </w:tcBorders>
            <w:shd w:val="clear" w:color="auto" w:fill="auto"/>
            <w:vAlign w:val="bottom"/>
          </w:tcPr>
          <w:p w14:paraId="67A10BA0"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i/>
                <w:iCs/>
                <w:sz w:val="20"/>
                <w:szCs w:val="20"/>
                <w:lang w:eastAsia="sl-SI"/>
              </w:rPr>
              <w:t>Vsebina obravnave*</w:t>
            </w:r>
          </w:p>
        </w:tc>
      </w:tr>
      <w:tr w:rsidR="003A78FC" w:rsidRPr="00143C62" w14:paraId="423CE40F" w14:textId="77777777" w:rsidTr="00EF7711">
        <w:trPr>
          <w:trHeight w:val="421"/>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7E89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2368" w:type="pct"/>
            <w:tcBorders>
              <w:top w:val="single" w:sz="4" w:space="0" w:color="auto"/>
              <w:left w:val="nil"/>
              <w:bottom w:val="single" w:sz="4" w:space="0" w:color="auto"/>
              <w:right w:val="single" w:sz="4" w:space="0" w:color="auto"/>
            </w:tcBorders>
            <w:shd w:val="clear" w:color="auto" w:fill="auto"/>
            <w:vAlign w:val="center"/>
            <w:hideMark/>
          </w:tcPr>
          <w:p w14:paraId="5AE1ED7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1321" w:type="pct"/>
            <w:tcBorders>
              <w:top w:val="single" w:sz="4" w:space="0" w:color="auto"/>
              <w:left w:val="nil"/>
              <w:bottom w:val="single" w:sz="4" w:space="0" w:color="auto"/>
              <w:right w:val="single" w:sz="4" w:space="0" w:color="000000"/>
            </w:tcBorders>
            <w:shd w:val="clear" w:color="auto" w:fill="auto"/>
            <w:vAlign w:val="center"/>
            <w:hideMark/>
          </w:tcPr>
          <w:p w14:paraId="285F2879"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Zdravstvena dejavnost</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65A07FAC"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0</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594EE1E5"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3</w:t>
            </w:r>
          </w:p>
        </w:tc>
      </w:tr>
      <w:tr w:rsidR="003A78FC" w:rsidRPr="00143C62" w14:paraId="112868D8" w14:textId="77777777" w:rsidTr="00EF7711">
        <w:trPr>
          <w:trHeight w:val="608"/>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05F36F"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E0847</w:t>
            </w:r>
          </w:p>
        </w:tc>
        <w:tc>
          <w:tcPr>
            <w:tcW w:w="2368" w:type="pct"/>
            <w:tcBorders>
              <w:top w:val="single" w:sz="4" w:space="0" w:color="auto"/>
              <w:left w:val="nil"/>
              <w:bottom w:val="single" w:sz="4" w:space="0" w:color="auto"/>
              <w:right w:val="single" w:sz="4" w:space="0" w:color="auto"/>
            </w:tcBorders>
            <w:shd w:val="clear" w:color="auto" w:fill="auto"/>
            <w:vAlign w:val="center"/>
            <w:hideMark/>
          </w:tcPr>
          <w:p w14:paraId="4058B6F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Dodatek za strojno širj. kor. kanalov – po kanalu</w:t>
            </w:r>
          </w:p>
        </w:tc>
        <w:tc>
          <w:tcPr>
            <w:tcW w:w="1321" w:type="pct"/>
            <w:tcBorders>
              <w:top w:val="single" w:sz="4" w:space="0" w:color="auto"/>
              <w:left w:val="nil"/>
              <w:bottom w:val="single" w:sz="4" w:space="0" w:color="auto"/>
              <w:right w:val="single" w:sz="4" w:space="0" w:color="000000"/>
            </w:tcBorders>
            <w:shd w:val="clear" w:color="auto" w:fill="auto"/>
            <w:vAlign w:val="center"/>
            <w:hideMark/>
          </w:tcPr>
          <w:p w14:paraId="266F690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cstheme="minorHAnsi"/>
                <w:b/>
                <w:bCs/>
                <w:sz w:val="20"/>
                <w:szCs w:val="20"/>
              </w:rPr>
              <w:t>404 101, 404 103, 404 105,</w:t>
            </w:r>
            <w:r w:rsidRPr="00143C62">
              <w:rPr>
                <w:rFonts w:cstheme="minorHAnsi"/>
                <w:b/>
                <w:bCs/>
                <w:sz w:val="20"/>
                <w:szCs w:val="20"/>
              </w:rPr>
              <w:br/>
              <w:t>404 107, 404 119</w:t>
            </w:r>
          </w:p>
        </w:tc>
        <w:tc>
          <w:tcPr>
            <w:tcW w:w="498" w:type="pct"/>
            <w:tcBorders>
              <w:top w:val="nil"/>
              <w:left w:val="nil"/>
              <w:bottom w:val="single" w:sz="4" w:space="0" w:color="auto"/>
              <w:right w:val="single" w:sz="4" w:space="0" w:color="auto"/>
            </w:tcBorders>
            <w:shd w:val="clear" w:color="auto" w:fill="auto"/>
            <w:noWrap/>
            <w:vAlign w:val="center"/>
            <w:hideMark/>
          </w:tcPr>
          <w:p w14:paraId="1B1C5EA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c>
          <w:tcPr>
            <w:tcW w:w="470" w:type="pct"/>
            <w:tcBorders>
              <w:top w:val="nil"/>
              <w:left w:val="nil"/>
              <w:bottom w:val="single" w:sz="4" w:space="0" w:color="auto"/>
              <w:right w:val="single" w:sz="4" w:space="0" w:color="auto"/>
            </w:tcBorders>
            <w:shd w:val="clear" w:color="auto" w:fill="auto"/>
            <w:noWrap/>
            <w:vAlign w:val="center"/>
            <w:hideMark/>
          </w:tcPr>
          <w:p w14:paraId="2A68CA5F"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r w:rsidR="003A78FC" w:rsidRPr="00143C62" w14:paraId="738A890F" w14:textId="77777777" w:rsidTr="00EF7711">
        <w:trPr>
          <w:trHeight w:val="679"/>
        </w:trPr>
        <w:tc>
          <w:tcPr>
            <w:tcW w:w="342" w:type="pct"/>
            <w:tcBorders>
              <w:top w:val="nil"/>
              <w:left w:val="single" w:sz="4" w:space="0" w:color="auto"/>
              <w:bottom w:val="single" w:sz="4" w:space="0" w:color="auto"/>
              <w:right w:val="single" w:sz="4" w:space="0" w:color="auto"/>
            </w:tcBorders>
            <w:shd w:val="clear" w:color="auto" w:fill="auto"/>
            <w:vAlign w:val="center"/>
            <w:hideMark/>
          </w:tcPr>
          <w:p w14:paraId="564AE12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E0847</w:t>
            </w:r>
          </w:p>
        </w:tc>
        <w:tc>
          <w:tcPr>
            <w:tcW w:w="2368" w:type="pct"/>
            <w:tcBorders>
              <w:top w:val="nil"/>
              <w:left w:val="nil"/>
              <w:bottom w:val="single" w:sz="4" w:space="0" w:color="auto"/>
              <w:right w:val="single" w:sz="4" w:space="0" w:color="auto"/>
            </w:tcBorders>
            <w:shd w:val="clear" w:color="auto" w:fill="auto"/>
            <w:vAlign w:val="center"/>
            <w:hideMark/>
          </w:tcPr>
          <w:p w14:paraId="11ABDE2C"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Dodatek za strojno širj. kor. kanalov – po kanalu</w:t>
            </w:r>
          </w:p>
        </w:tc>
        <w:tc>
          <w:tcPr>
            <w:tcW w:w="1321" w:type="pct"/>
            <w:tcBorders>
              <w:top w:val="single" w:sz="4" w:space="0" w:color="auto"/>
              <w:left w:val="nil"/>
              <w:bottom w:val="single" w:sz="4" w:space="0" w:color="auto"/>
              <w:right w:val="single" w:sz="4" w:space="0" w:color="000000"/>
            </w:tcBorders>
            <w:shd w:val="clear" w:color="auto" w:fill="auto"/>
            <w:vAlign w:val="center"/>
            <w:hideMark/>
          </w:tcPr>
          <w:p w14:paraId="09770B6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cstheme="minorHAnsi"/>
                <w:b/>
                <w:bCs/>
                <w:sz w:val="20"/>
                <w:szCs w:val="20"/>
              </w:rPr>
              <w:t>402 111, 403 112, 405 113, 406 114, 442 116</w:t>
            </w:r>
          </w:p>
        </w:tc>
        <w:tc>
          <w:tcPr>
            <w:tcW w:w="498" w:type="pct"/>
            <w:tcBorders>
              <w:top w:val="nil"/>
              <w:left w:val="nil"/>
              <w:bottom w:val="single" w:sz="4" w:space="0" w:color="auto"/>
              <w:right w:val="single" w:sz="4" w:space="0" w:color="auto"/>
            </w:tcBorders>
            <w:shd w:val="clear" w:color="auto" w:fill="auto"/>
            <w:noWrap/>
            <w:vAlign w:val="center"/>
            <w:hideMark/>
          </w:tcPr>
          <w:p w14:paraId="36FCA0C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c>
          <w:tcPr>
            <w:tcW w:w="470" w:type="pct"/>
            <w:tcBorders>
              <w:top w:val="nil"/>
              <w:left w:val="nil"/>
              <w:bottom w:val="single" w:sz="4" w:space="0" w:color="auto"/>
              <w:right w:val="single" w:sz="4" w:space="0" w:color="auto"/>
            </w:tcBorders>
            <w:shd w:val="clear" w:color="auto" w:fill="auto"/>
            <w:noWrap/>
            <w:vAlign w:val="center"/>
            <w:hideMark/>
          </w:tcPr>
          <w:p w14:paraId="14B15EB2"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 </w:t>
            </w:r>
          </w:p>
        </w:tc>
      </w:tr>
    </w:tbl>
    <w:p w14:paraId="24B8FFB5"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sz w:val="16"/>
          <w:szCs w:val="16"/>
          <w:lang w:eastAsia="sl-SI"/>
        </w:rPr>
      </w:pPr>
    </w:p>
    <w:p w14:paraId="683694F3"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sz w:val="20"/>
          <w:szCs w:val="20"/>
          <w:lang w:eastAsia="sl-SI"/>
        </w:rPr>
      </w:pPr>
      <w:r w:rsidRPr="00143C62">
        <w:rPr>
          <w:rFonts w:ascii="Calibri" w:eastAsia="Times New Roman" w:hAnsi="Calibri" w:cs="Arial"/>
          <w:sz w:val="20"/>
          <w:szCs w:val="20"/>
          <w:lang w:eastAsia="sl-SI"/>
        </w:rPr>
        <w:t>*Vsebina obravnave</w:t>
      </w:r>
    </w:p>
    <w:tbl>
      <w:tblPr>
        <w:tblW w:w="5000" w:type="pct"/>
        <w:tblCellMar>
          <w:left w:w="70" w:type="dxa"/>
          <w:right w:w="70" w:type="dxa"/>
        </w:tblCellMar>
        <w:tblLook w:val="04A0" w:firstRow="1" w:lastRow="0" w:firstColumn="1" w:lastColumn="0" w:noHBand="0" w:noVBand="1"/>
      </w:tblPr>
      <w:tblGrid>
        <w:gridCol w:w="748"/>
        <w:gridCol w:w="8655"/>
      </w:tblGrid>
      <w:tr w:rsidR="003A78FC" w:rsidRPr="00143C62" w14:paraId="6A7515E2" w14:textId="77777777" w:rsidTr="00EF7711">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FD1216" w14:textId="77777777" w:rsidR="003A78FC" w:rsidRPr="00143C62" w:rsidRDefault="003A78FC" w:rsidP="003A78FC">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Šifra</w:t>
            </w:r>
          </w:p>
        </w:tc>
        <w:tc>
          <w:tcPr>
            <w:tcW w:w="4602" w:type="pct"/>
            <w:tcBorders>
              <w:top w:val="single" w:sz="4" w:space="0" w:color="auto"/>
              <w:left w:val="nil"/>
              <w:bottom w:val="single" w:sz="4" w:space="0" w:color="auto"/>
              <w:right w:val="single" w:sz="4" w:space="0" w:color="auto"/>
            </w:tcBorders>
            <w:shd w:val="clear" w:color="auto" w:fill="auto"/>
            <w:vAlign w:val="bottom"/>
            <w:hideMark/>
          </w:tcPr>
          <w:p w14:paraId="57AB875E" w14:textId="77777777" w:rsidR="003A78FC" w:rsidRPr="00143C62" w:rsidRDefault="003A78FC" w:rsidP="003A78FC">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Opis</w:t>
            </w:r>
          </w:p>
        </w:tc>
      </w:tr>
      <w:tr w:rsidR="003A78FC" w:rsidRPr="00143C62" w14:paraId="29174356" w14:textId="77777777" w:rsidTr="00EF7711">
        <w:trPr>
          <w:trHeight w:val="255"/>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28D57F28" w14:textId="77777777" w:rsidR="003A78FC" w:rsidRPr="00143C62" w:rsidRDefault="003A78FC" w:rsidP="003A78F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w:t>
            </w:r>
          </w:p>
        </w:tc>
        <w:tc>
          <w:tcPr>
            <w:tcW w:w="4602" w:type="pct"/>
            <w:tcBorders>
              <w:top w:val="nil"/>
              <w:left w:val="nil"/>
              <w:bottom w:val="single" w:sz="4" w:space="0" w:color="auto"/>
              <w:right w:val="single" w:sz="4" w:space="0" w:color="auto"/>
            </w:tcBorders>
            <w:shd w:val="clear" w:color="auto" w:fill="auto"/>
            <w:vAlign w:val="bottom"/>
            <w:hideMark/>
          </w:tcPr>
          <w:p w14:paraId="217BE545" w14:textId="77777777" w:rsidR="003A78FC" w:rsidRPr="00143C62" w:rsidRDefault="003A78FC" w:rsidP="003A78F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Drugo </w:t>
            </w:r>
          </w:p>
        </w:tc>
      </w:tr>
      <w:tr w:rsidR="003A78FC" w:rsidRPr="00143C62" w14:paraId="38B7927A" w14:textId="77777777" w:rsidTr="00EF7711">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C7F07B7" w14:textId="77777777" w:rsidR="003A78FC" w:rsidRPr="00143C62" w:rsidRDefault="003A78FC" w:rsidP="003A78F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w:t>
            </w:r>
          </w:p>
        </w:tc>
        <w:tc>
          <w:tcPr>
            <w:tcW w:w="4602" w:type="pct"/>
            <w:tcBorders>
              <w:top w:val="single" w:sz="4" w:space="0" w:color="auto"/>
              <w:left w:val="nil"/>
              <w:bottom w:val="single" w:sz="4" w:space="0" w:color="auto"/>
              <w:right w:val="single" w:sz="4" w:space="0" w:color="auto"/>
            </w:tcBorders>
            <w:shd w:val="clear" w:color="auto" w:fill="auto"/>
            <w:vAlign w:val="bottom"/>
          </w:tcPr>
          <w:p w14:paraId="3057F0A4" w14:textId="77777777" w:rsidR="003A78FC" w:rsidRPr="00143C62" w:rsidRDefault="003A78FC" w:rsidP="003A78F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Nujno zdravljenje in neodložljive zdravstvene storitve </w:t>
            </w:r>
          </w:p>
        </w:tc>
      </w:tr>
    </w:tbl>
    <w:p w14:paraId="757B366C" w14:textId="77777777" w:rsidR="003A78FC" w:rsidRPr="00143C62" w:rsidRDefault="003A78FC" w:rsidP="003A78FC">
      <w:pPr>
        <w:spacing w:after="0" w:line="240" w:lineRule="auto"/>
        <w:jc w:val="both"/>
        <w:rPr>
          <w:rFonts w:ascii="Calibri" w:eastAsia="Calibri" w:hAnsi="Calibri" w:cs="Calibri"/>
          <w:color w:val="000000"/>
          <w:lang w:eastAsia="sl-SI"/>
        </w:rPr>
      </w:pPr>
    </w:p>
    <w:p w14:paraId="12E3C0DA" w14:textId="77777777" w:rsidR="003A78FC" w:rsidRPr="00143C62" w:rsidRDefault="003A78FC" w:rsidP="003A78FC">
      <w:pPr>
        <w:spacing w:after="0" w:line="240" w:lineRule="auto"/>
        <w:jc w:val="both"/>
        <w:rPr>
          <w:rFonts w:ascii="Calibri" w:eastAsia="Calibri" w:hAnsi="Calibri" w:cs="Calibri"/>
          <w:color w:val="000000"/>
          <w:lang w:eastAsia="sl-SI"/>
        </w:rPr>
      </w:pPr>
    </w:p>
    <w:p w14:paraId="466A2929"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lang w:eastAsia="sl-SI"/>
        </w:rPr>
      </w:pPr>
      <w:r w:rsidRPr="00143C62">
        <w:rPr>
          <w:rFonts w:ascii="Calibri" w:eastAsia="Times New Roman" w:hAnsi="Calibri" w:cs="Arial"/>
          <w:lang w:eastAsia="sl-SI"/>
        </w:rPr>
        <w:t>Ker se nova storitev E0847 lahko obračuna po zaključenem endodontskem zdravljenju skupaj s storitvijo 52306, 52307, 52308, 52309, 52313, 52314, 52315 ali 52316 dopolnjujemo tudi povezovalni šifrant K14.1 »Izključujoče in soodvisne storitve v okviru ene obravnave z vključenimi pravili obračunavanja«, kjer v kontrolo ROB 0386 uvajamo nov sklop 8 za kontrolo navedene soodvisnosti storitev.</w:t>
      </w:r>
    </w:p>
    <w:p w14:paraId="71B9EC0C" w14:textId="77777777" w:rsidR="003A78FC" w:rsidRPr="00143C62" w:rsidRDefault="003A78FC" w:rsidP="003A78FC">
      <w:pPr>
        <w:widowControl w:val="0"/>
        <w:suppressAutoHyphens/>
        <w:spacing w:after="0" w:line="240" w:lineRule="auto"/>
        <w:contextualSpacing/>
        <w:jc w:val="both"/>
        <w:rPr>
          <w:rFonts w:ascii="Calibri" w:eastAsia="Calibri" w:hAnsi="Calibri" w:cs="Calibri"/>
          <w:color w:val="000000"/>
          <w:lang w:eastAsia="sl-SI"/>
        </w:rPr>
      </w:pPr>
    </w:p>
    <w:p w14:paraId="04A1869E"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lang w:eastAsia="sl-SI"/>
        </w:rPr>
      </w:pPr>
      <w:r w:rsidRPr="00143C62">
        <w:rPr>
          <w:rFonts w:ascii="Calibri" w:eastAsia="Times New Roman" w:hAnsi="Calibri" w:cs="Arial"/>
          <w:lang w:eastAsia="sl-SI"/>
        </w:rPr>
        <w:t>Z novo storitvijo E0847 dopolnjujemo tudi povezovalni šifrant K18 »Storitve za zobozdravstveno dejavnost, pri katerih je potrebno označiti podatek »Lokacija zoba«:</w:t>
      </w:r>
    </w:p>
    <w:p w14:paraId="43B6116C" w14:textId="77777777" w:rsidR="003A78FC" w:rsidRPr="00143C62" w:rsidRDefault="003A78FC" w:rsidP="003A78FC">
      <w:pPr>
        <w:autoSpaceDE w:val="0"/>
        <w:autoSpaceDN w:val="0"/>
        <w:adjustRightInd w:val="0"/>
        <w:spacing w:after="0" w:line="240" w:lineRule="auto"/>
        <w:jc w:val="both"/>
        <w:rPr>
          <w:rFonts w:cstheme="minorHAnsi"/>
          <w:b/>
          <w:bCs/>
          <w:sz w:val="20"/>
          <w:szCs w:val="20"/>
        </w:rPr>
      </w:pPr>
    </w:p>
    <w:tbl>
      <w:tblPr>
        <w:tblStyle w:val="Tabelamrea"/>
        <w:tblW w:w="0" w:type="auto"/>
        <w:tblLook w:val="04A0" w:firstRow="1" w:lastRow="0" w:firstColumn="1" w:lastColumn="0" w:noHBand="0" w:noVBand="1"/>
      </w:tblPr>
      <w:tblGrid>
        <w:gridCol w:w="846"/>
        <w:gridCol w:w="8557"/>
      </w:tblGrid>
      <w:tr w:rsidR="003A78FC" w:rsidRPr="00143C62" w14:paraId="171D2CDF" w14:textId="77777777" w:rsidTr="00EF7711">
        <w:trPr>
          <w:trHeight w:val="255"/>
        </w:trPr>
        <w:tc>
          <w:tcPr>
            <w:tcW w:w="846" w:type="dxa"/>
          </w:tcPr>
          <w:p w14:paraId="3AC734A7" w14:textId="77777777" w:rsidR="003A78FC" w:rsidRPr="00143C62" w:rsidRDefault="003A78FC" w:rsidP="003A78FC">
            <w:pPr>
              <w:autoSpaceDE w:val="0"/>
              <w:autoSpaceDN w:val="0"/>
              <w:adjustRightInd w:val="0"/>
              <w:jc w:val="both"/>
              <w:rPr>
                <w:rFonts w:cstheme="minorHAnsi"/>
                <w:sz w:val="20"/>
                <w:szCs w:val="20"/>
              </w:rPr>
            </w:pPr>
            <w:r w:rsidRPr="00143C62">
              <w:rPr>
                <w:rFonts w:cstheme="minorHAnsi"/>
                <w:sz w:val="20"/>
                <w:szCs w:val="20"/>
              </w:rPr>
              <w:t>Šifra</w:t>
            </w:r>
          </w:p>
        </w:tc>
        <w:tc>
          <w:tcPr>
            <w:tcW w:w="8557" w:type="dxa"/>
          </w:tcPr>
          <w:p w14:paraId="073BAB09" w14:textId="77777777" w:rsidR="003A78FC" w:rsidRPr="00143C62" w:rsidRDefault="003A78FC" w:rsidP="003A78FC">
            <w:pPr>
              <w:autoSpaceDE w:val="0"/>
              <w:autoSpaceDN w:val="0"/>
              <w:adjustRightInd w:val="0"/>
              <w:jc w:val="both"/>
              <w:rPr>
                <w:rFonts w:cstheme="minorHAnsi"/>
                <w:sz w:val="20"/>
                <w:szCs w:val="20"/>
              </w:rPr>
            </w:pPr>
            <w:r w:rsidRPr="00143C62">
              <w:rPr>
                <w:rFonts w:cstheme="minorHAnsi"/>
                <w:sz w:val="20"/>
                <w:szCs w:val="20"/>
              </w:rPr>
              <w:t>Opis</w:t>
            </w:r>
          </w:p>
        </w:tc>
      </w:tr>
      <w:tr w:rsidR="003A78FC" w:rsidRPr="00143C62" w14:paraId="47D2015F" w14:textId="77777777" w:rsidTr="00EF7711">
        <w:trPr>
          <w:trHeight w:val="255"/>
        </w:trPr>
        <w:tc>
          <w:tcPr>
            <w:tcW w:w="846" w:type="dxa"/>
          </w:tcPr>
          <w:p w14:paraId="554F2E1E" w14:textId="77777777" w:rsidR="003A78FC" w:rsidRPr="00143C62" w:rsidRDefault="003A78FC" w:rsidP="003A78FC">
            <w:pPr>
              <w:autoSpaceDE w:val="0"/>
              <w:autoSpaceDN w:val="0"/>
              <w:adjustRightInd w:val="0"/>
              <w:jc w:val="both"/>
              <w:rPr>
                <w:rFonts w:cstheme="minorHAnsi"/>
                <w:b/>
                <w:bCs/>
                <w:sz w:val="20"/>
                <w:szCs w:val="20"/>
              </w:rPr>
            </w:pPr>
            <w:r w:rsidRPr="00143C62">
              <w:rPr>
                <w:rFonts w:cstheme="minorHAnsi"/>
                <w:b/>
                <w:bCs/>
                <w:sz w:val="20"/>
                <w:szCs w:val="20"/>
              </w:rPr>
              <w:t>E0847</w:t>
            </w:r>
          </w:p>
        </w:tc>
        <w:tc>
          <w:tcPr>
            <w:tcW w:w="8557" w:type="dxa"/>
          </w:tcPr>
          <w:p w14:paraId="59A91D33" w14:textId="77777777" w:rsidR="003A78FC" w:rsidRPr="00143C62" w:rsidRDefault="003A78FC" w:rsidP="003A78FC">
            <w:pPr>
              <w:autoSpaceDE w:val="0"/>
              <w:autoSpaceDN w:val="0"/>
              <w:adjustRightInd w:val="0"/>
              <w:jc w:val="both"/>
              <w:rPr>
                <w:rFonts w:cstheme="minorHAnsi"/>
                <w:b/>
                <w:bCs/>
                <w:sz w:val="20"/>
                <w:szCs w:val="20"/>
              </w:rPr>
            </w:pPr>
            <w:r w:rsidRPr="00143C62">
              <w:rPr>
                <w:rFonts w:cstheme="minorHAnsi"/>
                <w:b/>
                <w:bCs/>
                <w:sz w:val="20"/>
                <w:szCs w:val="20"/>
              </w:rPr>
              <w:t>Dodatek za strojno širj. kor. kanalov – po kanalu</w:t>
            </w:r>
          </w:p>
        </w:tc>
      </w:tr>
    </w:tbl>
    <w:p w14:paraId="5E8B7D2A" w14:textId="77777777" w:rsidR="003A78FC" w:rsidRPr="00143C62" w:rsidRDefault="003A78FC" w:rsidP="003A78FC">
      <w:pPr>
        <w:autoSpaceDE w:val="0"/>
        <w:autoSpaceDN w:val="0"/>
        <w:adjustRightInd w:val="0"/>
        <w:spacing w:after="0" w:line="240" w:lineRule="auto"/>
        <w:jc w:val="both"/>
        <w:rPr>
          <w:rFonts w:cstheme="minorHAnsi"/>
          <w:b/>
          <w:bCs/>
          <w:sz w:val="20"/>
          <w:szCs w:val="20"/>
        </w:rPr>
      </w:pPr>
    </w:p>
    <w:p w14:paraId="284DA46D" w14:textId="77777777" w:rsidR="003A78FC" w:rsidRPr="00143C62" w:rsidRDefault="003A78FC" w:rsidP="003A78FC">
      <w:pPr>
        <w:autoSpaceDE w:val="0"/>
        <w:autoSpaceDN w:val="0"/>
        <w:adjustRightInd w:val="0"/>
        <w:spacing w:after="0" w:line="240" w:lineRule="auto"/>
        <w:jc w:val="both"/>
        <w:rPr>
          <w:rFonts w:cstheme="minorHAnsi"/>
          <w:b/>
          <w:bCs/>
          <w:sz w:val="20"/>
          <w:szCs w:val="20"/>
        </w:rPr>
      </w:pPr>
    </w:p>
    <w:p w14:paraId="45A9C037" w14:textId="04A3B91C" w:rsidR="003A78FC" w:rsidRPr="00143C62" w:rsidRDefault="003A78FC" w:rsidP="003A78FC">
      <w:pPr>
        <w:autoSpaceDE w:val="0"/>
        <w:autoSpaceDN w:val="0"/>
        <w:adjustRightInd w:val="0"/>
        <w:spacing w:after="0" w:line="240" w:lineRule="auto"/>
        <w:jc w:val="both"/>
        <w:rPr>
          <w:rFonts w:ascii="Calibri" w:eastAsia="Calibri" w:hAnsi="Calibri" w:cs="Arial"/>
          <w:color w:val="000000"/>
        </w:rPr>
      </w:pPr>
      <w:r w:rsidRPr="00143C62">
        <w:rPr>
          <w:rFonts w:ascii="Calibri" w:eastAsia="Times New Roman" w:hAnsi="Calibri" w:cs="Calibri"/>
          <w:lang w:eastAsia="sl-SI"/>
        </w:rPr>
        <w:t xml:space="preserve">Spremembe veljajo za storitve, opravljene od 1. 7. 2024 dalje. </w:t>
      </w:r>
    </w:p>
    <w:p w14:paraId="1C3FD6EC" w14:textId="77777777" w:rsidR="003A78FC" w:rsidRPr="00143C62" w:rsidRDefault="003A78FC" w:rsidP="003A78FC">
      <w:pPr>
        <w:widowControl w:val="0"/>
        <w:suppressAutoHyphens/>
        <w:spacing w:after="0" w:line="240" w:lineRule="auto"/>
        <w:jc w:val="both"/>
        <w:rPr>
          <w:rFonts w:ascii="Calibri" w:eastAsia="Times New Roman" w:hAnsi="Calibri" w:cs="Arial"/>
          <w:lang w:eastAsia="sl-SI"/>
        </w:rPr>
      </w:pPr>
    </w:p>
    <w:p w14:paraId="5824E683" w14:textId="77777777" w:rsidR="003A78FC" w:rsidRPr="00143C62" w:rsidRDefault="003A78FC" w:rsidP="003A78F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1AAC1412" w14:textId="77777777" w:rsidR="003A78FC" w:rsidRPr="00143C62" w:rsidRDefault="003A78FC" w:rsidP="003A78F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Barbara Romavh (</w:t>
      </w:r>
      <w:hyperlink r:id="rId37" w:history="1">
        <w:r w:rsidRPr="00143C62">
          <w:rPr>
            <w:rFonts w:ascii="Calibri" w:eastAsia="Times New Roman" w:hAnsi="Calibri" w:cs="Arial"/>
            <w:color w:val="0000FF"/>
            <w:u w:val="single"/>
            <w:lang w:eastAsia="sl-SI"/>
          </w:rPr>
          <w:t>barbara.romavh@zzzs.si</w:t>
        </w:r>
      </w:hyperlink>
      <w:r w:rsidRPr="00143C62">
        <w:rPr>
          <w:rFonts w:ascii="Calibri" w:eastAsia="Times New Roman" w:hAnsi="Calibri" w:cs="Calibri"/>
          <w:lang w:eastAsia="sl-SI"/>
        </w:rPr>
        <w:t>; 01/30-77-307)</w:t>
      </w:r>
    </w:p>
    <w:bookmarkEnd w:id="68"/>
    <w:bookmarkEnd w:id="69"/>
    <w:bookmarkEnd w:id="70"/>
    <w:bookmarkEnd w:id="71"/>
    <w:bookmarkEnd w:id="72"/>
    <w:bookmarkEnd w:id="73"/>
    <w:bookmarkEnd w:id="74"/>
    <w:bookmarkEnd w:id="75"/>
    <w:bookmarkEnd w:id="76"/>
    <w:bookmarkEnd w:id="77"/>
    <w:bookmarkEnd w:id="78"/>
    <w:bookmarkEnd w:id="79"/>
    <w:p w14:paraId="568AC044" w14:textId="77777777" w:rsidR="003A78FC" w:rsidRPr="00143C62" w:rsidRDefault="003A78FC" w:rsidP="00A84F14">
      <w:pPr>
        <w:spacing w:after="0" w:line="240" w:lineRule="auto"/>
        <w:jc w:val="both"/>
        <w:rPr>
          <w:rFonts w:ascii="Calibri" w:eastAsia="Times New Roman" w:hAnsi="Calibri" w:cs="Arial"/>
          <w:b/>
          <w:bCs/>
          <w:color w:val="000000"/>
          <w:lang w:eastAsia="sl-SI"/>
        </w:rPr>
      </w:pPr>
    </w:p>
    <w:p w14:paraId="2A245C40" w14:textId="77777777" w:rsidR="003A78FC" w:rsidRPr="00143C62" w:rsidRDefault="003A78FC" w:rsidP="001F7765">
      <w:pPr>
        <w:spacing w:after="0" w:line="240" w:lineRule="auto"/>
        <w:jc w:val="both"/>
        <w:rPr>
          <w:rFonts w:ascii="Calibri" w:eastAsia="Times New Roman" w:hAnsi="Calibri" w:cs="Arial"/>
          <w:b/>
          <w:bCs/>
          <w:color w:val="000000"/>
          <w:lang w:eastAsia="sl-SI"/>
        </w:rPr>
      </w:pPr>
    </w:p>
    <w:p w14:paraId="393A60A7" w14:textId="77777777" w:rsidR="00A84F14" w:rsidRPr="00143C62" w:rsidRDefault="00A84F14" w:rsidP="001F7765">
      <w:pPr>
        <w:spacing w:after="0" w:line="240" w:lineRule="auto"/>
        <w:jc w:val="both"/>
        <w:rPr>
          <w:rFonts w:ascii="Calibri" w:eastAsia="Times New Roman" w:hAnsi="Calibri" w:cs="Arial"/>
          <w:b/>
          <w:bCs/>
          <w:color w:val="000000"/>
          <w:lang w:eastAsia="sl-SI"/>
        </w:rPr>
      </w:pPr>
    </w:p>
    <w:p w14:paraId="1F0E4487" w14:textId="6DA9ECFA" w:rsidR="00A84F14" w:rsidRPr="00143C62" w:rsidRDefault="00A84F14"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81" w:name="_Toc160434798"/>
      <w:r w:rsidRPr="00143C62">
        <w:rPr>
          <w:rFonts w:ascii="Calibri" w:eastAsia="Times New Roman" w:hAnsi="Calibri" w:cs="Arial"/>
          <w:b/>
          <w:color w:val="0070C0"/>
          <w:sz w:val="28"/>
          <w:szCs w:val="28"/>
          <w:lang w:eastAsia="sl-SI"/>
        </w:rPr>
        <w:t>Zobozdravstvena dejavnost – sprememba opisov in/ali normativov nekaterih storitev snemne protetike ter ukinitev storitev 93003 »Totalna zobna proteza« in 93016 »Vgraditev polzila, sklepa- direktno« s 1. 7. 2024.</w:t>
      </w:r>
      <w:bookmarkEnd w:id="81"/>
    </w:p>
    <w:p w14:paraId="0167B1E2" w14:textId="77777777" w:rsidR="00A84F14" w:rsidRPr="00143C62" w:rsidRDefault="00A84F14" w:rsidP="00A84F14">
      <w:pPr>
        <w:spacing w:after="0" w:line="240" w:lineRule="auto"/>
        <w:jc w:val="both"/>
        <w:rPr>
          <w:rFonts w:ascii="Calibri" w:eastAsia="Times New Roman" w:hAnsi="Calibri" w:cs="Arial"/>
          <w:i/>
          <w:color w:val="0070C0"/>
          <w:lang w:eastAsia="sl-SI"/>
        </w:rPr>
      </w:pPr>
    </w:p>
    <w:p w14:paraId="021FDF7B" w14:textId="77777777" w:rsidR="00A84F14" w:rsidRPr="00143C62" w:rsidRDefault="00A84F14" w:rsidP="00A84F14">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zobozdravstvene dejavnosti, razen ortodontije in vsem izvajalcem specialistične zunajbolnišnične zdravstvene dejavnosti maksilofacialne kirurgije</w:t>
      </w:r>
    </w:p>
    <w:p w14:paraId="1BCD23E4" w14:textId="77777777" w:rsidR="00A84F14" w:rsidRPr="00143C62" w:rsidRDefault="00A84F14" w:rsidP="00A84F14">
      <w:pPr>
        <w:spacing w:after="0" w:line="240" w:lineRule="auto"/>
        <w:jc w:val="both"/>
        <w:rPr>
          <w:rFonts w:ascii="Calibri" w:eastAsia="Times New Roman" w:hAnsi="Calibri" w:cs="Arial"/>
          <w:sz w:val="24"/>
          <w:szCs w:val="24"/>
          <w:lang w:eastAsia="sl-SI"/>
        </w:rPr>
      </w:pPr>
    </w:p>
    <w:p w14:paraId="27E69544" w14:textId="77777777" w:rsidR="00A84F14" w:rsidRPr="00143C62" w:rsidRDefault="00A84F14" w:rsidP="00A84F14">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53F91C12" w14:textId="77777777" w:rsidR="00A84F14" w:rsidRPr="00143C62" w:rsidRDefault="00A84F14" w:rsidP="00A84F14">
      <w:pPr>
        <w:autoSpaceDE w:val="0"/>
        <w:autoSpaceDN w:val="0"/>
        <w:adjustRightInd w:val="0"/>
        <w:spacing w:after="0" w:line="240" w:lineRule="auto"/>
        <w:jc w:val="both"/>
        <w:rPr>
          <w:rFonts w:ascii="Calibri" w:eastAsia="Times New Roman" w:hAnsi="Calibri" w:cs="Arial"/>
          <w:b/>
          <w:bCs/>
          <w:lang w:eastAsia="sl-SI"/>
        </w:rPr>
      </w:pPr>
    </w:p>
    <w:p w14:paraId="16B6AFE0" w14:textId="77777777" w:rsidR="00A84F14" w:rsidRPr="00143C62" w:rsidRDefault="00A84F14" w:rsidP="00A84F14">
      <w:pPr>
        <w:spacing w:after="0" w:line="240" w:lineRule="auto"/>
        <w:jc w:val="both"/>
        <w:rPr>
          <w:rFonts w:eastAsia="Calibri" w:cstheme="minorHAnsi"/>
          <w:bCs/>
        </w:rPr>
      </w:pPr>
      <w:r w:rsidRPr="00143C62">
        <w:rPr>
          <w:rFonts w:ascii="Calibri" w:eastAsia="Calibri" w:hAnsi="Calibri" w:cs="Calibri"/>
          <w:color w:val="000000"/>
        </w:rPr>
        <w:t>Upravni odbor Zavoda je na</w:t>
      </w:r>
      <w:r w:rsidRPr="00143C62">
        <w:rPr>
          <w:rFonts w:eastAsia="Calibri" w:cstheme="minorHAnsi"/>
          <w:bCs/>
        </w:rPr>
        <w:t xml:space="preserve"> pobudo izvajalcev posodobil nekatere storitve snemne protetike v zobozdravstvu in pripravil boljše vrednotenje določenih storitev zaradi prenizkih cen (totalna zobna proteza in reparatura proteze). </w:t>
      </w:r>
    </w:p>
    <w:p w14:paraId="7985F18C" w14:textId="77777777" w:rsidR="00A84F14" w:rsidRPr="00143C62" w:rsidRDefault="00A84F14" w:rsidP="00A84F14">
      <w:pPr>
        <w:spacing w:before="120"/>
        <w:jc w:val="both"/>
        <w:rPr>
          <w:rFonts w:eastAsia="Calibri" w:cstheme="minorHAnsi"/>
          <w:bCs/>
        </w:rPr>
      </w:pPr>
      <w:r w:rsidRPr="00143C62">
        <w:rPr>
          <w:rFonts w:eastAsia="Calibri" w:cstheme="minorHAnsi"/>
          <w:bCs/>
        </w:rPr>
        <w:t>Prenova storitev snemne protetike in boljše ovrednotenje določenih storitev sta pomembna predvsem zato, da se omogoči izdelava kakovostnih osnovnih zobnoprotetičnih nadomestkov, kot so snemne proteze, saj se na ta način vzpostavlja in ohranja temeljna funkcija žvečenja v procesu prehranjevanja. Slednje je pomembno predvsem za starejše prebivalstvo, kajti tako brezzobost kot pomanjkljivo zobovje lahko bistveno vplivata na zdravje in kvaliteto življenja, če zobje niso nadomeščeni z ustreznim nadomestkom.</w:t>
      </w:r>
    </w:p>
    <w:p w14:paraId="22908B83" w14:textId="77777777" w:rsidR="00A84F14" w:rsidRPr="00143C62" w:rsidRDefault="00A84F14" w:rsidP="00A84F14">
      <w:pPr>
        <w:spacing w:after="0" w:line="240" w:lineRule="auto"/>
        <w:jc w:val="both"/>
        <w:rPr>
          <w:rFonts w:ascii="Calibri" w:eastAsia="Calibri" w:hAnsi="Calibri" w:cs="Calibri"/>
        </w:rPr>
      </w:pPr>
      <w:r w:rsidRPr="00143C62">
        <w:rPr>
          <w:rFonts w:ascii="Calibri" w:eastAsia="Calibri" w:hAnsi="Calibri" w:cs="Calibri"/>
        </w:rPr>
        <w:t>Skladno z navedenim je Upravni odbor Zavoda sprejel:</w:t>
      </w:r>
    </w:p>
    <w:p w14:paraId="1E44D99D" w14:textId="77777777" w:rsidR="00A84F14" w:rsidRPr="00143C62" w:rsidRDefault="00A84F14" w:rsidP="00A84F14">
      <w:pPr>
        <w:spacing w:after="0" w:line="240" w:lineRule="auto"/>
        <w:jc w:val="both"/>
        <w:rPr>
          <w:rFonts w:ascii="Calibri" w:eastAsia="Calibri" w:hAnsi="Calibri" w:cs="Calibri"/>
        </w:rPr>
      </w:pPr>
    </w:p>
    <w:p w14:paraId="525D1847" w14:textId="77777777" w:rsidR="00A84F14" w:rsidRPr="00143C62" w:rsidRDefault="00A84F14" w:rsidP="00DE61C0">
      <w:pPr>
        <w:numPr>
          <w:ilvl w:val="0"/>
          <w:numId w:val="19"/>
        </w:numPr>
        <w:spacing w:after="0" w:line="240" w:lineRule="auto"/>
        <w:ind w:left="357" w:hanging="357"/>
        <w:jc w:val="both"/>
        <w:rPr>
          <w:rFonts w:ascii="Calibri" w:eastAsia="Calibri" w:hAnsi="Calibri" w:cs="Calibri"/>
          <w:sz w:val="24"/>
          <w:szCs w:val="24"/>
          <w:lang w:eastAsia="sl-SI"/>
        </w:rPr>
      </w:pPr>
      <w:r w:rsidRPr="00143C62">
        <w:rPr>
          <w:rFonts w:ascii="Calibri" w:eastAsia="Calibri" w:hAnsi="Calibri" w:cs="Calibri"/>
          <w:lang w:eastAsia="sl-SI"/>
        </w:rPr>
        <w:t>dopolnitve opisov in/ali drugih normativ naslednjih storitev:</w:t>
      </w:r>
    </w:p>
    <w:p w14:paraId="58793721" w14:textId="77777777" w:rsidR="00A84F14" w:rsidRPr="00143C62" w:rsidRDefault="00A84F14" w:rsidP="00A84F14">
      <w:pPr>
        <w:spacing w:after="0" w:line="240" w:lineRule="auto"/>
        <w:ind w:left="357"/>
        <w:jc w:val="both"/>
        <w:rPr>
          <w:rFonts w:ascii="Calibri" w:eastAsia="Calibri" w:hAnsi="Calibri" w:cs="Calibri"/>
          <w:lang w:eastAsia="sl-SI"/>
        </w:rPr>
      </w:pPr>
    </w:p>
    <w:p w14:paraId="3D44D6F0"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93004 »Parcialna zobna proteza z bazo do 10 elementov«,</w:t>
      </w:r>
    </w:p>
    <w:p w14:paraId="14F688E3"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93005 »Zahtevnejša parcialna zobna proteza z vlitimi elementi ali več kot 10 elementov«,</w:t>
      </w:r>
    </w:p>
    <w:p w14:paraId="50EE1BD2"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93006 »Vlita kovinska proteza vsebuje vlite kovinske elemente parcialne proteze z vlito bazo«,</w:t>
      </w:r>
    </w:p>
    <w:p w14:paraId="59AE1956"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93007 »Zahtevnejša vlita proteza vsebuje dodatne elemente fiksne proteze ali opornico in polnila oz. sklepe«,</w:t>
      </w:r>
    </w:p>
    <w:p w14:paraId="070ECE1D"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93008 »Totalna proteza z mukodinamičnim odtisom ali kombiniranim odtisom pri posebnih bioanatom. pogojih«,</w:t>
      </w:r>
    </w:p>
    <w:p w14:paraId="5E05E827"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93015 »Reskanje prevlek, teleskopskih prevlek ali gredi po členu«,</w:t>
      </w:r>
    </w:p>
    <w:p w14:paraId="23A81429"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93080 »Reparatura proteze (prelom in še 1 ele.)« in</w:t>
      </w:r>
    </w:p>
    <w:p w14:paraId="021A2345"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93081 »Reparatura proteze z 2 ali več elementi«.</w:t>
      </w:r>
    </w:p>
    <w:p w14:paraId="3FC7AE49" w14:textId="77777777" w:rsidR="00A84F14" w:rsidRPr="00143C62" w:rsidRDefault="00A84F14" w:rsidP="00A84F14">
      <w:pPr>
        <w:autoSpaceDE w:val="0"/>
        <w:autoSpaceDN w:val="0"/>
        <w:adjustRightInd w:val="0"/>
        <w:spacing w:after="0" w:line="240" w:lineRule="auto"/>
        <w:jc w:val="both"/>
        <w:rPr>
          <w:rFonts w:cstheme="minorHAnsi"/>
        </w:rPr>
      </w:pPr>
    </w:p>
    <w:p w14:paraId="6A760468" w14:textId="77777777" w:rsidR="00A84F14" w:rsidRPr="00143C62" w:rsidRDefault="00A84F14" w:rsidP="00DE61C0">
      <w:pPr>
        <w:numPr>
          <w:ilvl w:val="0"/>
          <w:numId w:val="19"/>
        </w:numPr>
        <w:spacing w:after="0" w:line="240" w:lineRule="auto"/>
        <w:ind w:left="357" w:hanging="357"/>
        <w:jc w:val="both"/>
        <w:rPr>
          <w:rFonts w:ascii="Calibri" w:eastAsia="Calibri" w:hAnsi="Calibri" w:cs="Calibri"/>
          <w:sz w:val="24"/>
          <w:szCs w:val="24"/>
          <w:lang w:eastAsia="sl-SI"/>
        </w:rPr>
      </w:pPr>
      <w:r w:rsidRPr="00143C62">
        <w:rPr>
          <w:rFonts w:ascii="Calibri" w:eastAsia="Calibri" w:hAnsi="Calibri" w:cs="Calibri"/>
          <w:lang w:eastAsia="sl-SI"/>
        </w:rPr>
        <w:t>ukinitev storitev:</w:t>
      </w:r>
    </w:p>
    <w:p w14:paraId="4C93EB1D" w14:textId="77777777" w:rsidR="00A84F14" w:rsidRPr="00143C62" w:rsidRDefault="00A84F14" w:rsidP="00A84F14">
      <w:pPr>
        <w:spacing w:after="0" w:line="240" w:lineRule="auto"/>
        <w:ind w:left="357"/>
        <w:jc w:val="both"/>
        <w:rPr>
          <w:rFonts w:ascii="Calibri" w:eastAsia="Calibri" w:hAnsi="Calibri" w:cs="Calibri"/>
          <w:lang w:eastAsia="sl-SI"/>
        </w:rPr>
      </w:pPr>
    </w:p>
    <w:p w14:paraId="61AF8F80"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 xml:space="preserve">93003 »Totalna zobna proteza« in </w:t>
      </w:r>
    </w:p>
    <w:p w14:paraId="272104C8"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93016 »Vgraditev polzila, sklepa- direktno«.</w:t>
      </w:r>
    </w:p>
    <w:p w14:paraId="38C139FC" w14:textId="77777777" w:rsidR="00A84F14" w:rsidRPr="00143C62" w:rsidRDefault="00A84F14" w:rsidP="00A84F14">
      <w:pPr>
        <w:spacing w:after="0" w:line="240" w:lineRule="auto"/>
        <w:jc w:val="both"/>
        <w:rPr>
          <w:rFonts w:ascii="Calibri" w:eastAsia="Calibri" w:hAnsi="Calibri" w:cs="Calibri"/>
        </w:rPr>
      </w:pPr>
    </w:p>
    <w:p w14:paraId="67DA3D67" w14:textId="77777777" w:rsidR="00A84F14" w:rsidRPr="00143C62" w:rsidRDefault="00A84F14" w:rsidP="00DE61C0">
      <w:pPr>
        <w:numPr>
          <w:ilvl w:val="0"/>
          <w:numId w:val="19"/>
        </w:numPr>
        <w:spacing w:after="0" w:line="240" w:lineRule="auto"/>
        <w:ind w:left="357" w:hanging="357"/>
        <w:jc w:val="both"/>
        <w:rPr>
          <w:rFonts w:ascii="Calibri" w:eastAsia="Calibri" w:hAnsi="Calibri" w:cs="Calibri"/>
          <w:lang w:eastAsia="sl-SI"/>
        </w:rPr>
      </w:pPr>
      <w:r w:rsidRPr="00143C62">
        <w:rPr>
          <w:rFonts w:ascii="Calibri" w:eastAsia="Calibri" w:hAnsi="Calibri" w:cs="Calibri"/>
          <w:lang w:eastAsia="sl-SI"/>
        </w:rPr>
        <w:t>spremembo opisa storitve E0726 »Dodatek za totalno protezo zaradi alergije«, ki je vezana na ukinitev storitve 93003, na katero se E0726 v svojem opisu sklicuje.</w:t>
      </w:r>
    </w:p>
    <w:p w14:paraId="3A7295D9" w14:textId="77777777" w:rsidR="00A84F14" w:rsidRPr="00143C62" w:rsidRDefault="00A84F14" w:rsidP="00A84F14">
      <w:pPr>
        <w:spacing w:after="0" w:line="240" w:lineRule="auto"/>
        <w:jc w:val="both"/>
        <w:rPr>
          <w:rFonts w:ascii="Calibri" w:eastAsia="Calibri" w:hAnsi="Calibri" w:cs="Calibri"/>
        </w:rPr>
      </w:pPr>
    </w:p>
    <w:p w14:paraId="58EB8238" w14:textId="77777777" w:rsidR="00A84F14" w:rsidRPr="00143C62" w:rsidRDefault="00A84F14" w:rsidP="00A84F14">
      <w:pPr>
        <w:spacing w:after="0" w:line="240" w:lineRule="auto"/>
        <w:jc w:val="both"/>
        <w:rPr>
          <w:rFonts w:ascii="Calibri" w:eastAsia="Calibri" w:hAnsi="Calibri" w:cs="Calibri"/>
        </w:rPr>
      </w:pPr>
    </w:p>
    <w:p w14:paraId="5DEF76C2" w14:textId="77777777" w:rsidR="00A84F14" w:rsidRPr="00143C62" w:rsidRDefault="00A84F14" w:rsidP="00A84F14">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46ABD734" w14:textId="77777777" w:rsidR="00A84F14" w:rsidRPr="00143C62" w:rsidRDefault="00A84F14" w:rsidP="00A84F14">
      <w:pPr>
        <w:spacing w:after="0" w:line="240" w:lineRule="auto"/>
        <w:jc w:val="both"/>
        <w:rPr>
          <w:rFonts w:ascii="Calibri" w:eastAsia="Calibri" w:hAnsi="Calibri" w:cs="Calibri"/>
          <w:lang w:eastAsia="sl-SI"/>
        </w:rPr>
      </w:pPr>
    </w:p>
    <w:p w14:paraId="496BC0DA" w14:textId="77777777" w:rsidR="00A84F14" w:rsidRPr="00143C62" w:rsidRDefault="00A84F14" w:rsidP="00A84F14">
      <w:pPr>
        <w:jc w:val="both"/>
        <w:rPr>
          <w:rFonts w:cstheme="minorHAnsi"/>
        </w:rPr>
      </w:pPr>
      <w:r w:rsidRPr="00143C62">
        <w:rPr>
          <w:rFonts w:cstheme="minorHAnsi"/>
        </w:rPr>
        <w:t xml:space="preserve">Skladno z navedenim za storitve 93004 – 93008, 93015, 93080 in 93081 dopolnjujemo njihove opise in/ali posamezne normative v naslednjih seznamih storitev kot sledi (označeno s krepko pisavo): </w:t>
      </w:r>
    </w:p>
    <w:p w14:paraId="45D258AA"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15.39 »Storitve zobozdravstvene dejavnosti (403 112, 404 107, 406 114, 438 115)«,</w:t>
      </w:r>
    </w:p>
    <w:p w14:paraId="31A05A0F"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15.42 »Seznam storitev specialistične zunajbolnišnične zdravstvene dejavnosti«,</w:t>
      </w:r>
    </w:p>
    <w:p w14:paraId="6FABC54B"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15.73 »Storitve specialistične zunajbolnišnične zdravstvene dejavnosti maksilofacialne kirurgije (215 224)«,</w:t>
      </w:r>
    </w:p>
    <w:p w14:paraId="2BBCB1E7"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15.113 »Storitve zobozdravstvene dejavnosti za študente - protetika (404 106)«,</w:t>
      </w:r>
    </w:p>
    <w:p w14:paraId="0101B4E0"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15.116 »Storitve zobozdravstvene dejavnosti za mladino - protetika (404 104)«,</w:t>
      </w:r>
    </w:p>
    <w:p w14:paraId="3984B391"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15.120 »Storitve zobozdravstvene dejavnosti za odrasle - protetika (404 102, 404 120)«,</w:t>
      </w:r>
    </w:p>
    <w:p w14:paraId="32E99260"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15.121 »Storitve zobozdravstvene dejavnosti pedontologije (402 111)«,</w:t>
      </w:r>
    </w:p>
    <w:p w14:paraId="45A143DE"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15.122 «Storitve specialistične zobozdravstvene dejavnosti stomatološke protetike (405 113)« in</w:t>
      </w:r>
    </w:p>
    <w:p w14:paraId="56B57111"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15.138 »Storitve zobozdravstvene dejavnosti oralne in maksilofacialne kirurgije (442 116)«.</w:t>
      </w:r>
    </w:p>
    <w:p w14:paraId="09BF75B7" w14:textId="77777777" w:rsidR="00A84F14" w:rsidRPr="00143C62" w:rsidRDefault="00A84F14" w:rsidP="00A84F14">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1591"/>
        <w:gridCol w:w="2373"/>
        <w:gridCol w:w="732"/>
        <w:gridCol w:w="699"/>
        <w:gridCol w:w="1186"/>
        <w:gridCol w:w="904"/>
        <w:gridCol w:w="1271"/>
      </w:tblGrid>
      <w:tr w:rsidR="00A84F14" w:rsidRPr="00143C62" w14:paraId="3FF89ED2" w14:textId="77777777" w:rsidTr="00EF7711">
        <w:trPr>
          <w:trHeight w:val="487"/>
          <w:tblHeader/>
        </w:trPr>
        <w:tc>
          <w:tcPr>
            <w:tcW w:w="344" w:type="pct"/>
            <w:shd w:val="clear" w:color="auto" w:fill="auto"/>
            <w:hideMark/>
          </w:tcPr>
          <w:p w14:paraId="1113AD79"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846" w:type="pct"/>
            <w:shd w:val="clear" w:color="auto" w:fill="auto"/>
            <w:hideMark/>
          </w:tcPr>
          <w:p w14:paraId="3AF2B314"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1349" w:type="pct"/>
            <w:shd w:val="clear" w:color="auto" w:fill="auto"/>
            <w:hideMark/>
          </w:tcPr>
          <w:p w14:paraId="0BCCE1FB"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476" w:type="pct"/>
          </w:tcPr>
          <w:p w14:paraId="4E061A3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372" w:type="pct"/>
            <w:shd w:val="clear" w:color="auto" w:fill="auto"/>
            <w:hideMark/>
          </w:tcPr>
          <w:p w14:paraId="5B29C85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c>
          <w:tcPr>
            <w:tcW w:w="531" w:type="pct"/>
          </w:tcPr>
          <w:p w14:paraId="6CF78932"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 s povečano zahtevnostjo</w:t>
            </w:r>
          </w:p>
        </w:tc>
        <w:tc>
          <w:tcPr>
            <w:tcW w:w="407" w:type="pct"/>
            <w:shd w:val="clear" w:color="auto" w:fill="auto"/>
            <w:hideMark/>
          </w:tcPr>
          <w:p w14:paraId="6F5729F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Normativ v min</w:t>
            </w:r>
          </w:p>
        </w:tc>
        <w:tc>
          <w:tcPr>
            <w:tcW w:w="676" w:type="pct"/>
            <w:shd w:val="clear" w:color="auto" w:fill="auto"/>
            <w:hideMark/>
          </w:tcPr>
          <w:p w14:paraId="7DF1CAA9"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Kadrovski normativ</w:t>
            </w:r>
          </w:p>
        </w:tc>
      </w:tr>
      <w:tr w:rsidR="00A84F14" w:rsidRPr="00143C62" w14:paraId="2B0EEDA8" w14:textId="77777777" w:rsidTr="00EF7711">
        <w:trPr>
          <w:trHeight w:val="1785"/>
        </w:trPr>
        <w:tc>
          <w:tcPr>
            <w:tcW w:w="344" w:type="pct"/>
            <w:shd w:val="clear" w:color="000000" w:fill="FFFFFF"/>
            <w:hideMark/>
          </w:tcPr>
          <w:p w14:paraId="3FF1A7A5"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93004</w:t>
            </w:r>
          </w:p>
        </w:tc>
        <w:tc>
          <w:tcPr>
            <w:tcW w:w="846" w:type="pct"/>
            <w:shd w:val="clear" w:color="000000" w:fill="FFFFFF"/>
            <w:hideMark/>
          </w:tcPr>
          <w:p w14:paraId="34B9381D"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Parcialna zobna proteza z bazo do 10 elementov  </w:t>
            </w:r>
            <w:r w:rsidRPr="00143C62">
              <w:rPr>
                <w:rFonts w:eastAsia="Times New Roman" w:cstheme="minorHAnsi"/>
                <w:b/>
                <w:bCs/>
                <w:sz w:val="20"/>
                <w:szCs w:val="20"/>
                <w:lang w:eastAsia="sl-SI"/>
              </w:rPr>
              <w:t xml:space="preserve">   Delna akrilatna proteza - enostavna</w:t>
            </w:r>
          </w:p>
        </w:tc>
        <w:tc>
          <w:tcPr>
            <w:tcW w:w="1349" w:type="pct"/>
            <w:shd w:val="clear" w:color="000000" w:fill="FFFFFF"/>
            <w:hideMark/>
          </w:tcPr>
          <w:p w14:paraId="40AA7BD7"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Parcialna zobna proteza z bazo do 10 elementov (tudi s pripravo zob) </w:t>
            </w:r>
            <w:r w:rsidRPr="00143C62">
              <w:rPr>
                <w:rFonts w:eastAsia="Times New Roman" w:cstheme="minorHAnsi"/>
                <w:b/>
                <w:bCs/>
                <w:sz w:val="20"/>
                <w:szCs w:val="20"/>
                <w:lang w:eastAsia="sl-SI"/>
              </w:rPr>
              <w:t xml:space="preserve">   Delna akrilatna proteza - enostavna vključuje vse elemente izdelave protetičnega nadomestka. Vključuje naslednje faze: anatomski odtis, odtis antagonistov, preizkus v ustih, izbor oblike in barve zob, individualno postavitev zob, preizkušnjo zob, vstavitev in pouk o vzdrževanju ter uporabi delne proteze. Storitev se lahko obračuna le v izrednih zdravstvenih situacijah (parodontalno prizadeti zobje, slabša biološka vrednost zob itd.).</w:t>
            </w:r>
          </w:p>
        </w:tc>
        <w:tc>
          <w:tcPr>
            <w:tcW w:w="476" w:type="pct"/>
            <w:shd w:val="clear" w:color="000000" w:fill="FFFFFF"/>
          </w:tcPr>
          <w:p w14:paraId="675DAFA2"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1027D37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113,82</w:t>
            </w:r>
          </w:p>
        </w:tc>
        <w:tc>
          <w:tcPr>
            <w:tcW w:w="531" w:type="pct"/>
            <w:shd w:val="clear" w:color="000000" w:fill="FFFFFF"/>
          </w:tcPr>
          <w:p w14:paraId="62E82823"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147,97</w:t>
            </w:r>
          </w:p>
        </w:tc>
        <w:tc>
          <w:tcPr>
            <w:tcW w:w="407" w:type="pct"/>
            <w:shd w:val="clear" w:color="000000" w:fill="FFFFFF"/>
            <w:hideMark/>
          </w:tcPr>
          <w:p w14:paraId="7F58B17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195; 195; 450</w:t>
            </w:r>
          </w:p>
        </w:tc>
        <w:tc>
          <w:tcPr>
            <w:tcW w:w="676" w:type="pct"/>
            <w:shd w:val="clear" w:color="000000" w:fill="FFFFFF"/>
            <w:hideMark/>
          </w:tcPr>
          <w:p w14:paraId="089DDC09"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srednja medicinska sestra; 1 zobotehnik</w:t>
            </w:r>
          </w:p>
        </w:tc>
      </w:tr>
      <w:tr w:rsidR="00A84F14" w:rsidRPr="00143C62" w14:paraId="17ACD645" w14:textId="77777777" w:rsidTr="00EF7711">
        <w:trPr>
          <w:trHeight w:val="553"/>
        </w:trPr>
        <w:tc>
          <w:tcPr>
            <w:tcW w:w="344" w:type="pct"/>
            <w:shd w:val="clear" w:color="000000" w:fill="FFFFFF"/>
            <w:hideMark/>
          </w:tcPr>
          <w:p w14:paraId="76C01C32"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93005</w:t>
            </w:r>
          </w:p>
        </w:tc>
        <w:tc>
          <w:tcPr>
            <w:tcW w:w="846" w:type="pct"/>
            <w:shd w:val="clear" w:color="000000" w:fill="FFFFFF"/>
            <w:hideMark/>
          </w:tcPr>
          <w:p w14:paraId="4306A605"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Zahtevnejša parcialna zobna proteza z vlitimi elementi ali več kot 10 elementov </w:t>
            </w:r>
            <w:r w:rsidRPr="00143C62">
              <w:rPr>
                <w:rFonts w:eastAsia="Times New Roman" w:cstheme="minorHAnsi"/>
                <w:b/>
                <w:bCs/>
                <w:sz w:val="20"/>
                <w:szCs w:val="20"/>
                <w:lang w:eastAsia="sl-SI"/>
              </w:rPr>
              <w:t xml:space="preserve">    </w:t>
            </w:r>
          </w:p>
          <w:p w14:paraId="711BF165"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Delna akrilatna proteza - zahtevna</w:t>
            </w:r>
          </w:p>
        </w:tc>
        <w:tc>
          <w:tcPr>
            <w:tcW w:w="1349" w:type="pct"/>
            <w:shd w:val="clear" w:color="000000" w:fill="FFFFFF"/>
            <w:hideMark/>
          </w:tcPr>
          <w:p w14:paraId="580898E4"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Zahtevnejša parcialna zobna proteza z vlitimi elementi ali več kot 10 elementov, vključuje tudi pripravo.  </w:t>
            </w:r>
            <w:r w:rsidRPr="00143C62">
              <w:rPr>
                <w:rFonts w:eastAsia="Times New Roman" w:cstheme="minorHAnsi"/>
                <w:b/>
                <w:bCs/>
                <w:sz w:val="20"/>
                <w:szCs w:val="20"/>
                <w:lang w:eastAsia="sl-SI"/>
              </w:rPr>
              <w:t xml:space="preserve">  Delna akrilatna proteza - zahtevna vključuje vse elemente izdelave nadomestka. Vključuje naslednje faze: anatomski odtis, odtis antagonistov, preizkus v ustih, izbor oblike in barve zob, individualno postavitev zob, preizkušnjo zob, vstavitev in pouk o vzdrževanju ter uporabi delne proteze. Storitev se lahko obračuna le v izrednih zdravstvenih situacijah (parodontalno prizadeti zobje, slabša biološka vrednost zob itd.). </w:t>
            </w:r>
          </w:p>
        </w:tc>
        <w:tc>
          <w:tcPr>
            <w:tcW w:w="476" w:type="pct"/>
            <w:shd w:val="clear" w:color="000000" w:fill="FFFFFF"/>
          </w:tcPr>
          <w:p w14:paraId="5CDE3D91"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54ECBC3D"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123,10</w:t>
            </w:r>
          </w:p>
        </w:tc>
        <w:tc>
          <w:tcPr>
            <w:tcW w:w="531" w:type="pct"/>
            <w:shd w:val="clear" w:color="000000" w:fill="FFFFFF"/>
          </w:tcPr>
          <w:p w14:paraId="18FE64D4"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160,03</w:t>
            </w:r>
          </w:p>
        </w:tc>
        <w:tc>
          <w:tcPr>
            <w:tcW w:w="407" w:type="pct"/>
            <w:shd w:val="clear" w:color="000000" w:fill="FFFFFF"/>
            <w:hideMark/>
          </w:tcPr>
          <w:p w14:paraId="726EC55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195; 195; 530</w:t>
            </w:r>
          </w:p>
        </w:tc>
        <w:tc>
          <w:tcPr>
            <w:tcW w:w="676" w:type="pct"/>
            <w:shd w:val="clear" w:color="000000" w:fill="FFFFFF"/>
            <w:hideMark/>
          </w:tcPr>
          <w:p w14:paraId="1E96BBB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srednja medicinska sestra; 1 zobotehnik</w:t>
            </w:r>
          </w:p>
        </w:tc>
      </w:tr>
      <w:tr w:rsidR="00A84F14" w:rsidRPr="00143C62" w14:paraId="3A68D0AA" w14:textId="77777777" w:rsidTr="00EF7711">
        <w:trPr>
          <w:trHeight w:val="1275"/>
        </w:trPr>
        <w:tc>
          <w:tcPr>
            <w:tcW w:w="344" w:type="pct"/>
            <w:shd w:val="clear" w:color="000000" w:fill="FFFFFF"/>
            <w:hideMark/>
          </w:tcPr>
          <w:p w14:paraId="5CA4C6AB"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93006</w:t>
            </w:r>
          </w:p>
        </w:tc>
        <w:tc>
          <w:tcPr>
            <w:tcW w:w="846" w:type="pct"/>
            <w:shd w:val="clear" w:color="000000" w:fill="FFFFFF"/>
            <w:hideMark/>
          </w:tcPr>
          <w:p w14:paraId="38667167"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Vlita kovinska proteza vsebuje vlite kovinske elemente parcialne proteze z vlito bazo  </w:t>
            </w:r>
            <w:r w:rsidRPr="00143C62">
              <w:rPr>
                <w:rFonts w:eastAsia="Times New Roman" w:cstheme="minorHAnsi"/>
                <w:b/>
                <w:bCs/>
                <w:sz w:val="20"/>
                <w:szCs w:val="20"/>
                <w:lang w:eastAsia="sl-SI"/>
              </w:rPr>
              <w:t xml:space="preserve"> </w:t>
            </w:r>
          </w:p>
          <w:p w14:paraId="4D1949BE"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xml:space="preserve">Delna proteza z ulito bazo - enostavna </w:t>
            </w:r>
          </w:p>
        </w:tc>
        <w:tc>
          <w:tcPr>
            <w:tcW w:w="1349" w:type="pct"/>
            <w:shd w:val="clear" w:color="000000" w:fill="FFFFFF"/>
            <w:hideMark/>
          </w:tcPr>
          <w:p w14:paraId="5E2EE93F"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Vlita kovinska proteza vsebuje vlite kovinske elemente parcialne proteze z vlito bazo </w:t>
            </w:r>
            <w:r w:rsidRPr="00143C62">
              <w:rPr>
                <w:rFonts w:eastAsia="Times New Roman" w:cstheme="minorHAnsi"/>
                <w:b/>
                <w:bCs/>
                <w:sz w:val="20"/>
                <w:szCs w:val="20"/>
                <w:lang w:eastAsia="sl-SI"/>
              </w:rPr>
              <w:t xml:space="preserve">    Delna proteza z ulito bazo - enostavna vključuje: odtis, odtis antagonistov, preizkus v ustih, preverjanje in prilagajanje ulite baze, posredno vgraditev sidrnih elementov, izbor oblike in barve zob, individualno postavitev zob, preizkušnjo zob, vstavitev in pouk o vzdrževanju ter uporabi delne proteze.</w:t>
            </w:r>
          </w:p>
        </w:tc>
        <w:tc>
          <w:tcPr>
            <w:tcW w:w="476" w:type="pct"/>
            <w:shd w:val="clear" w:color="000000" w:fill="FFFFFF"/>
          </w:tcPr>
          <w:p w14:paraId="48B6ECF4"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2CAD290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192,22</w:t>
            </w:r>
          </w:p>
        </w:tc>
        <w:tc>
          <w:tcPr>
            <w:tcW w:w="531" w:type="pct"/>
            <w:shd w:val="clear" w:color="000000" w:fill="FFFFFF"/>
          </w:tcPr>
          <w:p w14:paraId="0A0BC9F6"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249,89</w:t>
            </w:r>
          </w:p>
        </w:tc>
        <w:tc>
          <w:tcPr>
            <w:tcW w:w="407" w:type="pct"/>
            <w:shd w:val="clear" w:color="000000" w:fill="FFFFFF"/>
            <w:hideMark/>
          </w:tcPr>
          <w:p w14:paraId="014FA2B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195; 600; 195; 350</w:t>
            </w:r>
          </w:p>
        </w:tc>
        <w:tc>
          <w:tcPr>
            <w:tcW w:w="676" w:type="pct"/>
            <w:shd w:val="clear" w:color="000000" w:fill="FFFFFF"/>
            <w:hideMark/>
          </w:tcPr>
          <w:p w14:paraId="6722BAE5"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višji zobotehnik; 1 srednja medicinska sestra; 1 zobotehnik</w:t>
            </w:r>
          </w:p>
        </w:tc>
      </w:tr>
      <w:tr w:rsidR="00A84F14" w:rsidRPr="00143C62" w14:paraId="42D82892" w14:textId="77777777" w:rsidTr="00EF7711">
        <w:trPr>
          <w:trHeight w:val="1530"/>
        </w:trPr>
        <w:tc>
          <w:tcPr>
            <w:tcW w:w="344" w:type="pct"/>
            <w:shd w:val="clear" w:color="000000" w:fill="FFFFFF"/>
            <w:hideMark/>
          </w:tcPr>
          <w:p w14:paraId="6219D728"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93007</w:t>
            </w:r>
          </w:p>
        </w:tc>
        <w:tc>
          <w:tcPr>
            <w:tcW w:w="846" w:type="pct"/>
            <w:shd w:val="clear" w:color="000000" w:fill="FFFFFF"/>
            <w:hideMark/>
          </w:tcPr>
          <w:p w14:paraId="14600BBA"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Zahtevnejša vlita proteza vsebuje dodatne elemente fiksne proteze ali opornico in polnila oz. sklepe </w:t>
            </w:r>
            <w:r w:rsidRPr="00143C62">
              <w:rPr>
                <w:rFonts w:eastAsia="Times New Roman" w:cstheme="minorHAnsi"/>
                <w:b/>
                <w:bCs/>
                <w:sz w:val="20"/>
                <w:szCs w:val="20"/>
                <w:lang w:eastAsia="sl-SI"/>
              </w:rPr>
              <w:t xml:space="preserve">     </w:t>
            </w:r>
          </w:p>
          <w:p w14:paraId="43AE8B27"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Delna proteza z ulito bazo - zahtevna</w:t>
            </w:r>
          </w:p>
        </w:tc>
        <w:tc>
          <w:tcPr>
            <w:tcW w:w="1349" w:type="pct"/>
            <w:shd w:val="clear" w:color="000000" w:fill="FFFFFF"/>
            <w:hideMark/>
          </w:tcPr>
          <w:p w14:paraId="1A1D33EF"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Zahtevnejša vlita proteza vsebuje dodatne elemente fiksne proteze ali opornico in polnila oziroma sklepe  </w:t>
            </w:r>
            <w:r w:rsidRPr="00143C62">
              <w:rPr>
                <w:rFonts w:eastAsia="Times New Roman" w:cstheme="minorHAnsi"/>
                <w:b/>
                <w:bCs/>
                <w:sz w:val="20"/>
                <w:szCs w:val="20"/>
                <w:lang w:eastAsia="sl-SI"/>
              </w:rPr>
              <w:t xml:space="preserve">  Delna proteza z ulito bazo - zahtevna vključuje: odtis, odtis antagonistov, preizkus v ustih, preverjanje in prilagajanje ulite baze, posredno vgraditev sidrnih elementov, izbor oblike in barve zob, individualno postavitev zob, preizkušnjo zob, vstavitev in pouk o vzdrževanju ter uporabi delne proteze.</w:t>
            </w:r>
          </w:p>
        </w:tc>
        <w:tc>
          <w:tcPr>
            <w:tcW w:w="476" w:type="pct"/>
            <w:shd w:val="clear" w:color="000000" w:fill="FFFFFF"/>
          </w:tcPr>
          <w:p w14:paraId="6D5E065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4B26A32E"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257,55 </w:t>
            </w:r>
            <w:r w:rsidRPr="00143C62">
              <w:rPr>
                <w:rFonts w:eastAsia="Times New Roman" w:cstheme="minorHAnsi"/>
                <w:b/>
                <w:bCs/>
                <w:sz w:val="20"/>
                <w:szCs w:val="20"/>
                <w:lang w:eastAsia="sl-SI"/>
              </w:rPr>
              <w:t xml:space="preserve">     257,62</w:t>
            </w:r>
          </w:p>
        </w:tc>
        <w:tc>
          <w:tcPr>
            <w:tcW w:w="531" w:type="pct"/>
            <w:shd w:val="clear" w:color="000000" w:fill="FFFFFF"/>
          </w:tcPr>
          <w:p w14:paraId="244EF88D"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334,82</w:t>
            </w:r>
          </w:p>
          <w:p w14:paraId="04A1EEBA"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334,91</w:t>
            </w:r>
          </w:p>
        </w:tc>
        <w:tc>
          <w:tcPr>
            <w:tcW w:w="407" w:type="pct"/>
            <w:shd w:val="clear" w:color="000000" w:fill="FFFFFF"/>
            <w:hideMark/>
          </w:tcPr>
          <w:p w14:paraId="534FFD35"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225; 850; 225; 450  </w:t>
            </w:r>
            <w:r w:rsidRPr="00143C62">
              <w:rPr>
                <w:rFonts w:eastAsia="Times New Roman" w:cstheme="minorHAnsi"/>
                <w:b/>
                <w:bCs/>
                <w:sz w:val="20"/>
                <w:szCs w:val="20"/>
                <w:lang w:eastAsia="sl-SI"/>
              </w:rPr>
              <w:t xml:space="preserve">  240; 860; 240; 455</w:t>
            </w:r>
          </w:p>
        </w:tc>
        <w:tc>
          <w:tcPr>
            <w:tcW w:w="676" w:type="pct"/>
            <w:shd w:val="clear" w:color="000000" w:fill="FFFFFF"/>
            <w:hideMark/>
          </w:tcPr>
          <w:p w14:paraId="3EB1B77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1 zobozdravnik </w:t>
            </w:r>
            <w:r w:rsidRPr="00143C62">
              <w:rPr>
                <w:rFonts w:eastAsia="Times New Roman" w:cstheme="minorHAnsi"/>
                <w:b/>
                <w:bCs/>
                <w:strike/>
                <w:sz w:val="20"/>
                <w:szCs w:val="20"/>
                <w:lang w:eastAsia="sl-SI"/>
              </w:rPr>
              <w:t>specialist</w:t>
            </w:r>
            <w:r w:rsidRPr="00143C62">
              <w:rPr>
                <w:rFonts w:eastAsia="Times New Roman" w:cstheme="minorHAnsi"/>
                <w:sz w:val="20"/>
                <w:szCs w:val="20"/>
                <w:lang w:eastAsia="sl-SI"/>
              </w:rPr>
              <w:t>; 1 višji zobotehnik; 1 srednja medicinska sestra za dokončno izdelavo; 1 zobotehnik</w:t>
            </w:r>
          </w:p>
        </w:tc>
      </w:tr>
      <w:tr w:rsidR="00A84F14" w:rsidRPr="00143C62" w14:paraId="0556A859" w14:textId="77777777" w:rsidTr="00EF7711">
        <w:trPr>
          <w:trHeight w:val="1785"/>
        </w:trPr>
        <w:tc>
          <w:tcPr>
            <w:tcW w:w="344" w:type="pct"/>
            <w:shd w:val="clear" w:color="000000" w:fill="FFFFFF"/>
            <w:hideMark/>
          </w:tcPr>
          <w:p w14:paraId="799948CB"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93008</w:t>
            </w:r>
          </w:p>
        </w:tc>
        <w:tc>
          <w:tcPr>
            <w:tcW w:w="846" w:type="pct"/>
            <w:shd w:val="clear" w:color="000000" w:fill="FFFFFF"/>
            <w:hideMark/>
          </w:tcPr>
          <w:p w14:paraId="088A9932"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Totalna proteza z mukodinamičnim odtisom ali kombiniranim odtisom pri posebnih bioanatom. pogojih</w:t>
            </w:r>
            <w:r w:rsidRPr="00143C62">
              <w:rPr>
                <w:rFonts w:eastAsia="Times New Roman" w:cstheme="minorHAnsi"/>
                <w:b/>
                <w:bCs/>
                <w:sz w:val="20"/>
                <w:szCs w:val="20"/>
                <w:lang w:eastAsia="sl-SI"/>
              </w:rPr>
              <w:t xml:space="preserve">    </w:t>
            </w:r>
          </w:p>
          <w:p w14:paraId="4823D9F9"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Totalna zobna proteza</w:t>
            </w:r>
          </w:p>
        </w:tc>
        <w:tc>
          <w:tcPr>
            <w:tcW w:w="1349" w:type="pct"/>
            <w:shd w:val="clear" w:color="000000" w:fill="FFFFFF"/>
            <w:hideMark/>
          </w:tcPr>
          <w:p w14:paraId="226DF1E3"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Totalna proteza z mukodinamičnim odtisom ali kombiniranim odtisom pri posebnih bioanatomskih pogojih</w:t>
            </w:r>
            <w:r w:rsidRPr="00143C62">
              <w:rPr>
                <w:rFonts w:eastAsia="Times New Roman" w:cstheme="minorHAnsi"/>
                <w:b/>
                <w:bCs/>
                <w:sz w:val="20"/>
                <w:szCs w:val="20"/>
                <w:lang w:eastAsia="sl-SI"/>
              </w:rPr>
              <w:t xml:space="preserve">     Totalna zobna proteza vključuje vse elemente izdelave protetičnega nadomestka. Vključuje naslednje faze: anatomski odtis čeljustnic, odtis antagonistov, izdelava individualne odtisne žlice, funkcijski odtis, registracija medčeljustnih odnosov, izbor oblike in barve zob, individualna postavitev zob, preizkus v ustih, izgotovitev protetičnega nadomestka, vstavitev in pouk o vzdrževanju.</w:t>
            </w:r>
          </w:p>
        </w:tc>
        <w:tc>
          <w:tcPr>
            <w:tcW w:w="476" w:type="pct"/>
            <w:shd w:val="clear" w:color="000000" w:fill="FFFFFF"/>
          </w:tcPr>
          <w:p w14:paraId="6EE54F6E"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6E25111D"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136,70    </w:t>
            </w:r>
            <w:r w:rsidRPr="00143C62">
              <w:rPr>
                <w:rFonts w:eastAsia="Times New Roman" w:cstheme="minorHAnsi"/>
                <w:b/>
                <w:bCs/>
                <w:sz w:val="20"/>
                <w:szCs w:val="20"/>
                <w:lang w:eastAsia="sl-SI"/>
              </w:rPr>
              <w:t xml:space="preserve">      150,60</w:t>
            </w:r>
          </w:p>
        </w:tc>
        <w:tc>
          <w:tcPr>
            <w:tcW w:w="531" w:type="pct"/>
            <w:shd w:val="clear" w:color="000000" w:fill="FFFFFF"/>
          </w:tcPr>
          <w:p w14:paraId="1F0E83F1"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177,71</w:t>
            </w:r>
          </w:p>
          <w:p w14:paraId="0AE87884"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195,78</w:t>
            </w:r>
          </w:p>
        </w:tc>
        <w:tc>
          <w:tcPr>
            <w:tcW w:w="407" w:type="pct"/>
            <w:shd w:val="clear" w:color="000000" w:fill="FFFFFF"/>
            <w:hideMark/>
          </w:tcPr>
          <w:p w14:paraId="136409C4"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200; 200; 450      </w:t>
            </w:r>
            <w:r w:rsidRPr="00143C62">
              <w:rPr>
                <w:rFonts w:eastAsia="Times New Roman" w:cstheme="minorHAnsi"/>
                <w:b/>
                <w:bCs/>
                <w:sz w:val="20"/>
                <w:szCs w:val="20"/>
                <w:lang w:eastAsia="sl-SI"/>
              </w:rPr>
              <w:t xml:space="preserve"> 225; 225; 530</w:t>
            </w:r>
          </w:p>
        </w:tc>
        <w:tc>
          <w:tcPr>
            <w:tcW w:w="676" w:type="pct"/>
            <w:shd w:val="clear" w:color="000000" w:fill="FFFFFF"/>
            <w:hideMark/>
          </w:tcPr>
          <w:p w14:paraId="7FD76550"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1 zobozdravnik </w:t>
            </w:r>
            <w:r w:rsidRPr="00143C62">
              <w:rPr>
                <w:rFonts w:eastAsia="Times New Roman" w:cstheme="minorHAnsi"/>
                <w:b/>
                <w:bCs/>
                <w:strike/>
                <w:sz w:val="20"/>
                <w:szCs w:val="20"/>
                <w:lang w:eastAsia="sl-SI"/>
              </w:rPr>
              <w:t>specialist</w:t>
            </w:r>
            <w:r w:rsidRPr="00143C62">
              <w:rPr>
                <w:rFonts w:eastAsia="Times New Roman" w:cstheme="minorHAnsi"/>
                <w:sz w:val="20"/>
                <w:szCs w:val="20"/>
                <w:lang w:eastAsia="sl-SI"/>
              </w:rPr>
              <w:t>; 1 srednja medicinska sestra; 1 višji zobotehnik</w:t>
            </w:r>
          </w:p>
        </w:tc>
      </w:tr>
      <w:tr w:rsidR="00A84F14" w:rsidRPr="00143C62" w14:paraId="0401B253" w14:textId="77777777" w:rsidTr="00EF7711">
        <w:trPr>
          <w:trHeight w:val="553"/>
        </w:trPr>
        <w:tc>
          <w:tcPr>
            <w:tcW w:w="344" w:type="pct"/>
            <w:shd w:val="clear" w:color="000000" w:fill="FFFFFF"/>
            <w:hideMark/>
          </w:tcPr>
          <w:p w14:paraId="68852297"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93015</w:t>
            </w:r>
          </w:p>
        </w:tc>
        <w:tc>
          <w:tcPr>
            <w:tcW w:w="846" w:type="pct"/>
            <w:shd w:val="clear" w:color="000000" w:fill="FFFFFF"/>
            <w:hideMark/>
          </w:tcPr>
          <w:p w14:paraId="568CE6E7"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Reskanje prevlek, teleskopskih prevlek ali gredi po členu  </w:t>
            </w:r>
            <w:r w:rsidRPr="00143C62">
              <w:rPr>
                <w:rFonts w:eastAsia="Times New Roman" w:cstheme="minorHAnsi"/>
                <w:b/>
                <w:bCs/>
                <w:sz w:val="20"/>
                <w:szCs w:val="20"/>
                <w:lang w:eastAsia="sl-SI"/>
              </w:rPr>
              <w:t xml:space="preserve">   Reskanje prevlek, teleskopskih prevlek ali gredi po elementu</w:t>
            </w:r>
          </w:p>
        </w:tc>
        <w:tc>
          <w:tcPr>
            <w:tcW w:w="1349" w:type="pct"/>
            <w:shd w:val="clear" w:color="000000" w:fill="FFFFFF"/>
            <w:hideMark/>
          </w:tcPr>
          <w:p w14:paraId="768302E8"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sz w:val="20"/>
                <w:szCs w:val="20"/>
                <w:lang w:eastAsia="sl-SI"/>
              </w:rPr>
              <w:t>Reskanje prevlek, teleskopskih prevlek ali gredi po</w:t>
            </w:r>
            <w:r w:rsidRPr="00143C62">
              <w:rPr>
                <w:rFonts w:eastAsia="Times New Roman" w:cstheme="minorHAnsi"/>
                <w:b/>
                <w:bCs/>
                <w:sz w:val="20"/>
                <w:szCs w:val="20"/>
                <w:lang w:eastAsia="sl-SI"/>
              </w:rPr>
              <w:t xml:space="preserve"> </w:t>
            </w:r>
            <w:r w:rsidRPr="00143C62">
              <w:rPr>
                <w:rFonts w:eastAsia="Times New Roman" w:cstheme="minorHAnsi"/>
                <w:b/>
                <w:bCs/>
                <w:strike/>
                <w:sz w:val="20"/>
                <w:szCs w:val="20"/>
                <w:lang w:eastAsia="sl-SI"/>
              </w:rPr>
              <w:t>členu</w:t>
            </w:r>
            <w:r w:rsidRPr="00143C62">
              <w:rPr>
                <w:rFonts w:eastAsia="Times New Roman" w:cstheme="minorHAnsi"/>
                <w:b/>
                <w:bCs/>
                <w:sz w:val="20"/>
                <w:szCs w:val="20"/>
                <w:lang w:eastAsia="sl-SI"/>
              </w:rPr>
              <w:t xml:space="preserve"> elementu.</w:t>
            </w:r>
          </w:p>
        </w:tc>
        <w:tc>
          <w:tcPr>
            <w:tcW w:w="476" w:type="pct"/>
            <w:shd w:val="clear" w:color="000000" w:fill="FFFFFF"/>
          </w:tcPr>
          <w:p w14:paraId="1B137A11"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553E9459"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6,00</w:t>
            </w:r>
          </w:p>
        </w:tc>
        <w:tc>
          <w:tcPr>
            <w:tcW w:w="531" w:type="pct"/>
            <w:shd w:val="clear" w:color="000000" w:fill="FFFFFF"/>
          </w:tcPr>
          <w:p w14:paraId="5CCE00A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7,80</w:t>
            </w:r>
          </w:p>
        </w:tc>
        <w:tc>
          <w:tcPr>
            <w:tcW w:w="407" w:type="pct"/>
            <w:shd w:val="clear" w:color="000000" w:fill="FFFFFF"/>
            <w:hideMark/>
          </w:tcPr>
          <w:p w14:paraId="65FD180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40</w:t>
            </w:r>
          </w:p>
        </w:tc>
        <w:tc>
          <w:tcPr>
            <w:tcW w:w="676" w:type="pct"/>
            <w:shd w:val="clear" w:color="000000" w:fill="FFFFFF"/>
            <w:hideMark/>
          </w:tcPr>
          <w:p w14:paraId="3990D32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višji zobotehnik</w:t>
            </w:r>
          </w:p>
        </w:tc>
      </w:tr>
      <w:tr w:rsidR="00A84F14" w:rsidRPr="00143C62" w14:paraId="16F701DA" w14:textId="77777777" w:rsidTr="00A84F14">
        <w:trPr>
          <w:trHeight w:val="510"/>
        </w:trPr>
        <w:tc>
          <w:tcPr>
            <w:tcW w:w="344" w:type="pct"/>
            <w:tcBorders>
              <w:bottom w:val="single" w:sz="4" w:space="0" w:color="auto"/>
            </w:tcBorders>
            <w:shd w:val="clear" w:color="000000" w:fill="FFFFFF"/>
            <w:hideMark/>
          </w:tcPr>
          <w:p w14:paraId="5022D93E"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93080</w:t>
            </w:r>
          </w:p>
        </w:tc>
        <w:tc>
          <w:tcPr>
            <w:tcW w:w="846" w:type="pct"/>
            <w:tcBorders>
              <w:bottom w:val="single" w:sz="4" w:space="0" w:color="auto"/>
            </w:tcBorders>
            <w:shd w:val="clear" w:color="000000" w:fill="FFFFFF"/>
            <w:hideMark/>
          </w:tcPr>
          <w:p w14:paraId="63F4F71D"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Reparatura proteze (prelom in še 1 ele.)</w:t>
            </w:r>
          </w:p>
        </w:tc>
        <w:tc>
          <w:tcPr>
            <w:tcW w:w="1349" w:type="pct"/>
            <w:tcBorders>
              <w:bottom w:val="single" w:sz="4" w:space="0" w:color="auto"/>
            </w:tcBorders>
            <w:shd w:val="clear" w:color="000000" w:fill="FFFFFF"/>
            <w:hideMark/>
          </w:tcPr>
          <w:p w14:paraId="47B8FA56"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Reparatura proteze (prelom in dodatno še 1 element), tudi enostavnejša reparatura kovinske proteze</w:t>
            </w:r>
          </w:p>
        </w:tc>
        <w:tc>
          <w:tcPr>
            <w:tcW w:w="476" w:type="pct"/>
            <w:tcBorders>
              <w:bottom w:val="single" w:sz="4" w:space="0" w:color="auto"/>
            </w:tcBorders>
            <w:shd w:val="clear" w:color="000000" w:fill="FFFFFF"/>
          </w:tcPr>
          <w:p w14:paraId="1E68972D"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tcBorders>
              <w:bottom w:val="single" w:sz="4" w:space="0" w:color="auto"/>
            </w:tcBorders>
            <w:shd w:val="clear" w:color="000000" w:fill="FFFFFF"/>
            <w:hideMark/>
          </w:tcPr>
          <w:p w14:paraId="2D7C5C56"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11,70 </w:t>
            </w:r>
            <w:r w:rsidRPr="00143C62">
              <w:rPr>
                <w:rFonts w:eastAsia="Times New Roman" w:cstheme="minorHAnsi"/>
                <w:b/>
                <w:bCs/>
                <w:sz w:val="20"/>
                <w:szCs w:val="20"/>
                <w:lang w:eastAsia="sl-SI"/>
              </w:rPr>
              <w:t xml:space="preserve">    14,04</w:t>
            </w:r>
          </w:p>
        </w:tc>
        <w:tc>
          <w:tcPr>
            <w:tcW w:w="531" w:type="pct"/>
            <w:tcBorders>
              <w:bottom w:val="single" w:sz="4" w:space="0" w:color="auto"/>
            </w:tcBorders>
            <w:shd w:val="clear" w:color="000000" w:fill="FFFFFF"/>
          </w:tcPr>
          <w:p w14:paraId="16EF118E"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15,21</w:t>
            </w:r>
          </w:p>
          <w:p w14:paraId="6C8144E8"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18,25</w:t>
            </w:r>
          </w:p>
        </w:tc>
        <w:tc>
          <w:tcPr>
            <w:tcW w:w="407" w:type="pct"/>
            <w:tcBorders>
              <w:bottom w:val="single" w:sz="4" w:space="0" w:color="auto"/>
            </w:tcBorders>
            <w:shd w:val="clear" w:color="000000" w:fill="FFFFFF"/>
            <w:hideMark/>
          </w:tcPr>
          <w:p w14:paraId="363D6DB2"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15; 15; 60  </w:t>
            </w:r>
            <w:r w:rsidRPr="00143C62">
              <w:rPr>
                <w:rFonts w:eastAsia="Times New Roman" w:cstheme="minorHAnsi"/>
                <w:b/>
                <w:bCs/>
                <w:sz w:val="20"/>
                <w:szCs w:val="20"/>
                <w:lang w:eastAsia="sl-SI"/>
              </w:rPr>
              <w:t xml:space="preserve">          18; 18; 72</w:t>
            </w:r>
          </w:p>
        </w:tc>
        <w:tc>
          <w:tcPr>
            <w:tcW w:w="676" w:type="pct"/>
            <w:tcBorders>
              <w:bottom w:val="single" w:sz="4" w:space="0" w:color="auto"/>
            </w:tcBorders>
            <w:shd w:val="clear" w:color="000000" w:fill="FFFFFF"/>
            <w:hideMark/>
          </w:tcPr>
          <w:p w14:paraId="6DA6116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srednja medicinska sestra; 1 zobotehnik</w:t>
            </w:r>
          </w:p>
        </w:tc>
      </w:tr>
      <w:tr w:rsidR="00A84F14" w:rsidRPr="00143C62" w14:paraId="5C80392D" w14:textId="77777777" w:rsidTr="00A84F14">
        <w:trPr>
          <w:trHeight w:val="510"/>
        </w:trPr>
        <w:tc>
          <w:tcPr>
            <w:tcW w:w="344" w:type="pct"/>
            <w:tcBorders>
              <w:bottom w:val="single" w:sz="4" w:space="0" w:color="auto"/>
            </w:tcBorders>
            <w:shd w:val="clear" w:color="000000" w:fill="FFFFFF"/>
            <w:hideMark/>
          </w:tcPr>
          <w:p w14:paraId="1D0EC2DE"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93081</w:t>
            </w:r>
          </w:p>
        </w:tc>
        <w:tc>
          <w:tcPr>
            <w:tcW w:w="846" w:type="pct"/>
            <w:tcBorders>
              <w:bottom w:val="single" w:sz="4" w:space="0" w:color="auto"/>
            </w:tcBorders>
            <w:shd w:val="clear" w:color="000000" w:fill="FFFFFF"/>
            <w:hideMark/>
          </w:tcPr>
          <w:p w14:paraId="5A567ABD"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Reparatura proteze z 2 ali več elementi </w:t>
            </w:r>
          </w:p>
        </w:tc>
        <w:tc>
          <w:tcPr>
            <w:tcW w:w="1349" w:type="pct"/>
            <w:tcBorders>
              <w:bottom w:val="single" w:sz="4" w:space="0" w:color="auto"/>
            </w:tcBorders>
            <w:shd w:val="clear" w:color="000000" w:fill="FFFFFF"/>
            <w:hideMark/>
          </w:tcPr>
          <w:p w14:paraId="42AF986D"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Reparatura proteze z 2 ali več elementi (poleg preloma). Vključuje tudi reparaturo kovinske proteze z dolitjem</w:t>
            </w:r>
          </w:p>
        </w:tc>
        <w:tc>
          <w:tcPr>
            <w:tcW w:w="476" w:type="pct"/>
            <w:tcBorders>
              <w:bottom w:val="single" w:sz="4" w:space="0" w:color="auto"/>
            </w:tcBorders>
            <w:shd w:val="clear" w:color="000000" w:fill="FFFFFF"/>
          </w:tcPr>
          <w:p w14:paraId="6577596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tcBorders>
              <w:bottom w:val="single" w:sz="4" w:space="0" w:color="auto"/>
            </w:tcBorders>
            <w:shd w:val="clear" w:color="000000" w:fill="FFFFFF"/>
            <w:hideMark/>
          </w:tcPr>
          <w:p w14:paraId="2EAE7D8B"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16,34   </w:t>
            </w:r>
            <w:r w:rsidRPr="00143C62">
              <w:rPr>
                <w:rFonts w:eastAsia="Times New Roman" w:cstheme="minorHAnsi"/>
                <w:b/>
                <w:bCs/>
                <w:sz w:val="20"/>
                <w:szCs w:val="20"/>
                <w:lang w:eastAsia="sl-SI"/>
              </w:rPr>
              <w:t xml:space="preserve"> 19,61</w:t>
            </w:r>
          </w:p>
        </w:tc>
        <w:tc>
          <w:tcPr>
            <w:tcW w:w="531" w:type="pct"/>
            <w:tcBorders>
              <w:bottom w:val="single" w:sz="4" w:space="0" w:color="auto"/>
            </w:tcBorders>
            <w:shd w:val="clear" w:color="000000" w:fill="FFFFFF"/>
          </w:tcPr>
          <w:p w14:paraId="77131A41"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21,24</w:t>
            </w:r>
          </w:p>
          <w:p w14:paraId="32E32ADF"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25,49</w:t>
            </w:r>
          </w:p>
        </w:tc>
        <w:tc>
          <w:tcPr>
            <w:tcW w:w="407" w:type="pct"/>
            <w:tcBorders>
              <w:bottom w:val="single" w:sz="4" w:space="0" w:color="auto"/>
            </w:tcBorders>
            <w:shd w:val="clear" w:color="000000" w:fill="FFFFFF"/>
            <w:hideMark/>
          </w:tcPr>
          <w:p w14:paraId="4FF07F35"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15; 15; 100</w:t>
            </w:r>
          </w:p>
          <w:p w14:paraId="584CF80F"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18; 18; 120</w:t>
            </w:r>
          </w:p>
        </w:tc>
        <w:tc>
          <w:tcPr>
            <w:tcW w:w="676" w:type="pct"/>
            <w:tcBorders>
              <w:bottom w:val="single" w:sz="4" w:space="0" w:color="auto"/>
            </w:tcBorders>
            <w:shd w:val="clear" w:color="000000" w:fill="FFFFFF"/>
            <w:hideMark/>
          </w:tcPr>
          <w:p w14:paraId="1BD52F31"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srednja medicinska sestra; 1 zobotehnik</w:t>
            </w:r>
          </w:p>
        </w:tc>
      </w:tr>
    </w:tbl>
    <w:p w14:paraId="3E1E4D0A" w14:textId="77777777" w:rsidR="00A84F14" w:rsidRPr="00143C62" w:rsidRDefault="00A84F14" w:rsidP="00A84F14">
      <w:pPr>
        <w:jc w:val="both"/>
        <w:rPr>
          <w:rFonts w:cstheme="minorHAnsi"/>
        </w:rPr>
      </w:pPr>
      <w:r w:rsidRPr="00143C62">
        <w:rPr>
          <w:rFonts w:cstheme="minorHAnsi"/>
        </w:rPr>
        <w:t>Opomba: opisi posameznih storitev in/ali njihovi normativi se ustrezno dopolnijo v vseh tistih seznamih storitev, kjer je storitev možno obračunati.</w:t>
      </w:r>
    </w:p>
    <w:p w14:paraId="2B7E3C5F" w14:textId="77777777" w:rsidR="00A84F14" w:rsidRPr="00143C62" w:rsidRDefault="00A84F14" w:rsidP="00A84F14">
      <w:pPr>
        <w:spacing w:after="0" w:line="240" w:lineRule="auto"/>
        <w:jc w:val="both"/>
        <w:rPr>
          <w:rFonts w:ascii="Calibri" w:eastAsia="Calibri" w:hAnsi="Calibri" w:cs="Calibri"/>
        </w:rPr>
      </w:pPr>
    </w:p>
    <w:p w14:paraId="24DEC3C8" w14:textId="77777777" w:rsidR="00A84F14" w:rsidRPr="00143C62" w:rsidRDefault="00A84F14" w:rsidP="00A84F14">
      <w:pPr>
        <w:spacing w:after="0" w:line="240" w:lineRule="auto"/>
        <w:jc w:val="both"/>
        <w:rPr>
          <w:rFonts w:ascii="Calibri" w:eastAsia="Calibri" w:hAnsi="Calibri" w:cstheme="minorHAnsi"/>
          <w:bCs/>
        </w:rPr>
      </w:pPr>
      <w:r w:rsidRPr="00143C62">
        <w:rPr>
          <w:rFonts w:ascii="Calibri" w:eastAsia="Times New Roman" w:hAnsi="Calibri" w:cs="Arial"/>
          <w:color w:val="000000"/>
          <w:lang w:eastAsia="sl-SI"/>
        </w:rPr>
        <w:t xml:space="preserve">Hkrati </w:t>
      </w:r>
      <w:r w:rsidRPr="00143C62">
        <w:rPr>
          <w:rFonts w:ascii="Calibri" w:eastAsia="Calibri" w:hAnsi="Calibri" w:cstheme="minorHAnsi"/>
          <w:bCs/>
        </w:rPr>
        <w:t xml:space="preserve">obstoječi storitvi </w:t>
      </w:r>
      <w:bookmarkStart w:id="82" w:name="_Hlk149120610"/>
      <w:r w:rsidRPr="00143C62">
        <w:rPr>
          <w:rFonts w:ascii="Calibri" w:eastAsia="Calibri" w:hAnsi="Calibri" w:cs="Arial"/>
          <w:color w:val="000000"/>
        </w:rPr>
        <w:t xml:space="preserve">93003 </w:t>
      </w:r>
      <w:r w:rsidRPr="00143C62">
        <w:rPr>
          <w:rFonts w:ascii="Calibri" w:eastAsia="Calibri" w:hAnsi="Calibri" w:cstheme="minorHAnsi"/>
          <w:bCs/>
        </w:rPr>
        <w:t xml:space="preserve">»Totalna zobna proteza« in 93016 »Vgraditev polzila, sklepa- direktno« </w:t>
      </w:r>
      <w:bookmarkEnd w:id="82"/>
      <w:r w:rsidRPr="00143C62">
        <w:rPr>
          <w:rFonts w:ascii="Calibri" w:eastAsia="Calibri" w:hAnsi="Calibri" w:cs="Arial"/>
          <w:color w:val="000000"/>
        </w:rPr>
        <w:t xml:space="preserve">ukinjamo </w:t>
      </w:r>
      <w:r w:rsidRPr="00143C62">
        <w:rPr>
          <w:rFonts w:ascii="Calibri" w:eastAsia="Calibri" w:hAnsi="Calibri" w:cstheme="minorHAnsi"/>
          <w:bCs/>
        </w:rPr>
        <w:t>iz seznamov storitev:</w:t>
      </w:r>
    </w:p>
    <w:p w14:paraId="11099D23"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15.39 »Storitve zobozdravstvene dejavnosti (403 112, 404 107, 406 114, 438 115)«,</w:t>
      </w:r>
    </w:p>
    <w:p w14:paraId="38DDF426"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15.113 »Storitve zobozdravstvene dejavnosti za študente - protetika (404 106)«,</w:t>
      </w:r>
    </w:p>
    <w:p w14:paraId="35EC24A1"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15.120 »Storitve zobozdravstvene dejavnosti za odrasle - protetika (404 102, 404 120)« in</w:t>
      </w:r>
    </w:p>
    <w:p w14:paraId="3F4611A0"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15.121 »Storitve zobozdravstvene dejavnosti pedontologije (402 111)«;</w:t>
      </w:r>
    </w:p>
    <w:p w14:paraId="7E1EF87E" w14:textId="77777777" w:rsidR="00A84F14" w:rsidRPr="00143C62" w:rsidRDefault="00A84F14" w:rsidP="00A84F14">
      <w:pPr>
        <w:spacing w:after="0" w:line="240" w:lineRule="auto"/>
        <w:jc w:val="both"/>
        <w:rPr>
          <w:rFonts w:ascii="Calibri" w:eastAsia="Calibri" w:hAnsi="Calibri" w:cs="Calibri"/>
        </w:rPr>
      </w:pPr>
    </w:p>
    <w:p w14:paraId="05300405" w14:textId="77777777" w:rsidR="00A84F14" w:rsidRPr="00143C62" w:rsidRDefault="00A84F14" w:rsidP="00A84F14">
      <w:pPr>
        <w:spacing w:after="0" w:line="240" w:lineRule="auto"/>
        <w:jc w:val="both"/>
        <w:rPr>
          <w:rFonts w:cstheme="minorHAnsi"/>
        </w:rPr>
      </w:pPr>
      <w:r w:rsidRPr="00143C62">
        <w:rPr>
          <w:rFonts w:cstheme="minorHAnsi"/>
        </w:rPr>
        <w:t>storitev 93003 pa ukinjamo tudi iz seznamov storitev:</w:t>
      </w:r>
    </w:p>
    <w:p w14:paraId="1E16EC3D"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15.116 »Storitve zobozdravstvene dejavnosti za mladino - protetika (404 104)« in</w:t>
      </w:r>
    </w:p>
    <w:p w14:paraId="7071B161"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15.122 »Storitve specialistične zobozdravstvene dejavnosti stomatološke protetike (405 113)«.</w:t>
      </w:r>
    </w:p>
    <w:p w14:paraId="54AED28B" w14:textId="77777777" w:rsidR="00A84F14" w:rsidRPr="00143C62" w:rsidRDefault="00A84F14" w:rsidP="00A84F14">
      <w:pPr>
        <w:spacing w:after="0" w:line="240" w:lineRule="auto"/>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651"/>
        <w:gridCol w:w="3033"/>
        <w:gridCol w:w="4109"/>
        <w:gridCol w:w="848"/>
        <w:gridCol w:w="762"/>
      </w:tblGrid>
      <w:tr w:rsidR="00A84F14" w:rsidRPr="00143C62" w14:paraId="3C060428" w14:textId="77777777" w:rsidTr="00EF7711">
        <w:trPr>
          <w:trHeight w:val="562"/>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D00586"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613" w:type="pct"/>
            <w:tcBorders>
              <w:top w:val="single" w:sz="4" w:space="0" w:color="auto"/>
              <w:left w:val="nil"/>
              <w:bottom w:val="single" w:sz="4" w:space="0" w:color="auto"/>
              <w:right w:val="single" w:sz="4" w:space="0" w:color="auto"/>
            </w:tcBorders>
            <w:shd w:val="clear" w:color="auto" w:fill="auto"/>
            <w:vAlign w:val="center"/>
            <w:hideMark/>
          </w:tcPr>
          <w:p w14:paraId="3470B627"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185" w:type="pct"/>
            <w:tcBorders>
              <w:top w:val="single" w:sz="4" w:space="0" w:color="auto"/>
              <w:left w:val="nil"/>
              <w:bottom w:val="single" w:sz="4" w:space="0" w:color="auto"/>
              <w:right w:val="single" w:sz="4" w:space="0" w:color="auto"/>
            </w:tcBorders>
            <w:shd w:val="clear" w:color="auto" w:fill="auto"/>
            <w:vAlign w:val="center"/>
            <w:hideMark/>
          </w:tcPr>
          <w:p w14:paraId="6308D327"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451" w:type="pct"/>
            <w:tcBorders>
              <w:top w:val="single" w:sz="4" w:space="0" w:color="auto"/>
              <w:left w:val="nil"/>
              <w:bottom w:val="single" w:sz="4" w:space="0" w:color="auto"/>
              <w:right w:val="single" w:sz="4" w:space="0" w:color="auto"/>
            </w:tcBorders>
            <w:shd w:val="clear" w:color="auto" w:fill="auto"/>
            <w:hideMark/>
          </w:tcPr>
          <w:p w14:paraId="649968F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405" w:type="pct"/>
            <w:tcBorders>
              <w:top w:val="single" w:sz="4" w:space="0" w:color="auto"/>
              <w:left w:val="nil"/>
              <w:bottom w:val="single" w:sz="4" w:space="0" w:color="auto"/>
              <w:right w:val="single" w:sz="4" w:space="0" w:color="auto"/>
            </w:tcBorders>
            <w:shd w:val="clear" w:color="auto" w:fill="auto"/>
            <w:hideMark/>
          </w:tcPr>
          <w:p w14:paraId="6C5CB7D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r>
      <w:tr w:rsidR="00A84F14" w:rsidRPr="00143C62" w14:paraId="1B5F276F" w14:textId="77777777" w:rsidTr="00EF7711">
        <w:trPr>
          <w:trHeight w:val="300"/>
        </w:trPr>
        <w:tc>
          <w:tcPr>
            <w:tcW w:w="346" w:type="pct"/>
            <w:tcBorders>
              <w:top w:val="nil"/>
              <w:left w:val="single" w:sz="4" w:space="0" w:color="auto"/>
              <w:bottom w:val="single" w:sz="4" w:space="0" w:color="auto"/>
              <w:right w:val="single" w:sz="4" w:space="0" w:color="auto"/>
            </w:tcBorders>
            <w:shd w:val="clear" w:color="000000" w:fill="FFFFFF"/>
            <w:hideMark/>
          </w:tcPr>
          <w:p w14:paraId="4DDA43FA"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93003</w:t>
            </w:r>
          </w:p>
        </w:tc>
        <w:tc>
          <w:tcPr>
            <w:tcW w:w="1613" w:type="pct"/>
            <w:tcBorders>
              <w:top w:val="nil"/>
              <w:left w:val="nil"/>
              <w:bottom w:val="single" w:sz="4" w:space="0" w:color="auto"/>
              <w:right w:val="single" w:sz="4" w:space="0" w:color="auto"/>
            </w:tcBorders>
            <w:shd w:val="clear" w:color="000000" w:fill="FFFFFF"/>
            <w:hideMark/>
          </w:tcPr>
          <w:p w14:paraId="496EB8AB"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Totalna zobna proteza</w:t>
            </w:r>
          </w:p>
        </w:tc>
        <w:tc>
          <w:tcPr>
            <w:tcW w:w="2185" w:type="pct"/>
            <w:tcBorders>
              <w:top w:val="nil"/>
              <w:left w:val="nil"/>
              <w:bottom w:val="single" w:sz="4" w:space="0" w:color="auto"/>
              <w:right w:val="single" w:sz="4" w:space="0" w:color="auto"/>
            </w:tcBorders>
            <w:shd w:val="clear" w:color="000000" w:fill="FFFFFF"/>
            <w:hideMark/>
          </w:tcPr>
          <w:p w14:paraId="37AF52B6"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Totalna zobna proteza (vključuje vse elemente)</w:t>
            </w:r>
          </w:p>
        </w:tc>
        <w:tc>
          <w:tcPr>
            <w:tcW w:w="451" w:type="pct"/>
            <w:tcBorders>
              <w:top w:val="nil"/>
              <w:left w:val="nil"/>
              <w:bottom w:val="single" w:sz="4" w:space="0" w:color="auto"/>
              <w:right w:val="single" w:sz="4" w:space="0" w:color="auto"/>
            </w:tcBorders>
            <w:shd w:val="clear" w:color="000000" w:fill="FFFFFF"/>
            <w:vAlign w:val="center"/>
            <w:hideMark/>
          </w:tcPr>
          <w:p w14:paraId="5C04DABF"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Točka</w:t>
            </w:r>
          </w:p>
        </w:tc>
        <w:tc>
          <w:tcPr>
            <w:tcW w:w="405" w:type="pct"/>
            <w:tcBorders>
              <w:top w:val="nil"/>
              <w:left w:val="nil"/>
              <w:bottom w:val="single" w:sz="4" w:space="0" w:color="auto"/>
              <w:right w:val="single" w:sz="4" w:space="0" w:color="auto"/>
            </w:tcBorders>
            <w:shd w:val="clear" w:color="000000" w:fill="FFFFFF"/>
            <w:vAlign w:val="center"/>
            <w:hideMark/>
          </w:tcPr>
          <w:p w14:paraId="4148A7EE"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91,80</w:t>
            </w:r>
          </w:p>
        </w:tc>
      </w:tr>
      <w:tr w:rsidR="00A84F14" w:rsidRPr="00143C62" w14:paraId="2211264A" w14:textId="77777777" w:rsidTr="00EF7711">
        <w:trPr>
          <w:trHeight w:val="300"/>
        </w:trPr>
        <w:tc>
          <w:tcPr>
            <w:tcW w:w="346" w:type="pct"/>
            <w:tcBorders>
              <w:top w:val="single" w:sz="4" w:space="0" w:color="auto"/>
              <w:left w:val="single" w:sz="4" w:space="0" w:color="auto"/>
              <w:bottom w:val="single" w:sz="4" w:space="0" w:color="auto"/>
              <w:right w:val="single" w:sz="4" w:space="0" w:color="auto"/>
            </w:tcBorders>
            <w:shd w:val="clear" w:color="000000" w:fill="FFFFFF"/>
          </w:tcPr>
          <w:p w14:paraId="2C789C3A" w14:textId="77777777" w:rsidR="00A84F14" w:rsidRPr="00143C62" w:rsidRDefault="00A84F14" w:rsidP="00A84F14">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93016</w:t>
            </w:r>
          </w:p>
        </w:tc>
        <w:tc>
          <w:tcPr>
            <w:tcW w:w="1613" w:type="pct"/>
            <w:tcBorders>
              <w:top w:val="single" w:sz="4" w:space="0" w:color="auto"/>
              <w:left w:val="nil"/>
              <w:bottom w:val="single" w:sz="4" w:space="0" w:color="auto"/>
              <w:right w:val="single" w:sz="4" w:space="0" w:color="auto"/>
            </w:tcBorders>
            <w:shd w:val="clear" w:color="000000" w:fill="FFFFFF"/>
          </w:tcPr>
          <w:p w14:paraId="2A0E1AD0" w14:textId="77777777" w:rsidR="00A84F14" w:rsidRPr="00143C62" w:rsidRDefault="00A84F14" w:rsidP="00A84F14">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Vgraditev polzila, sklepa- direktno</w:t>
            </w:r>
          </w:p>
        </w:tc>
        <w:tc>
          <w:tcPr>
            <w:tcW w:w="2185" w:type="pct"/>
            <w:tcBorders>
              <w:top w:val="single" w:sz="4" w:space="0" w:color="auto"/>
              <w:left w:val="nil"/>
              <w:bottom w:val="single" w:sz="4" w:space="0" w:color="auto"/>
              <w:right w:val="single" w:sz="4" w:space="0" w:color="auto"/>
            </w:tcBorders>
            <w:shd w:val="clear" w:color="000000" w:fill="FFFFFF"/>
          </w:tcPr>
          <w:p w14:paraId="7A276ACF" w14:textId="77777777" w:rsidR="00A84F14" w:rsidRPr="00143C62" w:rsidRDefault="00A84F14" w:rsidP="00A84F14">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Vgraditev polzila, sklepa- direktno (dodatno k ustrezni storitvi)</w:t>
            </w:r>
          </w:p>
        </w:tc>
        <w:tc>
          <w:tcPr>
            <w:tcW w:w="451" w:type="pct"/>
            <w:tcBorders>
              <w:top w:val="single" w:sz="4" w:space="0" w:color="auto"/>
              <w:left w:val="nil"/>
              <w:bottom w:val="single" w:sz="4" w:space="0" w:color="auto"/>
              <w:right w:val="single" w:sz="4" w:space="0" w:color="auto"/>
            </w:tcBorders>
            <w:shd w:val="clear" w:color="000000" w:fill="FFFFFF"/>
            <w:vAlign w:val="center"/>
          </w:tcPr>
          <w:p w14:paraId="553991D1"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Točka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C9BDA44"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24,80</w:t>
            </w:r>
          </w:p>
        </w:tc>
      </w:tr>
    </w:tbl>
    <w:p w14:paraId="06F6B895" w14:textId="77777777" w:rsidR="00A84F14" w:rsidRPr="00143C62" w:rsidRDefault="00A84F14" w:rsidP="00A84F14">
      <w:pPr>
        <w:autoSpaceDE w:val="0"/>
        <w:autoSpaceDN w:val="0"/>
        <w:adjustRightInd w:val="0"/>
        <w:spacing w:after="0" w:line="240" w:lineRule="auto"/>
        <w:jc w:val="both"/>
        <w:rPr>
          <w:rFonts w:ascii="Calibri" w:hAnsi="Calibri" w:cs="Calibri"/>
        </w:rPr>
      </w:pPr>
    </w:p>
    <w:p w14:paraId="4213DB7C" w14:textId="77777777" w:rsidR="00A84F14" w:rsidRPr="00143C62" w:rsidRDefault="00A84F14" w:rsidP="00A84F14">
      <w:pPr>
        <w:autoSpaceDE w:val="0"/>
        <w:autoSpaceDN w:val="0"/>
        <w:adjustRightInd w:val="0"/>
        <w:spacing w:after="0" w:line="240" w:lineRule="auto"/>
        <w:jc w:val="both"/>
        <w:rPr>
          <w:rFonts w:ascii="Calibri" w:hAnsi="Calibri" w:cs="Calibri"/>
        </w:rPr>
      </w:pPr>
      <w:r w:rsidRPr="00143C62">
        <w:rPr>
          <w:rFonts w:ascii="Calibri" w:hAnsi="Calibri" w:cs="Calibri"/>
        </w:rPr>
        <w:t>Ker se storitev E0726 »Dodatek za totalno protezo zaradi alergije« v svojem dolgem opisu sklicuje na storitev 93003, ki se ukinja, v seznamu storitev 15.2 »Storitve, ki nimajo strukture PGO« spreminjamo tudi njen opis, kot sledi:</w:t>
      </w:r>
    </w:p>
    <w:p w14:paraId="0ED7F619"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44"/>
        <w:gridCol w:w="1902"/>
        <w:gridCol w:w="6857"/>
      </w:tblGrid>
      <w:tr w:rsidR="00A84F14" w:rsidRPr="00143C62" w14:paraId="6A596BA6" w14:textId="77777777" w:rsidTr="00EF7711">
        <w:trPr>
          <w:trHeight w:val="337"/>
        </w:trPr>
        <w:tc>
          <w:tcPr>
            <w:tcW w:w="342" w:type="pct"/>
            <w:tcBorders>
              <w:top w:val="single" w:sz="4" w:space="0" w:color="auto"/>
              <w:left w:val="single" w:sz="4" w:space="0" w:color="auto"/>
              <w:bottom w:val="single" w:sz="4" w:space="0" w:color="auto"/>
              <w:right w:val="single" w:sz="4" w:space="0" w:color="auto"/>
            </w:tcBorders>
            <w:shd w:val="clear" w:color="000000" w:fill="FFFFFF"/>
            <w:vAlign w:val="center"/>
          </w:tcPr>
          <w:p w14:paraId="0E08CC97"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012" w:type="pct"/>
            <w:tcBorders>
              <w:top w:val="single" w:sz="4" w:space="0" w:color="auto"/>
              <w:left w:val="nil"/>
              <w:bottom w:val="single" w:sz="4" w:space="0" w:color="auto"/>
              <w:right w:val="single" w:sz="4" w:space="0" w:color="auto"/>
            </w:tcBorders>
            <w:shd w:val="clear" w:color="000000" w:fill="FFFFFF"/>
            <w:vAlign w:val="center"/>
          </w:tcPr>
          <w:p w14:paraId="029D767B"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3646" w:type="pct"/>
            <w:tcBorders>
              <w:top w:val="single" w:sz="4" w:space="0" w:color="auto"/>
              <w:left w:val="nil"/>
              <w:bottom w:val="single" w:sz="4" w:space="0" w:color="auto"/>
              <w:right w:val="single" w:sz="4" w:space="0" w:color="auto"/>
            </w:tcBorders>
            <w:shd w:val="clear" w:color="000000" w:fill="FFFFFF"/>
            <w:vAlign w:val="center"/>
          </w:tcPr>
          <w:p w14:paraId="6DD6F3F2"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r>
      <w:tr w:rsidR="00A84F14" w:rsidRPr="00143C62" w14:paraId="51CACB89" w14:textId="77777777" w:rsidTr="00EF7711">
        <w:trPr>
          <w:trHeight w:val="1020"/>
        </w:trPr>
        <w:tc>
          <w:tcPr>
            <w:tcW w:w="342" w:type="pct"/>
            <w:tcBorders>
              <w:top w:val="single" w:sz="4" w:space="0" w:color="auto"/>
              <w:left w:val="single" w:sz="4" w:space="0" w:color="auto"/>
              <w:bottom w:val="single" w:sz="4" w:space="0" w:color="auto"/>
              <w:right w:val="single" w:sz="4" w:space="0" w:color="auto"/>
            </w:tcBorders>
            <w:shd w:val="clear" w:color="000000" w:fill="FFFFFF"/>
            <w:hideMark/>
          </w:tcPr>
          <w:p w14:paraId="03839CE5"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E0726</w:t>
            </w:r>
          </w:p>
        </w:tc>
        <w:tc>
          <w:tcPr>
            <w:tcW w:w="1012" w:type="pct"/>
            <w:tcBorders>
              <w:top w:val="single" w:sz="4" w:space="0" w:color="auto"/>
              <w:left w:val="nil"/>
              <w:bottom w:val="single" w:sz="4" w:space="0" w:color="auto"/>
              <w:right w:val="single" w:sz="4" w:space="0" w:color="auto"/>
            </w:tcBorders>
            <w:shd w:val="clear" w:color="000000" w:fill="FFFFFF"/>
            <w:hideMark/>
          </w:tcPr>
          <w:p w14:paraId="6B26ABA5"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Dodatek za totalno protezo zaradi alergije</w:t>
            </w:r>
          </w:p>
        </w:tc>
        <w:tc>
          <w:tcPr>
            <w:tcW w:w="3646" w:type="pct"/>
            <w:tcBorders>
              <w:top w:val="single" w:sz="4" w:space="0" w:color="auto"/>
              <w:left w:val="nil"/>
              <w:bottom w:val="single" w:sz="4" w:space="0" w:color="auto"/>
              <w:right w:val="single" w:sz="4" w:space="0" w:color="auto"/>
            </w:tcBorders>
            <w:shd w:val="clear" w:color="000000" w:fill="FFFFFF"/>
            <w:vAlign w:val="center"/>
            <w:hideMark/>
          </w:tcPr>
          <w:p w14:paraId="4593CA75"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Dodatek za totalno protezo zaradi alergije na standardni material ali drugega neželenega učinka tega materiala, ki ogroža zdravje. Zaračuna se dodatno plačilo poleg storitve </w:t>
            </w:r>
            <w:r w:rsidRPr="00143C62">
              <w:rPr>
                <w:rFonts w:eastAsia="Times New Roman" w:cstheme="minorHAnsi"/>
                <w:b/>
                <w:bCs/>
                <w:strike/>
                <w:sz w:val="20"/>
                <w:szCs w:val="20"/>
                <w:lang w:eastAsia="sl-SI"/>
              </w:rPr>
              <w:t>93003 ali</w:t>
            </w:r>
            <w:r w:rsidRPr="00143C62">
              <w:rPr>
                <w:rFonts w:eastAsia="Times New Roman" w:cstheme="minorHAnsi"/>
                <w:sz w:val="20"/>
                <w:szCs w:val="20"/>
                <w:lang w:eastAsia="sl-SI"/>
              </w:rPr>
              <w:t xml:space="preserve"> 93008. Dodatno plačilo se zaračuna za drugačen postopek izdelave in ustrezen material, po ceniku doplačil izvajalca. </w:t>
            </w:r>
          </w:p>
        </w:tc>
      </w:tr>
    </w:tbl>
    <w:p w14:paraId="6BEF2939" w14:textId="77777777" w:rsidR="00A84F14" w:rsidRPr="00143C62" w:rsidRDefault="00A84F14" w:rsidP="00A84F14">
      <w:pPr>
        <w:autoSpaceDE w:val="0"/>
        <w:autoSpaceDN w:val="0"/>
        <w:adjustRightInd w:val="0"/>
        <w:spacing w:after="0" w:line="240" w:lineRule="auto"/>
        <w:jc w:val="both"/>
        <w:rPr>
          <w:rFonts w:ascii="Calibri" w:hAnsi="Calibri" w:cs="Calibri"/>
        </w:rPr>
      </w:pPr>
    </w:p>
    <w:p w14:paraId="510D6378" w14:textId="77777777" w:rsidR="00A84F14" w:rsidRPr="00143C62" w:rsidRDefault="00A84F14" w:rsidP="00A84F14">
      <w:pPr>
        <w:autoSpaceDE w:val="0"/>
        <w:autoSpaceDN w:val="0"/>
        <w:adjustRightInd w:val="0"/>
        <w:spacing w:after="0" w:line="240" w:lineRule="auto"/>
        <w:jc w:val="both"/>
        <w:rPr>
          <w:rFonts w:ascii="Calibri" w:hAnsi="Calibri" w:cs="Calibri"/>
        </w:rPr>
      </w:pPr>
    </w:p>
    <w:p w14:paraId="09ADE4DD" w14:textId="77777777" w:rsidR="00A84F14" w:rsidRPr="00143C62" w:rsidRDefault="00A84F14" w:rsidP="00A84F14">
      <w:pPr>
        <w:autoSpaceDE w:val="0"/>
        <w:autoSpaceDN w:val="0"/>
        <w:adjustRightInd w:val="0"/>
        <w:spacing w:after="0" w:line="240" w:lineRule="auto"/>
        <w:jc w:val="both"/>
        <w:rPr>
          <w:rFonts w:ascii="Calibri" w:hAnsi="Calibri" w:cs="Calibri"/>
        </w:rPr>
      </w:pPr>
      <w:r w:rsidRPr="00143C62">
        <w:rPr>
          <w:rFonts w:ascii="Calibri" w:hAnsi="Calibri" w:cs="Calibri"/>
        </w:rPr>
        <w:t>Skladno z zgoraj prikazanimi dopolnitvami opisov storitev, opise storitev 93004 – 93008 in 93015* dopolnjujemo tudi v povezovalnih šifrantih:</w:t>
      </w:r>
    </w:p>
    <w:p w14:paraId="6F31A5D5"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K17 »Storitve za zobozdravstveno dejavnost, pri katerih se navajajo podatki o realizirani listini     Predlog zobnoprotetične rehabilitacije«,</w:t>
      </w:r>
    </w:p>
    <w:p w14:paraId="5EB3DB61"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K20 »Storitve za zobozdravstveno dejavnost, pri katerih je potrebno označiti podatek »Lokacija čeljusti«« in</w:t>
      </w:r>
    </w:p>
    <w:p w14:paraId="34F413F2"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K24 »Storitve za zobozdravstveno dejavnost, pri katerih je potrebno označiti podatke o izdelovalcu zobnoprot. nadomestka oz. države EU, v kateri je bil izdelan«.</w:t>
      </w:r>
    </w:p>
    <w:p w14:paraId="12AE007C"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 opis storitve 93015 dopolnjujemo samo v povezovalnih šifrantih K17 in K24</w:t>
      </w:r>
    </w:p>
    <w:p w14:paraId="353BECC8" w14:textId="77777777" w:rsidR="00A84F14" w:rsidRPr="00143C62" w:rsidRDefault="00A84F14" w:rsidP="00A84F14">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p w14:paraId="38555928"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Iz povezovalnih šifrantov K17, K20 in K24 hkrati ukinjamo tudi storitev 93003, storitev 93016 pa iz povezovalnih šifrantov K17 in K24.</w:t>
      </w:r>
    </w:p>
    <w:p w14:paraId="3D4A31A4" w14:textId="77777777" w:rsidR="00A84F14" w:rsidRPr="00143C62" w:rsidRDefault="00A84F14" w:rsidP="00980FEA">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p w14:paraId="625F3FCF" w14:textId="175DB0D9" w:rsidR="00A84F14" w:rsidRPr="00143C62" w:rsidRDefault="00A84F14" w:rsidP="00A84F14">
      <w:pPr>
        <w:autoSpaceDE w:val="0"/>
        <w:autoSpaceDN w:val="0"/>
        <w:adjustRightInd w:val="0"/>
        <w:spacing w:after="0" w:line="240" w:lineRule="auto"/>
        <w:jc w:val="both"/>
        <w:rPr>
          <w:rFonts w:ascii="Calibri" w:eastAsia="Calibri" w:hAnsi="Calibri" w:cs="Arial"/>
          <w:color w:val="000000"/>
        </w:rPr>
      </w:pPr>
      <w:r w:rsidRPr="00143C62">
        <w:rPr>
          <w:rFonts w:ascii="Calibri" w:eastAsia="Times New Roman" w:hAnsi="Calibri" w:cs="Calibri"/>
          <w:lang w:eastAsia="sl-SI"/>
        </w:rPr>
        <w:t xml:space="preserve">Spremembe veljajo za storitve, opravljene od 1. 7. 2024 dalje. </w:t>
      </w:r>
    </w:p>
    <w:p w14:paraId="7B1FE33A"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p>
    <w:p w14:paraId="115D3204"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F54865D" w14:textId="77777777" w:rsidR="00A84F14" w:rsidRPr="00A84F14" w:rsidRDefault="00A84F14" w:rsidP="00A84F14">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Barbara Romavh (</w:t>
      </w:r>
      <w:hyperlink r:id="rId38" w:history="1">
        <w:r w:rsidRPr="00143C62">
          <w:rPr>
            <w:rFonts w:ascii="Calibri" w:eastAsia="Times New Roman" w:hAnsi="Calibri" w:cs="Arial"/>
            <w:color w:val="0000FF"/>
            <w:u w:val="single"/>
            <w:lang w:eastAsia="sl-SI"/>
          </w:rPr>
          <w:t>barbara.romavh@zzzs.si</w:t>
        </w:r>
      </w:hyperlink>
      <w:r w:rsidRPr="00143C62">
        <w:rPr>
          <w:rFonts w:ascii="Calibri" w:eastAsia="Times New Roman" w:hAnsi="Calibri" w:cs="Calibri"/>
          <w:lang w:eastAsia="sl-SI"/>
        </w:rPr>
        <w:t>; 01/30-77-307)</w:t>
      </w:r>
    </w:p>
    <w:p w14:paraId="28B37F7E" w14:textId="77777777" w:rsidR="00A84F14" w:rsidRPr="00A84F14" w:rsidRDefault="00A84F14" w:rsidP="00980FEA">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p w14:paraId="30B4B19B" w14:textId="77777777" w:rsidR="00A84F14" w:rsidRPr="00980FEA" w:rsidRDefault="00A84F14" w:rsidP="00980FEA">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sectPr w:rsidR="00A84F14" w:rsidRPr="00980FEA" w:rsidSect="00E03CA1">
      <w:headerReference w:type="default" r:id="rId39"/>
      <w:footerReference w:type="default" r:id="rId40"/>
      <w:headerReference w:type="first" r:id="rId41"/>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88A1B" w14:textId="77777777" w:rsidR="003B2FAC" w:rsidRDefault="003B2FAC">
      <w:pPr>
        <w:spacing w:after="0" w:line="240" w:lineRule="auto"/>
      </w:pPr>
      <w:r>
        <w:separator/>
      </w:r>
    </w:p>
  </w:endnote>
  <w:endnote w:type="continuationSeparator" w:id="0">
    <w:p w14:paraId="50E12002" w14:textId="77777777" w:rsidR="003B2FAC" w:rsidRDefault="003B2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265C" w14:textId="77777777" w:rsidR="008C7F24" w:rsidRDefault="008C7F24"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D7AF" w14:textId="77777777" w:rsidR="008C7F24" w:rsidRPr="00F84D15" w:rsidRDefault="00343448"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4BA4D0E" w14:textId="77777777" w:rsidR="008C7F24" w:rsidRPr="00A70A5D" w:rsidRDefault="008C7F24">
    <w:pPr>
      <w:pStyle w:val="Noga"/>
      <w:jc w:val="center"/>
      <w:rPr>
        <w:sz w:val="18"/>
      </w:rPr>
    </w:pPr>
  </w:p>
  <w:p w14:paraId="2A2B1549" w14:textId="77777777" w:rsidR="008C7F24" w:rsidRDefault="008C7F24"/>
  <w:p w14:paraId="51DC6D75" w14:textId="77777777" w:rsidR="008C7F24" w:rsidRDefault="008C7F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26D44" w14:textId="77777777" w:rsidR="003B2FAC" w:rsidRDefault="003B2FAC">
      <w:pPr>
        <w:spacing w:after="0" w:line="240" w:lineRule="auto"/>
      </w:pPr>
      <w:r>
        <w:separator/>
      </w:r>
    </w:p>
  </w:footnote>
  <w:footnote w:type="continuationSeparator" w:id="0">
    <w:p w14:paraId="69E582EE" w14:textId="77777777" w:rsidR="003B2FAC" w:rsidRDefault="003B2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6A3ECD5E" w14:textId="77777777" w:rsidTr="00093001">
      <w:trPr>
        <w:trHeight w:hRule="exact" w:val="907"/>
      </w:trPr>
      <w:tc>
        <w:tcPr>
          <w:tcW w:w="2839" w:type="dxa"/>
          <w:shd w:val="clear" w:color="auto" w:fill="auto"/>
        </w:tcPr>
        <w:p w14:paraId="09929F64" w14:textId="77777777" w:rsidR="008C7F24" w:rsidRPr="007B6600" w:rsidRDefault="00343448" w:rsidP="00093001">
          <w:pPr>
            <w:pStyle w:val="Glava"/>
            <w:ind w:left="-108"/>
          </w:pPr>
          <w:r>
            <w:rPr>
              <w:noProof/>
              <w:lang w:eastAsia="sl-SI"/>
            </w:rPr>
            <w:drawing>
              <wp:inline distT="0" distB="0" distL="0" distR="0" wp14:anchorId="23F18A36" wp14:editId="044FFF01">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8F96265" w14:textId="77777777" w:rsidR="008C7F24" w:rsidRPr="007B6600" w:rsidRDefault="00343448"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724096D4" w14:textId="77777777" w:rsidR="008C7F24" w:rsidRPr="007B6600" w:rsidRDefault="00343448" w:rsidP="00093001">
          <w:pPr>
            <w:pStyle w:val="Glava"/>
            <w:jc w:val="center"/>
          </w:pPr>
          <w:r w:rsidRPr="0091542D">
            <w:rPr>
              <w:rFonts w:ascii="Calibri" w:eastAsia="Calibri" w:hAnsi="Calibri" w:cs="Times New Roman"/>
              <w:noProof/>
              <w:lang w:eastAsia="sl-SI"/>
            </w:rPr>
            <w:drawing>
              <wp:inline distT="0" distB="0" distL="0" distR="0" wp14:anchorId="0BF6847C" wp14:editId="0B454897">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32E73090" w14:textId="77777777" w:rsidR="008C7F24" w:rsidRPr="007B6600" w:rsidRDefault="008C7F24" w:rsidP="00093001">
          <w:pPr>
            <w:pStyle w:val="Glava"/>
            <w:jc w:val="right"/>
          </w:pPr>
        </w:p>
      </w:tc>
    </w:tr>
    <w:tr w:rsidR="00B27A47" w:rsidRPr="007B6600" w14:paraId="5CACEAE2" w14:textId="77777777" w:rsidTr="00093001">
      <w:trPr>
        <w:trHeight w:hRule="exact" w:val="113"/>
      </w:trPr>
      <w:tc>
        <w:tcPr>
          <w:tcW w:w="2839" w:type="dxa"/>
          <w:shd w:val="clear" w:color="auto" w:fill="auto"/>
        </w:tcPr>
        <w:p w14:paraId="06596CD0" w14:textId="77777777" w:rsidR="008C7F24" w:rsidRPr="00CE24E4" w:rsidRDefault="008C7F24" w:rsidP="00093001">
          <w:pPr>
            <w:pStyle w:val="Glava"/>
            <w:ind w:left="-108"/>
            <w:rPr>
              <w:b/>
              <w:noProof/>
              <w:lang w:eastAsia="sl-SI"/>
            </w:rPr>
          </w:pPr>
        </w:p>
      </w:tc>
      <w:tc>
        <w:tcPr>
          <w:tcW w:w="2840" w:type="dxa"/>
          <w:vMerge/>
          <w:shd w:val="clear" w:color="auto" w:fill="auto"/>
        </w:tcPr>
        <w:p w14:paraId="2FB01CFD" w14:textId="77777777" w:rsidR="008C7F24" w:rsidRPr="007B6600" w:rsidRDefault="008C7F24" w:rsidP="00093001">
          <w:pPr>
            <w:pStyle w:val="Glava"/>
            <w:jc w:val="center"/>
            <w:rPr>
              <w:noProof/>
              <w:lang w:eastAsia="sl-SI"/>
            </w:rPr>
          </w:pPr>
        </w:p>
      </w:tc>
      <w:tc>
        <w:tcPr>
          <w:tcW w:w="2825" w:type="dxa"/>
          <w:shd w:val="clear" w:color="auto" w:fill="auto"/>
          <w:tcMar>
            <w:left w:w="0" w:type="dxa"/>
          </w:tcMar>
        </w:tcPr>
        <w:p w14:paraId="1254DCF2" w14:textId="77777777" w:rsidR="008C7F24" w:rsidRPr="007B6600" w:rsidRDefault="008C7F24" w:rsidP="00093001">
          <w:pPr>
            <w:pStyle w:val="Glava"/>
          </w:pPr>
        </w:p>
      </w:tc>
    </w:tr>
    <w:tr w:rsidR="00B27A47" w:rsidRPr="00BA612C" w14:paraId="13B70460" w14:textId="77777777" w:rsidTr="00093001">
      <w:tc>
        <w:tcPr>
          <w:tcW w:w="5679" w:type="dxa"/>
          <w:gridSpan w:val="2"/>
          <w:shd w:val="clear" w:color="auto" w:fill="auto"/>
        </w:tcPr>
        <w:p w14:paraId="70BBB811" w14:textId="77777777" w:rsidR="008C7F24" w:rsidRDefault="00343448" w:rsidP="00093001">
          <w:pPr>
            <w:pStyle w:val="Ulica"/>
            <w:ind w:left="-108"/>
            <w:rPr>
              <w:b/>
            </w:rPr>
          </w:pPr>
          <w:r w:rsidRPr="00A25A3B">
            <w:rPr>
              <w:b/>
            </w:rPr>
            <w:t>Direkcija</w:t>
          </w:r>
        </w:p>
        <w:p w14:paraId="6C914774" w14:textId="77777777" w:rsidR="008C7F24" w:rsidRPr="00BA612C" w:rsidRDefault="00343448" w:rsidP="00093001">
          <w:pPr>
            <w:pStyle w:val="Ulica"/>
            <w:ind w:left="-108"/>
          </w:pPr>
          <w:r>
            <w:t>Miklošičeva cesta 24</w:t>
          </w:r>
        </w:p>
        <w:p w14:paraId="1C6F20E8" w14:textId="77777777" w:rsidR="008C7F24" w:rsidRPr="00BA612C" w:rsidRDefault="00343448" w:rsidP="00093001">
          <w:pPr>
            <w:pStyle w:val="Ulica"/>
            <w:ind w:left="-108"/>
            <w:rPr>
              <w:lang w:eastAsia="sl-SI"/>
            </w:rPr>
          </w:pPr>
          <w:r>
            <w:t>1000 Ljubljana</w:t>
          </w:r>
        </w:p>
      </w:tc>
      <w:tc>
        <w:tcPr>
          <w:tcW w:w="2825" w:type="dxa"/>
          <w:shd w:val="clear" w:color="auto" w:fill="auto"/>
          <w:tcMar>
            <w:left w:w="0" w:type="dxa"/>
          </w:tcMar>
        </w:tcPr>
        <w:p w14:paraId="6E4E302E" w14:textId="77777777" w:rsidR="008C7F24" w:rsidRDefault="00343448" w:rsidP="00093001">
          <w:pPr>
            <w:pStyle w:val="Glava"/>
            <w:spacing w:line="240" w:lineRule="exact"/>
            <w:rPr>
              <w:noProof/>
            </w:rPr>
          </w:pPr>
          <w:r w:rsidRPr="00BA612C">
            <w:t xml:space="preserve">Tel.: </w:t>
          </w:r>
          <w:r>
            <w:rPr>
              <w:noProof/>
            </w:rPr>
            <w:t>01 30 77 296</w:t>
          </w:r>
        </w:p>
        <w:p w14:paraId="489B54FD" w14:textId="77777777" w:rsidR="008C7F24" w:rsidRPr="00BA612C" w:rsidRDefault="00343448" w:rsidP="00093001">
          <w:pPr>
            <w:pStyle w:val="Glava"/>
            <w:spacing w:line="240" w:lineRule="exact"/>
            <w:rPr>
              <w:noProof/>
            </w:rPr>
          </w:pPr>
          <w:r>
            <w:rPr>
              <w:noProof/>
            </w:rPr>
            <w:t>Fax: 01 23 12 182</w:t>
          </w:r>
        </w:p>
        <w:p w14:paraId="0A18468E" w14:textId="77777777" w:rsidR="008C7F24" w:rsidRPr="00BA612C" w:rsidRDefault="00343448" w:rsidP="00093001">
          <w:pPr>
            <w:pStyle w:val="Glava"/>
            <w:spacing w:line="240" w:lineRule="exact"/>
          </w:pPr>
          <w:r w:rsidRPr="00BA612C">
            <w:t xml:space="preserve">E-pošta: </w:t>
          </w:r>
          <w:r>
            <w:rPr>
              <w:noProof/>
            </w:rPr>
            <w:t>di@zzzs.si</w:t>
          </w:r>
        </w:p>
        <w:p w14:paraId="6057647D" w14:textId="77777777" w:rsidR="008C7F24" w:rsidRPr="00BA612C" w:rsidRDefault="00343448" w:rsidP="00093001">
          <w:pPr>
            <w:pStyle w:val="Glava"/>
            <w:spacing w:line="240" w:lineRule="exact"/>
          </w:pPr>
          <w:r w:rsidRPr="00BA612C">
            <w:t>www.zzzs.si</w:t>
          </w:r>
        </w:p>
      </w:tc>
    </w:tr>
  </w:tbl>
  <w:p w14:paraId="6F2F9F1A" w14:textId="77777777" w:rsidR="008C7F24" w:rsidRPr="00BA612C" w:rsidRDefault="008C7F24"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3355" w14:textId="77777777" w:rsidR="008C7F24" w:rsidRDefault="008C7F24">
    <w:pPr>
      <w:pStyle w:val="Glava"/>
    </w:pPr>
  </w:p>
  <w:p w14:paraId="77F4E764" w14:textId="77777777" w:rsidR="008C7F24" w:rsidRDefault="008C7F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590C" w14:textId="77777777" w:rsidR="008C7F24" w:rsidRPr="00CF3B25" w:rsidRDefault="008C7F24"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755"/>
    <w:multiLevelType w:val="hybridMultilevel"/>
    <w:tmpl w:val="85662536"/>
    <w:lvl w:ilvl="0" w:tplc="8F3A1D4C">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BE7957"/>
    <w:multiLevelType w:val="hybridMultilevel"/>
    <w:tmpl w:val="72022F6A"/>
    <w:lvl w:ilvl="0" w:tplc="035A10D0">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C25510"/>
    <w:multiLevelType w:val="hybridMultilevel"/>
    <w:tmpl w:val="A4CEE192"/>
    <w:lvl w:ilvl="0" w:tplc="5B0AFD5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BF44B4"/>
    <w:multiLevelType w:val="hybridMultilevel"/>
    <w:tmpl w:val="FB18650E"/>
    <w:lvl w:ilvl="0" w:tplc="83223E2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B92C15"/>
    <w:multiLevelType w:val="hybridMultilevel"/>
    <w:tmpl w:val="9A7E3E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B82616"/>
    <w:multiLevelType w:val="hybridMultilevel"/>
    <w:tmpl w:val="938E1BE8"/>
    <w:lvl w:ilvl="0" w:tplc="E0EA0B4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3BB6514"/>
    <w:multiLevelType w:val="hybridMultilevel"/>
    <w:tmpl w:val="685057AC"/>
    <w:lvl w:ilvl="0" w:tplc="C63EBCA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5ED2069"/>
    <w:multiLevelType w:val="hybridMultilevel"/>
    <w:tmpl w:val="20387AD4"/>
    <w:lvl w:ilvl="0" w:tplc="5CD6E63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A98218B"/>
    <w:multiLevelType w:val="hybridMultilevel"/>
    <w:tmpl w:val="9F8C4D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1"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9464DBA"/>
    <w:multiLevelType w:val="hybridMultilevel"/>
    <w:tmpl w:val="506825BC"/>
    <w:lvl w:ilvl="0" w:tplc="AE22EC2E">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AFF622A"/>
    <w:multiLevelType w:val="hybridMultilevel"/>
    <w:tmpl w:val="8A2ACF9A"/>
    <w:lvl w:ilvl="0" w:tplc="71B23368">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5" w15:restartNumberingAfterBreak="0">
    <w:nsid w:val="4B2519D6"/>
    <w:multiLevelType w:val="hybridMultilevel"/>
    <w:tmpl w:val="76E48166"/>
    <w:lvl w:ilvl="0" w:tplc="5F4C765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7C448DC"/>
    <w:multiLevelType w:val="hybridMultilevel"/>
    <w:tmpl w:val="CFB28628"/>
    <w:lvl w:ilvl="0" w:tplc="6D18B34A">
      <w:start w:val="1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C83444"/>
    <w:multiLevelType w:val="hybridMultilevel"/>
    <w:tmpl w:val="B4DC13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780973"/>
    <w:multiLevelType w:val="hybridMultilevel"/>
    <w:tmpl w:val="990E1808"/>
    <w:lvl w:ilvl="0" w:tplc="A67EE10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8039CF"/>
    <w:multiLevelType w:val="hybridMultilevel"/>
    <w:tmpl w:val="F0F23C1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4B508D9"/>
    <w:multiLevelType w:val="hybridMultilevel"/>
    <w:tmpl w:val="B950CA26"/>
    <w:lvl w:ilvl="0" w:tplc="60D4084C">
      <w:start w:val="3"/>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5"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BE270FB"/>
    <w:multiLevelType w:val="hybridMultilevel"/>
    <w:tmpl w:val="BD422FAA"/>
    <w:lvl w:ilvl="0" w:tplc="5702792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2059110">
    <w:abstractNumId w:val="7"/>
  </w:num>
  <w:num w:numId="2" w16cid:durableId="315915914">
    <w:abstractNumId w:val="18"/>
  </w:num>
  <w:num w:numId="3" w16cid:durableId="1659771521">
    <w:abstractNumId w:val="14"/>
  </w:num>
  <w:num w:numId="4" w16cid:durableId="5486159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9222817">
    <w:abstractNumId w:val="12"/>
  </w:num>
  <w:num w:numId="6" w16cid:durableId="1769351646">
    <w:abstractNumId w:val="13"/>
  </w:num>
  <w:num w:numId="7" w16cid:durableId="406608196">
    <w:abstractNumId w:val="9"/>
  </w:num>
  <w:num w:numId="8" w16cid:durableId="1203325198">
    <w:abstractNumId w:val="35"/>
  </w:num>
  <w:num w:numId="9" w16cid:durableId="1555193593">
    <w:abstractNumId w:val="15"/>
  </w:num>
  <w:num w:numId="10" w16cid:durableId="1180853804">
    <w:abstractNumId w:val="1"/>
  </w:num>
  <w:num w:numId="11" w16cid:durableId="1111434631">
    <w:abstractNumId w:val="8"/>
  </w:num>
  <w:num w:numId="12" w16cid:durableId="1743795062">
    <w:abstractNumId w:val="36"/>
  </w:num>
  <w:num w:numId="13" w16cid:durableId="995231958">
    <w:abstractNumId w:val="27"/>
  </w:num>
  <w:num w:numId="14" w16cid:durableId="395862044">
    <w:abstractNumId w:val="3"/>
  </w:num>
  <w:num w:numId="15" w16cid:durableId="1598517890">
    <w:abstractNumId w:val="21"/>
  </w:num>
  <w:num w:numId="16" w16cid:durableId="646133862">
    <w:abstractNumId w:val="24"/>
  </w:num>
  <w:num w:numId="17" w16cid:durableId="1845511386">
    <w:abstractNumId w:val="25"/>
  </w:num>
  <w:num w:numId="18" w16cid:durableId="960575329">
    <w:abstractNumId w:val="37"/>
  </w:num>
  <w:num w:numId="19" w16cid:durableId="477846891">
    <w:abstractNumId w:val="32"/>
  </w:num>
  <w:num w:numId="20" w16cid:durableId="879708970">
    <w:abstractNumId w:val="30"/>
  </w:num>
  <w:num w:numId="21" w16cid:durableId="926422799">
    <w:abstractNumId w:val="2"/>
  </w:num>
  <w:num w:numId="22" w16cid:durableId="79643308">
    <w:abstractNumId w:val="6"/>
  </w:num>
  <w:num w:numId="23" w16cid:durableId="344674184">
    <w:abstractNumId w:val="29"/>
  </w:num>
  <w:num w:numId="24" w16cid:durableId="1865054457">
    <w:abstractNumId w:val="26"/>
  </w:num>
  <w:num w:numId="25" w16cid:durableId="1029602130">
    <w:abstractNumId w:val="5"/>
  </w:num>
  <w:num w:numId="26" w16cid:durableId="2094348980">
    <w:abstractNumId w:val="16"/>
  </w:num>
  <w:num w:numId="27" w16cid:durableId="1020547387">
    <w:abstractNumId w:val="19"/>
  </w:num>
  <w:num w:numId="28" w16cid:durableId="1450588844">
    <w:abstractNumId w:val="20"/>
  </w:num>
  <w:num w:numId="29" w16cid:durableId="613177088">
    <w:abstractNumId w:val="4"/>
  </w:num>
  <w:num w:numId="30" w16cid:durableId="1724676533">
    <w:abstractNumId w:val="10"/>
  </w:num>
  <w:num w:numId="31" w16cid:durableId="1833716438">
    <w:abstractNumId w:val="28"/>
  </w:num>
  <w:num w:numId="32" w16cid:durableId="854684853">
    <w:abstractNumId w:val="22"/>
  </w:num>
  <w:num w:numId="33" w16cid:durableId="529103960">
    <w:abstractNumId w:val="23"/>
  </w:num>
  <w:num w:numId="34" w16cid:durableId="1299915644">
    <w:abstractNumId w:val="17"/>
  </w:num>
  <w:num w:numId="35" w16cid:durableId="1998654464">
    <w:abstractNumId w:val="33"/>
  </w:num>
  <w:num w:numId="36" w16cid:durableId="1577782427">
    <w:abstractNumId w:val="31"/>
  </w:num>
  <w:num w:numId="37" w16cid:durableId="1167017343">
    <w:abstractNumId w:val="11"/>
  </w:num>
  <w:num w:numId="38" w16cid:durableId="1897546481">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A0"/>
    <w:rsid w:val="00045BEB"/>
    <w:rsid w:val="00061951"/>
    <w:rsid w:val="000711D0"/>
    <w:rsid w:val="00092DDB"/>
    <w:rsid w:val="000C487E"/>
    <w:rsid w:val="000E53F3"/>
    <w:rsid w:val="00125B1C"/>
    <w:rsid w:val="00135827"/>
    <w:rsid w:val="00137D23"/>
    <w:rsid w:val="00143C62"/>
    <w:rsid w:val="00144485"/>
    <w:rsid w:val="001666F3"/>
    <w:rsid w:val="001715BC"/>
    <w:rsid w:val="0017653F"/>
    <w:rsid w:val="001802E3"/>
    <w:rsid w:val="001A07F8"/>
    <w:rsid w:val="001E355C"/>
    <w:rsid w:val="001F7765"/>
    <w:rsid w:val="002010FF"/>
    <w:rsid w:val="00203AFC"/>
    <w:rsid w:val="002136D8"/>
    <w:rsid w:val="0023679B"/>
    <w:rsid w:val="00271FB5"/>
    <w:rsid w:val="00287D3B"/>
    <w:rsid w:val="00291996"/>
    <w:rsid w:val="0029341E"/>
    <w:rsid w:val="002A5DB7"/>
    <w:rsid w:val="002C3ECD"/>
    <w:rsid w:val="002E117D"/>
    <w:rsid w:val="002E4423"/>
    <w:rsid w:val="003015AC"/>
    <w:rsid w:val="00343448"/>
    <w:rsid w:val="003A5024"/>
    <w:rsid w:val="003A78FC"/>
    <w:rsid w:val="003B2FAC"/>
    <w:rsid w:val="003C16AD"/>
    <w:rsid w:val="003F6650"/>
    <w:rsid w:val="00452600"/>
    <w:rsid w:val="00470E9C"/>
    <w:rsid w:val="00492014"/>
    <w:rsid w:val="004A010F"/>
    <w:rsid w:val="004A2777"/>
    <w:rsid w:val="004B399D"/>
    <w:rsid w:val="004C70B0"/>
    <w:rsid w:val="004E2F93"/>
    <w:rsid w:val="004F0BE2"/>
    <w:rsid w:val="00511D06"/>
    <w:rsid w:val="00525967"/>
    <w:rsid w:val="0053291F"/>
    <w:rsid w:val="00551692"/>
    <w:rsid w:val="005F220C"/>
    <w:rsid w:val="006039E1"/>
    <w:rsid w:val="0061003D"/>
    <w:rsid w:val="0063024A"/>
    <w:rsid w:val="00670BA3"/>
    <w:rsid w:val="00675328"/>
    <w:rsid w:val="00684CEA"/>
    <w:rsid w:val="00684E63"/>
    <w:rsid w:val="00690923"/>
    <w:rsid w:val="006961C9"/>
    <w:rsid w:val="006976A4"/>
    <w:rsid w:val="006A31E4"/>
    <w:rsid w:val="006C7B8A"/>
    <w:rsid w:val="006D18AA"/>
    <w:rsid w:val="00731E77"/>
    <w:rsid w:val="00760CEA"/>
    <w:rsid w:val="007E6FE1"/>
    <w:rsid w:val="007F4F62"/>
    <w:rsid w:val="00820AD4"/>
    <w:rsid w:val="00821B31"/>
    <w:rsid w:val="00865417"/>
    <w:rsid w:val="00871F89"/>
    <w:rsid w:val="008845BC"/>
    <w:rsid w:val="008B21F8"/>
    <w:rsid w:val="008C7F24"/>
    <w:rsid w:val="008E0488"/>
    <w:rsid w:val="008E495B"/>
    <w:rsid w:val="008F53DF"/>
    <w:rsid w:val="009350DE"/>
    <w:rsid w:val="009435DA"/>
    <w:rsid w:val="00962CBA"/>
    <w:rsid w:val="0096326A"/>
    <w:rsid w:val="00980FEA"/>
    <w:rsid w:val="009834EB"/>
    <w:rsid w:val="009A6040"/>
    <w:rsid w:val="009D3322"/>
    <w:rsid w:val="009D4685"/>
    <w:rsid w:val="009D4B94"/>
    <w:rsid w:val="00A066F9"/>
    <w:rsid w:val="00A1263F"/>
    <w:rsid w:val="00A30B3C"/>
    <w:rsid w:val="00A4788C"/>
    <w:rsid w:val="00A75E9F"/>
    <w:rsid w:val="00A80CDC"/>
    <w:rsid w:val="00A84F14"/>
    <w:rsid w:val="00AA1224"/>
    <w:rsid w:val="00AA377C"/>
    <w:rsid w:val="00AA44E1"/>
    <w:rsid w:val="00AC30C0"/>
    <w:rsid w:val="00AE7A47"/>
    <w:rsid w:val="00B23EC3"/>
    <w:rsid w:val="00B24710"/>
    <w:rsid w:val="00B56FD6"/>
    <w:rsid w:val="00B64040"/>
    <w:rsid w:val="00B64CF3"/>
    <w:rsid w:val="00B665F5"/>
    <w:rsid w:val="00B869A3"/>
    <w:rsid w:val="00BA1DD5"/>
    <w:rsid w:val="00BB1751"/>
    <w:rsid w:val="00BF1D61"/>
    <w:rsid w:val="00C04961"/>
    <w:rsid w:val="00C244D1"/>
    <w:rsid w:val="00C5780D"/>
    <w:rsid w:val="00C62BDB"/>
    <w:rsid w:val="00CA6FF5"/>
    <w:rsid w:val="00CB3578"/>
    <w:rsid w:val="00CB3840"/>
    <w:rsid w:val="00CC78B3"/>
    <w:rsid w:val="00CE40D5"/>
    <w:rsid w:val="00CE51A0"/>
    <w:rsid w:val="00D06534"/>
    <w:rsid w:val="00D14E09"/>
    <w:rsid w:val="00D363A8"/>
    <w:rsid w:val="00D86E2C"/>
    <w:rsid w:val="00DA253E"/>
    <w:rsid w:val="00DB5DEA"/>
    <w:rsid w:val="00DD047F"/>
    <w:rsid w:val="00DE61C0"/>
    <w:rsid w:val="00E1343C"/>
    <w:rsid w:val="00E73974"/>
    <w:rsid w:val="00EC5A06"/>
    <w:rsid w:val="00EE60A5"/>
    <w:rsid w:val="00F0030B"/>
    <w:rsid w:val="00F176AA"/>
    <w:rsid w:val="00F17AD5"/>
    <w:rsid w:val="00F33D2B"/>
    <w:rsid w:val="00F4734E"/>
    <w:rsid w:val="00F639EB"/>
    <w:rsid w:val="00F9190B"/>
    <w:rsid w:val="00FF17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7D87"/>
  <w15:chartTrackingRefBased/>
  <w15:docId w15:val="{B3D93C2D-BCA5-4626-8A40-88BE9FD0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51A0"/>
  </w:style>
  <w:style w:type="paragraph" w:styleId="Naslov1">
    <w:name w:val="heading 1"/>
    <w:basedOn w:val="Navaden"/>
    <w:next w:val="Navaden"/>
    <w:link w:val="Naslov1Znak"/>
    <w:qFormat/>
    <w:rsid w:val="00CE51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F639EB"/>
    <w:pPr>
      <w:keepNext/>
      <w:spacing w:before="240" w:after="60" w:line="240" w:lineRule="auto"/>
      <w:outlineLvl w:val="1"/>
    </w:pPr>
    <w:rPr>
      <w:rFonts w:ascii="Arial" w:eastAsia="Times New Roman" w:hAnsi="Arial" w:cs="Arial"/>
      <w:b/>
      <w:smallCaps/>
      <w:sz w:val="28"/>
      <w:szCs w:val="24"/>
      <w:lang w:eastAsia="sl-SI"/>
    </w:rPr>
  </w:style>
  <w:style w:type="paragraph" w:styleId="Naslov3">
    <w:name w:val="heading 3"/>
    <w:basedOn w:val="Navaden"/>
    <w:next w:val="Navaden"/>
    <w:link w:val="Naslov3Znak"/>
    <w:qFormat/>
    <w:rsid w:val="00F639EB"/>
    <w:pPr>
      <w:keepNext/>
      <w:spacing w:before="240" w:after="60" w:line="240" w:lineRule="auto"/>
      <w:outlineLvl w:val="2"/>
    </w:pPr>
    <w:rPr>
      <w:rFonts w:ascii="Arial" w:eastAsia="Times New Roman" w:hAnsi="Arial" w:cs="Arial"/>
      <w:smallCaps/>
      <w:sz w:val="28"/>
      <w:szCs w:val="24"/>
      <w:lang w:eastAsia="sl-SI"/>
    </w:rPr>
  </w:style>
  <w:style w:type="paragraph" w:styleId="Naslov4">
    <w:name w:val="heading 4"/>
    <w:basedOn w:val="Navaden"/>
    <w:next w:val="Navaden"/>
    <w:link w:val="Naslov4Znak"/>
    <w:qFormat/>
    <w:rsid w:val="00F639EB"/>
    <w:pPr>
      <w:keepNext/>
      <w:spacing w:before="240" w:after="60" w:line="240" w:lineRule="auto"/>
      <w:outlineLvl w:val="3"/>
    </w:pPr>
    <w:rPr>
      <w:rFonts w:ascii="Arial" w:eastAsia="Times New Roman" w:hAnsi="Arial" w:cs="Arial"/>
      <w:smallCap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E51A0"/>
    <w:pPr>
      <w:tabs>
        <w:tab w:val="center" w:pos="4536"/>
        <w:tab w:val="right" w:pos="9072"/>
      </w:tabs>
      <w:spacing w:after="0" w:line="240" w:lineRule="auto"/>
    </w:pPr>
  </w:style>
  <w:style w:type="character" w:customStyle="1" w:styleId="GlavaZnak">
    <w:name w:val="Glava Znak"/>
    <w:basedOn w:val="Privzetapisavaodstavka"/>
    <w:link w:val="Glava"/>
    <w:uiPriority w:val="99"/>
    <w:rsid w:val="00CE51A0"/>
  </w:style>
  <w:style w:type="paragraph" w:styleId="Noga">
    <w:name w:val="footer"/>
    <w:basedOn w:val="Navaden"/>
    <w:link w:val="NogaZnak"/>
    <w:uiPriority w:val="99"/>
    <w:unhideWhenUsed/>
    <w:rsid w:val="00CE51A0"/>
    <w:pPr>
      <w:tabs>
        <w:tab w:val="center" w:pos="4536"/>
        <w:tab w:val="right" w:pos="9072"/>
      </w:tabs>
      <w:spacing w:after="0" w:line="240" w:lineRule="auto"/>
    </w:pPr>
  </w:style>
  <w:style w:type="character" w:customStyle="1" w:styleId="NogaZnak">
    <w:name w:val="Noga Znak"/>
    <w:basedOn w:val="Privzetapisavaodstavka"/>
    <w:link w:val="Noga"/>
    <w:uiPriority w:val="99"/>
    <w:rsid w:val="00CE51A0"/>
  </w:style>
  <w:style w:type="paragraph" w:customStyle="1" w:styleId="Ulica">
    <w:name w:val="Ulica"/>
    <w:basedOn w:val="Glava"/>
    <w:qFormat/>
    <w:rsid w:val="00CE51A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CE51A0"/>
    <w:rPr>
      <w:color w:val="0000FF"/>
      <w:u w:val="single"/>
    </w:rPr>
  </w:style>
  <w:style w:type="paragraph" w:styleId="Kazalovsebine1">
    <w:name w:val="toc 1"/>
    <w:basedOn w:val="Navaden"/>
    <w:next w:val="Navaden"/>
    <w:uiPriority w:val="39"/>
    <w:qFormat/>
    <w:rsid w:val="00CE51A0"/>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CE5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CE51A0"/>
    <w:pPr>
      <w:ind w:left="720"/>
      <w:contextualSpacing/>
    </w:pPr>
  </w:style>
  <w:style w:type="character" w:styleId="Pripombasklic">
    <w:name w:val="annotation reference"/>
    <w:basedOn w:val="Privzetapisavaodstavka"/>
    <w:uiPriority w:val="99"/>
    <w:semiHidden/>
    <w:unhideWhenUsed/>
    <w:rsid w:val="00CE51A0"/>
    <w:rPr>
      <w:sz w:val="16"/>
      <w:szCs w:val="16"/>
    </w:rPr>
  </w:style>
  <w:style w:type="paragraph" w:styleId="Pripombabesedilo">
    <w:name w:val="annotation text"/>
    <w:basedOn w:val="Navaden"/>
    <w:link w:val="PripombabesediloZnak"/>
    <w:unhideWhenUsed/>
    <w:rsid w:val="00CE51A0"/>
    <w:pPr>
      <w:spacing w:line="240" w:lineRule="auto"/>
    </w:pPr>
    <w:rPr>
      <w:sz w:val="20"/>
      <w:szCs w:val="20"/>
    </w:rPr>
  </w:style>
  <w:style w:type="character" w:customStyle="1" w:styleId="PripombabesediloZnak">
    <w:name w:val="Pripomba – besedilo Znak"/>
    <w:basedOn w:val="Privzetapisavaodstavka"/>
    <w:link w:val="Pripombabesedilo"/>
    <w:rsid w:val="00CE51A0"/>
    <w:rPr>
      <w:sz w:val="20"/>
      <w:szCs w:val="20"/>
    </w:rPr>
  </w:style>
  <w:style w:type="paragraph" w:styleId="Zadevapripombe">
    <w:name w:val="annotation subject"/>
    <w:basedOn w:val="Pripombabesedilo"/>
    <w:next w:val="Pripombabesedilo"/>
    <w:link w:val="ZadevapripombeZnak"/>
    <w:uiPriority w:val="99"/>
    <w:semiHidden/>
    <w:unhideWhenUsed/>
    <w:rsid w:val="00CE51A0"/>
    <w:rPr>
      <w:b/>
      <w:bCs/>
    </w:rPr>
  </w:style>
  <w:style w:type="character" w:customStyle="1" w:styleId="ZadevapripombeZnak">
    <w:name w:val="Zadeva pripombe Znak"/>
    <w:basedOn w:val="PripombabesediloZnak"/>
    <w:link w:val="Zadevapripombe"/>
    <w:uiPriority w:val="99"/>
    <w:semiHidden/>
    <w:rsid w:val="00CE51A0"/>
    <w:rPr>
      <w:b/>
      <w:bCs/>
      <w:sz w:val="20"/>
      <w:szCs w:val="20"/>
    </w:rPr>
  </w:style>
  <w:style w:type="character" w:styleId="Nerazreenaomemba">
    <w:name w:val="Unresolved Mention"/>
    <w:basedOn w:val="Privzetapisavaodstavka"/>
    <w:uiPriority w:val="99"/>
    <w:semiHidden/>
    <w:unhideWhenUsed/>
    <w:rsid w:val="00CE51A0"/>
    <w:rPr>
      <w:color w:val="605E5C"/>
      <w:shd w:val="clear" w:color="auto" w:fill="E1DFDD"/>
    </w:rPr>
  </w:style>
  <w:style w:type="character" w:customStyle="1" w:styleId="Naslov1Znak">
    <w:name w:val="Naslov 1 Znak"/>
    <w:basedOn w:val="Privzetapisavaodstavka"/>
    <w:link w:val="Naslov1"/>
    <w:rsid w:val="00CE51A0"/>
    <w:rPr>
      <w:rFonts w:asciiTheme="majorHAnsi" w:eastAsiaTheme="majorEastAsia" w:hAnsiTheme="majorHAnsi" w:cstheme="majorBidi"/>
      <w:color w:val="2F5496" w:themeColor="accent1" w:themeShade="BF"/>
      <w:sz w:val="32"/>
      <w:szCs w:val="32"/>
    </w:rPr>
  </w:style>
  <w:style w:type="paragraph" w:styleId="Brezrazmikov">
    <w:name w:val="No Spacing"/>
    <w:uiPriority w:val="1"/>
    <w:qFormat/>
    <w:rsid w:val="001F7765"/>
    <w:pPr>
      <w:spacing w:after="0" w:line="240" w:lineRule="auto"/>
    </w:pPr>
    <w:rPr>
      <w:rFonts w:ascii="Calibri" w:eastAsia="Calibri" w:hAnsi="Calibri" w:cs="Times New Roman"/>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B869A3"/>
  </w:style>
  <w:style w:type="paragraph" w:styleId="Konnaopomba-besedilo">
    <w:name w:val="endnote text"/>
    <w:basedOn w:val="Navaden"/>
    <w:link w:val="Konnaopomba-besediloZnak"/>
    <w:uiPriority w:val="99"/>
    <w:semiHidden/>
    <w:unhideWhenUsed/>
    <w:rsid w:val="00684E6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84E63"/>
    <w:rPr>
      <w:sz w:val="20"/>
      <w:szCs w:val="20"/>
    </w:rPr>
  </w:style>
  <w:style w:type="character" w:styleId="Konnaopomba-sklic">
    <w:name w:val="endnote reference"/>
    <w:basedOn w:val="Privzetapisavaodstavka"/>
    <w:uiPriority w:val="99"/>
    <w:semiHidden/>
    <w:unhideWhenUsed/>
    <w:rsid w:val="00684E63"/>
    <w:rPr>
      <w:vertAlign w:val="superscript"/>
    </w:rPr>
  </w:style>
  <w:style w:type="table" w:customStyle="1" w:styleId="Tabelamrea1">
    <w:name w:val="Tabela – mreža1"/>
    <w:basedOn w:val="Navadnatabela"/>
    <w:next w:val="Tabelamrea"/>
    <w:uiPriority w:val="39"/>
    <w:rsid w:val="006753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rsid w:val="00F639EB"/>
    <w:rPr>
      <w:rFonts w:ascii="Arial" w:eastAsia="Times New Roman" w:hAnsi="Arial" w:cs="Arial"/>
      <w:b/>
      <w:smallCaps/>
      <w:sz w:val="28"/>
      <w:szCs w:val="24"/>
      <w:lang w:eastAsia="sl-SI"/>
    </w:rPr>
  </w:style>
  <w:style w:type="character" w:customStyle="1" w:styleId="Naslov3Znak">
    <w:name w:val="Naslov 3 Znak"/>
    <w:basedOn w:val="Privzetapisavaodstavka"/>
    <w:link w:val="Naslov3"/>
    <w:rsid w:val="00F639EB"/>
    <w:rPr>
      <w:rFonts w:ascii="Arial" w:eastAsia="Times New Roman" w:hAnsi="Arial" w:cs="Arial"/>
      <w:smallCaps/>
      <w:sz w:val="28"/>
      <w:szCs w:val="24"/>
      <w:lang w:eastAsia="sl-SI"/>
    </w:rPr>
  </w:style>
  <w:style w:type="character" w:customStyle="1" w:styleId="Naslov4Znak">
    <w:name w:val="Naslov 4 Znak"/>
    <w:basedOn w:val="Privzetapisavaodstavka"/>
    <w:link w:val="Naslov4"/>
    <w:rsid w:val="00F639EB"/>
    <w:rPr>
      <w:rFonts w:ascii="Arial" w:eastAsia="Times New Roman" w:hAnsi="Arial" w:cs="Arial"/>
      <w:smallCaps/>
      <w:sz w:val="24"/>
      <w:szCs w:val="24"/>
      <w:lang w:eastAsia="sl-SI"/>
    </w:rPr>
  </w:style>
  <w:style w:type="numbering" w:customStyle="1" w:styleId="Brezseznama1">
    <w:name w:val="Brez seznama1"/>
    <w:next w:val="Brezseznama"/>
    <w:semiHidden/>
    <w:rsid w:val="00F639EB"/>
  </w:style>
  <w:style w:type="paragraph" w:styleId="Kazalovsebine2">
    <w:name w:val="toc 2"/>
    <w:basedOn w:val="Navaden"/>
    <w:next w:val="Navaden"/>
    <w:uiPriority w:val="39"/>
    <w:semiHidden/>
    <w:qFormat/>
    <w:rsid w:val="00F639EB"/>
    <w:pPr>
      <w:tabs>
        <w:tab w:val="right" w:leader="dot" w:pos="8309"/>
      </w:tabs>
      <w:spacing w:before="60" w:after="60" w:line="240" w:lineRule="auto"/>
      <w:ind w:left="238"/>
    </w:pPr>
    <w:rPr>
      <w:rFonts w:ascii="Arial" w:eastAsia="Times New Roman" w:hAnsi="Arial" w:cs="Arial"/>
      <w:b/>
      <w:smallCaps/>
      <w:sz w:val="28"/>
      <w:szCs w:val="24"/>
      <w:lang w:eastAsia="sl-SI"/>
    </w:rPr>
  </w:style>
  <w:style w:type="paragraph" w:styleId="Kazalovsebine3">
    <w:name w:val="toc 3"/>
    <w:basedOn w:val="Navaden"/>
    <w:next w:val="Navaden"/>
    <w:uiPriority w:val="39"/>
    <w:semiHidden/>
    <w:qFormat/>
    <w:rsid w:val="00F639EB"/>
    <w:pPr>
      <w:tabs>
        <w:tab w:val="right" w:leader="dot" w:pos="8309"/>
      </w:tabs>
      <w:spacing w:after="0" w:line="240" w:lineRule="auto"/>
      <w:ind w:left="482"/>
    </w:pPr>
    <w:rPr>
      <w:rFonts w:ascii="Arial" w:eastAsia="Times New Roman" w:hAnsi="Arial" w:cs="Arial"/>
      <w:smallCaps/>
      <w:sz w:val="24"/>
      <w:szCs w:val="24"/>
      <w:lang w:eastAsia="sl-SI"/>
    </w:rPr>
  </w:style>
  <w:style w:type="paragraph" w:styleId="Kazalovsebine4">
    <w:name w:val="toc 4"/>
    <w:basedOn w:val="Navaden"/>
    <w:next w:val="Navaden"/>
    <w:semiHidden/>
    <w:rsid w:val="00F639EB"/>
    <w:pPr>
      <w:tabs>
        <w:tab w:val="right" w:leader="dot" w:pos="8309"/>
      </w:tabs>
      <w:spacing w:after="0" w:line="240" w:lineRule="auto"/>
      <w:ind w:left="851"/>
    </w:pPr>
    <w:rPr>
      <w:rFonts w:ascii="Arial" w:eastAsia="Times New Roman" w:hAnsi="Arial" w:cs="Arial"/>
      <w:smallCaps/>
      <w:sz w:val="20"/>
      <w:szCs w:val="24"/>
      <w:lang w:eastAsia="sl-SI"/>
    </w:rPr>
  </w:style>
  <w:style w:type="paragraph" w:customStyle="1" w:styleId="ZnakZnak">
    <w:name w:val="Znak Znak"/>
    <w:basedOn w:val="Navaden"/>
    <w:rsid w:val="00F639EB"/>
    <w:pPr>
      <w:spacing w:line="240" w:lineRule="exact"/>
    </w:pPr>
    <w:rPr>
      <w:rFonts w:ascii="Tahoma" w:eastAsia="Times New Roman" w:hAnsi="Tahoma" w:cs="Tahoma"/>
      <w:color w:val="222222"/>
      <w:sz w:val="20"/>
      <w:szCs w:val="20"/>
      <w:lang w:val="en-US"/>
    </w:rPr>
  </w:style>
  <w:style w:type="paragraph" w:customStyle="1" w:styleId="ZnakZnakZnakZnakZnakZnakZnakZnak">
    <w:name w:val="Znak Znak Znak Znak Znak Znak Znak Znak"/>
    <w:basedOn w:val="Navaden"/>
    <w:rsid w:val="00F639EB"/>
    <w:pPr>
      <w:spacing w:line="240" w:lineRule="exact"/>
    </w:pPr>
    <w:rPr>
      <w:rFonts w:ascii="Tahoma" w:eastAsia="Times New Roman" w:hAnsi="Tahoma" w:cs="Arial"/>
      <w:bCs/>
      <w:color w:val="222222"/>
      <w:sz w:val="20"/>
      <w:szCs w:val="20"/>
    </w:rPr>
  </w:style>
  <w:style w:type="paragraph" w:customStyle="1" w:styleId="ZnakCharChar">
    <w:name w:val="Znak Char Char"/>
    <w:basedOn w:val="Navaden"/>
    <w:rsid w:val="00F639EB"/>
    <w:pPr>
      <w:spacing w:line="240" w:lineRule="exact"/>
    </w:pPr>
    <w:rPr>
      <w:rFonts w:ascii="Tahoma" w:eastAsia="Times New Roman" w:hAnsi="Tahoma" w:cs="Arial"/>
      <w:bCs/>
      <w:color w:val="222222"/>
      <w:sz w:val="20"/>
      <w:szCs w:val="20"/>
    </w:rPr>
  </w:style>
  <w:style w:type="paragraph" w:customStyle="1" w:styleId="esegmentt">
    <w:name w:val="esegment_t"/>
    <w:basedOn w:val="Navaden"/>
    <w:rsid w:val="00F639EB"/>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ZnakZnakZnakZnakZnak">
    <w:name w:val="Znak Znak Znak Znak Znak"/>
    <w:basedOn w:val="Navaden"/>
    <w:rsid w:val="00F639EB"/>
    <w:pPr>
      <w:spacing w:line="240" w:lineRule="exact"/>
    </w:pPr>
    <w:rPr>
      <w:rFonts w:ascii="Tahoma" w:eastAsia="Times New Roman" w:hAnsi="Tahoma" w:cs="Tahoma"/>
      <w:color w:val="222222"/>
      <w:sz w:val="20"/>
      <w:szCs w:val="20"/>
      <w:lang w:val="en-US"/>
    </w:rPr>
  </w:style>
  <w:style w:type="paragraph" w:styleId="Besedilooblaka">
    <w:name w:val="Balloon Text"/>
    <w:basedOn w:val="Navaden"/>
    <w:link w:val="BesedilooblakaZnak"/>
    <w:semiHidden/>
    <w:rsid w:val="00F639EB"/>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F639EB"/>
    <w:rPr>
      <w:rFonts w:ascii="Tahoma" w:eastAsia="Times New Roman" w:hAnsi="Tahoma" w:cs="Tahoma"/>
      <w:sz w:val="16"/>
      <w:szCs w:val="16"/>
      <w:lang w:eastAsia="sl-SI"/>
    </w:rPr>
  </w:style>
  <w:style w:type="paragraph" w:customStyle="1" w:styleId="tabele">
    <w:name w:val="tabele"/>
    <w:basedOn w:val="Navaden"/>
    <w:rsid w:val="00F639EB"/>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sz w:val="14"/>
      <w:szCs w:val="14"/>
      <w:lang w:val="en-GB" w:eastAsia="sl-SI"/>
    </w:rPr>
  </w:style>
  <w:style w:type="paragraph" w:customStyle="1" w:styleId="len">
    <w:name w:val="Člen"/>
    <w:basedOn w:val="Navaden"/>
    <w:rsid w:val="00F639EB"/>
    <w:pPr>
      <w:numPr>
        <w:numId w:val="26"/>
      </w:numPr>
      <w:autoSpaceDE w:val="0"/>
      <w:autoSpaceDN w:val="0"/>
      <w:adjustRightInd w:val="0"/>
      <w:spacing w:before="120" w:after="240" w:line="240" w:lineRule="auto"/>
      <w:jc w:val="center"/>
    </w:pPr>
    <w:rPr>
      <w:rFonts w:ascii="Arial Narrow" w:eastAsia="Times New Roman" w:hAnsi="Arial Narrow" w:cs="Arial"/>
      <w:b/>
      <w:sz w:val="24"/>
      <w:szCs w:val="20"/>
      <w:lang w:eastAsia="sl-SI"/>
    </w:rPr>
  </w:style>
  <w:style w:type="paragraph" w:customStyle="1" w:styleId="1">
    <w:name w:val="1"/>
    <w:basedOn w:val="Navaden"/>
    <w:next w:val="Navaden"/>
    <w:autoRedefine/>
    <w:rsid w:val="00F639EB"/>
    <w:pPr>
      <w:spacing w:line="240" w:lineRule="exact"/>
      <w:jc w:val="center"/>
    </w:pPr>
    <w:rPr>
      <w:rFonts w:ascii="Times New Roman" w:eastAsia="Times New Roman" w:hAnsi="Times New Roman" w:cs="Times New Roman"/>
      <w:b/>
      <w:color w:val="800000"/>
      <w:szCs w:val="24"/>
      <w:lang w:val="en-US"/>
    </w:rPr>
  </w:style>
  <w:style w:type="paragraph" w:customStyle="1" w:styleId="tabele-glava">
    <w:name w:val="tabele - glava"/>
    <w:basedOn w:val="tabele"/>
    <w:rsid w:val="00F639EB"/>
    <w:pPr>
      <w:textAlignment w:val="auto"/>
    </w:pPr>
    <w:rPr>
      <w:rFonts w:eastAsia="Calibri"/>
    </w:rPr>
  </w:style>
  <w:style w:type="paragraph" w:customStyle="1" w:styleId="Slog1">
    <w:name w:val="Slog1"/>
    <w:basedOn w:val="Naslov1"/>
    <w:qFormat/>
    <w:rsid w:val="00F639EB"/>
    <w:pPr>
      <w:keepNext w:val="0"/>
      <w:numPr>
        <w:numId w:val="9"/>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F639EB"/>
    <w:pPr>
      <w:autoSpaceDE w:val="0"/>
      <w:autoSpaceDN w:val="0"/>
      <w:adjustRightInd w:val="0"/>
      <w:spacing w:before="40" w:after="0" w:line="240" w:lineRule="exact"/>
      <w:jc w:val="both"/>
    </w:pPr>
    <w:rPr>
      <w:rFonts w:ascii="Calibri" w:eastAsia="Calibri" w:hAnsi="Calibri" w:cs="Calibri"/>
      <w:bCs/>
      <w:color w:val="000000"/>
      <w:lang w:eastAsia="sl-SI"/>
    </w:rPr>
  </w:style>
  <w:style w:type="character" w:customStyle="1" w:styleId="abodyZnak">
    <w:name w:val="abody Znak"/>
    <w:link w:val="abody"/>
    <w:rsid w:val="00F639EB"/>
    <w:rPr>
      <w:rFonts w:ascii="Calibri" w:eastAsia="Calibri" w:hAnsi="Calibri" w:cs="Calibri"/>
      <w:bCs/>
      <w:color w:val="000000"/>
      <w:lang w:eastAsia="sl-SI"/>
    </w:rPr>
  </w:style>
  <w:style w:type="table" w:customStyle="1" w:styleId="Tabelamrea11">
    <w:name w:val="Tabela – mreža11"/>
    <w:basedOn w:val="Navadnatabela"/>
    <w:next w:val="Tabelamrea"/>
    <w:uiPriority w:val="59"/>
    <w:rsid w:val="00F639E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F639EB"/>
    <w:rPr>
      <w:color w:val="800080"/>
      <w:u w:val="single"/>
    </w:rPr>
  </w:style>
  <w:style w:type="character" w:styleId="tevilkavrstice">
    <w:name w:val="line number"/>
    <w:uiPriority w:val="99"/>
    <w:semiHidden/>
    <w:unhideWhenUsed/>
    <w:rsid w:val="00F639EB"/>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F639EB"/>
    <w:pPr>
      <w:spacing w:after="0" w:line="240" w:lineRule="auto"/>
    </w:pPr>
    <w:rPr>
      <w:rFonts w:ascii="Arial" w:eastAsia="Times New Roman" w:hAnsi="Arial" w:cs="Times New Roman"/>
      <w:b/>
      <w:snapToGrid w:val="0"/>
      <w:color w:val="000000"/>
      <w:sz w:val="20"/>
      <w:szCs w:val="20"/>
      <w:lang w:eastAsia="sl-SI"/>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F639EB"/>
    <w:rPr>
      <w:rFonts w:ascii="Arial" w:eastAsia="Times New Roman" w:hAnsi="Arial" w:cs="Times New Roman"/>
      <w:b/>
      <w:snapToGrid w:val="0"/>
      <w:color w:val="000000"/>
      <w:sz w:val="20"/>
      <w:szCs w:val="20"/>
      <w:lang w:eastAsia="sl-SI"/>
    </w:rPr>
  </w:style>
  <w:style w:type="paragraph" w:styleId="Telobesedila2">
    <w:name w:val="Body Text 2"/>
    <w:basedOn w:val="Navaden"/>
    <w:link w:val="Telobesedila2Znak"/>
    <w:uiPriority w:val="99"/>
    <w:rsid w:val="00F639EB"/>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F639EB"/>
    <w:rPr>
      <w:rFonts w:ascii="Times New Roman" w:eastAsia="Times New Roman" w:hAnsi="Times New Roman" w:cs="Times New Roman"/>
      <w:sz w:val="24"/>
      <w:szCs w:val="24"/>
      <w:lang w:val="x-none" w:eastAsia="x-none"/>
    </w:rPr>
  </w:style>
  <w:style w:type="paragraph" w:customStyle="1" w:styleId="Natevanje-pike">
    <w:name w:val="Naštevanje - pike"/>
    <w:basedOn w:val="abody"/>
    <w:link w:val="Natevanje-pikeZnak"/>
    <w:qFormat/>
    <w:rsid w:val="00F639EB"/>
    <w:pPr>
      <w:numPr>
        <w:numId w:val="27"/>
      </w:numPr>
      <w:spacing w:line="264" w:lineRule="auto"/>
      <w:ind w:left="374" w:hanging="357"/>
    </w:pPr>
  </w:style>
  <w:style w:type="character" w:customStyle="1" w:styleId="Natevanje-pikeZnak">
    <w:name w:val="Naštevanje - pike Znak"/>
    <w:link w:val="Natevanje-pike"/>
    <w:rsid w:val="00F639EB"/>
    <w:rPr>
      <w:rFonts w:ascii="Calibri" w:eastAsia="Calibri" w:hAnsi="Calibri" w:cs="Calibri"/>
      <w:bCs/>
      <w:color w:val="000000"/>
      <w:lang w:eastAsia="sl-SI"/>
    </w:rPr>
  </w:style>
  <w:style w:type="paragraph" w:styleId="Revizija">
    <w:name w:val="Revision"/>
    <w:hidden/>
    <w:uiPriority w:val="99"/>
    <w:semiHidden/>
    <w:rsid w:val="00F639EB"/>
    <w:pPr>
      <w:spacing w:after="0" w:line="240" w:lineRule="auto"/>
    </w:pPr>
    <w:rPr>
      <w:rFonts w:ascii="Arial" w:eastAsia="Times New Roman" w:hAnsi="Arial" w:cs="Arial"/>
      <w:sz w:val="24"/>
      <w:szCs w:val="24"/>
      <w:lang w:eastAsia="sl-SI"/>
    </w:rPr>
  </w:style>
  <w:style w:type="paragraph" w:styleId="NaslovTOC">
    <w:name w:val="TOC Heading"/>
    <w:basedOn w:val="Naslov1"/>
    <w:next w:val="Navaden"/>
    <w:uiPriority w:val="39"/>
    <w:unhideWhenUsed/>
    <w:qFormat/>
    <w:rsid w:val="00F639EB"/>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F639EB"/>
    <w:pPr>
      <w:numPr>
        <w:ilvl w:val="2"/>
        <w:numId w:val="28"/>
      </w:numPr>
      <w:spacing w:after="0" w:line="240" w:lineRule="auto"/>
    </w:pPr>
    <w:rPr>
      <w:rFonts w:ascii="Arial" w:eastAsia="Times New Roman" w:hAnsi="Arial" w:cs="Arial"/>
      <w:sz w:val="24"/>
      <w:szCs w:val="24"/>
      <w:lang w:eastAsia="sl-SI"/>
    </w:rPr>
  </w:style>
  <w:style w:type="paragraph" w:customStyle="1" w:styleId="Alineja">
    <w:name w:val="Alineja"/>
    <w:basedOn w:val="Navaden"/>
    <w:qFormat/>
    <w:rsid w:val="00F639EB"/>
    <w:pPr>
      <w:numPr>
        <w:numId w:val="29"/>
      </w:numPr>
      <w:tabs>
        <w:tab w:val="left" w:pos="284"/>
      </w:tabs>
      <w:spacing w:after="0" w:line="240" w:lineRule="exact"/>
      <w:ind w:left="284" w:hanging="284"/>
      <w:contextualSpacing/>
    </w:pPr>
    <w:rPr>
      <w:rFonts w:ascii="Calibri" w:eastAsia="Calibri" w:hAnsi="Calibri" w:cs="Times New Roman"/>
    </w:rPr>
  </w:style>
  <w:style w:type="character" w:customStyle="1" w:styleId="tabelaZnak">
    <w:name w:val="tabela Znak"/>
    <w:link w:val="tabela"/>
    <w:rsid w:val="00F639EB"/>
    <w:rPr>
      <w:rFonts w:ascii="Arial Narrow" w:hAnsi="Arial Narrow" w:cs="Arial"/>
    </w:rPr>
  </w:style>
  <w:style w:type="paragraph" w:customStyle="1" w:styleId="tabela">
    <w:name w:val="tabela"/>
    <w:basedOn w:val="Navaden"/>
    <w:link w:val="tabelaZnak"/>
    <w:rsid w:val="00F639EB"/>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F639EB"/>
    <w:rPr>
      <w:rFonts w:ascii="Arial" w:hAnsi="Arial" w:cs="Arial"/>
      <w:lang w:val="x-none" w:eastAsia="x-none"/>
    </w:rPr>
  </w:style>
  <w:style w:type="paragraph" w:customStyle="1" w:styleId="Odstavek">
    <w:name w:val="Odstavek"/>
    <w:basedOn w:val="Navaden"/>
    <w:link w:val="OdstavekZnak"/>
    <w:qFormat/>
    <w:rsid w:val="00F639EB"/>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F639EB"/>
    <w:pPr>
      <w:numPr>
        <w:numId w:val="30"/>
      </w:numPr>
      <w:tabs>
        <w:tab w:val="left" w:pos="227"/>
      </w:tabs>
    </w:pPr>
  </w:style>
  <w:style w:type="character" w:customStyle="1" w:styleId="tabelaalZnak">
    <w:name w:val="tabela al Znak"/>
    <w:link w:val="tabelaal"/>
    <w:rsid w:val="00F639EB"/>
    <w:rPr>
      <w:rFonts w:ascii="Arial Narrow" w:hAnsi="Arial Narrow" w:cs="Arial"/>
    </w:rPr>
  </w:style>
  <w:style w:type="character" w:customStyle="1" w:styleId="Bodytext2Bold">
    <w:name w:val="Body text (2) + Bold"/>
    <w:uiPriority w:val="99"/>
    <w:rsid w:val="00F639EB"/>
    <w:rPr>
      <w:rFonts w:ascii="Calibri" w:eastAsia="Arial" w:hAnsi="Calibri" w:cs="Calibri"/>
      <w:b/>
      <w:bCs/>
      <w:sz w:val="22"/>
      <w:szCs w:val="22"/>
      <w:u w:val="none"/>
      <w:shd w:val="clear" w:color="auto" w:fill="FFFFFF"/>
    </w:rPr>
  </w:style>
  <w:style w:type="character" w:styleId="Poudarek">
    <w:name w:val="Emphasis"/>
    <w:uiPriority w:val="20"/>
    <w:qFormat/>
    <w:rsid w:val="00F639EB"/>
    <w:rPr>
      <w:i/>
      <w:iCs/>
    </w:rPr>
  </w:style>
  <w:style w:type="paragraph" w:customStyle="1" w:styleId="aalinejanivo1">
    <w:name w:val="a alineja nivo1"/>
    <w:basedOn w:val="abody"/>
    <w:link w:val="aalinejanivo1Znak"/>
    <w:rsid w:val="00F639EB"/>
    <w:pPr>
      <w:numPr>
        <w:numId w:val="31"/>
      </w:numPr>
      <w:spacing w:before="80"/>
    </w:pPr>
    <w:rPr>
      <w:rFonts w:ascii="Arial" w:hAnsi="Arial" w:cs="Arial"/>
      <w:sz w:val="20"/>
    </w:rPr>
  </w:style>
  <w:style w:type="character" w:customStyle="1" w:styleId="aalinejanivo1Znak">
    <w:name w:val="a alineja nivo1 Znak"/>
    <w:link w:val="aalinejanivo1"/>
    <w:rsid w:val="00F639EB"/>
    <w:rPr>
      <w:rFonts w:ascii="Arial" w:eastAsia="Calibri" w:hAnsi="Arial" w:cs="Arial"/>
      <w:bCs/>
      <w:color w:val="000000"/>
      <w:sz w:val="20"/>
      <w:lang w:eastAsia="sl-SI"/>
    </w:rPr>
  </w:style>
  <w:style w:type="paragraph" w:customStyle="1" w:styleId="paragraph">
    <w:name w:val="paragraph"/>
    <w:basedOn w:val="Navaden"/>
    <w:rsid w:val="00F639EB"/>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rsid w:val="00F639EB"/>
  </w:style>
  <w:style w:type="character" w:customStyle="1" w:styleId="normaltextrun">
    <w:name w:val="normaltextrun"/>
    <w:rsid w:val="00F639EB"/>
  </w:style>
  <w:style w:type="character" w:customStyle="1" w:styleId="eop">
    <w:name w:val="eop"/>
    <w:rsid w:val="00F639EB"/>
  </w:style>
  <w:style w:type="paragraph" w:styleId="Navadensplet">
    <w:name w:val="Normal (Web)"/>
    <w:basedOn w:val="Navaden"/>
    <w:uiPriority w:val="99"/>
    <w:unhideWhenUsed/>
    <w:rsid w:val="00F639EB"/>
    <w:pPr>
      <w:spacing w:after="142" w:line="240" w:lineRule="auto"/>
    </w:pPr>
    <w:rPr>
      <w:rFonts w:ascii="Arial Narrow" w:eastAsia="Times New Roman" w:hAnsi="Arial Narrow" w:cs="Times New Roman"/>
      <w:color w:val="333333"/>
      <w:sz w:val="12"/>
      <w:szCs w:val="12"/>
      <w:lang w:eastAsia="sl-SI"/>
    </w:rPr>
  </w:style>
  <w:style w:type="paragraph" w:customStyle="1" w:styleId="anastevanje">
    <w:name w:val="a nastevanje"/>
    <w:basedOn w:val="Navaden"/>
    <w:rsid w:val="00F639EB"/>
    <w:pPr>
      <w:numPr>
        <w:numId w:val="32"/>
      </w:numPr>
      <w:autoSpaceDE w:val="0"/>
      <w:autoSpaceDN w:val="0"/>
      <w:adjustRightInd w:val="0"/>
      <w:spacing w:before="120" w:after="0" w:line="264" w:lineRule="auto"/>
      <w:jc w:val="both"/>
    </w:pPr>
    <w:rPr>
      <w:rFonts w:ascii="Arial Narrow" w:eastAsia="Calibri" w:hAnsi="Arial Narrow" w:cs="Arial"/>
      <w:bCs/>
      <w:color w:val="000000"/>
      <w:sz w:val="20"/>
      <w:lang w:eastAsia="sl-SI"/>
    </w:rPr>
  </w:style>
  <w:style w:type="numbering" w:customStyle="1" w:styleId="Brezseznama2">
    <w:name w:val="Brez seznama2"/>
    <w:next w:val="Brezseznama"/>
    <w:semiHidden/>
    <w:rsid w:val="00F639EB"/>
  </w:style>
  <w:style w:type="table" w:customStyle="1" w:styleId="Tabelamrea2">
    <w:name w:val="Tabela – mreža2"/>
    <w:basedOn w:val="Navadnatabela"/>
    <w:next w:val="Tabelamrea"/>
    <w:uiPriority w:val="59"/>
    <w:rsid w:val="00F639E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akob.ceglar@zzzs.si" TargetMode="External"/><Relationship Id="rId18" Type="http://schemas.openxmlformats.org/officeDocument/2006/relationships/hyperlink" Target="mailto:karmen.grom-kenk@zzzs.si" TargetMode="External"/><Relationship Id="rId26" Type="http://schemas.openxmlformats.org/officeDocument/2006/relationships/hyperlink" Target="mailto:jakob.ceglar@zzzs.si"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abina.poznic-verk@zzzs.si" TargetMode="External"/><Relationship Id="rId34" Type="http://schemas.openxmlformats.org/officeDocument/2006/relationships/hyperlink" Target="mailto:anita.strmljan@zzzs.si"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ija.parkelj@zzzs.si" TargetMode="External"/><Relationship Id="rId17" Type="http://schemas.openxmlformats.org/officeDocument/2006/relationships/hyperlink" Target="mailto:karmen.grom-kenk@zzzs.si" TargetMode="External"/><Relationship Id="rId25" Type="http://schemas.openxmlformats.org/officeDocument/2006/relationships/hyperlink" Target="mailto:pika.jazbinsek@zzzs.si" TargetMode="External"/><Relationship Id="rId33" Type="http://schemas.openxmlformats.org/officeDocument/2006/relationships/hyperlink" Target="mailto:alenka.zver@zzzs.si" TargetMode="External"/><Relationship Id="rId38" Type="http://schemas.openxmlformats.org/officeDocument/2006/relationships/hyperlink" Target="mailto:barbara.romavh@zzzs.si" TargetMode="External"/><Relationship Id="rId2" Type="http://schemas.openxmlformats.org/officeDocument/2006/relationships/numbering" Target="numbering.xml"/><Relationship Id="rId16" Type="http://schemas.openxmlformats.org/officeDocument/2006/relationships/hyperlink" Target="mailto:pika.jazbinsek@zzzs.si" TargetMode="External"/><Relationship Id="rId20" Type="http://schemas.openxmlformats.org/officeDocument/2006/relationships/hyperlink" Target="mailto:darja.kusar@zzzs.si" TargetMode="External"/><Relationship Id="rId29" Type="http://schemas.openxmlformats.org/officeDocument/2006/relationships/hyperlink" Target="mailto:jakob.ceglar@zzzs.si"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ja.parkelj@zzzs.si" TargetMode="External"/><Relationship Id="rId24" Type="http://schemas.openxmlformats.org/officeDocument/2006/relationships/hyperlink" Target="mailto:karmen.grom-kenk@zzzs.si" TargetMode="External"/><Relationship Id="rId32" Type="http://schemas.openxmlformats.org/officeDocument/2006/relationships/hyperlink" Target="mailto:jerneja.bergant@zzzs.si" TargetMode="External"/><Relationship Id="rId37" Type="http://schemas.openxmlformats.org/officeDocument/2006/relationships/hyperlink" Target="mailto:barbara.romavh@zzzs.si"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ika.jazbinsek@zzzs.si" TargetMode="External"/><Relationship Id="rId23" Type="http://schemas.openxmlformats.org/officeDocument/2006/relationships/hyperlink" Target="mailto:andreja.mavcic@zzzs.si" TargetMode="External"/><Relationship Id="rId28" Type="http://schemas.openxmlformats.org/officeDocument/2006/relationships/hyperlink" Target="mailto:marjeta.zupet@zzzs.si" TargetMode="External"/><Relationship Id="rId36" Type="http://schemas.openxmlformats.org/officeDocument/2006/relationships/hyperlink" Target="mailto:karmen.grom-kenk@zzzs.si" TargetMode="External"/><Relationship Id="rId10" Type="http://schemas.openxmlformats.org/officeDocument/2006/relationships/hyperlink" Target="mailto:marija.parkelj@zzzs.si" TargetMode="External"/><Relationship Id="rId19" Type="http://schemas.openxmlformats.org/officeDocument/2006/relationships/hyperlink" Target="mailto:karmen.grom-kenk@zzzs.si" TargetMode="External"/><Relationship Id="rId31" Type="http://schemas.openxmlformats.org/officeDocument/2006/relationships/hyperlink" Target="mailto:jakob.cegl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nita.strmljan@zzzs.si" TargetMode="External"/><Relationship Id="rId22" Type="http://schemas.openxmlformats.org/officeDocument/2006/relationships/hyperlink" Target="mailto:darija.muren@zzzs.si" TargetMode="External"/><Relationship Id="rId27" Type="http://schemas.openxmlformats.org/officeDocument/2006/relationships/hyperlink" Target="mailto:mojca.prislan-zevart@zzzs.si" TargetMode="External"/><Relationship Id="rId30" Type="http://schemas.openxmlformats.org/officeDocument/2006/relationships/hyperlink" Target="mailto:jakob.ceglar@zzzs.si" TargetMode="External"/><Relationship Id="rId35" Type="http://schemas.openxmlformats.org/officeDocument/2006/relationships/hyperlink" Target="mailto:anita.strmljan@zzzs.si"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ED4F2A-7341-469A-85F3-1205F3F73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17251</Words>
  <Characters>98335</Characters>
  <Application>Microsoft Office Word</Application>
  <DocSecurity>0</DocSecurity>
  <Lines>819</Lines>
  <Paragraphs>230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30</cp:revision>
  <cp:lastPrinted>2024-03-04T07:07:00Z</cp:lastPrinted>
  <dcterms:created xsi:type="dcterms:W3CDTF">2024-03-01T13:38:00Z</dcterms:created>
  <dcterms:modified xsi:type="dcterms:W3CDTF">2024-03-04T10:04:00Z</dcterms:modified>
</cp:coreProperties>
</file>