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41ABD0DA" w:rsidR="0052438C" w:rsidRPr="00364140"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364140">
        <w:rPr>
          <w:rFonts w:ascii="Calibri" w:eastAsia="Calibri" w:hAnsi="Calibri" w:cs="Times New Roman"/>
          <w:kern w:val="0"/>
          <w:lang w:val="it-IT"/>
          <w14:ligatures w14:val="none"/>
        </w:rPr>
        <w:t>Številka: 0072-2/2024-DI/</w:t>
      </w:r>
      <w:r w:rsidR="00791D18" w:rsidRPr="00364140">
        <w:rPr>
          <w:rFonts w:ascii="Calibri" w:eastAsia="Calibri" w:hAnsi="Calibri" w:cs="Times New Roman"/>
          <w:kern w:val="0"/>
          <w:lang w:val="it-IT"/>
          <w14:ligatures w14:val="none"/>
        </w:rPr>
        <w:t>1</w:t>
      </w:r>
      <w:r w:rsidR="000761A1" w:rsidRPr="00364140">
        <w:rPr>
          <w:rFonts w:ascii="Calibri" w:eastAsia="Calibri" w:hAnsi="Calibri" w:cs="Times New Roman"/>
          <w:kern w:val="0"/>
          <w:lang w:val="it-IT"/>
          <w14:ligatures w14:val="none"/>
        </w:rPr>
        <w:t>6</w:t>
      </w:r>
    </w:p>
    <w:p w14:paraId="782AEEE0" w14:textId="2CA8490D" w:rsidR="0052438C" w:rsidRPr="00364140"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364140">
        <w:rPr>
          <w:rFonts w:ascii="Calibri" w:eastAsia="Calibri" w:hAnsi="Calibri" w:cs="Times New Roman"/>
          <w:kern w:val="0"/>
          <w:lang w:val="it-IT"/>
          <w14:ligatures w14:val="none"/>
        </w:rPr>
        <w:t xml:space="preserve">Datum: </w:t>
      </w:r>
      <w:r w:rsidR="000761A1" w:rsidRPr="00364140">
        <w:rPr>
          <w:rFonts w:ascii="Calibri" w:eastAsia="Calibri" w:hAnsi="Calibri" w:cs="Times New Roman"/>
          <w:kern w:val="0"/>
          <w:lang w:val="it-IT"/>
          <w14:ligatures w14:val="none"/>
        </w:rPr>
        <w:t>24</w:t>
      </w:r>
      <w:r w:rsidRPr="00364140">
        <w:rPr>
          <w:rFonts w:ascii="Calibri" w:eastAsia="Calibri" w:hAnsi="Calibri" w:cs="Times New Roman"/>
          <w:kern w:val="0"/>
          <w:lang w:val="it-IT"/>
          <w14:ligatures w14:val="none"/>
        </w:rPr>
        <w:t xml:space="preserve">. </w:t>
      </w:r>
      <w:r w:rsidR="00791D18" w:rsidRPr="00364140">
        <w:rPr>
          <w:rFonts w:ascii="Calibri" w:eastAsia="Calibri" w:hAnsi="Calibri" w:cs="Times New Roman"/>
          <w:kern w:val="0"/>
          <w:lang w:val="it-IT"/>
          <w14:ligatures w14:val="none"/>
        </w:rPr>
        <w:t>1</w:t>
      </w:r>
      <w:r w:rsidR="00E240F4" w:rsidRPr="00364140">
        <w:rPr>
          <w:rFonts w:ascii="Calibri" w:eastAsia="Calibri" w:hAnsi="Calibri" w:cs="Times New Roman"/>
          <w:kern w:val="0"/>
          <w:lang w:val="it-IT"/>
          <w14:ligatures w14:val="none"/>
        </w:rPr>
        <w:t>2</w:t>
      </w:r>
      <w:r w:rsidRPr="00364140">
        <w:rPr>
          <w:rFonts w:ascii="Calibri" w:eastAsia="Calibri" w:hAnsi="Calibri" w:cs="Times New Roman"/>
          <w:kern w:val="0"/>
          <w:lang w:val="it-IT"/>
          <w14:ligatures w14:val="none"/>
        </w:rPr>
        <w:t>. 2024</w:t>
      </w:r>
    </w:p>
    <w:p w14:paraId="2769F98D" w14:textId="77777777" w:rsidR="00850064" w:rsidRPr="00364140" w:rsidRDefault="00850064" w:rsidP="0052438C">
      <w:pPr>
        <w:tabs>
          <w:tab w:val="left" w:pos="2513"/>
        </w:tabs>
        <w:spacing w:line="240" w:lineRule="exact"/>
        <w:jc w:val="both"/>
        <w:rPr>
          <w:rFonts w:ascii="Calibri" w:eastAsia="Calibri" w:hAnsi="Calibri" w:cs="Times New Roman"/>
          <w:b/>
          <w:kern w:val="0"/>
          <w14:ligatures w14:val="none"/>
        </w:rPr>
      </w:pPr>
    </w:p>
    <w:p w14:paraId="2415AFE2" w14:textId="77777777" w:rsidR="00A72D52" w:rsidRPr="00364140" w:rsidRDefault="00A72D52" w:rsidP="00A72D52">
      <w:pPr>
        <w:tabs>
          <w:tab w:val="left" w:pos="5670"/>
        </w:tabs>
        <w:spacing w:after="0" w:line="240" w:lineRule="exact"/>
        <w:jc w:val="both"/>
        <w:rPr>
          <w:rFonts w:eastAsia="Calibri" w:cstheme="minorHAnsi"/>
          <w:b/>
        </w:rPr>
      </w:pPr>
      <w:r w:rsidRPr="00364140">
        <w:rPr>
          <w:rFonts w:eastAsia="Calibri" w:cstheme="minorHAnsi"/>
          <w:b/>
        </w:rPr>
        <w:t>Izvajalcem:</w:t>
      </w:r>
    </w:p>
    <w:p w14:paraId="58604A86" w14:textId="60ADA9EC" w:rsidR="00FE33B5" w:rsidRPr="00364140" w:rsidRDefault="00A72D52" w:rsidP="00FE33B5">
      <w:pPr>
        <w:pStyle w:val="Odstavekseznama"/>
        <w:numPr>
          <w:ilvl w:val="0"/>
          <w:numId w:val="11"/>
        </w:numPr>
        <w:jc w:val="both"/>
        <w:rPr>
          <w:rFonts w:eastAsia="Calibri" w:cstheme="minorHAnsi"/>
          <w:b/>
        </w:rPr>
      </w:pPr>
      <w:r w:rsidRPr="00364140">
        <w:rPr>
          <w:rFonts w:eastAsia="Calibri" w:cstheme="minorHAnsi"/>
          <w:b/>
        </w:rPr>
        <w:t>specialistične zunajbolnišnične zdravstvene dejavnosti onkologije, ginekologije, internistike, pedopsihiatrije, otroške nevrologije, pediatrije, psihiatrije, specialistično ambulantne obravnave invalidne mladine, celostne rehabilitacije slepih in slabovidnih</w:t>
      </w:r>
      <w:r w:rsidR="00FE33B5" w:rsidRPr="00364140">
        <w:rPr>
          <w:rFonts w:eastAsia="Calibri" w:cstheme="minorHAnsi"/>
          <w:b/>
        </w:rPr>
        <w:t xml:space="preserve"> ter </w:t>
      </w:r>
      <w:r w:rsidRPr="00364140">
        <w:rPr>
          <w:rFonts w:eastAsia="Calibri" w:cstheme="minorHAnsi"/>
          <w:b/>
        </w:rPr>
        <w:t>skupnostne psihiatrije</w:t>
      </w:r>
    </w:p>
    <w:p w14:paraId="66941C61" w14:textId="41260B86" w:rsidR="00FE33B5" w:rsidRPr="00364140" w:rsidRDefault="00FE33B5" w:rsidP="00104D61">
      <w:pPr>
        <w:pStyle w:val="Odstavekseznama"/>
        <w:numPr>
          <w:ilvl w:val="0"/>
          <w:numId w:val="11"/>
        </w:numPr>
        <w:jc w:val="both"/>
        <w:rPr>
          <w:rFonts w:eastAsia="Calibri" w:cstheme="minorHAnsi"/>
          <w:b/>
        </w:rPr>
      </w:pPr>
      <w:r w:rsidRPr="00364140">
        <w:rPr>
          <w:rFonts w:eastAsia="Calibri" w:cstheme="minorHAnsi"/>
          <w:b/>
        </w:rPr>
        <w:t>klinične psihologije</w:t>
      </w:r>
    </w:p>
    <w:p w14:paraId="5EF64953" w14:textId="4F79C10B" w:rsidR="00FE33B5" w:rsidRPr="00364140" w:rsidRDefault="00FE33B5" w:rsidP="00104D61">
      <w:pPr>
        <w:pStyle w:val="Odstavekseznama"/>
        <w:numPr>
          <w:ilvl w:val="0"/>
          <w:numId w:val="11"/>
        </w:numPr>
        <w:jc w:val="both"/>
        <w:rPr>
          <w:rFonts w:eastAsia="Calibri" w:cstheme="minorHAnsi"/>
          <w:b/>
        </w:rPr>
      </w:pPr>
      <w:r w:rsidRPr="00364140">
        <w:rPr>
          <w:rFonts w:eastAsia="Calibri" w:cstheme="minorHAnsi"/>
          <w:b/>
        </w:rPr>
        <w:t>Centrom za duševno zdravje otrok in mladostnikov</w:t>
      </w:r>
    </w:p>
    <w:p w14:paraId="5C32AB97" w14:textId="513B9E23" w:rsidR="00FE33B5" w:rsidRPr="00364140" w:rsidRDefault="00FE33B5" w:rsidP="00104D61">
      <w:pPr>
        <w:pStyle w:val="Odstavekseznama"/>
        <w:numPr>
          <w:ilvl w:val="0"/>
          <w:numId w:val="11"/>
        </w:numPr>
        <w:jc w:val="both"/>
        <w:rPr>
          <w:rFonts w:eastAsia="Calibri" w:cstheme="minorHAnsi"/>
          <w:b/>
        </w:rPr>
      </w:pPr>
      <w:r w:rsidRPr="00364140">
        <w:rPr>
          <w:rFonts w:eastAsia="Calibri" w:cstheme="minorHAnsi"/>
          <w:b/>
        </w:rPr>
        <w:t>Centrom za duševno zdravje odraslih</w:t>
      </w:r>
    </w:p>
    <w:p w14:paraId="2E9349A0" w14:textId="44EA41DF" w:rsidR="00FE33B5" w:rsidRPr="00364140" w:rsidRDefault="00FE33B5" w:rsidP="00104D61">
      <w:pPr>
        <w:pStyle w:val="Odstavekseznama"/>
        <w:numPr>
          <w:ilvl w:val="0"/>
          <w:numId w:val="11"/>
        </w:numPr>
        <w:jc w:val="both"/>
        <w:rPr>
          <w:rFonts w:eastAsia="Calibri" w:cstheme="minorHAnsi"/>
          <w:b/>
        </w:rPr>
      </w:pPr>
      <w:r w:rsidRPr="00364140">
        <w:rPr>
          <w:rFonts w:eastAsia="Calibri" w:cstheme="minorHAnsi"/>
          <w:b/>
        </w:rPr>
        <w:t>Centrom za preprečevanje in zdravljenje odvisnosti od prepovedanih drog</w:t>
      </w:r>
    </w:p>
    <w:p w14:paraId="3E302779" w14:textId="4D210173" w:rsidR="00FE33B5" w:rsidRPr="00364140" w:rsidRDefault="00FE33B5" w:rsidP="00104D61">
      <w:pPr>
        <w:pStyle w:val="Odstavekseznama"/>
        <w:numPr>
          <w:ilvl w:val="0"/>
          <w:numId w:val="11"/>
        </w:numPr>
        <w:jc w:val="both"/>
        <w:rPr>
          <w:rFonts w:eastAsia="Calibri" w:cstheme="minorHAnsi"/>
          <w:b/>
        </w:rPr>
      </w:pPr>
      <w:r w:rsidRPr="00364140">
        <w:rPr>
          <w:rFonts w:eastAsia="Calibri" w:cstheme="minorHAnsi"/>
          <w:b/>
        </w:rPr>
        <w:t>razvojnim ambulantam z vključenim centrom za zgodnjo obravnavo otrok</w:t>
      </w:r>
    </w:p>
    <w:p w14:paraId="36BBEADE" w14:textId="0549CD20" w:rsidR="000F74D2" w:rsidRPr="00364140" w:rsidRDefault="000F74D2" w:rsidP="00104D61">
      <w:pPr>
        <w:pStyle w:val="Odstavekseznama"/>
        <w:numPr>
          <w:ilvl w:val="0"/>
          <w:numId w:val="11"/>
        </w:numPr>
        <w:jc w:val="both"/>
        <w:rPr>
          <w:rFonts w:eastAsia="Calibri" w:cstheme="minorHAnsi"/>
          <w:b/>
        </w:rPr>
      </w:pPr>
      <w:r w:rsidRPr="00364140">
        <w:rPr>
          <w:rFonts w:eastAsia="Calibri" w:cstheme="minorHAnsi"/>
          <w:b/>
        </w:rPr>
        <w:t>ambulantam za neopredeljene zavarovane osebe</w:t>
      </w:r>
    </w:p>
    <w:p w14:paraId="28958444" w14:textId="2D3B3203" w:rsidR="002A1749" w:rsidRPr="00364140" w:rsidRDefault="00EC2323" w:rsidP="00104D61">
      <w:pPr>
        <w:pStyle w:val="Odstavekseznama"/>
        <w:numPr>
          <w:ilvl w:val="0"/>
          <w:numId w:val="11"/>
        </w:numPr>
        <w:jc w:val="both"/>
        <w:rPr>
          <w:rFonts w:eastAsia="Calibri" w:cstheme="minorHAnsi"/>
          <w:b/>
        </w:rPr>
      </w:pPr>
      <w:r w:rsidRPr="00364140">
        <w:rPr>
          <w:rFonts w:eastAsia="Calibri" w:cstheme="minorHAnsi"/>
          <w:b/>
        </w:rPr>
        <w:t>vsem bolnišnicam</w:t>
      </w:r>
    </w:p>
    <w:p w14:paraId="669B9D91" w14:textId="62746A2B" w:rsidR="00D726F8" w:rsidRPr="00364140" w:rsidRDefault="00D726F8" w:rsidP="00104D61">
      <w:pPr>
        <w:pStyle w:val="Odstavekseznama"/>
        <w:numPr>
          <w:ilvl w:val="0"/>
          <w:numId w:val="11"/>
        </w:numPr>
        <w:jc w:val="both"/>
        <w:rPr>
          <w:rFonts w:eastAsia="Calibri" w:cstheme="minorHAnsi"/>
          <w:b/>
        </w:rPr>
      </w:pPr>
      <w:r w:rsidRPr="00364140">
        <w:rPr>
          <w:rFonts w:eastAsia="Calibri" w:cstheme="minorHAnsi"/>
          <w:b/>
        </w:rPr>
        <w:t>mobilnim enotam nujnega reševalnega vozila</w:t>
      </w:r>
    </w:p>
    <w:p w14:paraId="02F583D2" w14:textId="3A369F1B" w:rsidR="00161CD7" w:rsidRPr="00364140" w:rsidRDefault="00D726F8" w:rsidP="00104D61">
      <w:pPr>
        <w:pStyle w:val="Odstavekseznama"/>
        <w:numPr>
          <w:ilvl w:val="0"/>
          <w:numId w:val="11"/>
        </w:numPr>
        <w:jc w:val="both"/>
        <w:rPr>
          <w:rFonts w:eastAsia="Calibri" w:cstheme="minorHAnsi"/>
          <w:b/>
        </w:rPr>
      </w:pPr>
      <w:r w:rsidRPr="00364140">
        <w:rPr>
          <w:rFonts w:eastAsia="Calibri" w:cstheme="minorHAnsi"/>
          <w:b/>
        </w:rPr>
        <w:t xml:space="preserve">UKC </w:t>
      </w:r>
      <w:r w:rsidR="00161CD7" w:rsidRPr="00364140">
        <w:rPr>
          <w:rFonts w:eastAsia="Calibri" w:cstheme="minorHAnsi"/>
          <w:b/>
        </w:rPr>
        <w:t>Ljubljana</w:t>
      </w:r>
    </w:p>
    <w:p w14:paraId="59A9FC2D" w14:textId="661E7044" w:rsidR="00A72D52" w:rsidRPr="00364140" w:rsidRDefault="00A72D52" w:rsidP="00104D61">
      <w:pPr>
        <w:pStyle w:val="Odstavekseznama"/>
        <w:numPr>
          <w:ilvl w:val="0"/>
          <w:numId w:val="11"/>
        </w:numPr>
        <w:jc w:val="both"/>
        <w:rPr>
          <w:rFonts w:eastAsia="Calibri" w:cstheme="minorHAnsi"/>
          <w:b/>
        </w:rPr>
      </w:pPr>
      <w:r w:rsidRPr="00364140">
        <w:rPr>
          <w:rFonts w:eastAsia="Calibri" w:cstheme="minorHAnsi"/>
          <w:b/>
        </w:rPr>
        <w:t>Onkološki inštitut Ljubljana</w:t>
      </w:r>
    </w:p>
    <w:p w14:paraId="1874CB6D" w14:textId="23B84F0B" w:rsidR="00A72D52" w:rsidRPr="00364140" w:rsidRDefault="00A72D52" w:rsidP="00104D61">
      <w:pPr>
        <w:pStyle w:val="Odstavekseznama"/>
        <w:numPr>
          <w:ilvl w:val="0"/>
          <w:numId w:val="11"/>
        </w:numPr>
        <w:jc w:val="both"/>
        <w:rPr>
          <w:rFonts w:eastAsia="Calibri" w:cstheme="minorHAnsi"/>
          <w:b/>
        </w:rPr>
      </w:pPr>
      <w:r w:rsidRPr="00364140">
        <w:rPr>
          <w:rFonts w:eastAsia="Calibri" w:cstheme="minorHAnsi"/>
          <w:b/>
        </w:rPr>
        <w:t>URI Soča</w:t>
      </w:r>
    </w:p>
    <w:p w14:paraId="503E61C9" w14:textId="7465A789" w:rsidR="00995EE6" w:rsidRPr="00364140" w:rsidRDefault="00995EE6" w:rsidP="00104D61">
      <w:pPr>
        <w:pStyle w:val="Odstavekseznama"/>
        <w:numPr>
          <w:ilvl w:val="0"/>
          <w:numId w:val="11"/>
        </w:numPr>
        <w:jc w:val="both"/>
        <w:rPr>
          <w:rFonts w:eastAsia="Calibri" w:cstheme="minorHAnsi"/>
          <w:b/>
        </w:rPr>
      </w:pPr>
      <w:r w:rsidRPr="00364140">
        <w:rPr>
          <w:rFonts w:eastAsia="Calibri" w:cstheme="minorHAnsi"/>
          <w:b/>
        </w:rPr>
        <w:t>SB Celje</w:t>
      </w:r>
    </w:p>
    <w:p w14:paraId="02456B6F" w14:textId="77777777" w:rsidR="00014F26" w:rsidRPr="00364140" w:rsidRDefault="00014F26" w:rsidP="00014F26">
      <w:pPr>
        <w:tabs>
          <w:tab w:val="left" w:pos="5670"/>
        </w:tabs>
        <w:spacing w:after="0" w:line="240" w:lineRule="exact"/>
        <w:jc w:val="both"/>
        <w:rPr>
          <w:rFonts w:ascii="Calibri" w:eastAsia="Calibri" w:hAnsi="Calibri" w:cs="Times New Roman"/>
          <w:b/>
          <w:kern w:val="0"/>
          <w14:ligatures w14:val="none"/>
        </w:rPr>
      </w:pPr>
    </w:p>
    <w:p w14:paraId="6EC028E1" w14:textId="77777777" w:rsidR="00C845E2" w:rsidRPr="00364140" w:rsidRDefault="00C845E2" w:rsidP="007F51FD">
      <w:pPr>
        <w:tabs>
          <w:tab w:val="left" w:pos="5670"/>
        </w:tabs>
        <w:spacing w:after="0" w:line="240" w:lineRule="exact"/>
        <w:jc w:val="both"/>
        <w:rPr>
          <w:rFonts w:ascii="Calibri" w:eastAsia="Calibri" w:hAnsi="Calibri" w:cs="Times New Roman"/>
          <w:b/>
        </w:rPr>
      </w:pPr>
    </w:p>
    <w:p w14:paraId="44DEFAC5" w14:textId="77777777" w:rsidR="0052438C" w:rsidRPr="00364140"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364140">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364140" w:rsidRDefault="0052438C" w:rsidP="0052438C">
      <w:pPr>
        <w:tabs>
          <w:tab w:val="left" w:pos="5670"/>
        </w:tabs>
        <w:spacing w:after="0" w:line="240" w:lineRule="exact"/>
        <w:jc w:val="both"/>
        <w:rPr>
          <w:rFonts w:ascii="Calibri" w:eastAsia="Calibri" w:hAnsi="Calibri" w:cs="Times New Roman"/>
          <w:b/>
          <w:kern w:val="0"/>
          <w14:ligatures w14:val="none"/>
        </w:rPr>
      </w:pPr>
    </w:p>
    <w:p w14:paraId="7B7B91BC" w14:textId="2F6683B3" w:rsidR="0052438C" w:rsidRPr="00364140" w:rsidRDefault="0052438C" w:rsidP="0052438C">
      <w:pPr>
        <w:tabs>
          <w:tab w:val="left" w:pos="5670"/>
        </w:tabs>
        <w:spacing w:after="0" w:line="240" w:lineRule="exact"/>
        <w:jc w:val="both"/>
        <w:rPr>
          <w:rFonts w:ascii="Calibri" w:eastAsia="Calibri" w:hAnsi="Calibri" w:cs="Times New Roman"/>
          <w:b/>
          <w:kern w:val="0"/>
          <w14:ligatures w14:val="none"/>
        </w:rPr>
      </w:pPr>
      <w:r w:rsidRPr="00364140">
        <w:rPr>
          <w:rFonts w:ascii="Calibri" w:eastAsia="Calibri" w:hAnsi="Calibri" w:cs="Times New Roman"/>
          <w:b/>
          <w:kern w:val="0"/>
          <w14:ligatures w14:val="none"/>
        </w:rPr>
        <w:t xml:space="preserve">Okrožnica ZAE </w:t>
      </w:r>
      <w:r w:rsidR="00B97C56" w:rsidRPr="00364140">
        <w:rPr>
          <w:rFonts w:ascii="Calibri" w:eastAsia="Calibri" w:hAnsi="Calibri" w:cs="Times New Roman"/>
          <w:b/>
          <w:kern w:val="0"/>
          <w14:ligatures w14:val="none"/>
        </w:rPr>
        <w:t>1</w:t>
      </w:r>
      <w:r w:rsidR="004C07B9" w:rsidRPr="00364140">
        <w:rPr>
          <w:rFonts w:ascii="Calibri" w:eastAsia="Calibri" w:hAnsi="Calibri" w:cs="Times New Roman"/>
          <w:b/>
          <w:kern w:val="0"/>
          <w14:ligatures w14:val="none"/>
        </w:rPr>
        <w:t>2</w:t>
      </w:r>
      <w:r w:rsidRPr="00364140">
        <w:rPr>
          <w:rFonts w:ascii="Calibri" w:eastAsia="Calibri" w:hAnsi="Calibri" w:cs="Times New Roman"/>
          <w:b/>
          <w:kern w:val="0"/>
          <w14:ligatures w14:val="none"/>
        </w:rPr>
        <w:t>/24: Dopolnitve šifrantov za obračun zdravstvenih storitev</w:t>
      </w:r>
    </w:p>
    <w:p w14:paraId="4E92CF3C" w14:textId="77777777" w:rsidR="0052438C" w:rsidRPr="00364140" w:rsidRDefault="0052438C"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364140" w:rsidRDefault="0052438C" w:rsidP="0052438C">
      <w:pPr>
        <w:tabs>
          <w:tab w:val="left" w:pos="5670"/>
        </w:tabs>
        <w:spacing w:after="0" w:line="240" w:lineRule="exact"/>
        <w:jc w:val="both"/>
        <w:rPr>
          <w:rFonts w:ascii="Calibri" w:eastAsia="Calibri" w:hAnsi="Calibri" w:cs="Times New Roman"/>
          <w:b/>
          <w:kern w:val="0"/>
          <w14:ligatures w14:val="none"/>
        </w:rPr>
      </w:pPr>
      <w:r w:rsidRPr="00364140">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364140" w:rsidRDefault="0052438C" w:rsidP="0052438C">
      <w:pPr>
        <w:tabs>
          <w:tab w:val="left" w:pos="5670"/>
        </w:tabs>
        <w:spacing w:after="0" w:line="240" w:lineRule="exact"/>
        <w:jc w:val="both"/>
        <w:rPr>
          <w:rFonts w:ascii="Calibri" w:eastAsia="Calibri" w:hAnsi="Calibri" w:cs="Times New Roman"/>
          <w:b/>
          <w:kern w:val="0"/>
          <w14:ligatures w14:val="none"/>
        </w:rPr>
      </w:pPr>
    </w:p>
    <w:p w14:paraId="5FDD284F" w14:textId="1EBBE300" w:rsidR="009A7993" w:rsidRPr="00364140" w:rsidRDefault="0052438C" w:rsidP="009A7993">
      <w:pPr>
        <w:tabs>
          <w:tab w:val="left" w:pos="5670"/>
        </w:tabs>
        <w:spacing w:after="0" w:line="240" w:lineRule="exact"/>
        <w:jc w:val="both"/>
      </w:pPr>
      <w:r w:rsidRPr="00364140">
        <w:rPr>
          <w:rFonts w:ascii="Calibri" w:eastAsia="Calibri" w:hAnsi="Calibri" w:cs="Times New Roman"/>
          <w:bCs/>
          <w:kern w:val="0"/>
          <w14:ligatures w14:val="none"/>
        </w:rPr>
        <w:t>Podlaga za dopolnitve in spremembe šifrantov za obračun zdravstvenih storitev so</w:t>
      </w:r>
      <w:r w:rsidR="006B31A6" w:rsidRPr="00364140">
        <w:rPr>
          <w:rFonts w:ascii="Calibri" w:eastAsia="Calibri" w:hAnsi="Calibri" w:cs="Times New Roman"/>
          <w:bCs/>
          <w:kern w:val="0"/>
          <w14:ligatures w14:val="none"/>
        </w:rPr>
        <w:t xml:space="preserve"> </w:t>
      </w:r>
      <w:r w:rsidR="004B61CC" w:rsidRPr="00364140">
        <w:rPr>
          <w:rFonts w:ascii="Calibri" w:eastAsia="Calibri" w:hAnsi="Calibri" w:cs="Times New Roman"/>
          <w:bCs/>
          <w:kern w:val="0"/>
          <w14:ligatures w14:val="none"/>
        </w:rPr>
        <w:t>sprejet</w:t>
      </w:r>
      <w:r w:rsidR="00014F26" w:rsidRPr="00364140">
        <w:rPr>
          <w:rFonts w:ascii="Calibri" w:eastAsia="Calibri" w:hAnsi="Calibri" w:cs="Times New Roman"/>
          <w:bCs/>
          <w:kern w:val="0"/>
          <w14:ligatures w14:val="none"/>
        </w:rPr>
        <w:t>a Uredba</w:t>
      </w:r>
      <w:r w:rsidR="009A7993" w:rsidRPr="00364140">
        <w:rPr>
          <w:rFonts w:ascii="Calibri" w:eastAsia="Calibri" w:hAnsi="Calibri" w:cs="Times New Roman"/>
          <w:bCs/>
          <w:kern w:val="0"/>
          <w14:ligatures w14:val="none"/>
        </w:rPr>
        <w:t xml:space="preserve"> o </w:t>
      </w:r>
      <w:r w:rsidR="009A7993" w:rsidRPr="00364140">
        <w:t>spremembah in dopolnitvah Uredbe o programih storitev obveznega zdravstvenega zavarovanja, zmogljivostih, potrebnih za njegovo izvajanje, in obsegu sredstev za leto 2024 (Uradni list RS, št. 109/2024 z dne 20. 12. 2024; v nadaljevanju Uredba o spremembah in dopolnitvah Uredbe o programih storitev OZZ 2024 – 3)</w:t>
      </w:r>
      <w:r w:rsidR="00846212" w:rsidRPr="00364140">
        <w:t xml:space="preserve">, </w:t>
      </w:r>
      <w:r w:rsidR="00E95AFC" w:rsidRPr="00364140">
        <w:t xml:space="preserve">Uredba o spremembah in dopolnitvah Uredbe o programih storitev obveznega zdravstvenega zavarovanja, zmogljivostih, potrebnih za njegovo izvajanje, in obsegu sredstev za leto 2024 (Uradni list RS, št. 47/2024 z dne 7. 6. 2024; v nadaljevanju Uredba o spremembah in dopolnitvah Uredbe o programih storitev OZZ 2024 – 2), </w:t>
      </w:r>
      <w:r w:rsidR="00846212" w:rsidRPr="00364140">
        <w:t xml:space="preserve">predlog Zakona o dodatnih interventnih ukrepih za zagotovitev dostopnosti v zdravstvu (ZDIUZDZ) </w:t>
      </w:r>
      <w:r w:rsidR="001B5FA1" w:rsidRPr="00364140">
        <w:t>in druge dopolnitve.</w:t>
      </w:r>
    </w:p>
    <w:p w14:paraId="232F55F8" w14:textId="01484AC6" w:rsidR="00493CD7" w:rsidRPr="00364140" w:rsidRDefault="00493CD7" w:rsidP="00724105">
      <w:pPr>
        <w:tabs>
          <w:tab w:val="left" w:pos="5670"/>
        </w:tabs>
        <w:spacing w:after="0" w:line="240" w:lineRule="exact"/>
        <w:jc w:val="both"/>
        <w:rPr>
          <w:rFonts w:ascii="Calibri" w:eastAsia="Calibri" w:hAnsi="Calibri" w:cs="Times New Roman"/>
          <w:bCs/>
          <w:kern w:val="0"/>
          <w14:ligatures w14:val="none"/>
        </w:rPr>
      </w:pPr>
    </w:p>
    <w:p w14:paraId="204E80A0" w14:textId="77777777" w:rsidR="004B61CC" w:rsidRPr="00364140"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61B2568B" w14:textId="02F347F6" w:rsidR="0052438C" w:rsidRPr="00364140" w:rsidRDefault="00977EA9" w:rsidP="00CC1661">
      <w:pPr>
        <w:tabs>
          <w:tab w:val="left" w:pos="5670"/>
        </w:tabs>
        <w:spacing w:after="0" w:line="240" w:lineRule="exact"/>
        <w:jc w:val="both"/>
        <w:rPr>
          <w:rFonts w:ascii="Calibri" w:eastAsia="Calibri" w:hAnsi="Calibri" w:cs="Times New Roman"/>
          <w:bCs/>
          <w:kern w:val="0"/>
          <w14:ligatures w14:val="none"/>
        </w:rPr>
      </w:pPr>
      <w:r w:rsidRPr="00364140">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9E5C2B5" w14:textId="77777777" w:rsidR="00977EA9" w:rsidRPr="00364140" w:rsidRDefault="00977EA9" w:rsidP="00CC1661">
      <w:pPr>
        <w:tabs>
          <w:tab w:val="left" w:pos="5670"/>
        </w:tabs>
        <w:spacing w:after="0" w:line="240" w:lineRule="exact"/>
        <w:jc w:val="both"/>
        <w:rPr>
          <w:rFonts w:ascii="Calibri" w:eastAsia="Calibri" w:hAnsi="Calibri" w:cs="Times New Roman"/>
          <w:bCs/>
          <w:kern w:val="0"/>
          <w14:ligatures w14:val="none"/>
        </w:rPr>
      </w:pPr>
    </w:p>
    <w:p w14:paraId="0F6FC754" w14:textId="6076354E" w:rsidR="00EF28D2" w:rsidRPr="00EF28D2" w:rsidRDefault="0052438C" w:rsidP="00EF28D2">
      <w:pPr>
        <w:pStyle w:val="Kazalovsebine1"/>
        <w:jc w:val="both"/>
        <w:rPr>
          <w:rFonts w:asciiTheme="minorHAnsi" w:eastAsiaTheme="minorEastAsia" w:hAnsiTheme="minorHAnsi" w:cstheme="minorBidi"/>
          <w:noProof/>
          <w:kern w:val="2"/>
          <w:szCs w:val="22"/>
          <w14:ligatures w14:val="standardContextual"/>
        </w:rPr>
      </w:pPr>
      <w:r w:rsidRPr="00364140">
        <w:rPr>
          <w:rFonts w:cstheme="minorHAnsi"/>
          <w:bCs/>
          <w:noProof/>
        </w:rPr>
        <w:fldChar w:fldCharType="begin"/>
      </w:r>
      <w:r w:rsidRPr="00364140">
        <w:rPr>
          <w:rFonts w:cstheme="minorHAnsi"/>
          <w:bCs/>
          <w:noProof/>
        </w:rPr>
        <w:instrText xml:space="preserve"> TOC \o "1-3" \n \h \z \u </w:instrText>
      </w:r>
      <w:r w:rsidRPr="00364140">
        <w:rPr>
          <w:rFonts w:cstheme="minorHAnsi"/>
          <w:bCs/>
          <w:noProof/>
        </w:rPr>
        <w:fldChar w:fldCharType="separate"/>
      </w:r>
      <w:hyperlink w:anchor="_Toc185937489" w:history="1">
        <w:r w:rsidR="00EF28D2" w:rsidRPr="00EF28D2">
          <w:rPr>
            <w:rStyle w:val="Hiperpovezava"/>
            <w:noProof/>
          </w:rPr>
          <w:t>1.</w:t>
        </w:r>
        <w:r w:rsidR="00EF28D2" w:rsidRPr="00EF28D2">
          <w:rPr>
            <w:rFonts w:asciiTheme="minorHAnsi" w:eastAsiaTheme="minorEastAsia" w:hAnsiTheme="minorHAnsi" w:cstheme="minorBidi"/>
            <w:noProof/>
            <w:kern w:val="2"/>
            <w:szCs w:val="22"/>
            <w14:ligatures w14:val="standardContextual"/>
          </w:rPr>
          <w:tab/>
        </w:r>
        <w:r w:rsidR="00EF28D2" w:rsidRPr="00EF28D2">
          <w:rPr>
            <w:rStyle w:val="Hiperpovezava"/>
            <w:noProof/>
          </w:rPr>
          <w:t>Pediatrija – sprememba opisov storitev presejanja novorojencev za spinalno mišično atrofijo, težke prirojene okvare imunosti, cistično fibrozo in kongenitalno adrenalno hiperplazijo (E0815 in E0882) s 1. 9. 2024</w:t>
        </w:r>
      </w:hyperlink>
    </w:p>
    <w:p w14:paraId="4E3E9464" w14:textId="266CD7DF" w:rsidR="00EF28D2" w:rsidRPr="00EF28D2" w:rsidRDefault="00EF28D2" w:rsidP="00EF28D2">
      <w:pPr>
        <w:pStyle w:val="Kazalovsebine1"/>
        <w:jc w:val="both"/>
        <w:rPr>
          <w:rFonts w:asciiTheme="minorHAnsi" w:eastAsiaTheme="minorEastAsia" w:hAnsiTheme="minorHAnsi" w:cstheme="minorBidi"/>
          <w:noProof/>
          <w:kern w:val="2"/>
          <w:szCs w:val="22"/>
          <w14:ligatures w14:val="standardContextual"/>
        </w:rPr>
      </w:pPr>
      <w:hyperlink w:anchor="_Toc185937490" w:history="1">
        <w:r w:rsidRPr="00EF28D2">
          <w:rPr>
            <w:rStyle w:val="Hiperpovezava"/>
            <w:noProof/>
          </w:rPr>
          <w:t>2.</w:t>
        </w:r>
        <w:r w:rsidRPr="00EF28D2">
          <w:rPr>
            <w:rFonts w:asciiTheme="minorHAnsi" w:eastAsiaTheme="minorEastAsia" w:hAnsiTheme="minorHAnsi" w:cstheme="minorBidi"/>
            <w:noProof/>
            <w:kern w:val="2"/>
            <w:szCs w:val="22"/>
            <w14:ligatures w14:val="standardContextual"/>
          </w:rPr>
          <w:tab/>
        </w:r>
        <w:r w:rsidRPr="00EF28D2">
          <w:rPr>
            <w:rStyle w:val="Hiperpovezava"/>
            <w:noProof/>
          </w:rPr>
          <w:t>Ukinitev podvrste zdravstvene dejavnosti 302 067 »Splošna ambulanta za neopredeljene zavarovane osebe« in uvedba nove podvrste 302 069 »Splošna ambulanta - dodatna ambulanta« s 1. 1. 2025</w:t>
        </w:r>
      </w:hyperlink>
    </w:p>
    <w:p w14:paraId="51CFA6FB" w14:textId="46E26FC6" w:rsidR="00EF28D2" w:rsidRPr="00EF28D2" w:rsidRDefault="00EF28D2" w:rsidP="00EF28D2">
      <w:pPr>
        <w:pStyle w:val="Kazalovsebine1"/>
        <w:jc w:val="both"/>
        <w:rPr>
          <w:rFonts w:asciiTheme="minorHAnsi" w:eastAsiaTheme="minorEastAsia" w:hAnsiTheme="minorHAnsi" w:cstheme="minorBidi"/>
          <w:noProof/>
          <w:kern w:val="2"/>
          <w:szCs w:val="22"/>
          <w14:ligatures w14:val="standardContextual"/>
        </w:rPr>
      </w:pPr>
      <w:hyperlink w:anchor="_Toc185937491" w:history="1">
        <w:r w:rsidRPr="00EF28D2">
          <w:rPr>
            <w:rStyle w:val="Hiperpovezava"/>
            <w:noProof/>
          </w:rPr>
          <w:t>3.</w:t>
        </w:r>
        <w:r w:rsidRPr="00EF28D2">
          <w:rPr>
            <w:rFonts w:asciiTheme="minorHAnsi" w:eastAsiaTheme="minorEastAsia" w:hAnsiTheme="minorHAnsi" w:cstheme="minorBidi"/>
            <w:noProof/>
            <w:kern w:val="2"/>
            <w:szCs w:val="22"/>
            <w14:ligatures w14:val="standardContextual"/>
          </w:rPr>
          <w:tab/>
        </w:r>
        <w:r w:rsidRPr="00EF28D2">
          <w:rPr>
            <w:rStyle w:val="Hiperpovezava"/>
            <w:noProof/>
          </w:rPr>
          <w:t>Uvedba novega seznama ločeno zaračunljivih materialov in storitev za krvne komponente (seznam storitev 15.28a) s 1. 1. 2025</w:t>
        </w:r>
      </w:hyperlink>
    </w:p>
    <w:p w14:paraId="2645BF2E" w14:textId="6F3EE1EA" w:rsidR="00EF28D2" w:rsidRPr="00EF28D2" w:rsidRDefault="00EF28D2" w:rsidP="00EF28D2">
      <w:pPr>
        <w:pStyle w:val="Kazalovsebine1"/>
        <w:jc w:val="both"/>
        <w:rPr>
          <w:rFonts w:asciiTheme="minorHAnsi" w:eastAsiaTheme="minorEastAsia" w:hAnsiTheme="minorHAnsi" w:cstheme="minorBidi"/>
          <w:noProof/>
          <w:kern w:val="2"/>
          <w:szCs w:val="22"/>
          <w14:ligatures w14:val="standardContextual"/>
        </w:rPr>
      </w:pPr>
      <w:hyperlink w:anchor="_Toc185937492" w:history="1">
        <w:r w:rsidRPr="00EF28D2">
          <w:rPr>
            <w:rStyle w:val="Hiperpovezava"/>
            <w:noProof/>
          </w:rPr>
          <w:t>4.</w:t>
        </w:r>
        <w:r w:rsidRPr="00EF28D2">
          <w:rPr>
            <w:rFonts w:asciiTheme="minorHAnsi" w:eastAsiaTheme="minorEastAsia" w:hAnsiTheme="minorHAnsi" w:cstheme="minorBidi"/>
            <w:noProof/>
            <w:kern w:val="2"/>
            <w:szCs w:val="22"/>
            <w14:ligatures w14:val="standardContextual"/>
          </w:rPr>
          <w:tab/>
        </w:r>
        <w:r w:rsidRPr="00EF28D2">
          <w:rPr>
            <w:rStyle w:val="Hiperpovezava"/>
            <w:noProof/>
          </w:rPr>
          <w:t>Onkologija – uvedba ločeno zaračunljive preiskave/storitve Q0048 »Določitev PSA« s 1. 1. 2025</w:t>
        </w:r>
      </w:hyperlink>
    </w:p>
    <w:p w14:paraId="5CC412F0" w14:textId="411F8447" w:rsidR="00EF28D2" w:rsidRPr="00EF28D2" w:rsidRDefault="00EF28D2" w:rsidP="00EF28D2">
      <w:pPr>
        <w:pStyle w:val="Kazalovsebine1"/>
        <w:jc w:val="both"/>
        <w:rPr>
          <w:rFonts w:asciiTheme="minorHAnsi" w:eastAsiaTheme="minorEastAsia" w:hAnsiTheme="minorHAnsi" w:cstheme="minorBidi"/>
          <w:noProof/>
          <w:kern w:val="2"/>
          <w:szCs w:val="22"/>
          <w14:ligatures w14:val="standardContextual"/>
        </w:rPr>
      </w:pPr>
      <w:hyperlink w:anchor="_Toc185937493" w:history="1">
        <w:r w:rsidRPr="00EF28D2">
          <w:rPr>
            <w:rStyle w:val="Hiperpovezava"/>
            <w:noProof/>
          </w:rPr>
          <w:t>5.</w:t>
        </w:r>
        <w:r w:rsidRPr="00EF28D2">
          <w:rPr>
            <w:rFonts w:asciiTheme="minorHAnsi" w:eastAsiaTheme="minorEastAsia" w:hAnsiTheme="minorHAnsi" w:cstheme="minorBidi"/>
            <w:noProof/>
            <w:kern w:val="2"/>
            <w:szCs w:val="22"/>
            <w14:ligatures w14:val="standardContextual"/>
          </w:rPr>
          <w:tab/>
        </w:r>
        <w:r w:rsidRPr="00EF28D2">
          <w:rPr>
            <w:rStyle w:val="Hiperpovezava"/>
            <w:noProof/>
          </w:rPr>
          <w:t>Hematologija in pediatrija v bolnišnični dejavnosti - uvedba nove storitve E0879 »Dodatek za lastno CAR-T celično terapijo« in dopolnitev opisa storitve E0810 »Dodatek za poseg CAR-T« s 1. 1. 2025</w:t>
        </w:r>
      </w:hyperlink>
    </w:p>
    <w:p w14:paraId="6917691C" w14:textId="52E0F4D7" w:rsidR="00EF28D2" w:rsidRPr="00EF28D2" w:rsidRDefault="00EF28D2" w:rsidP="00EF28D2">
      <w:pPr>
        <w:pStyle w:val="Kazalovsebine1"/>
        <w:jc w:val="both"/>
        <w:rPr>
          <w:rFonts w:asciiTheme="minorHAnsi" w:eastAsiaTheme="minorEastAsia" w:hAnsiTheme="minorHAnsi" w:cstheme="minorBidi"/>
          <w:noProof/>
          <w:kern w:val="2"/>
          <w:szCs w:val="22"/>
          <w14:ligatures w14:val="standardContextual"/>
        </w:rPr>
      </w:pPr>
      <w:hyperlink w:anchor="_Toc185937494" w:history="1">
        <w:r w:rsidRPr="00EF28D2">
          <w:rPr>
            <w:rStyle w:val="Hiperpovezava"/>
            <w:noProof/>
          </w:rPr>
          <w:t>6.</w:t>
        </w:r>
        <w:r w:rsidRPr="00EF28D2">
          <w:rPr>
            <w:rFonts w:asciiTheme="minorHAnsi" w:eastAsiaTheme="minorEastAsia" w:hAnsiTheme="minorHAnsi" w:cstheme="minorBidi"/>
            <w:noProof/>
            <w:kern w:val="2"/>
            <w:szCs w:val="22"/>
            <w14:ligatures w14:val="standardContextual"/>
          </w:rPr>
          <w:tab/>
        </w:r>
        <w:r w:rsidRPr="00EF28D2">
          <w:rPr>
            <w:rStyle w:val="Hiperpovezava"/>
            <w:noProof/>
          </w:rPr>
          <w:t>Dopolnitev postopkov za obračunavanje dodatka za robotsko asistiran kirurški poseg E0631 s 1. 1. 2025</w:t>
        </w:r>
      </w:hyperlink>
    </w:p>
    <w:p w14:paraId="422854E7" w14:textId="5E9D4DCA" w:rsidR="00EF28D2" w:rsidRPr="00EF28D2" w:rsidRDefault="00EF28D2" w:rsidP="00EF28D2">
      <w:pPr>
        <w:pStyle w:val="Kazalovsebine1"/>
        <w:jc w:val="both"/>
        <w:rPr>
          <w:rFonts w:asciiTheme="minorHAnsi" w:eastAsiaTheme="minorEastAsia" w:hAnsiTheme="minorHAnsi" w:cstheme="minorBidi"/>
          <w:noProof/>
          <w:kern w:val="2"/>
          <w:szCs w:val="22"/>
          <w14:ligatures w14:val="standardContextual"/>
        </w:rPr>
      </w:pPr>
      <w:hyperlink w:anchor="_Toc185937495" w:history="1">
        <w:r w:rsidRPr="00EF28D2">
          <w:rPr>
            <w:rStyle w:val="Hiperpovezava"/>
            <w:noProof/>
          </w:rPr>
          <w:t>7.</w:t>
        </w:r>
        <w:r w:rsidRPr="00EF28D2">
          <w:rPr>
            <w:rFonts w:asciiTheme="minorHAnsi" w:eastAsiaTheme="minorEastAsia" w:hAnsiTheme="minorHAnsi" w:cstheme="minorBidi"/>
            <w:noProof/>
            <w:kern w:val="2"/>
            <w:szCs w:val="22"/>
            <w14:ligatures w14:val="standardContextual"/>
          </w:rPr>
          <w:tab/>
        </w:r>
        <w:r w:rsidRPr="00EF28D2">
          <w:rPr>
            <w:rStyle w:val="Hiperpovezava"/>
            <w:noProof/>
          </w:rPr>
          <w:t>Storitve psihoterapije, ki jih lahko izvajajo strokovnjaki z ustreznimi dodatnimi znanji – preklic 10. točke Okrožnice ZAE 10/24 s 1. 1. 2025</w:t>
        </w:r>
      </w:hyperlink>
    </w:p>
    <w:p w14:paraId="204DF3D1" w14:textId="42A2271D" w:rsidR="00EF28D2" w:rsidRPr="00EF28D2" w:rsidRDefault="00EF28D2" w:rsidP="00EF28D2">
      <w:pPr>
        <w:pStyle w:val="Kazalovsebine1"/>
        <w:jc w:val="both"/>
        <w:rPr>
          <w:rFonts w:asciiTheme="minorHAnsi" w:eastAsiaTheme="minorEastAsia" w:hAnsiTheme="minorHAnsi" w:cstheme="minorBidi"/>
          <w:noProof/>
          <w:kern w:val="2"/>
          <w:szCs w:val="22"/>
          <w14:ligatures w14:val="standardContextual"/>
        </w:rPr>
      </w:pPr>
      <w:hyperlink w:anchor="_Toc185937496" w:history="1">
        <w:r w:rsidRPr="00EF28D2">
          <w:rPr>
            <w:rStyle w:val="Hiperpovezava"/>
            <w:noProof/>
          </w:rPr>
          <w:t>8.</w:t>
        </w:r>
        <w:r w:rsidRPr="00EF28D2">
          <w:rPr>
            <w:rFonts w:asciiTheme="minorHAnsi" w:eastAsiaTheme="minorEastAsia" w:hAnsiTheme="minorHAnsi" w:cstheme="minorBidi"/>
            <w:noProof/>
            <w:kern w:val="2"/>
            <w:szCs w:val="22"/>
            <w14:ligatures w14:val="standardContextual"/>
          </w:rPr>
          <w:tab/>
        </w:r>
        <w:r w:rsidRPr="00EF28D2">
          <w:rPr>
            <w:rStyle w:val="Hiperpovezava"/>
            <w:noProof/>
          </w:rPr>
          <w:t>Nujni reševalni prevozi - pravilno beleženje podatkov za obračun</w:t>
        </w:r>
      </w:hyperlink>
    </w:p>
    <w:p w14:paraId="6489C38E" w14:textId="698F60DB" w:rsidR="0052438C" w:rsidRPr="00364140" w:rsidRDefault="0052438C" w:rsidP="000F74D2">
      <w:pPr>
        <w:tabs>
          <w:tab w:val="left" w:pos="482"/>
          <w:tab w:val="right" w:leader="dot" w:pos="9629"/>
        </w:tabs>
        <w:spacing w:after="0" w:line="240" w:lineRule="auto"/>
        <w:jc w:val="both"/>
        <w:rPr>
          <w:rFonts w:eastAsia="Times New Roman" w:cstheme="minorHAnsi"/>
          <w:bCs/>
          <w:noProof/>
          <w:kern w:val="0"/>
          <w:lang w:eastAsia="sl-SI"/>
          <w14:ligatures w14:val="none"/>
        </w:rPr>
      </w:pPr>
      <w:r w:rsidRPr="00364140">
        <w:rPr>
          <w:rFonts w:eastAsia="Times New Roman" w:cstheme="minorHAnsi"/>
          <w:bCs/>
          <w:noProof/>
          <w:kern w:val="0"/>
          <w:lang w:eastAsia="sl-SI"/>
          <w14:ligatures w14:val="none"/>
        </w:rPr>
        <w:fldChar w:fldCharType="end"/>
      </w:r>
    </w:p>
    <w:p w14:paraId="5E4749C3" w14:textId="77777777" w:rsidR="006D5F37" w:rsidRPr="00364140" w:rsidRDefault="006D5F37"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364140" w:rsidRDefault="006D5F37" w:rsidP="0052438C">
      <w:pPr>
        <w:tabs>
          <w:tab w:val="left" w:pos="5670"/>
        </w:tabs>
        <w:spacing w:after="0" w:line="240" w:lineRule="exact"/>
        <w:jc w:val="both"/>
        <w:rPr>
          <w:rFonts w:ascii="Calibri" w:eastAsia="Calibri" w:hAnsi="Calibri" w:cs="Times New Roman"/>
          <w:kern w:val="0"/>
          <w14:ligatures w14:val="none"/>
        </w:rPr>
      </w:pPr>
    </w:p>
    <w:p w14:paraId="030003DB" w14:textId="77777777" w:rsidR="006D5F37" w:rsidRPr="00364140" w:rsidRDefault="006D5F37" w:rsidP="006D5F37">
      <w:pPr>
        <w:tabs>
          <w:tab w:val="left" w:pos="482"/>
          <w:tab w:val="right" w:leader="dot" w:pos="9629"/>
        </w:tabs>
        <w:spacing w:after="0" w:line="240" w:lineRule="auto"/>
        <w:jc w:val="both"/>
        <w:rPr>
          <w:rFonts w:eastAsia="Times New Roman" w:cstheme="minorHAnsi"/>
          <w:noProof/>
          <w:kern w:val="0"/>
          <w:lang w:eastAsia="sl-SI"/>
          <w14:ligatures w14:val="none"/>
        </w:rPr>
      </w:pPr>
      <w:r w:rsidRPr="00364140">
        <w:rPr>
          <w:rFonts w:eastAsia="Times New Roman" w:cstheme="minorHAnsi"/>
          <w:noProof/>
          <w:kern w:val="0"/>
          <w:lang w:eastAsia="sl-SI"/>
          <w14:ligatures w14:val="none"/>
        </w:rPr>
        <w:t>Priloge:</w:t>
      </w:r>
    </w:p>
    <w:p w14:paraId="6CD5485B" w14:textId="77777777" w:rsidR="00BD7C75" w:rsidRPr="00364140" w:rsidRDefault="00BD7C75" w:rsidP="006D5F37">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031C5CD1" w14:textId="4E05A1FE" w:rsidR="00BD7C75" w:rsidRPr="00364140" w:rsidRDefault="006D5F37" w:rsidP="00236C21">
      <w:pPr>
        <w:pStyle w:val="Odstavekseznama"/>
        <w:numPr>
          <w:ilvl w:val="0"/>
          <w:numId w:val="10"/>
        </w:numPr>
        <w:ind w:left="357" w:hanging="357"/>
        <w:jc w:val="both"/>
      </w:pPr>
      <w:r w:rsidRPr="00364140">
        <w:t xml:space="preserve">Priloga 1: </w:t>
      </w:r>
      <w:r w:rsidR="00BB584A" w:rsidRPr="00364140">
        <w:t>Nov sezn</w:t>
      </w:r>
      <w:r w:rsidR="00451352" w:rsidRPr="00364140">
        <w:t>a</w:t>
      </w:r>
      <w:r w:rsidR="00BB584A" w:rsidRPr="00364140">
        <w:t>m storitev 15.28a »Ločeno zaračunljivi material in storitve (LZM) za krvne komponente«</w:t>
      </w:r>
    </w:p>
    <w:p w14:paraId="59E6E7CD" w14:textId="5DB00913" w:rsidR="00BB584A" w:rsidRPr="00364140" w:rsidRDefault="00BB584A" w:rsidP="00236C21">
      <w:pPr>
        <w:pStyle w:val="Odstavekseznama"/>
        <w:numPr>
          <w:ilvl w:val="0"/>
          <w:numId w:val="10"/>
        </w:numPr>
        <w:ind w:left="357" w:hanging="357"/>
        <w:jc w:val="both"/>
      </w:pPr>
      <w:r w:rsidRPr="00364140">
        <w:t>Priloga 2: Dopolnitve povezovalnega šifranta K1 »Vrste zdravstvene dejavnosti in storitve za obračun«</w:t>
      </w:r>
    </w:p>
    <w:p w14:paraId="0324AEAE" w14:textId="3DBE3B99" w:rsidR="00BB584A" w:rsidRPr="00364140" w:rsidRDefault="00BB584A" w:rsidP="00236C21">
      <w:pPr>
        <w:pStyle w:val="Odstavekseznama"/>
        <w:numPr>
          <w:ilvl w:val="0"/>
          <w:numId w:val="10"/>
        </w:numPr>
        <w:ind w:left="357" w:hanging="357"/>
        <w:jc w:val="both"/>
      </w:pPr>
      <w:r w:rsidRPr="00364140">
        <w:t>Priloga 3: Dopolnitve povezovalnega šifranta K2 »VZD s storitvami glede na vrsto dokumenta po strukturi«</w:t>
      </w:r>
    </w:p>
    <w:p w14:paraId="2C4ED89D" w14:textId="4C307E80" w:rsidR="00FB3C89" w:rsidRPr="00364140" w:rsidRDefault="00FB3C89" w:rsidP="00236C21">
      <w:pPr>
        <w:pStyle w:val="Odstavekseznama"/>
        <w:numPr>
          <w:ilvl w:val="0"/>
          <w:numId w:val="10"/>
        </w:numPr>
        <w:ind w:left="357" w:hanging="357"/>
        <w:jc w:val="both"/>
      </w:pPr>
      <w:r w:rsidRPr="00364140">
        <w:t>Priloga 4: Dopolnitve povezovalnega šifrant</w:t>
      </w:r>
      <w:r w:rsidR="00977EA9" w:rsidRPr="00364140">
        <w:t>a K14.1 SBD »Izključujoče in soodvisne storitve ter posamične storitve v okviru ene bolnišnične obravnave z vključenimi pravili obračunavanja«</w:t>
      </w:r>
      <w:r w:rsidRPr="00364140">
        <w:t xml:space="preserve"> </w:t>
      </w:r>
    </w:p>
    <w:p w14:paraId="56BE0005" w14:textId="055E1951" w:rsidR="00977EA9" w:rsidRPr="00364140" w:rsidRDefault="00977EA9" w:rsidP="00236C21">
      <w:pPr>
        <w:pStyle w:val="Odstavekseznama"/>
        <w:numPr>
          <w:ilvl w:val="0"/>
          <w:numId w:val="10"/>
        </w:numPr>
        <w:ind w:left="357" w:hanging="357"/>
        <w:jc w:val="both"/>
      </w:pPr>
      <w:r w:rsidRPr="00364140">
        <w:t>Priloga 5: Dopolnitve povezovalnega šifranta K14.D SBD »Diagnoze soodvisnih in posamičnih storitev«</w:t>
      </w:r>
    </w:p>
    <w:p w14:paraId="79894C00" w14:textId="51DDEECC" w:rsidR="00977EA9" w:rsidRPr="00364140" w:rsidRDefault="00977EA9" w:rsidP="00236C21">
      <w:pPr>
        <w:pStyle w:val="Odstavekseznama"/>
        <w:numPr>
          <w:ilvl w:val="0"/>
          <w:numId w:val="10"/>
        </w:numPr>
        <w:ind w:left="357" w:hanging="357"/>
        <w:jc w:val="both"/>
      </w:pPr>
      <w:r w:rsidRPr="00364140">
        <w:t>Priloga 6: Dopolnitve povezovalnega šifranta K14.T SBD</w:t>
      </w:r>
      <w:r w:rsidR="00596E79">
        <w:t xml:space="preserve"> »</w:t>
      </w:r>
      <w:r w:rsidRPr="00364140">
        <w:t>Terapevtski in diagnostični postopki (TDP) soodvisnih in posamičnih storitev«</w:t>
      </w:r>
    </w:p>
    <w:p w14:paraId="23FF39B7" w14:textId="77777777" w:rsidR="006D5F37" w:rsidRPr="00364140" w:rsidRDefault="006D5F37" w:rsidP="0052438C">
      <w:pPr>
        <w:tabs>
          <w:tab w:val="left" w:pos="5670"/>
        </w:tabs>
        <w:spacing w:after="0" w:line="240" w:lineRule="exact"/>
        <w:jc w:val="both"/>
        <w:rPr>
          <w:rFonts w:ascii="Calibri" w:eastAsia="Calibri" w:hAnsi="Calibri" w:cs="Times New Roman"/>
          <w:kern w:val="0"/>
          <w14:ligatures w14:val="none"/>
        </w:rPr>
      </w:pPr>
    </w:p>
    <w:p w14:paraId="625C9433" w14:textId="77777777" w:rsidR="006D5F37" w:rsidRPr="00364140" w:rsidRDefault="006D5F37" w:rsidP="0052438C">
      <w:pPr>
        <w:tabs>
          <w:tab w:val="left" w:pos="5670"/>
        </w:tabs>
        <w:spacing w:after="0" w:line="240" w:lineRule="exact"/>
        <w:jc w:val="both"/>
        <w:rPr>
          <w:rFonts w:ascii="Calibri" w:eastAsia="Calibri" w:hAnsi="Calibri" w:cs="Times New Roman"/>
          <w:kern w:val="0"/>
          <w14:ligatures w14:val="none"/>
        </w:rPr>
      </w:pPr>
    </w:p>
    <w:p w14:paraId="10385E36" w14:textId="77777777" w:rsidR="0034111B" w:rsidRPr="00364140" w:rsidRDefault="0034111B" w:rsidP="0052438C">
      <w:pPr>
        <w:tabs>
          <w:tab w:val="left" w:pos="5670"/>
        </w:tabs>
        <w:spacing w:after="0" w:line="240" w:lineRule="exact"/>
        <w:jc w:val="both"/>
        <w:rPr>
          <w:rFonts w:ascii="Calibri" w:eastAsia="Calibri" w:hAnsi="Calibri" w:cs="Times New Roman"/>
          <w:kern w:val="0"/>
          <w14:ligatures w14:val="none"/>
        </w:rPr>
      </w:pPr>
    </w:p>
    <w:p w14:paraId="016AA5D1" w14:textId="77777777" w:rsidR="006D5F37" w:rsidRPr="00364140"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364140" w:rsidRDefault="0052438C" w:rsidP="0052438C">
      <w:pPr>
        <w:tabs>
          <w:tab w:val="left" w:pos="5670"/>
        </w:tabs>
        <w:spacing w:after="0" w:line="240" w:lineRule="exact"/>
        <w:jc w:val="both"/>
        <w:rPr>
          <w:rFonts w:ascii="Calibri" w:eastAsia="Calibri" w:hAnsi="Calibri" w:cs="Times New Roman"/>
          <w:kern w:val="0"/>
          <w14:ligatures w14:val="none"/>
        </w:rPr>
      </w:pPr>
      <w:r w:rsidRPr="00364140">
        <w:rPr>
          <w:rFonts w:ascii="Calibri" w:eastAsia="Calibri" w:hAnsi="Calibri" w:cs="Times New Roman"/>
          <w:kern w:val="0"/>
          <w14:ligatures w14:val="none"/>
        </w:rPr>
        <w:t>S spoštovanjem.</w:t>
      </w:r>
    </w:p>
    <w:p w14:paraId="46B2D067" w14:textId="77777777" w:rsidR="0052438C" w:rsidRPr="00364140"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364140"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364140"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364140" w14:paraId="58EC805B" w14:textId="77777777" w:rsidTr="002D549E">
        <w:trPr>
          <w:trHeight w:val="74"/>
        </w:trPr>
        <w:tc>
          <w:tcPr>
            <w:tcW w:w="4701" w:type="dxa"/>
          </w:tcPr>
          <w:p w14:paraId="0D2C6EAC" w14:textId="788A84BD" w:rsidR="00215494" w:rsidRPr="00364140" w:rsidRDefault="0052438C" w:rsidP="00654A80">
            <w:pPr>
              <w:tabs>
                <w:tab w:val="left" w:pos="5670"/>
              </w:tabs>
              <w:spacing w:line="240" w:lineRule="exact"/>
              <w:jc w:val="both"/>
              <w:rPr>
                <w:rFonts w:ascii="Calibri" w:eastAsia="Calibri" w:hAnsi="Calibri" w:cs="Times New Roman"/>
              </w:rPr>
            </w:pPr>
            <w:r w:rsidRPr="00364140">
              <w:rPr>
                <w:rFonts w:ascii="Calibri" w:eastAsia="Calibri" w:hAnsi="Calibri" w:cs="Times New Roman"/>
              </w:rPr>
              <w:t>Pripravili:</w:t>
            </w:r>
          </w:p>
          <w:p w14:paraId="550B043C" w14:textId="529C1C60" w:rsidR="001B28EB" w:rsidRPr="00364140"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364140">
              <w:rPr>
                <w:rFonts w:ascii="Calibri" w:eastAsia="Times New Roman" w:hAnsi="Calibri" w:cs="Calibri"/>
                <w:color w:val="000000"/>
                <w:lang w:eastAsia="sl-SI"/>
              </w:rPr>
              <w:t>Saša Strnad, svetovalka področja</w:t>
            </w:r>
          </w:p>
          <w:p w14:paraId="7D72FEE6" w14:textId="34D4F6F4" w:rsidR="000F74D2" w:rsidRPr="00364140" w:rsidRDefault="000F74D2"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364140">
              <w:rPr>
                <w:rFonts w:ascii="Calibri" w:eastAsia="Times New Roman" w:hAnsi="Calibri" w:cs="Calibri"/>
                <w:color w:val="000000"/>
                <w:lang w:eastAsia="sl-SI"/>
              </w:rPr>
              <w:t>Jerneja Bergant, višja področna svetovalka</w:t>
            </w:r>
          </w:p>
          <w:p w14:paraId="0F03FAFB" w14:textId="083A5EAF" w:rsidR="000F74D2" w:rsidRPr="00364140" w:rsidRDefault="000F74D2"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364140">
              <w:rPr>
                <w:rFonts w:ascii="Calibri" w:eastAsia="Times New Roman" w:hAnsi="Calibri" w:cs="Calibri"/>
                <w:color w:val="000000"/>
                <w:lang w:eastAsia="sl-SI"/>
              </w:rPr>
              <w:t>Franc Osredkar, strokovni sodelavec</w:t>
            </w:r>
          </w:p>
          <w:p w14:paraId="70E23124" w14:textId="54B1DC2D" w:rsidR="000F74D2" w:rsidRPr="00364140" w:rsidRDefault="000F74D2"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364140">
              <w:rPr>
                <w:rFonts w:ascii="Calibri" w:eastAsia="Times New Roman" w:hAnsi="Calibri" w:cs="Calibri"/>
                <w:color w:val="000000"/>
                <w:lang w:eastAsia="sl-SI"/>
              </w:rPr>
              <w:t>Alenka Zver, svetovalka področja</w:t>
            </w:r>
          </w:p>
          <w:p w14:paraId="03A629BE" w14:textId="61A9113D" w:rsidR="00654A80" w:rsidRPr="00364140" w:rsidRDefault="004C07B9"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364140">
              <w:rPr>
                <w:rFonts w:ascii="Calibri" w:eastAsia="Times New Roman" w:hAnsi="Calibri" w:cs="Calibri"/>
                <w:color w:val="000000"/>
                <w:lang w:eastAsia="sl-SI"/>
              </w:rPr>
              <w:t>Marko Bradula</w:t>
            </w:r>
            <w:r w:rsidR="0034111B" w:rsidRPr="00364140">
              <w:rPr>
                <w:rFonts w:ascii="Calibri" w:eastAsia="Times New Roman" w:hAnsi="Calibri" w:cs="Calibri"/>
                <w:color w:val="000000"/>
                <w:lang w:eastAsia="sl-SI"/>
              </w:rPr>
              <w:t>, svetoval</w:t>
            </w:r>
            <w:r w:rsidRPr="00364140">
              <w:rPr>
                <w:rFonts w:ascii="Calibri" w:eastAsia="Times New Roman" w:hAnsi="Calibri" w:cs="Calibri"/>
                <w:color w:val="000000"/>
                <w:lang w:eastAsia="sl-SI"/>
              </w:rPr>
              <w:t xml:space="preserve">ec </w:t>
            </w:r>
            <w:r w:rsidR="0034111B" w:rsidRPr="00364140">
              <w:rPr>
                <w:rFonts w:ascii="Calibri" w:eastAsia="Times New Roman" w:hAnsi="Calibri" w:cs="Calibri"/>
                <w:color w:val="000000"/>
                <w:lang w:eastAsia="sl-SI"/>
              </w:rPr>
              <w:t>področja</w:t>
            </w:r>
          </w:p>
          <w:p w14:paraId="79CD135B" w14:textId="77777777" w:rsidR="0052438C" w:rsidRPr="00364140" w:rsidRDefault="0052438C" w:rsidP="001A55C4">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364140" w:rsidRDefault="0052438C" w:rsidP="0052438C">
            <w:pPr>
              <w:tabs>
                <w:tab w:val="left" w:pos="5670"/>
              </w:tabs>
              <w:spacing w:line="240" w:lineRule="exact"/>
              <w:jc w:val="both"/>
              <w:rPr>
                <w:rFonts w:ascii="Calibri" w:eastAsia="Times New Roman" w:hAnsi="Calibri" w:cs="Calibri"/>
                <w:color w:val="000000"/>
                <w:lang w:eastAsia="sl-SI"/>
              </w:rPr>
            </w:pPr>
            <w:r w:rsidRPr="00364140">
              <w:rPr>
                <w:rFonts w:ascii="Calibri" w:eastAsia="Times New Roman" w:hAnsi="Calibri" w:cs="Calibri"/>
                <w:color w:val="000000"/>
                <w:lang w:eastAsia="sl-SI"/>
              </w:rPr>
              <w:t>Sladjana Jelisavčić,</w:t>
            </w:r>
          </w:p>
          <w:p w14:paraId="1B353E5E" w14:textId="77777777" w:rsidR="0052438C" w:rsidRPr="00364140" w:rsidRDefault="0052438C" w:rsidP="0052438C">
            <w:pPr>
              <w:tabs>
                <w:tab w:val="left" w:pos="5670"/>
              </w:tabs>
              <w:spacing w:line="240" w:lineRule="exact"/>
              <w:jc w:val="both"/>
              <w:rPr>
                <w:rFonts w:ascii="Calibri" w:eastAsia="Times New Roman" w:hAnsi="Calibri" w:cs="Calibri"/>
                <w:color w:val="000000"/>
                <w:lang w:eastAsia="sl-SI"/>
              </w:rPr>
            </w:pPr>
            <w:r w:rsidRPr="00364140">
              <w:rPr>
                <w:rFonts w:ascii="Calibri" w:eastAsia="Times New Roman" w:hAnsi="Calibri" w:cs="Calibri"/>
                <w:color w:val="000000"/>
                <w:lang w:eastAsia="sl-SI"/>
              </w:rPr>
              <w:t>vodja – direktorica področja I</w:t>
            </w:r>
          </w:p>
          <w:p w14:paraId="64A65372" w14:textId="77777777" w:rsidR="0052438C" w:rsidRPr="00364140"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364140"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364140"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364140"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364140"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364140">
        <w:rPr>
          <w:rFonts w:ascii="Calibri" w:eastAsia="Calibri" w:hAnsi="Calibri" w:cs="Times New Roman"/>
          <w:kern w:val="0"/>
          <w:lang w:eastAsia="sl-SI"/>
          <w14:ligatures w14:val="none"/>
        </w:rPr>
        <w:br w:type="page"/>
      </w:r>
    </w:p>
    <w:p w14:paraId="1E60CC9D" w14:textId="495317F7" w:rsidR="0096707C" w:rsidRPr="00364140" w:rsidRDefault="0096707C" w:rsidP="00590E2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45493686"/>
      <w:bookmarkStart w:id="1" w:name="_Toc128479552"/>
      <w:bookmarkStart w:id="2" w:name="_Hlk155268636"/>
      <w:bookmarkStart w:id="3" w:name="_Toc74730418"/>
      <w:bookmarkStart w:id="4" w:name="_Toc108777993"/>
      <w:bookmarkStart w:id="5" w:name="_Hlk113350167"/>
      <w:bookmarkStart w:id="6" w:name="_Toc106358478"/>
      <w:bookmarkStart w:id="7" w:name="_Hlk119860980"/>
      <w:bookmarkStart w:id="8" w:name="_Toc185937489"/>
      <w:r w:rsidRPr="00364140">
        <w:rPr>
          <w:rFonts w:ascii="Calibri" w:eastAsia="Times New Roman" w:hAnsi="Calibri" w:cs="Arial"/>
          <w:b/>
          <w:color w:val="0070C0"/>
          <w:kern w:val="0"/>
          <w:sz w:val="28"/>
          <w:szCs w:val="28"/>
          <w:lang w:eastAsia="sl-SI"/>
          <w14:ligatures w14:val="none"/>
        </w:rPr>
        <w:lastRenderedPageBreak/>
        <w:t>Pediatrija – sprememba opisov storitev presejanja novorojencev za spinalno mišično atrofijo, težke prirojene okvare imunosti, cistično fibrozo in kongenitalno adrenalno hiperplazijo (E0815 in E0882) s 1. 9. 2024</w:t>
      </w:r>
      <w:bookmarkEnd w:id="8"/>
    </w:p>
    <w:p w14:paraId="5C2B7524" w14:textId="77777777" w:rsidR="0096707C" w:rsidRPr="00364140" w:rsidRDefault="0096707C" w:rsidP="0096707C">
      <w:pPr>
        <w:spacing w:after="0" w:line="240" w:lineRule="auto"/>
        <w:jc w:val="both"/>
        <w:rPr>
          <w:rFonts w:ascii="Calibri" w:eastAsia="Times New Roman" w:hAnsi="Calibri" w:cs="Arial"/>
          <w:i/>
          <w:color w:val="0070C0"/>
          <w:kern w:val="0"/>
          <w:lang w:eastAsia="sl-SI"/>
          <w14:ligatures w14:val="none"/>
        </w:rPr>
      </w:pPr>
    </w:p>
    <w:p w14:paraId="54EDE1D0" w14:textId="7A60AD65" w:rsidR="0096707C" w:rsidRPr="00364140" w:rsidRDefault="0096707C" w:rsidP="0096707C">
      <w:pPr>
        <w:widowControl w:val="0"/>
        <w:suppressAutoHyphens/>
        <w:spacing w:after="0" w:line="240" w:lineRule="auto"/>
        <w:jc w:val="both"/>
        <w:rPr>
          <w:rFonts w:ascii="Calibri" w:eastAsia="Times New Roman" w:hAnsi="Calibri" w:cs="Arial"/>
          <w:i/>
          <w:color w:val="0070C0"/>
          <w:kern w:val="0"/>
          <w:lang w:eastAsia="sl-SI"/>
          <w14:ligatures w14:val="none"/>
        </w:rPr>
      </w:pPr>
      <w:r w:rsidRPr="00364140">
        <w:rPr>
          <w:rFonts w:ascii="Calibri" w:eastAsia="Times New Roman" w:hAnsi="Calibri" w:cs="Arial"/>
          <w:i/>
          <w:color w:val="0070C0"/>
          <w:kern w:val="0"/>
          <w:lang w:eastAsia="sl-SI"/>
          <w14:ligatures w14:val="none"/>
        </w:rPr>
        <w:t>U</w:t>
      </w:r>
      <w:r w:rsidR="00D726F8" w:rsidRPr="00364140">
        <w:rPr>
          <w:rFonts w:ascii="Calibri" w:eastAsia="Times New Roman" w:hAnsi="Calibri" w:cs="Arial"/>
          <w:i/>
          <w:color w:val="0070C0"/>
          <w:kern w:val="0"/>
          <w:lang w:eastAsia="sl-SI"/>
          <w14:ligatures w14:val="none"/>
        </w:rPr>
        <w:t xml:space="preserve">KC </w:t>
      </w:r>
      <w:r w:rsidRPr="00364140">
        <w:rPr>
          <w:rFonts w:ascii="Calibri" w:eastAsia="Times New Roman" w:hAnsi="Calibri" w:cs="Arial"/>
          <w:i/>
          <w:color w:val="0070C0"/>
          <w:kern w:val="0"/>
          <w:lang w:eastAsia="sl-SI"/>
          <w14:ligatures w14:val="none"/>
        </w:rPr>
        <w:t>Ljubljana</w:t>
      </w:r>
    </w:p>
    <w:p w14:paraId="44FCC9AB" w14:textId="77777777" w:rsidR="0096707C" w:rsidRPr="00364140" w:rsidRDefault="0096707C" w:rsidP="0096707C">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30D18E8C" w14:textId="77777777" w:rsidR="0096707C" w:rsidRPr="00364140" w:rsidRDefault="0096707C" w:rsidP="0096707C">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364140">
        <w:rPr>
          <w:rFonts w:ascii="Calibri" w:eastAsia="Times New Roman" w:hAnsi="Calibri" w:cs="Arial"/>
          <w:b/>
          <w:bCs/>
          <w:kern w:val="0"/>
          <w:lang w:eastAsia="sl-SI"/>
          <w14:ligatures w14:val="none"/>
        </w:rPr>
        <w:t>Povzetek vsebine</w:t>
      </w:r>
    </w:p>
    <w:p w14:paraId="72565A23" w14:textId="77777777" w:rsidR="0096707C" w:rsidRPr="00364140" w:rsidRDefault="0096707C" w:rsidP="0096707C">
      <w:pPr>
        <w:widowControl w:val="0"/>
        <w:suppressAutoHyphens/>
        <w:spacing w:after="0" w:line="240" w:lineRule="auto"/>
        <w:jc w:val="both"/>
        <w:rPr>
          <w:rFonts w:ascii="Calibri" w:eastAsia="Times New Roman" w:hAnsi="Calibri" w:cs="Calibri"/>
          <w:kern w:val="0"/>
          <w:lang w:eastAsia="sl-SI"/>
          <w14:ligatures w14:val="none"/>
        </w:rPr>
      </w:pPr>
    </w:p>
    <w:p w14:paraId="75CCE347" w14:textId="77777777" w:rsidR="0096707C" w:rsidRPr="00364140" w:rsidRDefault="0096707C" w:rsidP="0096707C">
      <w:pPr>
        <w:spacing w:after="0" w:line="240" w:lineRule="auto"/>
        <w:jc w:val="both"/>
        <w:rPr>
          <w:rFonts w:cstheme="minorHAnsi"/>
          <w:kern w:val="0"/>
          <w14:ligatures w14:val="none"/>
        </w:rPr>
      </w:pPr>
      <w:r w:rsidRPr="00364140">
        <w:rPr>
          <w:rFonts w:cstheme="minorHAnsi"/>
          <w:kern w:val="0"/>
          <w14:ligatures w14:val="none"/>
        </w:rPr>
        <w:t xml:space="preserve">Z Uredbo o spremembah in dopolnitvah Uredbe o programih storitev OZZ 2024 – 3 je bila sprejeta dopolnitev opisa storitev E0815 in E0882 »Presejanje novorojencev – SICK«, ki jih je Zavod uvedel z Okrožnicama ZAE 8/22 oziroma 9/24. Obstoječa vsebina obeh storitev se skladno z navedeno uredbo nadgradi z dodatno preiskavo neo–TSH, ki se trenutno izvaja v drugem delokrogu UKC Ljubljana.   </w:t>
      </w:r>
    </w:p>
    <w:p w14:paraId="503810A8" w14:textId="77777777" w:rsidR="0096707C" w:rsidRPr="00364140" w:rsidRDefault="0096707C" w:rsidP="0096707C">
      <w:pPr>
        <w:spacing w:after="0" w:line="240" w:lineRule="auto"/>
        <w:jc w:val="both"/>
        <w:rPr>
          <w:rFonts w:cstheme="minorHAnsi"/>
          <w:kern w:val="0"/>
          <w14:ligatures w14:val="none"/>
        </w:rPr>
      </w:pPr>
    </w:p>
    <w:p w14:paraId="11E3CC3C" w14:textId="77777777" w:rsidR="0096707C" w:rsidRPr="00364140" w:rsidRDefault="0096707C" w:rsidP="0096707C">
      <w:pPr>
        <w:spacing w:after="0" w:line="240" w:lineRule="auto"/>
        <w:jc w:val="both"/>
        <w:rPr>
          <w:rFonts w:cstheme="minorHAnsi"/>
          <w:kern w:val="0"/>
          <w14:ligatures w14:val="none"/>
        </w:rPr>
      </w:pPr>
      <w:r w:rsidRPr="00364140">
        <w:rPr>
          <w:rFonts w:eastAsia="Calibri" w:cstheme="minorHAnsi"/>
          <w:color w:val="000000" w:themeColor="text1"/>
        </w:rPr>
        <w:t>Presejalni program, združen na enem mestu, bo omogočil hitrejšo dostavo vzorcev, sledenje rezultatov, sledenje prispelih vzorcev za dodatne teste in bolj smotrno rokovanje z vzorci, kar je izjemnega pomena za zagotavljanje pravočasne prepoznave bolezni. Zaradi tega se financiranje preiskave neo-TSH opredeljuje na enak način, kot to velja za financiranje spinalne mišične atrofije, prirojenih okvar imunosti, cistične fibroze in kongenitalne adrenalne hiperplazije (SICK).</w:t>
      </w:r>
    </w:p>
    <w:p w14:paraId="6B1ECD0C" w14:textId="77777777" w:rsidR="0096707C" w:rsidRPr="00364140" w:rsidRDefault="0096707C" w:rsidP="0096707C">
      <w:pPr>
        <w:spacing w:after="0" w:line="240" w:lineRule="auto"/>
        <w:jc w:val="both"/>
        <w:rPr>
          <w:kern w:val="0"/>
          <w14:ligatures w14:val="none"/>
        </w:rPr>
      </w:pPr>
    </w:p>
    <w:p w14:paraId="17AD287E" w14:textId="77777777" w:rsidR="0096707C" w:rsidRPr="00364140" w:rsidRDefault="0096707C" w:rsidP="0096707C">
      <w:pPr>
        <w:spacing w:after="0" w:line="240" w:lineRule="auto"/>
        <w:jc w:val="both"/>
        <w:rPr>
          <w:kern w:val="0"/>
          <w14:ligatures w14:val="none"/>
        </w:rPr>
      </w:pPr>
      <w:r w:rsidRPr="00364140">
        <w:rPr>
          <w:kern w:val="0"/>
          <w14:ligatures w14:val="none"/>
        </w:rPr>
        <w:t>Ker so za to področje v letu 2025 predvidene spremembe obračunavanja, hkrati obveščamo, da navedene spremembe veljajo do nadaljnjega oziroma do sprejetja pravne podlage, na podlagi katere bo Zavod lahko objavil nova pravila beleženja in obračunavanja.</w:t>
      </w:r>
    </w:p>
    <w:p w14:paraId="68F7293C" w14:textId="77777777" w:rsidR="0096707C" w:rsidRPr="00364140" w:rsidRDefault="0096707C" w:rsidP="0096707C">
      <w:pPr>
        <w:spacing w:after="0" w:line="240" w:lineRule="auto"/>
        <w:jc w:val="both"/>
        <w:rPr>
          <w:kern w:val="0"/>
          <w14:ligatures w14:val="none"/>
        </w:rPr>
      </w:pPr>
    </w:p>
    <w:p w14:paraId="6CF5DD3A" w14:textId="77777777" w:rsidR="0096707C" w:rsidRPr="00364140" w:rsidRDefault="0096707C" w:rsidP="0096707C">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364140">
        <w:rPr>
          <w:rFonts w:ascii="Calibri" w:eastAsia="Times New Roman" w:hAnsi="Calibri" w:cs="Calibri"/>
          <w:b/>
          <w:bCs/>
          <w:color w:val="000000"/>
          <w:kern w:val="0"/>
          <w:lang w:eastAsia="sl-SI"/>
          <w14:ligatures w14:val="none"/>
        </w:rPr>
        <w:t>Navodilo za obračun</w:t>
      </w:r>
    </w:p>
    <w:p w14:paraId="2F34F2A2" w14:textId="77777777" w:rsidR="0096707C" w:rsidRPr="00364140" w:rsidRDefault="0096707C" w:rsidP="0096707C">
      <w:pPr>
        <w:spacing w:after="0" w:line="240" w:lineRule="auto"/>
        <w:jc w:val="both"/>
        <w:rPr>
          <w:rFonts w:ascii="Calibri" w:eastAsia="Times New Roman" w:hAnsi="Calibri" w:cs="Arial"/>
          <w:b/>
          <w:bCs/>
          <w:color w:val="000000"/>
          <w:kern w:val="0"/>
          <w:lang w:eastAsia="sl-SI"/>
          <w14:ligatures w14:val="none"/>
        </w:rPr>
      </w:pPr>
    </w:p>
    <w:p w14:paraId="1D4CEE5F" w14:textId="77777777" w:rsidR="0096707C" w:rsidRPr="00364140" w:rsidRDefault="0096707C" w:rsidP="0096707C">
      <w:pPr>
        <w:spacing w:after="0" w:line="240" w:lineRule="auto"/>
        <w:jc w:val="both"/>
        <w:rPr>
          <w:rFonts w:ascii="Calibri" w:eastAsia="Calibri" w:hAnsi="Calibri" w:cs="Calibri"/>
          <w:kern w:val="0"/>
          <w14:ligatures w14:val="none"/>
        </w:rPr>
      </w:pPr>
      <w:r w:rsidRPr="00364140">
        <w:rPr>
          <w:rFonts w:ascii="Calibri" w:eastAsia="Calibri" w:hAnsi="Calibri" w:cs="Calibri"/>
          <w:kern w:val="0"/>
          <w14:ligatures w14:val="none"/>
        </w:rPr>
        <w:t>Glede na navedeno v šifrante uvajamo naslednje spremembe:</w:t>
      </w:r>
    </w:p>
    <w:p w14:paraId="2B616ADC" w14:textId="77777777" w:rsidR="0096707C" w:rsidRPr="00364140" w:rsidRDefault="0096707C" w:rsidP="0096707C">
      <w:pPr>
        <w:spacing w:after="0" w:line="240" w:lineRule="auto"/>
        <w:jc w:val="both"/>
        <w:rPr>
          <w:rFonts w:ascii="Calibri" w:eastAsia="Calibri" w:hAnsi="Calibri" w:cs="Calibri"/>
          <w:kern w:val="0"/>
          <w:sz w:val="10"/>
          <w:szCs w:val="10"/>
          <w14:ligatures w14:val="none"/>
        </w:rPr>
      </w:pPr>
    </w:p>
    <w:p w14:paraId="534D442D" w14:textId="77777777" w:rsidR="0096707C" w:rsidRPr="00364140" w:rsidRDefault="0096707C" w:rsidP="00104D61">
      <w:pPr>
        <w:numPr>
          <w:ilvl w:val="0"/>
          <w:numId w:val="16"/>
        </w:numPr>
        <w:spacing w:after="0" w:line="240" w:lineRule="auto"/>
        <w:ind w:left="357" w:hanging="357"/>
        <w:contextualSpacing/>
        <w:jc w:val="both"/>
        <w:rPr>
          <w:rFonts w:ascii="Calibri" w:eastAsia="Calibri" w:hAnsi="Calibri" w:cs="Calibri"/>
          <w:kern w:val="0"/>
          <w14:ligatures w14:val="none"/>
        </w:rPr>
      </w:pPr>
      <w:r w:rsidRPr="00364140">
        <w:rPr>
          <w:rFonts w:ascii="Calibri" w:eastAsia="Calibri" w:hAnsi="Calibri" w:cs="Calibri"/>
          <w:kern w:val="0"/>
          <w14:ligatures w14:val="none"/>
        </w:rPr>
        <w:t>seznam storitev 15.2 »Storitve, ki nimajo strukture PGO«, v katerem spreminjamo opis storitve E0815 kot sledi (označeno s krepko pisavo):</w:t>
      </w:r>
    </w:p>
    <w:p w14:paraId="563D4C69" w14:textId="77777777" w:rsidR="0096707C" w:rsidRPr="00364140" w:rsidRDefault="0096707C" w:rsidP="0096707C">
      <w:pPr>
        <w:spacing w:after="0" w:line="240" w:lineRule="auto"/>
        <w:jc w:val="both"/>
        <w:rPr>
          <w:rFonts w:ascii="Calibri" w:eastAsia="Calibri" w:hAnsi="Calibri" w:cs="Calibri"/>
          <w:kern w:val="0"/>
          <w:sz w:val="4"/>
          <w:szCs w:val="4"/>
          <w14:ligatures w14:val="none"/>
        </w:rPr>
      </w:pPr>
    </w:p>
    <w:tbl>
      <w:tblPr>
        <w:tblW w:w="5000" w:type="pct"/>
        <w:tblCellMar>
          <w:left w:w="70" w:type="dxa"/>
          <w:right w:w="70" w:type="dxa"/>
        </w:tblCellMar>
        <w:tblLook w:val="04A0" w:firstRow="1" w:lastRow="0" w:firstColumn="1" w:lastColumn="0" w:noHBand="0" w:noVBand="1"/>
      </w:tblPr>
      <w:tblGrid>
        <w:gridCol w:w="668"/>
        <w:gridCol w:w="2371"/>
        <w:gridCol w:w="6364"/>
      </w:tblGrid>
      <w:tr w:rsidR="0096707C" w:rsidRPr="00364140" w14:paraId="63E957FE" w14:textId="77777777" w:rsidTr="000F50B4">
        <w:trPr>
          <w:trHeight w:val="283"/>
          <w:tblHeader/>
        </w:trPr>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08A93EBA" w14:textId="77777777" w:rsidR="0096707C" w:rsidRPr="00364140" w:rsidRDefault="0096707C" w:rsidP="0096707C">
            <w:pPr>
              <w:spacing w:after="0" w:line="240" w:lineRule="auto"/>
              <w:rPr>
                <w:rFonts w:cstheme="minorHAnsi"/>
                <w:kern w:val="0"/>
                <w:sz w:val="20"/>
                <w:szCs w:val="20"/>
                <w14:ligatures w14:val="none"/>
              </w:rPr>
            </w:pPr>
            <w:r w:rsidRPr="00364140">
              <w:rPr>
                <w:rFonts w:cstheme="minorHAnsi"/>
                <w:kern w:val="0"/>
                <w:sz w:val="20"/>
                <w:szCs w:val="20"/>
                <w14:ligatures w14:val="none"/>
              </w:rPr>
              <w:t>Šifra</w:t>
            </w:r>
          </w:p>
        </w:tc>
        <w:tc>
          <w:tcPr>
            <w:tcW w:w="1261" w:type="pct"/>
            <w:tcBorders>
              <w:top w:val="single" w:sz="4" w:space="0" w:color="auto"/>
              <w:left w:val="nil"/>
              <w:bottom w:val="single" w:sz="4" w:space="0" w:color="auto"/>
              <w:right w:val="single" w:sz="4" w:space="0" w:color="auto"/>
            </w:tcBorders>
            <w:shd w:val="clear" w:color="000000" w:fill="FFFFFF"/>
            <w:vAlign w:val="center"/>
          </w:tcPr>
          <w:p w14:paraId="5FD80C3B" w14:textId="77777777" w:rsidR="0096707C" w:rsidRPr="00364140" w:rsidRDefault="0096707C" w:rsidP="0096707C">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3383" w:type="pct"/>
            <w:tcBorders>
              <w:top w:val="single" w:sz="4" w:space="0" w:color="auto"/>
              <w:left w:val="single" w:sz="4" w:space="0" w:color="auto"/>
              <w:bottom w:val="single" w:sz="4" w:space="0" w:color="auto"/>
              <w:right w:val="single" w:sz="4" w:space="0" w:color="auto"/>
            </w:tcBorders>
            <w:shd w:val="clear" w:color="auto" w:fill="auto"/>
            <w:vAlign w:val="center"/>
          </w:tcPr>
          <w:p w14:paraId="7E5A2924" w14:textId="77777777" w:rsidR="0096707C" w:rsidRPr="00364140" w:rsidRDefault="0096707C" w:rsidP="0096707C">
            <w:pPr>
              <w:spacing w:after="0" w:line="240" w:lineRule="auto"/>
              <w:rPr>
                <w:rFonts w:cstheme="minorHAnsi"/>
                <w:kern w:val="0"/>
                <w:sz w:val="20"/>
                <w:szCs w:val="20"/>
                <w14:ligatures w14:val="none"/>
              </w:rPr>
            </w:pPr>
            <w:r w:rsidRPr="00364140">
              <w:rPr>
                <w:rFonts w:cstheme="minorHAnsi"/>
                <w:kern w:val="0"/>
                <w:sz w:val="20"/>
                <w:szCs w:val="20"/>
                <w14:ligatures w14:val="none"/>
              </w:rPr>
              <w:t>Dolg opis</w:t>
            </w:r>
          </w:p>
        </w:tc>
      </w:tr>
      <w:tr w:rsidR="0096707C" w:rsidRPr="00364140" w14:paraId="7F3F8068" w14:textId="77777777" w:rsidTr="000F50B4">
        <w:trPr>
          <w:trHeight w:val="740"/>
        </w:trPr>
        <w:tc>
          <w:tcPr>
            <w:tcW w:w="355" w:type="pct"/>
            <w:tcBorders>
              <w:top w:val="single" w:sz="4" w:space="0" w:color="auto"/>
              <w:left w:val="single" w:sz="4" w:space="0" w:color="auto"/>
              <w:bottom w:val="single" w:sz="4" w:space="0" w:color="auto"/>
              <w:right w:val="single" w:sz="4" w:space="0" w:color="auto"/>
            </w:tcBorders>
            <w:shd w:val="clear" w:color="auto" w:fill="auto"/>
          </w:tcPr>
          <w:p w14:paraId="09E18651" w14:textId="77777777" w:rsidR="0096707C" w:rsidRPr="00364140" w:rsidRDefault="0096707C" w:rsidP="0096707C">
            <w:pPr>
              <w:spacing w:after="0" w:line="240" w:lineRule="auto"/>
              <w:rPr>
                <w:rFonts w:eastAsia="Times New Roman" w:cstheme="minorHAnsi"/>
                <w:kern w:val="0"/>
                <w:sz w:val="20"/>
                <w:szCs w:val="20"/>
                <w:lang w:eastAsia="sl-SI"/>
                <w14:ligatures w14:val="none"/>
              </w:rPr>
            </w:pPr>
            <w:bookmarkStart w:id="9" w:name="_Hlk166685590"/>
            <w:r w:rsidRPr="00364140">
              <w:rPr>
                <w:rFonts w:eastAsia="Times New Roman" w:cstheme="minorHAnsi"/>
                <w:kern w:val="0"/>
                <w:sz w:val="20"/>
                <w:szCs w:val="20"/>
                <w:lang w:eastAsia="sl-SI"/>
                <w14:ligatures w14:val="none"/>
              </w:rPr>
              <w:t>E0815</w:t>
            </w:r>
          </w:p>
        </w:tc>
        <w:tc>
          <w:tcPr>
            <w:tcW w:w="1261" w:type="pct"/>
            <w:tcBorders>
              <w:top w:val="single" w:sz="4" w:space="0" w:color="auto"/>
              <w:left w:val="single" w:sz="4" w:space="0" w:color="auto"/>
              <w:bottom w:val="single" w:sz="4" w:space="0" w:color="auto"/>
              <w:right w:val="single" w:sz="4" w:space="0" w:color="auto"/>
            </w:tcBorders>
            <w:shd w:val="clear" w:color="auto" w:fill="auto"/>
          </w:tcPr>
          <w:p w14:paraId="2BEA7924" w14:textId="77777777" w:rsidR="0096707C" w:rsidRPr="00364140" w:rsidRDefault="0096707C" w:rsidP="0096707C">
            <w:pPr>
              <w:spacing w:after="0" w:line="240" w:lineRule="auto"/>
              <w:rPr>
                <w:rFonts w:eastAsia="Times New Roman" w:cstheme="minorHAnsi"/>
                <w:kern w:val="0"/>
                <w:sz w:val="20"/>
                <w:szCs w:val="20"/>
                <w:lang w:eastAsia="sl-SI"/>
                <w14:ligatures w14:val="none"/>
              </w:rPr>
            </w:pPr>
            <w:r w:rsidRPr="00364140">
              <w:rPr>
                <w:sz w:val="20"/>
                <w:szCs w:val="20"/>
              </w:rPr>
              <w:t xml:space="preserve">Presejanje novorojencev – SICK </w:t>
            </w:r>
            <w:r w:rsidRPr="00364140">
              <w:rPr>
                <w:b/>
                <w:bCs/>
                <w:sz w:val="20"/>
                <w:szCs w:val="20"/>
              </w:rPr>
              <w:t>ter NEOTSH</w:t>
            </w:r>
          </w:p>
        </w:tc>
        <w:tc>
          <w:tcPr>
            <w:tcW w:w="3383" w:type="pct"/>
            <w:tcBorders>
              <w:top w:val="single" w:sz="4" w:space="0" w:color="auto"/>
              <w:left w:val="nil"/>
              <w:bottom w:val="single" w:sz="4" w:space="0" w:color="auto"/>
              <w:right w:val="single" w:sz="4" w:space="0" w:color="auto"/>
            </w:tcBorders>
            <w:shd w:val="clear" w:color="auto" w:fill="auto"/>
          </w:tcPr>
          <w:p w14:paraId="5D3617E4" w14:textId="77777777" w:rsidR="0096707C" w:rsidRPr="00364140" w:rsidRDefault="0096707C" w:rsidP="0096707C">
            <w:pPr>
              <w:spacing w:after="0" w:line="240" w:lineRule="auto"/>
              <w:rPr>
                <w:rFonts w:eastAsia="Times New Roman" w:cstheme="minorHAnsi"/>
                <w:kern w:val="0"/>
                <w:sz w:val="20"/>
                <w:szCs w:val="20"/>
                <w:lang w:eastAsia="sl-SI"/>
                <w14:ligatures w14:val="none"/>
              </w:rPr>
            </w:pPr>
            <w:r w:rsidRPr="00364140">
              <w:rPr>
                <w:sz w:val="20"/>
                <w:szCs w:val="20"/>
              </w:rPr>
              <w:t xml:space="preserve">Presejanje novorojencev za spinalno mišično atrofijo, težke prirojene okvare imunosti, cistično fibrozo in kongenitalno adrenalno hiperplazijo (SICK) </w:t>
            </w:r>
            <w:r w:rsidRPr="00364140">
              <w:rPr>
                <w:b/>
                <w:bCs/>
                <w:sz w:val="20"/>
                <w:szCs w:val="20"/>
              </w:rPr>
              <w:t>ter NEOTSH</w:t>
            </w:r>
          </w:p>
        </w:tc>
      </w:tr>
      <w:bookmarkEnd w:id="9"/>
    </w:tbl>
    <w:p w14:paraId="422E1C47" w14:textId="77777777" w:rsidR="0096707C" w:rsidRPr="00364140" w:rsidRDefault="0096707C" w:rsidP="0096707C">
      <w:pPr>
        <w:spacing w:after="0" w:line="240" w:lineRule="auto"/>
        <w:rPr>
          <w:rFonts w:ascii="Calibri" w:eastAsia="Calibri" w:hAnsi="Calibri" w:cs="Calibri"/>
          <w:kern w:val="0"/>
          <w:sz w:val="10"/>
          <w:szCs w:val="10"/>
          <w14:ligatures w14:val="none"/>
        </w:rPr>
      </w:pPr>
    </w:p>
    <w:p w14:paraId="7DFFAB6D" w14:textId="77777777" w:rsidR="0096707C" w:rsidRPr="00364140" w:rsidRDefault="0096707C" w:rsidP="00104D61">
      <w:pPr>
        <w:numPr>
          <w:ilvl w:val="0"/>
          <w:numId w:val="16"/>
        </w:numPr>
        <w:spacing w:after="0" w:line="240" w:lineRule="auto"/>
        <w:ind w:left="357" w:hanging="357"/>
        <w:contextualSpacing/>
        <w:jc w:val="both"/>
        <w:rPr>
          <w:rFonts w:ascii="Calibri" w:eastAsia="Calibri" w:hAnsi="Calibri" w:cs="Calibri"/>
          <w:kern w:val="0"/>
          <w14:ligatures w14:val="none"/>
        </w:rPr>
      </w:pPr>
      <w:r w:rsidRPr="00364140">
        <w:rPr>
          <w:rFonts w:ascii="Calibri" w:eastAsia="Calibri" w:hAnsi="Calibri" w:cs="Calibri"/>
          <w:kern w:val="0"/>
          <w14:ligatures w14:val="none"/>
        </w:rPr>
        <w:t>seznam storitev 15.3 »Storitve PGO«, v katerem spreminjamo opis storitve E0882, kot sledi (označeno s krepko pisavo):</w:t>
      </w:r>
    </w:p>
    <w:p w14:paraId="54607A6B" w14:textId="77777777" w:rsidR="0096707C" w:rsidRPr="00364140" w:rsidRDefault="0096707C" w:rsidP="0096707C">
      <w:pPr>
        <w:spacing w:after="0" w:line="240" w:lineRule="auto"/>
        <w:rPr>
          <w:kern w:val="0"/>
          <w:sz w:val="4"/>
          <w:szCs w:val="4"/>
          <w14:ligatures w14:val="none"/>
        </w:rPr>
      </w:pPr>
    </w:p>
    <w:tbl>
      <w:tblPr>
        <w:tblW w:w="5000" w:type="pct"/>
        <w:tblCellMar>
          <w:left w:w="70" w:type="dxa"/>
          <w:right w:w="70" w:type="dxa"/>
        </w:tblCellMar>
        <w:tblLook w:val="04A0" w:firstRow="1" w:lastRow="0" w:firstColumn="1" w:lastColumn="0" w:noHBand="0" w:noVBand="1"/>
      </w:tblPr>
      <w:tblGrid>
        <w:gridCol w:w="668"/>
        <w:gridCol w:w="2371"/>
        <w:gridCol w:w="6364"/>
      </w:tblGrid>
      <w:tr w:rsidR="0096707C" w:rsidRPr="00364140" w14:paraId="01E9DE25" w14:textId="77777777" w:rsidTr="000F50B4">
        <w:trPr>
          <w:trHeight w:val="283"/>
          <w:tblHeader/>
        </w:trPr>
        <w:tc>
          <w:tcPr>
            <w:tcW w:w="355" w:type="pct"/>
            <w:tcBorders>
              <w:top w:val="single" w:sz="4" w:space="0" w:color="auto"/>
              <w:left w:val="single" w:sz="4" w:space="0" w:color="auto"/>
              <w:bottom w:val="single" w:sz="4" w:space="0" w:color="auto"/>
              <w:right w:val="single" w:sz="4" w:space="0" w:color="auto"/>
            </w:tcBorders>
            <w:shd w:val="clear" w:color="000000" w:fill="FFFFFF"/>
            <w:vAlign w:val="center"/>
          </w:tcPr>
          <w:p w14:paraId="14454499" w14:textId="77777777" w:rsidR="0096707C" w:rsidRPr="00364140" w:rsidRDefault="0096707C" w:rsidP="0096707C">
            <w:pPr>
              <w:spacing w:after="0" w:line="240" w:lineRule="auto"/>
              <w:rPr>
                <w:rFonts w:cstheme="minorHAnsi"/>
                <w:kern w:val="0"/>
                <w:sz w:val="20"/>
                <w:szCs w:val="20"/>
                <w14:ligatures w14:val="none"/>
              </w:rPr>
            </w:pPr>
            <w:r w:rsidRPr="00364140">
              <w:rPr>
                <w:rFonts w:cstheme="minorHAnsi"/>
                <w:kern w:val="0"/>
                <w:sz w:val="20"/>
                <w:szCs w:val="20"/>
                <w14:ligatures w14:val="none"/>
              </w:rPr>
              <w:t>Šifra</w:t>
            </w:r>
          </w:p>
        </w:tc>
        <w:tc>
          <w:tcPr>
            <w:tcW w:w="1261" w:type="pct"/>
            <w:tcBorders>
              <w:top w:val="single" w:sz="4" w:space="0" w:color="auto"/>
              <w:left w:val="nil"/>
              <w:bottom w:val="single" w:sz="4" w:space="0" w:color="auto"/>
              <w:right w:val="single" w:sz="4" w:space="0" w:color="auto"/>
            </w:tcBorders>
            <w:shd w:val="clear" w:color="000000" w:fill="FFFFFF"/>
            <w:vAlign w:val="center"/>
          </w:tcPr>
          <w:p w14:paraId="4065605F" w14:textId="77777777" w:rsidR="0096707C" w:rsidRPr="00364140" w:rsidRDefault="0096707C" w:rsidP="0096707C">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3383" w:type="pct"/>
            <w:tcBorders>
              <w:top w:val="single" w:sz="4" w:space="0" w:color="auto"/>
              <w:left w:val="single" w:sz="4" w:space="0" w:color="auto"/>
              <w:bottom w:val="single" w:sz="4" w:space="0" w:color="auto"/>
              <w:right w:val="single" w:sz="4" w:space="0" w:color="auto"/>
            </w:tcBorders>
            <w:shd w:val="clear" w:color="auto" w:fill="auto"/>
            <w:vAlign w:val="center"/>
          </w:tcPr>
          <w:p w14:paraId="0C2EFE99" w14:textId="77777777" w:rsidR="0096707C" w:rsidRPr="00364140" w:rsidRDefault="0096707C" w:rsidP="0096707C">
            <w:pPr>
              <w:spacing w:after="0" w:line="240" w:lineRule="auto"/>
              <w:rPr>
                <w:rFonts w:cstheme="minorHAnsi"/>
                <w:kern w:val="0"/>
                <w:sz w:val="20"/>
                <w:szCs w:val="20"/>
                <w14:ligatures w14:val="none"/>
              </w:rPr>
            </w:pPr>
            <w:r w:rsidRPr="00364140">
              <w:rPr>
                <w:rFonts w:cstheme="minorHAnsi"/>
                <w:kern w:val="0"/>
                <w:sz w:val="20"/>
                <w:szCs w:val="20"/>
                <w14:ligatures w14:val="none"/>
              </w:rPr>
              <w:t>Dolg opis</w:t>
            </w:r>
          </w:p>
        </w:tc>
      </w:tr>
      <w:tr w:rsidR="0096707C" w:rsidRPr="00364140" w14:paraId="0C4EFA79" w14:textId="77777777" w:rsidTr="000F50B4">
        <w:trPr>
          <w:trHeight w:val="740"/>
        </w:trPr>
        <w:tc>
          <w:tcPr>
            <w:tcW w:w="355" w:type="pct"/>
            <w:tcBorders>
              <w:top w:val="single" w:sz="4" w:space="0" w:color="auto"/>
              <w:left w:val="single" w:sz="4" w:space="0" w:color="auto"/>
              <w:bottom w:val="single" w:sz="4" w:space="0" w:color="auto"/>
              <w:right w:val="single" w:sz="4" w:space="0" w:color="auto"/>
            </w:tcBorders>
            <w:shd w:val="clear" w:color="auto" w:fill="auto"/>
          </w:tcPr>
          <w:p w14:paraId="03FBEB84" w14:textId="77777777" w:rsidR="0096707C" w:rsidRPr="00364140" w:rsidRDefault="0096707C" w:rsidP="0096707C">
            <w:pPr>
              <w:spacing w:after="0" w:line="240" w:lineRule="auto"/>
              <w:rPr>
                <w:rFonts w:cstheme="minorHAnsi"/>
                <w:kern w:val="0"/>
                <w:sz w:val="20"/>
                <w:szCs w:val="20"/>
                <w14:ligatures w14:val="none"/>
              </w:rPr>
            </w:pPr>
            <w:r w:rsidRPr="00364140">
              <w:rPr>
                <w:rFonts w:cstheme="minorHAnsi"/>
                <w:kern w:val="0"/>
                <w:sz w:val="20"/>
                <w:szCs w:val="20"/>
                <w14:ligatures w14:val="none"/>
              </w:rPr>
              <w:t>E0882</w:t>
            </w:r>
          </w:p>
        </w:tc>
        <w:tc>
          <w:tcPr>
            <w:tcW w:w="1261" w:type="pct"/>
            <w:tcBorders>
              <w:top w:val="single" w:sz="4" w:space="0" w:color="auto"/>
              <w:left w:val="single" w:sz="4" w:space="0" w:color="auto"/>
              <w:bottom w:val="single" w:sz="4" w:space="0" w:color="auto"/>
              <w:right w:val="single" w:sz="4" w:space="0" w:color="auto"/>
            </w:tcBorders>
            <w:shd w:val="clear" w:color="auto" w:fill="auto"/>
          </w:tcPr>
          <w:p w14:paraId="7286D1A9" w14:textId="77777777" w:rsidR="0096707C" w:rsidRPr="00364140" w:rsidRDefault="0096707C" w:rsidP="0096707C">
            <w:pPr>
              <w:spacing w:after="0" w:line="240" w:lineRule="auto"/>
              <w:rPr>
                <w:rFonts w:cstheme="minorHAnsi"/>
                <w:kern w:val="0"/>
                <w:sz w:val="20"/>
                <w:szCs w:val="20"/>
                <w14:ligatures w14:val="none"/>
              </w:rPr>
            </w:pPr>
            <w:r w:rsidRPr="00364140">
              <w:rPr>
                <w:sz w:val="20"/>
                <w:szCs w:val="20"/>
              </w:rPr>
              <w:t xml:space="preserve">Presejanje novorojencev – SICK </w:t>
            </w:r>
            <w:r w:rsidRPr="00364140">
              <w:rPr>
                <w:b/>
                <w:bCs/>
                <w:sz w:val="20"/>
                <w:szCs w:val="20"/>
              </w:rPr>
              <w:t>ter NEOTSH</w:t>
            </w:r>
          </w:p>
        </w:tc>
        <w:tc>
          <w:tcPr>
            <w:tcW w:w="3383" w:type="pct"/>
            <w:tcBorders>
              <w:top w:val="single" w:sz="4" w:space="0" w:color="auto"/>
              <w:left w:val="single" w:sz="4" w:space="0" w:color="auto"/>
              <w:bottom w:val="single" w:sz="4" w:space="0" w:color="auto"/>
              <w:right w:val="single" w:sz="4" w:space="0" w:color="auto"/>
            </w:tcBorders>
            <w:shd w:val="clear" w:color="auto" w:fill="auto"/>
          </w:tcPr>
          <w:p w14:paraId="392645C2" w14:textId="77777777" w:rsidR="0096707C" w:rsidRPr="00364140" w:rsidRDefault="0096707C" w:rsidP="0096707C">
            <w:pPr>
              <w:spacing w:after="0" w:line="240" w:lineRule="auto"/>
              <w:rPr>
                <w:rFonts w:cstheme="minorHAnsi"/>
                <w:kern w:val="0"/>
                <w:sz w:val="20"/>
                <w:szCs w:val="20"/>
                <w14:ligatures w14:val="none"/>
              </w:rPr>
            </w:pPr>
            <w:r w:rsidRPr="00364140">
              <w:rPr>
                <w:sz w:val="20"/>
                <w:szCs w:val="20"/>
              </w:rPr>
              <w:t>Presejanje novorojencev za spinalno mišično atrofijo, težke prirojene okvare imunosti, cistično fibrozo in kongenitalno adrenalno hiperplazijo (SICK)</w:t>
            </w:r>
            <w:r w:rsidRPr="00364140">
              <w:rPr>
                <w:b/>
                <w:bCs/>
                <w:sz w:val="20"/>
                <w:szCs w:val="20"/>
              </w:rPr>
              <w:t xml:space="preserve"> ter NEOTSH</w:t>
            </w:r>
          </w:p>
        </w:tc>
      </w:tr>
    </w:tbl>
    <w:p w14:paraId="69FB6638" w14:textId="77777777" w:rsidR="0096707C" w:rsidRPr="00364140" w:rsidRDefault="0096707C" w:rsidP="0096707C">
      <w:pPr>
        <w:spacing w:after="0" w:line="240" w:lineRule="auto"/>
        <w:rPr>
          <w:kern w:val="0"/>
          <w:sz w:val="10"/>
          <w:szCs w:val="10"/>
          <w14:ligatures w14:val="none"/>
        </w:rPr>
      </w:pPr>
    </w:p>
    <w:p w14:paraId="620E8E7A" w14:textId="77777777" w:rsidR="0096707C" w:rsidRPr="00364140" w:rsidRDefault="0096707C" w:rsidP="0096707C">
      <w:pPr>
        <w:spacing w:after="0" w:line="240" w:lineRule="auto"/>
        <w:jc w:val="both"/>
        <w:rPr>
          <w:kern w:val="0"/>
          <w14:ligatures w14:val="none"/>
        </w:rPr>
      </w:pPr>
      <w:r w:rsidRPr="00364140">
        <w:rPr>
          <w:kern w:val="0"/>
          <w14:ligatures w14:val="none"/>
        </w:rPr>
        <w:t>Spremembo opisa storitve E0815 uvajamo tudi v povezovalni šifrant K13.1 »Dovoljene vsebine obravnave po storitvah«:</w:t>
      </w:r>
    </w:p>
    <w:p w14:paraId="637CBCCE" w14:textId="77777777" w:rsidR="0096707C" w:rsidRPr="00364140" w:rsidRDefault="0096707C" w:rsidP="0096707C">
      <w:pPr>
        <w:spacing w:after="0" w:line="240" w:lineRule="auto"/>
        <w:jc w:val="both"/>
        <w:rPr>
          <w:kern w:val="0"/>
          <w:sz w:val="10"/>
          <w:szCs w:val="10"/>
          <w14:ligatures w14:val="none"/>
        </w:rPr>
      </w:pPr>
    </w:p>
    <w:tbl>
      <w:tblPr>
        <w:tblW w:w="0" w:type="auto"/>
        <w:tblInd w:w="-5" w:type="dxa"/>
        <w:tblCellMar>
          <w:left w:w="70" w:type="dxa"/>
          <w:right w:w="70" w:type="dxa"/>
        </w:tblCellMar>
        <w:tblLook w:val="04A0" w:firstRow="1" w:lastRow="0" w:firstColumn="1" w:lastColumn="0" w:noHBand="0" w:noVBand="1"/>
      </w:tblPr>
      <w:tblGrid>
        <w:gridCol w:w="851"/>
        <w:gridCol w:w="4252"/>
        <w:gridCol w:w="4253"/>
      </w:tblGrid>
      <w:tr w:rsidR="0096707C" w:rsidRPr="00364140" w14:paraId="13D35033" w14:textId="77777777" w:rsidTr="008D2C84">
        <w:trPr>
          <w:trHeight w:val="283"/>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64068C" w14:textId="77777777" w:rsidR="0096707C" w:rsidRPr="00364140" w:rsidRDefault="0096707C" w:rsidP="0096707C">
            <w:pPr>
              <w:keepNext/>
              <w:spacing w:after="0" w:line="240" w:lineRule="auto"/>
              <w:rPr>
                <w:rFonts w:eastAsia="Times New Roman" w:cstheme="minorHAnsi"/>
                <w:kern w:val="0"/>
                <w:sz w:val="20"/>
                <w:szCs w:val="20"/>
                <w:lang w:eastAsia="sl-SI"/>
                <w14:ligatures w14:val="none"/>
              </w:rPr>
            </w:pPr>
          </w:p>
        </w:tc>
        <w:tc>
          <w:tcPr>
            <w:tcW w:w="4252" w:type="dxa"/>
            <w:tcBorders>
              <w:top w:val="single" w:sz="4" w:space="0" w:color="auto"/>
              <w:left w:val="nil"/>
              <w:bottom w:val="single" w:sz="4" w:space="0" w:color="auto"/>
              <w:right w:val="single" w:sz="4" w:space="0" w:color="auto"/>
            </w:tcBorders>
            <w:shd w:val="clear" w:color="auto" w:fill="auto"/>
            <w:vAlign w:val="bottom"/>
          </w:tcPr>
          <w:p w14:paraId="6F5C0F49" w14:textId="77777777" w:rsidR="0096707C" w:rsidRPr="00364140" w:rsidRDefault="0096707C" w:rsidP="0096707C">
            <w:pPr>
              <w:keepNext/>
              <w:spacing w:after="0" w:line="240" w:lineRule="auto"/>
              <w:rPr>
                <w:rFonts w:eastAsia="Times New Roman" w:cstheme="minorHAnsi"/>
                <w:kern w:val="0"/>
                <w:sz w:val="20"/>
                <w:szCs w:val="20"/>
                <w:lang w:eastAsia="sl-SI"/>
                <w14:ligatures w14:val="none"/>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bottom"/>
          </w:tcPr>
          <w:p w14:paraId="39C348F9" w14:textId="77777777" w:rsidR="0096707C" w:rsidRPr="00364140" w:rsidRDefault="0096707C" w:rsidP="0096707C">
            <w:pPr>
              <w:keepNext/>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Vsebina obravnave</w:t>
            </w:r>
          </w:p>
        </w:tc>
      </w:tr>
      <w:tr w:rsidR="0096707C" w:rsidRPr="00364140" w14:paraId="2BDF846A" w14:textId="77777777" w:rsidTr="008D2C84">
        <w:trPr>
          <w:trHeight w:val="283"/>
          <w:tblHead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882E7" w14:textId="77777777" w:rsidR="0096707C" w:rsidRPr="00364140" w:rsidRDefault="0096707C" w:rsidP="008D2C84">
            <w:pPr>
              <w:keepNext/>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14:paraId="3D82B19C" w14:textId="77777777" w:rsidR="0096707C" w:rsidRPr="00364140" w:rsidRDefault="0096707C" w:rsidP="008D2C84">
            <w:pPr>
              <w:keepNext/>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4253" w:type="dxa"/>
            <w:tcBorders>
              <w:top w:val="nil"/>
              <w:left w:val="single" w:sz="4" w:space="0" w:color="auto"/>
              <w:bottom w:val="single" w:sz="4" w:space="0" w:color="auto"/>
              <w:right w:val="single" w:sz="4" w:space="0" w:color="auto"/>
            </w:tcBorders>
            <w:shd w:val="clear" w:color="auto" w:fill="auto"/>
            <w:vAlign w:val="center"/>
            <w:hideMark/>
          </w:tcPr>
          <w:p w14:paraId="59E47168" w14:textId="77777777" w:rsidR="0096707C" w:rsidRPr="00364140" w:rsidRDefault="0096707C" w:rsidP="008D2C84">
            <w:pPr>
              <w:keepNext/>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w:t>
            </w:r>
          </w:p>
        </w:tc>
      </w:tr>
      <w:tr w:rsidR="0096707C" w:rsidRPr="00364140" w14:paraId="59A483E1" w14:textId="77777777" w:rsidTr="008D2C84">
        <w:trPr>
          <w:trHeight w:val="28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E7A3FC" w14:textId="77777777" w:rsidR="0096707C" w:rsidRPr="00364140" w:rsidRDefault="0096707C" w:rsidP="008D2C84">
            <w:pPr>
              <w:keepNext/>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E0815</w:t>
            </w:r>
          </w:p>
        </w:tc>
        <w:tc>
          <w:tcPr>
            <w:tcW w:w="4252" w:type="dxa"/>
            <w:tcBorders>
              <w:top w:val="nil"/>
              <w:left w:val="nil"/>
              <w:bottom w:val="single" w:sz="4" w:space="0" w:color="auto"/>
              <w:right w:val="single" w:sz="4" w:space="0" w:color="auto"/>
            </w:tcBorders>
            <w:shd w:val="clear" w:color="auto" w:fill="auto"/>
            <w:vAlign w:val="center"/>
            <w:hideMark/>
          </w:tcPr>
          <w:p w14:paraId="298ACD58" w14:textId="77777777" w:rsidR="0096707C" w:rsidRPr="00364140" w:rsidRDefault="0096707C" w:rsidP="008D2C84">
            <w:pPr>
              <w:keepNext/>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Presejanje novorojencev – SICK </w:t>
            </w:r>
            <w:r w:rsidRPr="00364140">
              <w:rPr>
                <w:rFonts w:eastAsia="Times New Roman" w:cstheme="minorHAnsi"/>
                <w:b/>
                <w:bCs/>
                <w:kern w:val="0"/>
                <w:sz w:val="20"/>
                <w:szCs w:val="20"/>
                <w:lang w:eastAsia="sl-SI"/>
                <w14:ligatures w14:val="none"/>
              </w:rPr>
              <w:t>ter NEOTSH</w:t>
            </w:r>
          </w:p>
        </w:tc>
        <w:tc>
          <w:tcPr>
            <w:tcW w:w="4253" w:type="dxa"/>
            <w:tcBorders>
              <w:top w:val="nil"/>
              <w:left w:val="single" w:sz="4" w:space="0" w:color="auto"/>
              <w:bottom w:val="single" w:sz="4" w:space="0" w:color="auto"/>
              <w:right w:val="single" w:sz="4" w:space="0" w:color="auto"/>
            </w:tcBorders>
            <w:shd w:val="clear" w:color="auto" w:fill="auto"/>
            <w:noWrap/>
            <w:vAlign w:val="center"/>
            <w:hideMark/>
          </w:tcPr>
          <w:p w14:paraId="4CF477CB" w14:textId="6A1E7A96" w:rsidR="0096707C" w:rsidRPr="00364140" w:rsidRDefault="0096707C" w:rsidP="008D2C84">
            <w:pPr>
              <w:keepNext/>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X</w:t>
            </w:r>
          </w:p>
        </w:tc>
      </w:tr>
    </w:tbl>
    <w:p w14:paraId="1764467A" w14:textId="77777777" w:rsidR="0096707C" w:rsidRPr="00364140" w:rsidRDefault="0096707C" w:rsidP="0096707C">
      <w:pPr>
        <w:spacing w:after="0" w:line="240" w:lineRule="auto"/>
        <w:rPr>
          <w:kern w:val="0"/>
          <w:sz w:val="20"/>
          <w:szCs w:val="20"/>
          <w14:ligatures w14:val="none"/>
        </w:rPr>
      </w:pPr>
      <w:r w:rsidRPr="00364140">
        <w:rPr>
          <w:kern w:val="0"/>
          <w:sz w:val="20"/>
          <w:szCs w:val="20"/>
          <w14:ligatures w14:val="none"/>
        </w:rPr>
        <w:t>9 - Preventiva</w:t>
      </w:r>
    </w:p>
    <w:p w14:paraId="2F98B774" w14:textId="77777777" w:rsidR="0096707C" w:rsidRPr="00364140" w:rsidRDefault="0096707C" w:rsidP="0096707C">
      <w:pPr>
        <w:spacing w:after="0" w:line="240" w:lineRule="auto"/>
        <w:rPr>
          <w:kern w:val="0"/>
          <w14:ligatures w14:val="none"/>
        </w:rPr>
      </w:pPr>
    </w:p>
    <w:p w14:paraId="10C2A766" w14:textId="77777777" w:rsidR="0096707C" w:rsidRPr="00364140" w:rsidRDefault="0096707C" w:rsidP="0096707C">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Spremembe veljajo za storitve, opravljene od 1. 9. 2024 dalje.</w:t>
      </w:r>
    </w:p>
    <w:p w14:paraId="12DC7DB1" w14:textId="77777777" w:rsidR="0096707C" w:rsidRPr="00364140" w:rsidRDefault="0096707C" w:rsidP="0096707C">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2FCEBC54" w14:textId="77777777" w:rsidR="0096707C" w:rsidRPr="00364140" w:rsidRDefault="0096707C" w:rsidP="0096707C">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Kontaktna oseba za vsebinska vprašanja: </w:t>
      </w:r>
    </w:p>
    <w:p w14:paraId="291BB1DE" w14:textId="77777777" w:rsidR="0096707C" w:rsidRPr="00364140" w:rsidRDefault="0096707C" w:rsidP="0096707C">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364140">
        <w:rPr>
          <w:rFonts w:ascii="Calibri" w:eastAsia="Times New Roman" w:hAnsi="Calibri" w:cs="Arial"/>
          <w:kern w:val="0"/>
          <w:lang w:eastAsia="sl-SI"/>
          <w14:ligatures w14:val="none"/>
        </w:rPr>
        <w:t>Marjeta Zupet (</w:t>
      </w:r>
      <w:hyperlink r:id="rId10" w:history="1">
        <w:r w:rsidRPr="00364140">
          <w:rPr>
            <w:rFonts w:ascii="Calibri" w:eastAsia="Times New Roman" w:hAnsi="Calibri" w:cs="Arial"/>
            <w:color w:val="0000FF"/>
            <w:kern w:val="0"/>
            <w:u w:val="single"/>
            <w:lang w:eastAsia="sl-SI"/>
            <w14:ligatures w14:val="none"/>
          </w:rPr>
          <w:t>marjeta.zupet@zzzs.si</w:t>
        </w:r>
      </w:hyperlink>
      <w:r w:rsidRPr="00364140">
        <w:rPr>
          <w:rFonts w:ascii="Calibri" w:eastAsia="Times New Roman" w:hAnsi="Calibri" w:cs="Arial"/>
          <w:kern w:val="0"/>
          <w:lang w:eastAsia="sl-SI"/>
          <w14:ligatures w14:val="none"/>
        </w:rPr>
        <w:t>; 01/30-77-536)</w:t>
      </w:r>
    </w:p>
    <w:p w14:paraId="2CF00314" w14:textId="77777777" w:rsidR="00450893" w:rsidRPr="00364140" w:rsidRDefault="00450893" w:rsidP="0045089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 w:name="_Toc185937490"/>
      <w:r w:rsidRPr="00364140">
        <w:rPr>
          <w:rFonts w:ascii="Calibri" w:eastAsia="Times New Roman" w:hAnsi="Calibri" w:cs="Arial"/>
          <w:b/>
          <w:color w:val="0070C0"/>
          <w:kern w:val="0"/>
          <w:sz w:val="28"/>
          <w:szCs w:val="28"/>
          <w:lang w:eastAsia="sl-SI"/>
          <w14:ligatures w14:val="none"/>
        </w:rPr>
        <w:lastRenderedPageBreak/>
        <w:t>Ukinitev podvrste zdravstvene dejavnosti 302 067 »Splošna ambulanta za neopredeljene zavarovane osebe« in uvedba nove podvrste 302 069 »Splošna ambulanta - dodatna ambulanta« s 1. 1. 2025</w:t>
      </w:r>
      <w:bookmarkEnd w:id="10"/>
    </w:p>
    <w:p w14:paraId="0EB2DAE7" w14:textId="77777777" w:rsidR="00450893" w:rsidRPr="00364140" w:rsidRDefault="00450893" w:rsidP="00450893">
      <w:pPr>
        <w:spacing w:after="0" w:line="240" w:lineRule="auto"/>
        <w:jc w:val="both"/>
        <w:rPr>
          <w:rFonts w:ascii="Calibri" w:eastAsia="Times New Roman" w:hAnsi="Calibri" w:cs="Calibri"/>
          <w:kern w:val="0"/>
          <w:sz w:val="24"/>
          <w:szCs w:val="24"/>
          <w:lang w:eastAsia="sl-SI"/>
          <w14:ligatures w14:val="none"/>
        </w:rPr>
      </w:pPr>
    </w:p>
    <w:p w14:paraId="7E849213" w14:textId="77777777" w:rsidR="00450893" w:rsidRPr="00364140" w:rsidRDefault="00450893" w:rsidP="00450893">
      <w:pPr>
        <w:keepNext/>
        <w:keepLines/>
        <w:spacing w:after="0" w:line="240" w:lineRule="auto"/>
        <w:jc w:val="both"/>
        <w:rPr>
          <w:rFonts w:ascii="Calibri" w:eastAsia="Times New Roman" w:hAnsi="Calibri" w:cs="Calibri"/>
          <w:bCs/>
          <w:i/>
          <w:iCs/>
          <w:color w:val="0070C0"/>
          <w:kern w:val="0"/>
          <w:lang w:eastAsia="sl-SI"/>
          <w14:ligatures w14:val="none"/>
        </w:rPr>
      </w:pPr>
      <w:r w:rsidRPr="00364140">
        <w:rPr>
          <w:rFonts w:ascii="Calibri" w:eastAsia="Times New Roman" w:hAnsi="Calibri" w:cs="Calibri"/>
          <w:bCs/>
          <w:i/>
          <w:iCs/>
          <w:color w:val="0070C0"/>
          <w:kern w:val="0"/>
          <w:lang w:eastAsia="sl-SI"/>
          <w14:ligatures w14:val="none"/>
        </w:rPr>
        <w:t>Vsem ambulantam za neopredeljene zavarovane osebe</w:t>
      </w:r>
    </w:p>
    <w:p w14:paraId="3EE4F204" w14:textId="77777777" w:rsidR="00450893" w:rsidRPr="00364140" w:rsidRDefault="00450893" w:rsidP="00450893">
      <w:pPr>
        <w:keepNext/>
        <w:keepLines/>
        <w:spacing w:after="0" w:line="240" w:lineRule="auto"/>
        <w:jc w:val="both"/>
        <w:rPr>
          <w:rFonts w:ascii="Calibri" w:eastAsia="Times New Roman" w:hAnsi="Calibri" w:cs="Calibri"/>
          <w:bCs/>
          <w:i/>
          <w:iCs/>
          <w:color w:val="0070C0"/>
          <w:kern w:val="0"/>
          <w:lang w:eastAsia="sl-SI"/>
          <w14:ligatures w14:val="none"/>
        </w:rPr>
      </w:pPr>
    </w:p>
    <w:p w14:paraId="70255AE4" w14:textId="77777777" w:rsidR="00450893" w:rsidRPr="00364140" w:rsidRDefault="00450893" w:rsidP="00450893">
      <w:pPr>
        <w:keepNext/>
        <w:keepLines/>
        <w:spacing w:after="0" w:line="240" w:lineRule="auto"/>
        <w:jc w:val="both"/>
        <w:rPr>
          <w:rFonts w:ascii="Calibri" w:eastAsia="Times New Roman" w:hAnsi="Calibri" w:cs="Calibri"/>
          <w:b/>
          <w:bCs/>
          <w:kern w:val="0"/>
          <w:lang w:eastAsia="sl-SI"/>
          <w14:ligatures w14:val="none"/>
        </w:rPr>
      </w:pPr>
      <w:r w:rsidRPr="00364140">
        <w:rPr>
          <w:rFonts w:ascii="Calibri" w:eastAsia="Times New Roman" w:hAnsi="Calibri" w:cs="Calibri"/>
          <w:b/>
          <w:bCs/>
          <w:kern w:val="0"/>
          <w:lang w:eastAsia="sl-SI"/>
          <w14:ligatures w14:val="none"/>
        </w:rPr>
        <w:t>Povzetek vsebine</w:t>
      </w:r>
    </w:p>
    <w:p w14:paraId="641CDC0E" w14:textId="77777777" w:rsidR="00450893" w:rsidRPr="00364140" w:rsidRDefault="00450893" w:rsidP="00450893">
      <w:pPr>
        <w:keepNext/>
        <w:keepLines/>
        <w:spacing w:after="0" w:line="240" w:lineRule="auto"/>
        <w:jc w:val="both"/>
        <w:rPr>
          <w:rFonts w:ascii="Calibri" w:eastAsia="Times New Roman" w:hAnsi="Calibri" w:cs="Calibri"/>
          <w:b/>
          <w:bCs/>
          <w:kern w:val="0"/>
          <w:lang w:eastAsia="sl-SI"/>
          <w14:ligatures w14:val="none"/>
        </w:rPr>
      </w:pPr>
    </w:p>
    <w:p w14:paraId="4232EF69" w14:textId="5B4BEBB9" w:rsidR="00450893" w:rsidRPr="00364140" w:rsidRDefault="00846212" w:rsidP="00450893">
      <w:pPr>
        <w:shd w:val="clear" w:color="auto" w:fill="FFFFFF"/>
        <w:spacing w:after="0" w:line="240" w:lineRule="auto"/>
        <w:jc w:val="both"/>
        <w:rPr>
          <w:rFonts w:eastAsia="Calibri" w:cstheme="minorHAnsi"/>
        </w:rPr>
      </w:pPr>
      <w:r w:rsidRPr="00364140">
        <w:rPr>
          <w:rFonts w:eastAsia="Calibri" w:cstheme="minorHAnsi"/>
        </w:rPr>
        <w:t xml:space="preserve">Predlog </w:t>
      </w:r>
      <w:r w:rsidR="00450893" w:rsidRPr="00364140">
        <w:rPr>
          <w:rFonts w:eastAsia="Calibri" w:cstheme="minorHAnsi"/>
        </w:rPr>
        <w:t>Zakon</w:t>
      </w:r>
      <w:r w:rsidRPr="00364140">
        <w:rPr>
          <w:rFonts w:eastAsia="Calibri" w:cstheme="minorHAnsi"/>
        </w:rPr>
        <w:t>a</w:t>
      </w:r>
      <w:r w:rsidR="00450893" w:rsidRPr="00364140">
        <w:rPr>
          <w:rFonts w:ascii="Calibri" w:hAnsi="Calibri" w:cs="Calibri"/>
          <w:kern w:val="0"/>
          <w:lang w:eastAsia="sl-SI"/>
          <w14:ligatures w14:val="none"/>
        </w:rPr>
        <w:t xml:space="preserve"> </w:t>
      </w:r>
      <w:r w:rsidR="00450893" w:rsidRPr="00364140">
        <w:rPr>
          <w:rFonts w:eastAsia="Calibri" w:cstheme="minorHAnsi"/>
        </w:rPr>
        <w:t>o dodatnih interventnih ukrepih za zagotovitev dostopnosti v zdravstvu</w:t>
      </w:r>
      <w:r w:rsidRPr="00364140">
        <w:rPr>
          <w:rFonts w:eastAsia="Calibri" w:cstheme="minorHAnsi"/>
        </w:rPr>
        <w:t xml:space="preserve"> </w:t>
      </w:r>
      <w:r w:rsidR="00450893" w:rsidRPr="00364140">
        <w:rPr>
          <w:rFonts w:eastAsia="Calibri" w:cstheme="minorHAnsi"/>
        </w:rPr>
        <w:t>s 1. 1. 2025 vzpostavlja dodatne ambulante družinske medicine, ki se bodo organizirale pri javnih zdravstvenih zavodih, kjer zaradi pomanjkanja zdravnikov izbira osebnega zdravnika ni mogoča. Zavarovana oseba bo v tej ambulanti lahko uveljavljala vse pravice iz obveznega zdravstvenega zavarovanja na enak način, kot če bi imela izbranega osebnega zdravnika. Gre za začasen ukrep, ki bo veljal od 1. 1. 2025 do 31. 12. 2026.</w:t>
      </w:r>
    </w:p>
    <w:p w14:paraId="37175F52" w14:textId="77777777" w:rsidR="00450893" w:rsidRPr="00364140" w:rsidRDefault="00450893" w:rsidP="00450893">
      <w:pPr>
        <w:shd w:val="clear" w:color="auto" w:fill="FFFFFF"/>
        <w:spacing w:after="0" w:line="240" w:lineRule="auto"/>
        <w:jc w:val="both"/>
        <w:rPr>
          <w:rFonts w:eastAsia="Calibri" w:cstheme="minorHAnsi"/>
        </w:rPr>
      </w:pPr>
    </w:p>
    <w:p w14:paraId="16B08DE8" w14:textId="77777777" w:rsidR="00450893" w:rsidRPr="00364140" w:rsidRDefault="00450893" w:rsidP="00450893">
      <w:pPr>
        <w:shd w:val="clear" w:color="auto" w:fill="FFFFFF"/>
        <w:spacing w:after="0" w:line="240" w:lineRule="auto"/>
        <w:jc w:val="both"/>
        <w:rPr>
          <w:rFonts w:eastAsia="Calibri" w:cstheme="minorHAnsi"/>
        </w:rPr>
      </w:pPr>
      <w:r w:rsidRPr="00364140">
        <w:rPr>
          <w:rFonts w:eastAsia="Calibri" w:cstheme="minorHAnsi"/>
        </w:rPr>
        <w:t>S tem se bodo ambulante za neopredeljene zavarovane osebe (ki so bile uvedene z Zakonom o</w:t>
      </w:r>
      <w:r w:rsidRPr="00364140">
        <w:rPr>
          <w:rFonts w:ascii="Calibri" w:hAnsi="Calibri" w:cs="Calibri"/>
          <w:kern w:val="0"/>
          <w:lang w:eastAsia="sl-SI"/>
          <w14:ligatures w14:val="none"/>
        </w:rPr>
        <w:t xml:space="preserve"> </w:t>
      </w:r>
      <w:r w:rsidRPr="00364140">
        <w:rPr>
          <w:rFonts w:eastAsia="Calibri" w:cstheme="minorHAnsi"/>
        </w:rPr>
        <w:t>nujnih ukrepih za zajezitev širjenja in blaženja posledic nalezljive bolezni COVID-19 na področju zdravstva (ZNUNBZ) in so v veljavi do 31. 12. 2024) preoblikovale. Še naprej se bo ohranila vsebina delovanja teh ambulant, spremenil pa se bo njihov naziv.</w:t>
      </w:r>
    </w:p>
    <w:p w14:paraId="0E40AAD7" w14:textId="77777777" w:rsidR="00450893" w:rsidRPr="00364140" w:rsidRDefault="00450893" w:rsidP="00450893">
      <w:pPr>
        <w:shd w:val="clear" w:color="auto" w:fill="FFFFFF"/>
        <w:spacing w:after="0" w:line="240" w:lineRule="auto"/>
        <w:jc w:val="both"/>
        <w:rPr>
          <w:rFonts w:eastAsia="Calibri" w:cstheme="minorHAnsi"/>
        </w:rPr>
      </w:pPr>
    </w:p>
    <w:p w14:paraId="61E6BE5D" w14:textId="77777777" w:rsidR="00450893" w:rsidRPr="00364140" w:rsidRDefault="00450893" w:rsidP="00450893">
      <w:pPr>
        <w:shd w:val="clear" w:color="auto" w:fill="FFFFFF"/>
        <w:spacing w:after="0" w:line="240" w:lineRule="auto"/>
        <w:jc w:val="both"/>
        <w:rPr>
          <w:rFonts w:eastAsia="Calibri" w:cstheme="minorHAnsi"/>
        </w:rPr>
      </w:pPr>
      <w:r w:rsidRPr="00364140">
        <w:rPr>
          <w:rFonts w:eastAsia="Calibri" w:cstheme="minorHAnsi"/>
        </w:rPr>
        <w:t>Program (obseg) dodatnih ambulant družinske medicine po posameznih izvajalcih določi Ministrstvo za zdravje in ne more biti manjši od 0,1 tima. V dodatno ambulanto družinske medicine se lahko vključujejo zdravniki, ki dosegajo vsaj minimalni standard 1348 glavarinskih količnikov. Opredeljevanje oseb v dodatnih ambulantah družinske medicine bo potekalo tako kot velja za obstoječe ambulante za neopredeljene. Osebe se bodo opredelile na dodatno ambulanto družinske medicine in ne na zdravnika.</w:t>
      </w:r>
    </w:p>
    <w:p w14:paraId="6C21E1D4" w14:textId="77777777" w:rsidR="00450893" w:rsidRPr="00364140" w:rsidRDefault="00450893" w:rsidP="00450893">
      <w:pPr>
        <w:shd w:val="clear" w:color="auto" w:fill="FFFFFF"/>
        <w:spacing w:after="0" w:line="240" w:lineRule="auto"/>
        <w:jc w:val="both"/>
        <w:rPr>
          <w:rFonts w:eastAsia="Calibri" w:cstheme="minorHAnsi"/>
        </w:rPr>
      </w:pPr>
    </w:p>
    <w:p w14:paraId="6AE17F5E" w14:textId="65E73690" w:rsidR="00450893" w:rsidRPr="00364140" w:rsidRDefault="00450893" w:rsidP="00450893">
      <w:pPr>
        <w:shd w:val="clear" w:color="auto" w:fill="FFFFFF"/>
        <w:spacing w:after="0" w:line="240" w:lineRule="auto"/>
        <w:jc w:val="both"/>
        <w:rPr>
          <w:rFonts w:eastAsia="Calibri" w:cstheme="minorHAnsi"/>
        </w:rPr>
      </w:pPr>
      <w:r w:rsidRPr="00364140">
        <w:rPr>
          <w:rFonts w:eastAsia="Calibri" w:cstheme="minorHAnsi"/>
        </w:rPr>
        <w:t>Izbire, opredeljene do vključno 31. 12. 2024 na ambulantah za neopredeljene zavarovane osebe, se s 1.</w:t>
      </w:r>
      <w:r w:rsidR="008B0DA9" w:rsidRPr="00364140">
        <w:rPr>
          <w:rFonts w:eastAsia="Calibri" w:cstheme="minorHAnsi"/>
        </w:rPr>
        <w:t> </w:t>
      </w:r>
      <w:r w:rsidRPr="00364140">
        <w:rPr>
          <w:rFonts w:eastAsia="Calibri" w:cstheme="minorHAnsi"/>
        </w:rPr>
        <w:t>1.</w:t>
      </w:r>
      <w:r w:rsidR="008B0DA9" w:rsidRPr="00364140">
        <w:rPr>
          <w:rFonts w:eastAsia="Calibri" w:cstheme="minorHAnsi"/>
        </w:rPr>
        <w:t> </w:t>
      </w:r>
      <w:r w:rsidRPr="00364140">
        <w:rPr>
          <w:rFonts w:eastAsia="Calibri" w:cstheme="minorHAnsi"/>
        </w:rPr>
        <w:t>2025 prenesejo na dodatne ambulante družinske medicine, pri čemer se izbira na ambulanti za neopredeljene zavarovane osebe prekine in se zapiše nova izbira v</w:t>
      </w:r>
      <w:r w:rsidRPr="00364140">
        <w:rPr>
          <w:rFonts w:ascii="Calibri" w:hAnsi="Calibri" w:cs="Calibri"/>
          <w:kern w:val="0"/>
          <w:lang w:eastAsia="sl-SI"/>
          <w14:ligatures w14:val="none"/>
        </w:rPr>
        <w:t xml:space="preserve"> </w:t>
      </w:r>
      <w:r w:rsidRPr="00364140">
        <w:rPr>
          <w:rFonts w:eastAsia="Calibri" w:cstheme="minorHAnsi"/>
        </w:rPr>
        <w:t xml:space="preserve">dodatni ambulanti družinske medicine. Datum izbire ambulante ostaja nespremenjen. Prenos izbir bo programsko izvedel Zavod, pri čemer izvajalci za te prekinitve izbir ne bodo prejeli seznamov prekinjenih izbir. </w:t>
      </w:r>
    </w:p>
    <w:p w14:paraId="67E03501" w14:textId="77777777" w:rsidR="00450893" w:rsidRPr="00364140" w:rsidRDefault="00450893" w:rsidP="00450893">
      <w:pPr>
        <w:shd w:val="clear" w:color="auto" w:fill="FFFFFF"/>
        <w:spacing w:after="0" w:line="240" w:lineRule="auto"/>
        <w:jc w:val="both"/>
        <w:rPr>
          <w:rFonts w:eastAsia="Calibri" w:cstheme="minorHAnsi"/>
        </w:rPr>
      </w:pPr>
    </w:p>
    <w:p w14:paraId="1F5E4AF2" w14:textId="20FC37F2" w:rsidR="00450893" w:rsidRPr="00364140" w:rsidRDefault="00450893" w:rsidP="00450893">
      <w:pPr>
        <w:shd w:val="clear" w:color="auto" w:fill="FFFFFF"/>
        <w:spacing w:after="0" w:line="240" w:lineRule="auto"/>
        <w:jc w:val="both"/>
        <w:rPr>
          <w:rFonts w:eastAsia="Calibri" w:cstheme="minorHAnsi"/>
        </w:rPr>
      </w:pPr>
      <w:r w:rsidRPr="00364140">
        <w:rPr>
          <w:rFonts w:eastAsia="Calibri" w:cstheme="minorHAnsi"/>
        </w:rPr>
        <w:t xml:space="preserve">Zaradi predvidene pozne uradne objave zgoraj navedenega zakona spremembe šifrantov objavljamo na podlagi predloga Zakona o dodatnih interventnih ukrepih za zagotovitev dostopnosti v zdravstvu (ZDIUZDZ), ki je </w:t>
      </w:r>
      <w:r w:rsidR="00846212" w:rsidRPr="00364140">
        <w:rPr>
          <w:rFonts w:eastAsia="Calibri" w:cstheme="minorHAnsi"/>
        </w:rPr>
        <w:t xml:space="preserve">bil potrjen </w:t>
      </w:r>
      <w:r w:rsidRPr="00364140">
        <w:rPr>
          <w:rFonts w:eastAsia="Calibri" w:cstheme="minorHAnsi"/>
        </w:rPr>
        <w:t>v Državnem zboru. V primeru, da se bo objavljena verzija razlikovala od uradne verzije, bomo šifrante naknadno ustrezno uskladili z objavljeno verzijo.</w:t>
      </w:r>
    </w:p>
    <w:p w14:paraId="7F6DE8BF" w14:textId="77777777" w:rsidR="00450893" w:rsidRPr="00364140" w:rsidRDefault="00450893" w:rsidP="00450893">
      <w:pPr>
        <w:shd w:val="clear" w:color="auto" w:fill="FFFFFF"/>
        <w:spacing w:after="0" w:line="240" w:lineRule="auto"/>
        <w:jc w:val="both"/>
        <w:rPr>
          <w:rFonts w:eastAsia="Calibri" w:cstheme="minorHAnsi"/>
        </w:rPr>
      </w:pPr>
    </w:p>
    <w:p w14:paraId="3686E87D" w14:textId="77777777" w:rsidR="00450893" w:rsidRPr="00364140" w:rsidRDefault="00450893" w:rsidP="00450893">
      <w:pPr>
        <w:widowControl w:val="0"/>
        <w:suppressAutoHyphens/>
        <w:spacing w:after="0" w:line="240" w:lineRule="auto"/>
        <w:jc w:val="both"/>
        <w:rPr>
          <w:rFonts w:eastAsia="Calibri" w:cstheme="minorHAnsi"/>
          <w:color w:val="000000"/>
          <w:kern w:val="0"/>
          <w14:ligatures w14:val="none"/>
        </w:rPr>
      </w:pPr>
      <w:r w:rsidRPr="00364140">
        <w:rPr>
          <w:rFonts w:eastAsia="Calibri" w:cstheme="minorHAnsi"/>
          <w:color w:val="000000"/>
          <w:kern w:val="0"/>
          <w14:ligatures w14:val="none"/>
        </w:rPr>
        <w:t>Skladno z navedenim ukinjamo podvrsto zdravstvene dejavnosti 302 067 »Splošna ambulanta za neopredeljene zavarovane osebe« in namesto nje uvajamo novo podvrsto 302 069 »Splošna ambulanta - dodatna ambulanta«, za katero veljajo enaka pravila obračunavanja, kot so veljala za podvrsto 302 067. Ta pravila je Zavod opredelil z Okrožnicami ZAE 22/22, 2/23, 4/23, 9/23 in 2/24, bistvena v nadaljevanju še enkrat navajamo:</w:t>
      </w:r>
    </w:p>
    <w:p w14:paraId="7091DC0C" w14:textId="77777777" w:rsidR="00450893" w:rsidRPr="00364140" w:rsidRDefault="00450893" w:rsidP="00450893">
      <w:pPr>
        <w:widowControl w:val="0"/>
        <w:suppressAutoHyphens/>
        <w:spacing w:after="0" w:line="240" w:lineRule="auto"/>
        <w:jc w:val="both"/>
        <w:rPr>
          <w:rFonts w:eastAsia="Times New Roman" w:cstheme="minorHAnsi"/>
          <w:b/>
          <w:bCs/>
          <w:color w:val="000000"/>
          <w:kern w:val="0"/>
          <w:lang w:eastAsia="sl-SI"/>
          <w14:ligatures w14:val="none"/>
        </w:rPr>
      </w:pPr>
    </w:p>
    <w:p w14:paraId="26B3B3FE" w14:textId="77777777" w:rsidR="00450893" w:rsidRPr="00364140" w:rsidRDefault="00450893" w:rsidP="00450893">
      <w:pPr>
        <w:numPr>
          <w:ilvl w:val="0"/>
          <w:numId w:val="21"/>
        </w:numPr>
        <w:spacing w:after="0" w:line="240" w:lineRule="auto"/>
        <w:jc w:val="both"/>
        <w:rPr>
          <w:rFonts w:eastAsia="Calibri" w:cstheme="minorHAnsi"/>
          <w:color w:val="000000"/>
          <w:kern w:val="0"/>
          <w14:ligatures w14:val="none"/>
        </w:rPr>
      </w:pPr>
      <w:r w:rsidRPr="00364140">
        <w:rPr>
          <w:rFonts w:eastAsia="Calibri" w:cstheme="minorHAnsi"/>
          <w:color w:val="000000"/>
          <w:kern w:val="0"/>
          <w14:ligatures w14:val="none"/>
        </w:rPr>
        <w:t>Splošna ambulanta - dodatna ambulanta je namenjena samo osebam, starejšim od 19 let, ki nimajo izbranega osebnega zdravnika v redni splošni ambulanti, zato splošna ambulanta – dodatna ambulanta ne sme obračunati oseb, ki imajo opredeljenega izbranega osebnega zdravnika v drugi ambulanti.</w:t>
      </w:r>
    </w:p>
    <w:p w14:paraId="570CE606" w14:textId="77777777" w:rsidR="00450893" w:rsidRPr="00364140" w:rsidRDefault="00450893" w:rsidP="00450893">
      <w:pPr>
        <w:spacing w:after="0" w:line="240" w:lineRule="auto"/>
        <w:ind w:left="360"/>
        <w:jc w:val="both"/>
        <w:rPr>
          <w:rFonts w:eastAsia="Calibri" w:cstheme="minorHAnsi"/>
          <w:color w:val="000000"/>
          <w:kern w:val="0"/>
          <w:sz w:val="10"/>
          <w:szCs w:val="10"/>
          <w14:ligatures w14:val="none"/>
        </w:rPr>
      </w:pPr>
    </w:p>
    <w:p w14:paraId="24E14A59" w14:textId="77777777" w:rsidR="00450893" w:rsidRPr="00364140" w:rsidRDefault="00450893" w:rsidP="00450893">
      <w:pPr>
        <w:numPr>
          <w:ilvl w:val="0"/>
          <w:numId w:val="21"/>
        </w:numPr>
        <w:spacing w:after="0" w:line="240" w:lineRule="auto"/>
        <w:jc w:val="both"/>
        <w:rPr>
          <w:rFonts w:eastAsia="Calibri" w:cstheme="minorHAnsi"/>
          <w:color w:val="000000"/>
          <w:kern w:val="0"/>
          <w14:ligatures w14:val="none"/>
        </w:rPr>
      </w:pPr>
      <w:bookmarkStart w:id="11" w:name="_Hlk184280386"/>
      <w:r w:rsidRPr="00364140">
        <w:rPr>
          <w:rFonts w:eastAsia="Calibri" w:cstheme="minorHAnsi"/>
          <w:color w:val="000000"/>
          <w:kern w:val="0"/>
          <w14:ligatures w14:val="none"/>
        </w:rPr>
        <w:t xml:space="preserve">Splošna ambulanta - dodatna ambulanta </w:t>
      </w:r>
      <w:bookmarkEnd w:id="11"/>
      <w:r w:rsidRPr="00364140">
        <w:rPr>
          <w:rFonts w:eastAsia="Calibri" w:cstheme="minorHAnsi"/>
          <w:color w:val="000000"/>
          <w:kern w:val="0"/>
          <w14:ligatures w14:val="none"/>
        </w:rPr>
        <w:t>bo financirana v pavšalu, in sicer na podlagi števila ur opravljenega dela. Pavšal se obračuna s storitvijo E0839 »Pavšal - dodatna splošna ambulanta« in se beleži v novi dejavnosti 302 069 »Splošna ambulanta - dodatna ambulanta«.</w:t>
      </w:r>
    </w:p>
    <w:p w14:paraId="71EE0DD3" w14:textId="77777777" w:rsidR="00450893" w:rsidRPr="00364140" w:rsidRDefault="00450893" w:rsidP="00450893">
      <w:pPr>
        <w:autoSpaceDE w:val="0"/>
        <w:autoSpaceDN w:val="0"/>
        <w:adjustRightInd w:val="0"/>
        <w:spacing w:after="0" w:line="240" w:lineRule="auto"/>
        <w:ind w:left="360"/>
        <w:jc w:val="both"/>
        <w:rPr>
          <w:rFonts w:eastAsia="Calibri" w:cstheme="minorHAnsi"/>
          <w:color w:val="000000"/>
          <w:kern w:val="0"/>
          <w:sz w:val="10"/>
          <w:szCs w:val="10"/>
          <w14:ligatures w14:val="none"/>
        </w:rPr>
      </w:pPr>
    </w:p>
    <w:p w14:paraId="54953B28" w14:textId="77777777" w:rsidR="00450893" w:rsidRPr="00364140" w:rsidRDefault="00450893" w:rsidP="00450893">
      <w:pPr>
        <w:numPr>
          <w:ilvl w:val="0"/>
          <w:numId w:val="21"/>
        </w:numPr>
        <w:spacing w:after="0" w:line="240" w:lineRule="auto"/>
        <w:jc w:val="both"/>
        <w:rPr>
          <w:rFonts w:eastAsia="Calibri" w:cstheme="minorHAnsi"/>
          <w:color w:val="000000"/>
          <w:kern w:val="0"/>
          <w14:ligatures w14:val="none"/>
        </w:rPr>
      </w:pPr>
      <w:r w:rsidRPr="00364140">
        <w:rPr>
          <w:rFonts w:eastAsia="Calibri" w:cstheme="minorHAnsi"/>
          <w:color w:val="000000"/>
          <w:kern w:val="0"/>
          <w14:ligatures w14:val="none"/>
        </w:rPr>
        <w:t xml:space="preserve">Poleg storitve pavšala lahko splošna ambulanta - dodatna ambulanta v dejavnosti 302 069 Zavodu obračuna tudi tisti ločeno zaračunljiv material (storitve iz seznama 15.28 »Ločeno zaračunljivi material </w:t>
      </w:r>
      <w:r w:rsidRPr="00364140">
        <w:rPr>
          <w:rFonts w:eastAsia="Calibri" w:cstheme="minorHAnsi"/>
          <w:color w:val="000000"/>
          <w:kern w:val="0"/>
          <w14:ligatures w14:val="none"/>
        </w:rPr>
        <w:lastRenderedPageBreak/>
        <w:t>in storitve (LZM)«), ki ga lahko obračunajo tudi »redne« splošne ambulante. Izjema je storitev Q0242 »ePosvet med zdravniki«, ki se ga v dodatni ambulanti poleg pavšala ne more obračunati. Poleg zdravil iz seznama A in B se lahko obračunajo tudi storitve aplikacije zdravil iz seznama 15.117 »Storitve priprave in aplikacije zdravil iz Seznama A in B«.</w:t>
      </w:r>
    </w:p>
    <w:p w14:paraId="7C0B4FC2" w14:textId="77777777" w:rsidR="00450893" w:rsidRPr="00364140" w:rsidRDefault="00450893" w:rsidP="00450893">
      <w:pPr>
        <w:spacing w:after="0" w:line="240" w:lineRule="auto"/>
        <w:ind w:left="708"/>
        <w:rPr>
          <w:rFonts w:eastAsia="Calibri" w:cstheme="minorHAnsi"/>
          <w:color w:val="000000"/>
          <w:kern w:val="0"/>
          <w:sz w:val="10"/>
          <w:szCs w:val="10"/>
          <w14:ligatures w14:val="none"/>
        </w:rPr>
      </w:pPr>
    </w:p>
    <w:p w14:paraId="58FFCAB3" w14:textId="77777777" w:rsidR="00450893" w:rsidRPr="00364140" w:rsidRDefault="00450893" w:rsidP="00450893">
      <w:pPr>
        <w:keepNext/>
        <w:keepLines/>
        <w:numPr>
          <w:ilvl w:val="0"/>
          <w:numId w:val="21"/>
        </w:numPr>
        <w:suppressAutoHyphens/>
        <w:spacing w:after="0" w:line="240" w:lineRule="auto"/>
        <w:jc w:val="both"/>
        <w:rPr>
          <w:rFonts w:ascii="Calibri" w:eastAsia="Calibri" w:hAnsi="Calibri" w:cs="Arial"/>
          <w:color w:val="000000"/>
          <w:kern w:val="0"/>
          <w:lang w:eastAsia="sl-SI"/>
          <w14:ligatures w14:val="none"/>
        </w:rPr>
      </w:pPr>
      <w:r w:rsidRPr="00364140">
        <w:rPr>
          <w:rFonts w:eastAsia="Calibri" w:cstheme="minorHAnsi"/>
          <w:color w:val="000000"/>
          <w:kern w:val="0"/>
          <w14:ligatures w14:val="none"/>
        </w:rPr>
        <w:t>Splošna ambulanta - dodatna ambulanta obračuna storitve, ki so jih opravili osebam, ki imajo zavarovanje urejeno v Sloveniji, na evidenčnih obračunih za vse razloge obravnav po nizki ceni količnika iz obiska (veljajo enaka pravila kot v redni splošni ambulanti). Opravljene storitve se beležijo s storitvami iz seznama 15.20 »Seznam storitev v splošnih amb., disp. za otroke in šolarje, NMP (302 001-002, 302 036, 302 064, 302 067-068, 327 009, 327 011, 327 013, 327 065, 338 024, 338 040, 338 042, 338 045-046, 338 051, 338 062-063)«. Na evidenčnih obračunih se obračuna tudi storitev E0743 »Menjava PEG«.</w:t>
      </w:r>
    </w:p>
    <w:p w14:paraId="68100D5E" w14:textId="77777777" w:rsidR="00450893" w:rsidRPr="00364140" w:rsidRDefault="00450893" w:rsidP="00450893">
      <w:pPr>
        <w:keepNext/>
        <w:keepLines/>
        <w:suppressAutoHyphens/>
        <w:spacing w:after="0" w:line="240" w:lineRule="auto"/>
        <w:jc w:val="both"/>
        <w:rPr>
          <w:rFonts w:ascii="Calibri" w:eastAsia="Calibri" w:hAnsi="Calibri"/>
          <w:color w:val="000000"/>
          <w:kern w:val="0"/>
          <w:sz w:val="10"/>
          <w:szCs w:val="10"/>
          <w14:ligatures w14:val="none"/>
        </w:rPr>
      </w:pPr>
    </w:p>
    <w:p w14:paraId="4ADDAEE8" w14:textId="77777777" w:rsidR="00450893" w:rsidRPr="00364140" w:rsidRDefault="00450893" w:rsidP="00450893">
      <w:pPr>
        <w:keepNext/>
        <w:keepLines/>
        <w:numPr>
          <w:ilvl w:val="0"/>
          <w:numId w:val="21"/>
        </w:numPr>
        <w:suppressAutoHyphens/>
        <w:spacing w:after="0" w:line="240" w:lineRule="auto"/>
        <w:jc w:val="both"/>
        <w:rPr>
          <w:rFonts w:ascii="Calibri" w:eastAsia="Calibri" w:hAnsi="Calibri" w:cs="Arial"/>
          <w:color w:val="000000"/>
          <w:kern w:val="0"/>
          <w:lang w:eastAsia="sl-SI"/>
          <w14:ligatures w14:val="none"/>
        </w:rPr>
      </w:pPr>
      <w:r w:rsidRPr="00364140">
        <w:rPr>
          <w:rFonts w:eastAsia="Calibri" w:cstheme="minorHAnsi"/>
          <w:color w:val="000000"/>
          <w:kern w:val="0"/>
          <w14:ligatures w14:val="none"/>
        </w:rPr>
        <w:t>Za tuje zavarovane osebe po zakonodaji EU in meddržavnih pogodbah izvajalci izstavljajo Zavodu individualne račune za vse razloge obravnav po visoki ceni količnika iz obiskov v splošni ambulantni dejavnosti.</w:t>
      </w:r>
    </w:p>
    <w:p w14:paraId="358BD95E" w14:textId="77777777" w:rsidR="00450893" w:rsidRPr="00364140" w:rsidRDefault="00450893" w:rsidP="00450893">
      <w:pPr>
        <w:keepNext/>
        <w:keepLines/>
        <w:suppressAutoHyphens/>
        <w:spacing w:after="0" w:line="240" w:lineRule="auto"/>
        <w:jc w:val="both"/>
        <w:rPr>
          <w:rFonts w:ascii="Calibri" w:eastAsia="Calibri" w:hAnsi="Calibri"/>
          <w:color w:val="000000"/>
          <w:kern w:val="0"/>
          <w:sz w:val="10"/>
          <w:szCs w:val="10"/>
          <w14:ligatures w14:val="none"/>
        </w:rPr>
      </w:pPr>
    </w:p>
    <w:p w14:paraId="511EB1E1" w14:textId="77777777" w:rsidR="00450893" w:rsidRPr="00364140" w:rsidRDefault="00450893" w:rsidP="00450893">
      <w:pPr>
        <w:keepNext/>
        <w:keepLines/>
        <w:numPr>
          <w:ilvl w:val="0"/>
          <w:numId w:val="21"/>
        </w:numPr>
        <w:suppressAutoHyphens/>
        <w:spacing w:after="0" w:line="240" w:lineRule="auto"/>
        <w:jc w:val="both"/>
        <w:rPr>
          <w:rFonts w:eastAsia="Calibri" w:cstheme="minorHAnsi"/>
          <w:color w:val="000000"/>
          <w:kern w:val="0"/>
          <w14:ligatures w14:val="none"/>
        </w:rPr>
      </w:pPr>
      <w:r w:rsidRPr="00364140">
        <w:rPr>
          <w:rFonts w:eastAsia="Calibri" w:cstheme="minorHAnsi"/>
          <w:color w:val="000000"/>
          <w:kern w:val="0"/>
          <w14:ligatures w14:val="none"/>
        </w:rPr>
        <w:t>Evidenčne laboratorijske storitve iz seznama 15.50 »Laboratorijske preiskave v splošni ambulanti (302 001, 302 068)« ter E0728 »Sredstva za tuj laboratorij« se v splošni ambulanti - dodatni ambulanti ne poročajo.</w:t>
      </w:r>
    </w:p>
    <w:p w14:paraId="500B8666" w14:textId="77777777" w:rsidR="00450893" w:rsidRPr="00364140" w:rsidRDefault="00450893" w:rsidP="00450893">
      <w:pPr>
        <w:widowControl w:val="0"/>
        <w:suppressAutoHyphens/>
        <w:spacing w:after="0" w:line="240" w:lineRule="auto"/>
        <w:jc w:val="both"/>
        <w:rPr>
          <w:rFonts w:eastAsia="Times New Roman" w:cstheme="minorHAnsi"/>
          <w:b/>
          <w:bCs/>
          <w:color w:val="000000"/>
          <w:kern w:val="0"/>
          <w:lang w:eastAsia="sl-SI"/>
          <w14:ligatures w14:val="none"/>
        </w:rPr>
      </w:pPr>
    </w:p>
    <w:p w14:paraId="652FD8D6" w14:textId="77777777" w:rsidR="00450893" w:rsidRPr="00364140" w:rsidRDefault="00450893" w:rsidP="00450893">
      <w:pPr>
        <w:widowControl w:val="0"/>
        <w:suppressAutoHyphens/>
        <w:spacing w:after="0" w:line="240" w:lineRule="auto"/>
        <w:jc w:val="both"/>
        <w:rPr>
          <w:rFonts w:eastAsia="Times New Roman" w:cstheme="minorHAnsi"/>
          <w:b/>
          <w:bCs/>
          <w:color w:val="000000"/>
          <w:kern w:val="0"/>
          <w:lang w:eastAsia="sl-SI"/>
          <w14:ligatures w14:val="none"/>
        </w:rPr>
      </w:pPr>
      <w:r w:rsidRPr="00364140">
        <w:rPr>
          <w:rFonts w:eastAsia="Times New Roman" w:cstheme="minorHAnsi"/>
          <w:b/>
          <w:bCs/>
          <w:color w:val="000000"/>
          <w:kern w:val="0"/>
          <w:lang w:eastAsia="sl-SI"/>
          <w14:ligatures w14:val="none"/>
        </w:rPr>
        <w:t xml:space="preserve">Navodilo za obračun </w:t>
      </w:r>
    </w:p>
    <w:p w14:paraId="779E6527" w14:textId="77777777" w:rsidR="00450893" w:rsidRPr="00364140" w:rsidRDefault="00450893" w:rsidP="00450893">
      <w:pPr>
        <w:widowControl w:val="0"/>
        <w:suppressAutoHyphens/>
        <w:spacing w:after="0" w:line="240" w:lineRule="auto"/>
        <w:jc w:val="both"/>
        <w:rPr>
          <w:rFonts w:eastAsia="Times New Roman" w:cstheme="minorHAnsi"/>
          <w:b/>
          <w:bCs/>
          <w:color w:val="000000"/>
          <w:kern w:val="0"/>
          <w:lang w:eastAsia="sl-SI"/>
          <w14:ligatures w14:val="none"/>
        </w:rPr>
      </w:pPr>
    </w:p>
    <w:p w14:paraId="129B7A17" w14:textId="77777777" w:rsidR="00450893" w:rsidRPr="00364140" w:rsidRDefault="00450893" w:rsidP="00450893">
      <w:pPr>
        <w:spacing w:after="0" w:line="240" w:lineRule="auto"/>
        <w:jc w:val="both"/>
        <w:rPr>
          <w:rFonts w:eastAsia="Calibri" w:cstheme="minorHAnsi"/>
          <w:color w:val="000000"/>
          <w:kern w:val="0"/>
          <w:lang w:eastAsia="sl-SI"/>
          <w14:ligatures w14:val="none"/>
        </w:rPr>
      </w:pPr>
      <w:r w:rsidRPr="00364140">
        <w:rPr>
          <w:rFonts w:ascii="Calibri" w:eastAsiaTheme="minorEastAsia" w:hAnsi="Calibri" w:cs="Calibri"/>
          <w:color w:val="000000"/>
          <w:kern w:val="0"/>
          <w:lang w:eastAsia="sl-SI"/>
          <w14:ligatures w14:val="none"/>
        </w:rPr>
        <w:t xml:space="preserve">Skladno z navedenim splošna ambulanta - dodatna ambulanta beleži storitev </w:t>
      </w:r>
      <w:r w:rsidRPr="00364140">
        <w:rPr>
          <w:rFonts w:eastAsia="Calibri" w:cstheme="minorHAnsi"/>
          <w:color w:val="000000"/>
          <w:kern w:val="0"/>
          <w:lang w:eastAsia="sl-SI"/>
          <w14:ligatures w14:val="none"/>
        </w:rPr>
        <w:t>E0839</w:t>
      </w:r>
      <w:r w:rsidRPr="00364140">
        <w:rPr>
          <w:rFonts w:ascii="Calibri" w:eastAsiaTheme="minorEastAsia" w:hAnsi="Calibri" w:cs="Calibri"/>
          <w:color w:val="000000"/>
          <w:kern w:val="0"/>
          <w:lang w:eastAsia="sl-SI"/>
          <w14:ligatures w14:val="none"/>
        </w:rPr>
        <w:t xml:space="preserve"> na novi </w:t>
      </w:r>
      <w:r w:rsidRPr="00364140">
        <w:rPr>
          <w:rFonts w:eastAsia="Calibri" w:cstheme="minorHAnsi"/>
          <w:color w:val="000000"/>
          <w:kern w:val="0"/>
          <w:lang w:eastAsia="sl-SI"/>
          <w14:ligatures w14:val="none"/>
        </w:rPr>
        <w:t xml:space="preserve">dejavnosti 302 069 »Splošna ambulanta - dodatna ambulanta« po PGO strukturi na vrstah dokumenta 15-16 (poročilo). </w:t>
      </w:r>
    </w:p>
    <w:p w14:paraId="71A76DA3" w14:textId="77777777" w:rsidR="00450893" w:rsidRPr="00364140" w:rsidRDefault="00450893" w:rsidP="00450893">
      <w:pPr>
        <w:spacing w:after="0" w:line="240" w:lineRule="auto"/>
        <w:jc w:val="both"/>
        <w:rPr>
          <w:rFonts w:eastAsia="Calibri" w:cstheme="minorHAnsi"/>
          <w:color w:val="000000"/>
          <w:kern w:val="0"/>
          <w:lang w:eastAsia="sl-SI"/>
          <w14:ligatures w14:val="none"/>
        </w:rPr>
      </w:pPr>
    </w:p>
    <w:p w14:paraId="3F2609A4" w14:textId="77777777" w:rsidR="00450893" w:rsidRPr="00364140" w:rsidRDefault="00450893" w:rsidP="00450893">
      <w:pPr>
        <w:keepNext/>
        <w:keepLines/>
        <w:suppressAutoHyphens/>
        <w:spacing w:after="0" w:line="240" w:lineRule="auto"/>
        <w:jc w:val="both"/>
        <w:rPr>
          <w:rFonts w:ascii="Calibri" w:eastAsia="Calibri" w:hAnsi="Calibri" w:cs="Arial"/>
          <w:color w:val="000000"/>
          <w:kern w:val="0"/>
          <w:lang w:eastAsia="sl-SI"/>
          <w14:ligatures w14:val="none"/>
        </w:rPr>
      </w:pPr>
      <w:r w:rsidRPr="00364140">
        <w:rPr>
          <w:rFonts w:ascii="Calibri" w:eastAsia="Calibri" w:hAnsi="Calibri" w:cs="Arial"/>
          <w:color w:val="000000"/>
          <w:kern w:val="0"/>
          <w:lang w:eastAsia="sl-SI"/>
          <w14:ligatures w14:val="none"/>
        </w:rPr>
        <w:t>Na dejavnosti 302 069 »</w:t>
      </w:r>
      <w:r w:rsidRPr="00364140">
        <w:rPr>
          <w:rFonts w:ascii="Calibri" w:eastAsiaTheme="minorEastAsia" w:hAnsi="Calibri" w:cs="Calibri"/>
          <w:color w:val="000000"/>
          <w:kern w:val="0"/>
          <w:lang w:eastAsia="sl-SI"/>
          <w14:ligatures w14:val="none"/>
        </w:rPr>
        <w:t>Splošna ambulanta - dodatna ambulanta« obračuna za vse osebe tudi l</w:t>
      </w:r>
      <w:r w:rsidRPr="00364140">
        <w:rPr>
          <w:rFonts w:ascii="Calibri" w:eastAsia="Calibri" w:hAnsi="Calibri" w:cs="Arial"/>
          <w:color w:val="000000"/>
          <w:kern w:val="0"/>
          <w:lang w:eastAsia="sl-SI"/>
          <w14:ligatures w14:val="none"/>
        </w:rPr>
        <w:t xml:space="preserve">očeno zaračunljiv material ter storitve aplikacije zdravil iz seznama 15.117 po strukturi Obravnava in PGO strukturi na vrstah dokumenta 4-6 (individualni račun za MedZZ), </w:t>
      </w:r>
      <w:r w:rsidRPr="00364140">
        <w:rPr>
          <w:rFonts w:ascii="Calibri" w:eastAsiaTheme="minorEastAsia" w:hAnsi="Calibri" w:cs="Calibri"/>
          <w:color w:val="000000"/>
          <w:kern w:val="0"/>
          <w:lang w:eastAsia="sl-SI"/>
          <w14:ligatures w14:val="none"/>
        </w:rPr>
        <w:t>ter 15-16 (poročilo)</w:t>
      </w:r>
      <w:r w:rsidRPr="00364140">
        <w:rPr>
          <w:rFonts w:ascii="Calibri" w:eastAsia="Calibri" w:hAnsi="Calibri" w:cs="Arial"/>
          <w:color w:val="000000"/>
          <w:kern w:val="0"/>
          <w:lang w:eastAsia="sl-SI"/>
          <w14:ligatures w14:val="none"/>
        </w:rPr>
        <w:t xml:space="preserve"> skladno s povezovalnim šifrantom K2.</w:t>
      </w:r>
    </w:p>
    <w:p w14:paraId="314CA322" w14:textId="77777777" w:rsidR="00450893" w:rsidRPr="00364140" w:rsidRDefault="00450893" w:rsidP="00450893">
      <w:pPr>
        <w:keepNext/>
        <w:keepLines/>
        <w:suppressAutoHyphens/>
        <w:spacing w:after="0" w:line="240" w:lineRule="auto"/>
        <w:jc w:val="both"/>
        <w:rPr>
          <w:rFonts w:ascii="Calibri" w:eastAsia="Calibri" w:hAnsi="Calibri" w:cs="Arial"/>
          <w:color w:val="000000"/>
          <w:kern w:val="0"/>
          <w:lang w:eastAsia="sl-SI"/>
          <w14:ligatures w14:val="none"/>
        </w:rPr>
      </w:pPr>
    </w:p>
    <w:p w14:paraId="641B1EEC" w14:textId="77777777" w:rsidR="00450893" w:rsidRPr="00364140" w:rsidRDefault="00450893" w:rsidP="00450893">
      <w:pPr>
        <w:keepNext/>
        <w:keepLines/>
        <w:suppressAutoHyphens/>
        <w:spacing w:after="0" w:line="240" w:lineRule="auto"/>
        <w:jc w:val="both"/>
        <w:rPr>
          <w:rFonts w:ascii="Calibri" w:eastAsia="Calibri" w:hAnsi="Calibri" w:cs="Arial"/>
          <w:color w:val="000000"/>
          <w:kern w:val="0"/>
          <w:lang w:eastAsia="sl-SI"/>
          <w14:ligatures w14:val="none"/>
        </w:rPr>
      </w:pPr>
      <w:r w:rsidRPr="00364140">
        <w:rPr>
          <w:rFonts w:eastAsia="Calibri" w:cstheme="minorHAnsi"/>
          <w:color w:val="000000"/>
          <w:kern w:val="0"/>
          <w:lang w:eastAsia="sl-SI"/>
          <w14:ligatures w14:val="none"/>
        </w:rPr>
        <w:t xml:space="preserve">Storitve iz </w:t>
      </w:r>
      <w:r w:rsidRPr="00364140">
        <w:rPr>
          <w:rFonts w:ascii="Calibri" w:eastAsia="Calibri" w:hAnsi="Calibri" w:cs="Arial"/>
          <w:color w:val="000000"/>
          <w:kern w:val="0"/>
          <w:lang w:eastAsia="sl-SI"/>
          <w14:ligatures w14:val="none"/>
        </w:rPr>
        <w:t>seznama 15.20 ter storitev E0743 »Menjava PEG«</w:t>
      </w:r>
      <w:r w:rsidRPr="00364140">
        <w:rPr>
          <w:rFonts w:eastAsia="Calibri" w:cstheme="minorHAnsi"/>
          <w:color w:val="000000"/>
          <w:kern w:val="0"/>
          <w:lang w:eastAsia="sl-SI"/>
          <w14:ligatures w14:val="none"/>
        </w:rPr>
        <w:t xml:space="preserve"> opravljene osebam, ki imajo zavarovanje urejeno v Sloveniji, izvajalci obračunajo </w:t>
      </w:r>
      <w:r w:rsidRPr="00364140">
        <w:rPr>
          <w:rFonts w:eastAsia="Calibri" w:cstheme="minorHAnsi"/>
          <w:b/>
          <w:bCs/>
          <w:color w:val="000000"/>
          <w:kern w:val="0"/>
          <w:lang w:eastAsia="sl-SI"/>
          <w14:ligatures w14:val="none"/>
        </w:rPr>
        <w:t xml:space="preserve">na evidenčnih obračunih </w:t>
      </w:r>
      <w:r w:rsidRPr="00364140">
        <w:rPr>
          <w:rFonts w:ascii="Calibri" w:eastAsiaTheme="minorEastAsia" w:hAnsi="Calibri" w:cs="Calibri"/>
          <w:color w:val="000000"/>
          <w:kern w:val="0"/>
          <w:lang w:eastAsia="sl-SI"/>
          <w14:ligatures w14:val="none"/>
        </w:rPr>
        <w:t xml:space="preserve">po zavarovani osebi po strukturi Obravnava, </w:t>
      </w:r>
      <w:r w:rsidRPr="00364140">
        <w:rPr>
          <w:rFonts w:ascii="Calibri" w:eastAsia="Calibri" w:hAnsi="Calibri" w:cs="Arial"/>
          <w:color w:val="000000"/>
          <w:kern w:val="0"/>
          <w:lang w:eastAsia="sl-SI"/>
          <w14:ligatures w14:val="none"/>
        </w:rPr>
        <w:t xml:space="preserve">na vrstah dokumenta </w:t>
      </w:r>
      <w:r w:rsidRPr="00364140">
        <w:rPr>
          <w:rFonts w:ascii="Calibri" w:eastAsiaTheme="minorEastAsia" w:hAnsi="Calibri" w:cs="Calibri"/>
          <w:color w:val="000000"/>
          <w:kern w:val="0"/>
          <w:lang w:eastAsia="sl-SI"/>
          <w14:ligatures w14:val="none"/>
        </w:rPr>
        <w:t xml:space="preserve">15-16 (poročilo) </w:t>
      </w:r>
      <w:r w:rsidRPr="00364140">
        <w:rPr>
          <w:rFonts w:ascii="Calibri" w:eastAsia="Calibri" w:hAnsi="Calibri" w:cs="Arial"/>
          <w:color w:val="000000"/>
          <w:kern w:val="0"/>
          <w:lang w:eastAsia="sl-SI"/>
          <w14:ligatures w14:val="none"/>
        </w:rPr>
        <w:t>skladno s povezovalnim šifrantom K2</w:t>
      </w:r>
      <w:r w:rsidRPr="00364140">
        <w:rPr>
          <w:rFonts w:ascii="Calibri" w:eastAsiaTheme="minorEastAsia" w:hAnsi="Calibri" w:cs="Calibri"/>
          <w:color w:val="000000"/>
          <w:kern w:val="0"/>
          <w:lang w:eastAsia="sl-SI"/>
          <w14:ligatures w14:val="none"/>
        </w:rPr>
        <w:t xml:space="preserve">. </w:t>
      </w:r>
      <w:r w:rsidRPr="00364140">
        <w:rPr>
          <w:rFonts w:ascii="Calibri" w:eastAsia="Calibri" w:hAnsi="Calibri" w:cs="Arial"/>
          <w:color w:val="000000"/>
          <w:kern w:val="0"/>
          <w:lang w:eastAsia="sl-SI"/>
          <w14:ligatures w14:val="none"/>
        </w:rPr>
        <w:t>V primeru izstavitve evidenčnega obračuna izvajalec v podatku »Evidenčni dokument« označi vrednost 1, kar pomeni »da, gre za evidenčni dokument«.</w:t>
      </w:r>
    </w:p>
    <w:p w14:paraId="7F7E4030" w14:textId="77777777" w:rsidR="00450893" w:rsidRPr="00364140" w:rsidRDefault="00450893" w:rsidP="00450893">
      <w:pPr>
        <w:spacing w:after="0" w:line="240" w:lineRule="auto"/>
        <w:jc w:val="both"/>
        <w:rPr>
          <w:rFonts w:eastAsia="Calibri" w:cstheme="minorHAnsi"/>
          <w:color w:val="000000"/>
          <w:kern w:val="0"/>
          <w14:ligatures w14:val="none"/>
        </w:rPr>
      </w:pPr>
      <w:r w:rsidRPr="00364140">
        <w:rPr>
          <w:rFonts w:eastAsia="Calibri" w:cstheme="minorHAnsi"/>
          <w:color w:val="000000"/>
          <w:kern w:val="0"/>
          <w14:ligatures w14:val="none"/>
        </w:rPr>
        <w:t>Izvajalci za dejavnost 302 069 »Splošna ambulanta – dodatne ambulante« evidenčni dokument izstavijo ločeno (ne skupaj z drugimi dejavnostmi, ki se obračunajo na evidenčnem dokumentu).</w:t>
      </w:r>
    </w:p>
    <w:p w14:paraId="29716654" w14:textId="77777777" w:rsidR="00450893" w:rsidRPr="00364140" w:rsidRDefault="00450893" w:rsidP="00450893">
      <w:pPr>
        <w:spacing w:after="0" w:line="240" w:lineRule="auto"/>
        <w:jc w:val="both"/>
        <w:rPr>
          <w:rFonts w:ascii="Calibri" w:eastAsiaTheme="minorEastAsia" w:hAnsi="Calibri" w:cs="Calibri"/>
          <w:color w:val="000000"/>
          <w:kern w:val="0"/>
          <w:lang w:eastAsia="sl-SI"/>
          <w14:ligatures w14:val="none"/>
        </w:rPr>
      </w:pPr>
    </w:p>
    <w:p w14:paraId="7E6F65C6" w14:textId="77777777" w:rsidR="00450893" w:rsidRPr="00364140" w:rsidRDefault="00450893" w:rsidP="00450893">
      <w:pPr>
        <w:spacing w:after="0" w:line="240" w:lineRule="auto"/>
        <w:contextualSpacing/>
        <w:jc w:val="both"/>
        <w:rPr>
          <w:rFonts w:eastAsia="Calibri" w:cstheme="minorHAnsi"/>
          <w:color w:val="000000"/>
          <w:kern w:val="0"/>
          <w14:ligatures w14:val="none"/>
        </w:rPr>
      </w:pPr>
      <w:r w:rsidRPr="00364140">
        <w:rPr>
          <w:rFonts w:eastAsia="Calibri" w:cstheme="minorHAnsi"/>
          <w:color w:val="000000"/>
          <w:kern w:val="0"/>
          <w:lang w:eastAsia="sl-SI"/>
          <w14:ligatures w14:val="none"/>
        </w:rPr>
        <w:t xml:space="preserve">Storitve iz </w:t>
      </w:r>
      <w:r w:rsidRPr="00364140">
        <w:rPr>
          <w:rFonts w:ascii="Calibri" w:eastAsia="Calibri" w:hAnsi="Calibri" w:cs="Arial"/>
          <w:color w:val="000000"/>
          <w:kern w:val="0"/>
          <w:lang w:eastAsia="sl-SI"/>
          <w14:ligatures w14:val="none"/>
        </w:rPr>
        <w:t>seznama 15.20 ter storitev E0743 »Menjava PEG«</w:t>
      </w:r>
      <w:r w:rsidRPr="00364140">
        <w:rPr>
          <w:rFonts w:eastAsia="Calibri" w:cstheme="minorHAnsi"/>
          <w:color w:val="000000"/>
          <w:kern w:val="0"/>
          <w:lang w:eastAsia="sl-SI"/>
          <w14:ligatures w14:val="none"/>
        </w:rPr>
        <w:t xml:space="preserve"> opravljene </w:t>
      </w:r>
      <w:r w:rsidRPr="00364140">
        <w:rPr>
          <w:rFonts w:ascii="Calibri" w:eastAsia="Calibri" w:hAnsi="Calibri" w:cs="Arial"/>
          <w:color w:val="000000"/>
          <w:kern w:val="0"/>
          <w:lang w:eastAsia="sl-SI"/>
          <w14:ligatures w14:val="none"/>
        </w:rPr>
        <w:t>tujim zavarovanim osebam po zakonodaji EU in meddržavnih pogodbah</w:t>
      </w:r>
      <w:r w:rsidRPr="00364140">
        <w:rPr>
          <w:rFonts w:eastAsia="Calibri" w:cstheme="minorHAnsi"/>
          <w:color w:val="000000"/>
          <w:kern w:val="0"/>
          <w:lang w:eastAsia="sl-SI"/>
          <w14:ligatures w14:val="none"/>
        </w:rPr>
        <w:t xml:space="preserve"> izvajalci obračunajo </w:t>
      </w:r>
      <w:r w:rsidRPr="00364140">
        <w:rPr>
          <w:rFonts w:ascii="Calibri" w:eastAsiaTheme="minorEastAsia" w:hAnsi="Calibri" w:cs="Calibri"/>
          <w:color w:val="000000"/>
          <w:kern w:val="0"/>
          <w:lang w:eastAsia="sl-SI"/>
          <w14:ligatures w14:val="none"/>
        </w:rPr>
        <w:t xml:space="preserve">po strukturi Obravnava na vrstah dokumentov 4-6 (individualni račun za MedZZ) </w:t>
      </w:r>
      <w:r w:rsidRPr="00364140">
        <w:rPr>
          <w:rFonts w:ascii="Calibri" w:eastAsia="Calibri" w:hAnsi="Calibri" w:cs="Arial"/>
          <w:color w:val="000000"/>
          <w:kern w:val="0"/>
          <w:lang w:eastAsia="sl-SI"/>
          <w14:ligatures w14:val="none"/>
        </w:rPr>
        <w:t>skladno s povezovalnim šifrantom K2</w:t>
      </w:r>
      <w:r w:rsidRPr="00364140">
        <w:rPr>
          <w:rFonts w:ascii="Calibri" w:eastAsiaTheme="minorEastAsia" w:hAnsi="Calibri" w:cs="Calibri"/>
          <w:color w:val="000000"/>
          <w:kern w:val="0"/>
          <w:lang w:eastAsia="sl-SI"/>
          <w14:ligatures w14:val="none"/>
        </w:rPr>
        <w:t>.</w:t>
      </w:r>
      <w:r w:rsidRPr="00364140">
        <w:rPr>
          <w:rFonts w:eastAsia="Calibri" w:cstheme="minorHAnsi"/>
          <w:color w:val="000000"/>
          <w:kern w:val="0"/>
          <w14:ligatures w14:val="none"/>
        </w:rPr>
        <w:t xml:space="preserve"> </w:t>
      </w:r>
    </w:p>
    <w:p w14:paraId="24D4C518" w14:textId="77777777" w:rsidR="00450893" w:rsidRPr="00364140" w:rsidRDefault="00450893" w:rsidP="00450893">
      <w:pPr>
        <w:autoSpaceDE w:val="0"/>
        <w:autoSpaceDN w:val="0"/>
        <w:adjustRightInd w:val="0"/>
        <w:spacing w:after="0" w:line="240" w:lineRule="auto"/>
        <w:jc w:val="both"/>
        <w:rPr>
          <w:rFonts w:ascii="Calibri" w:eastAsia="Times New Roman" w:hAnsi="Calibri" w:cs="Calibri"/>
          <w:kern w:val="0"/>
          <w:lang w:eastAsia="sl-SI"/>
          <w14:ligatures w14:val="none"/>
        </w:rPr>
      </w:pPr>
    </w:p>
    <w:p w14:paraId="1851C89D" w14:textId="77777777" w:rsidR="00450893" w:rsidRPr="00364140" w:rsidRDefault="00450893" w:rsidP="00450893">
      <w:pPr>
        <w:keepNext/>
        <w:keepLines/>
        <w:suppressAutoHyphens/>
        <w:jc w:val="both"/>
        <w:rPr>
          <w:rFonts w:eastAsia="Calibri" w:cstheme="minorHAnsi"/>
          <w:color w:val="000000"/>
          <w:kern w:val="0"/>
          <w14:ligatures w14:val="none"/>
        </w:rPr>
      </w:pPr>
      <w:r w:rsidRPr="00364140">
        <w:rPr>
          <w:rFonts w:ascii="Calibri" w:eastAsia="Calibri" w:hAnsi="Calibri" w:cs="Calibri"/>
          <w:kern w:val="0"/>
          <w14:ligatures w14:val="none"/>
        </w:rPr>
        <w:t>Skladno z navedenim dopolnjujemo naslednje šifrante (spremembe so označene s krepko pisavo):</w:t>
      </w:r>
    </w:p>
    <w:p w14:paraId="1489F6BF" w14:textId="77777777" w:rsidR="00450893" w:rsidRPr="00364140" w:rsidRDefault="00450893" w:rsidP="00450893">
      <w:pPr>
        <w:numPr>
          <w:ilvl w:val="0"/>
          <w:numId w:val="21"/>
        </w:numPr>
        <w:spacing w:after="0" w:line="240" w:lineRule="auto"/>
        <w:contextualSpacing/>
        <w:jc w:val="both"/>
        <w:rPr>
          <w:rFonts w:ascii="Calibri" w:eastAsia="Calibri" w:hAnsi="Calibri" w:cs="Calibri"/>
          <w:kern w:val="0"/>
          <w14:ligatures w14:val="none"/>
        </w:rPr>
      </w:pPr>
      <w:r w:rsidRPr="00364140">
        <w:rPr>
          <w:rFonts w:ascii="Calibri" w:eastAsia="Calibri" w:hAnsi="Calibri" w:cs="Calibri"/>
          <w:kern w:val="0"/>
          <w14:ligatures w14:val="none"/>
        </w:rPr>
        <w:t>šifrant 2 »Vrste zdravstvene dejavnosti«, iz katerega ukinjamo obstoječo podvrsto zdravstvene dejavnosti 302 067 in vanj uvajamo novo podvrsto 302 069:</w:t>
      </w:r>
    </w:p>
    <w:p w14:paraId="0BCBAA59" w14:textId="77777777" w:rsidR="00450893" w:rsidRPr="00364140" w:rsidRDefault="00450893" w:rsidP="00450893">
      <w:pPr>
        <w:contextualSpacing/>
        <w:jc w:val="both"/>
        <w:rPr>
          <w:rFonts w:ascii="Calibri" w:eastAsia="Calibri" w:hAnsi="Calibri" w:cs="Calibri"/>
          <w:kern w:val="0"/>
          <w:sz w:val="10"/>
          <w:szCs w:val="1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6"/>
        <w:gridCol w:w="445"/>
        <w:gridCol w:w="545"/>
        <w:gridCol w:w="7607"/>
      </w:tblGrid>
      <w:tr w:rsidR="00450893" w:rsidRPr="00364140" w14:paraId="368C1647" w14:textId="77777777" w:rsidTr="000F50B4">
        <w:trPr>
          <w:trHeight w:val="283"/>
        </w:trPr>
        <w:tc>
          <w:tcPr>
            <w:tcW w:w="446" w:type="pct"/>
            <w:shd w:val="clear" w:color="auto" w:fill="auto"/>
            <w:vAlign w:val="center"/>
          </w:tcPr>
          <w:p w14:paraId="1F52CB36"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4554" w:type="pct"/>
            <w:gridSpan w:val="3"/>
            <w:shd w:val="clear" w:color="auto" w:fill="auto"/>
            <w:vAlign w:val="center"/>
          </w:tcPr>
          <w:p w14:paraId="464A96E8"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Splošna zunajbolnišnična zdravstvena dejavnost</w:t>
            </w:r>
          </w:p>
        </w:tc>
      </w:tr>
      <w:tr w:rsidR="00450893" w:rsidRPr="00364140" w14:paraId="7E661E39" w14:textId="77777777" w:rsidTr="000F50B4">
        <w:trPr>
          <w:trHeight w:val="283"/>
        </w:trPr>
        <w:tc>
          <w:tcPr>
            <w:tcW w:w="446" w:type="pct"/>
            <w:shd w:val="clear" w:color="auto" w:fill="auto"/>
            <w:vAlign w:val="bottom"/>
          </w:tcPr>
          <w:p w14:paraId="373F6D06"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p>
        </w:tc>
        <w:tc>
          <w:tcPr>
            <w:tcW w:w="237" w:type="pct"/>
            <w:shd w:val="clear" w:color="auto" w:fill="auto"/>
            <w:vAlign w:val="center"/>
          </w:tcPr>
          <w:p w14:paraId="174640BF"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302</w:t>
            </w:r>
          </w:p>
        </w:tc>
        <w:tc>
          <w:tcPr>
            <w:tcW w:w="4317" w:type="pct"/>
            <w:gridSpan w:val="2"/>
            <w:shd w:val="clear" w:color="auto" w:fill="auto"/>
            <w:noWrap/>
            <w:vAlign w:val="center"/>
          </w:tcPr>
          <w:p w14:paraId="7D2E9063"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Splošna in družinska medicina v splošni zunajbolnišnični dejavnosti</w:t>
            </w:r>
            <w:r w:rsidRPr="00364140">
              <w:rPr>
                <w:rFonts w:eastAsia="Times New Roman" w:cstheme="minorHAnsi"/>
                <w:kern w:val="0"/>
                <w:sz w:val="20"/>
                <w:szCs w:val="20"/>
                <w:lang w:eastAsia="sl-SI"/>
                <w14:ligatures w14:val="none"/>
              </w:rPr>
              <w:tab/>
            </w:r>
          </w:p>
        </w:tc>
      </w:tr>
      <w:tr w:rsidR="00450893" w:rsidRPr="00364140" w14:paraId="51C4524D" w14:textId="77777777" w:rsidTr="000F50B4">
        <w:trPr>
          <w:trHeight w:val="283"/>
        </w:trPr>
        <w:tc>
          <w:tcPr>
            <w:tcW w:w="446" w:type="pct"/>
            <w:shd w:val="clear" w:color="auto" w:fill="auto"/>
            <w:noWrap/>
            <w:vAlign w:val="bottom"/>
          </w:tcPr>
          <w:p w14:paraId="2EA25F14"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p>
        </w:tc>
        <w:tc>
          <w:tcPr>
            <w:tcW w:w="237" w:type="pct"/>
            <w:shd w:val="clear" w:color="auto" w:fill="auto"/>
            <w:vAlign w:val="bottom"/>
          </w:tcPr>
          <w:p w14:paraId="26264B2C"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p>
        </w:tc>
        <w:tc>
          <w:tcPr>
            <w:tcW w:w="219" w:type="pct"/>
            <w:shd w:val="clear" w:color="auto" w:fill="auto"/>
            <w:vAlign w:val="center"/>
          </w:tcPr>
          <w:p w14:paraId="261EA6B6" w14:textId="77777777" w:rsidR="00450893" w:rsidRPr="00364140" w:rsidRDefault="00450893" w:rsidP="00450893">
            <w:pPr>
              <w:spacing w:after="0" w:line="240" w:lineRule="auto"/>
              <w:rPr>
                <w:rFonts w:eastAsia="Times New Roman" w:cstheme="minorHAnsi"/>
                <w:b/>
                <w:strike/>
                <w:kern w:val="0"/>
                <w:sz w:val="20"/>
                <w:szCs w:val="20"/>
                <w:lang w:eastAsia="sl-SI"/>
                <w14:ligatures w14:val="none"/>
              </w:rPr>
            </w:pPr>
            <w:r w:rsidRPr="00364140">
              <w:rPr>
                <w:rFonts w:eastAsia="Times New Roman" w:cstheme="minorHAnsi"/>
                <w:b/>
                <w:strike/>
                <w:kern w:val="0"/>
                <w:sz w:val="20"/>
                <w:szCs w:val="20"/>
                <w:lang w:eastAsia="sl-SI"/>
                <w14:ligatures w14:val="none"/>
              </w:rPr>
              <w:t>067</w:t>
            </w:r>
          </w:p>
        </w:tc>
        <w:tc>
          <w:tcPr>
            <w:tcW w:w="4098" w:type="pct"/>
            <w:shd w:val="clear" w:color="auto" w:fill="auto"/>
            <w:vAlign w:val="center"/>
          </w:tcPr>
          <w:p w14:paraId="00EE51CA" w14:textId="77777777" w:rsidR="00450893" w:rsidRPr="00364140" w:rsidRDefault="00450893" w:rsidP="00450893">
            <w:pPr>
              <w:spacing w:after="0" w:line="240" w:lineRule="auto"/>
              <w:rPr>
                <w:rFonts w:eastAsia="Times New Roman" w:cstheme="minorHAnsi"/>
                <w:b/>
                <w:bCs/>
                <w:strike/>
                <w:kern w:val="0"/>
                <w:sz w:val="20"/>
                <w:szCs w:val="20"/>
                <w:lang w:eastAsia="sl-SI"/>
                <w14:ligatures w14:val="none"/>
              </w:rPr>
            </w:pPr>
            <w:r w:rsidRPr="00364140">
              <w:rPr>
                <w:rFonts w:eastAsia="Times New Roman" w:cstheme="minorHAnsi"/>
                <w:b/>
                <w:bCs/>
                <w:strike/>
                <w:kern w:val="0"/>
                <w:sz w:val="20"/>
                <w:szCs w:val="20"/>
                <w:lang w:eastAsia="sl-SI"/>
                <w14:ligatures w14:val="none"/>
              </w:rPr>
              <w:t>Splošna ambulanta za neopredeljene zavarovane osebe</w:t>
            </w:r>
          </w:p>
        </w:tc>
      </w:tr>
      <w:tr w:rsidR="00450893" w:rsidRPr="00364140" w14:paraId="7923F402" w14:textId="77777777" w:rsidTr="000F50B4">
        <w:trPr>
          <w:trHeight w:val="283"/>
        </w:trPr>
        <w:tc>
          <w:tcPr>
            <w:tcW w:w="446" w:type="pct"/>
            <w:shd w:val="clear" w:color="auto" w:fill="auto"/>
            <w:noWrap/>
            <w:vAlign w:val="bottom"/>
          </w:tcPr>
          <w:p w14:paraId="73963C59"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p>
        </w:tc>
        <w:tc>
          <w:tcPr>
            <w:tcW w:w="237" w:type="pct"/>
            <w:shd w:val="clear" w:color="auto" w:fill="auto"/>
            <w:vAlign w:val="bottom"/>
          </w:tcPr>
          <w:p w14:paraId="6596089B" w14:textId="77777777" w:rsidR="00450893" w:rsidRPr="00364140" w:rsidRDefault="00450893" w:rsidP="00450893">
            <w:pPr>
              <w:spacing w:after="0" w:line="240" w:lineRule="auto"/>
              <w:rPr>
                <w:rFonts w:eastAsia="Times New Roman" w:cstheme="minorHAnsi"/>
                <w:b/>
                <w:kern w:val="0"/>
                <w:sz w:val="20"/>
                <w:szCs w:val="20"/>
                <w:lang w:eastAsia="sl-SI"/>
                <w14:ligatures w14:val="none"/>
              </w:rPr>
            </w:pPr>
          </w:p>
        </w:tc>
        <w:tc>
          <w:tcPr>
            <w:tcW w:w="219" w:type="pct"/>
            <w:shd w:val="clear" w:color="auto" w:fill="auto"/>
            <w:vAlign w:val="center"/>
          </w:tcPr>
          <w:p w14:paraId="47D52043" w14:textId="77777777" w:rsidR="00450893" w:rsidRPr="00364140" w:rsidRDefault="00450893" w:rsidP="00450893">
            <w:pPr>
              <w:spacing w:after="0" w:line="240" w:lineRule="auto"/>
              <w:rPr>
                <w:rFonts w:eastAsia="Times New Roman" w:cstheme="minorHAnsi"/>
                <w:bCs/>
                <w:kern w:val="0"/>
                <w:sz w:val="20"/>
                <w:szCs w:val="20"/>
                <w:lang w:eastAsia="sl-SI"/>
                <w14:ligatures w14:val="none"/>
              </w:rPr>
            </w:pPr>
            <w:r w:rsidRPr="00364140">
              <w:rPr>
                <w:rFonts w:eastAsia="Times New Roman" w:cstheme="minorHAnsi"/>
                <w:bCs/>
                <w:kern w:val="0"/>
                <w:sz w:val="20"/>
                <w:szCs w:val="20"/>
                <w:lang w:eastAsia="sl-SI"/>
                <w14:ligatures w14:val="none"/>
              </w:rPr>
              <w:t>069*</w:t>
            </w:r>
          </w:p>
        </w:tc>
        <w:tc>
          <w:tcPr>
            <w:tcW w:w="4098" w:type="pct"/>
            <w:shd w:val="clear" w:color="auto" w:fill="auto"/>
            <w:vAlign w:val="center"/>
          </w:tcPr>
          <w:p w14:paraId="56439124" w14:textId="77777777" w:rsidR="00450893" w:rsidRPr="00364140" w:rsidRDefault="00450893" w:rsidP="00450893">
            <w:pPr>
              <w:spacing w:after="0" w:line="240" w:lineRule="auto"/>
              <w:rPr>
                <w:rFonts w:eastAsia="Times New Roman" w:cstheme="minorHAnsi"/>
                <w:bCs/>
                <w:kern w:val="0"/>
                <w:sz w:val="20"/>
                <w:szCs w:val="20"/>
                <w:lang w:eastAsia="sl-SI"/>
                <w14:ligatures w14:val="none"/>
              </w:rPr>
            </w:pPr>
            <w:r w:rsidRPr="00364140">
              <w:rPr>
                <w:rFonts w:eastAsia="Times New Roman" w:cstheme="minorHAnsi"/>
                <w:bCs/>
                <w:kern w:val="0"/>
                <w:sz w:val="20"/>
                <w:szCs w:val="20"/>
                <w:lang w:eastAsia="sl-SI"/>
                <w14:ligatures w14:val="none"/>
              </w:rPr>
              <w:t>Splošna ambulanta – dodatna ambulanta</w:t>
            </w:r>
          </w:p>
        </w:tc>
      </w:tr>
    </w:tbl>
    <w:p w14:paraId="7354DA13" w14:textId="77777777" w:rsidR="00450893" w:rsidRPr="00364140" w:rsidRDefault="00450893" w:rsidP="00450893">
      <w:pPr>
        <w:widowControl w:val="0"/>
        <w:suppressAutoHyphens/>
        <w:spacing w:after="0" w:line="240" w:lineRule="auto"/>
        <w:contextualSpacing/>
        <w:jc w:val="both"/>
        <w:rPr>
          <w:rFonts w:ascii="Calibri" w:eastAsia="Calibri" w:hAnsi="Calibri" w:cs="Calibri"/>
          <w:color w:val="000000"/>
          <w:kern w:val="0"/>
          <w:sz w:val="4"/>
          <w:szCs w:val="4"/>
          <w:lang w:eastAsia="sl-SI"/>
          <w14:ligatures w14:val="none"/>
        </w:rPr>
      </w:pPr>
    </w:p>
    <w:p w14:paraId="193EF3BB" w14:textId="77777777" w:rsidR="00450893" w:rsidRPr="00364140" w:rsidRDefault="00450893" w:rsidP="00450893">
      <w:pPr>
        <w:widowControl w:val="0"/>
        <w:suppressAutoHyphens/>
        <w:spacing w:after="0" w:line="240" w:lineRule="auto"/>
        <w:contextualSpacing/>
        <w:jc w:val="both"/>
        <w:rPr>
          <w:rFonts w:ascii="Calibri" w:eastAsia="Calibri" w:hAnsi="Calibri" w:cs="Calibri"/>
          <w:color w:val="000000"/>
          <w:kern w:val="0"/>
          <w:sz w:val="20"/>
          <w:szCs w:val="20"/>
          <w:lang w:eastAsia="sl-SI"/>
          <w14:ligatures w14:val="none"/>
        </w:rPr>
      </w:pPr>
      <w:r w:rsidRPr="00364140">
        <w:rPr>
          <w:rFonts w:ascii="Calibri" w:eastAsia="Calibri" w:hAnsi="Calibri" w:cs="Calibri"/>
          <w:color w:val="000000"/>
          <w:kern w:val="0"/>
          <w:sz w:val="20"/>
          <w:szCs w:val="20"/>
          <w:lang w:eastAsia="sl-SI"/>
          <w14:ligatures w14:val="none"/>
        </w:rPr>
        <w:t>* Nova podvrsta 302 069 je bila v šifrant 2 uvedena že ob objavi Okrožnice ZAE 11/24, skladno s predlogom dopolnitve Pravilnika o vrstah zdravstvene dejavnosti.</w:t>
      </w:r>
    </w:p>
    <w:p w14:paraId="1DDE060F" w14:textId="77777777" w:rsidR="00450893" w:rsidRPr="00364140" w:rsidRDefault="00450893" w:rsidP="00450893">
      <w:pPr>
        <w:numPr>
          <w:ilvl w:val="0"/>
          <w:numId w:val="18"/>
        </w:numPr>
        <w:tabs>
          <w:tab w:val="left" w:pos="5670"/>
        </w:tabs>
        <w:spacing w:after="0" w:line="240" w:lineRule="auto"/>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lastRenderedPageBreak/>
        <w:t>šifrant 19 »Vrste in podvrste dejavnosti zdravnika (IOZ)«</w:t>
      </w:r>
      <w:r w:rsidRPr="00364140">
        <w:rPr>
          <w:kern w:val="0"/>
          <w14:ligatures w14:val="none"/>
        </w:rPr>
        <w:t xml:space="preserve"> </w:t>
      </w:r>
      <w:r w:rsidRPr="00364140">
        <w:rPr>
          <w:rFonts w:ascii="Calibri" w:eastAsia="Times New Roman" w:hAnsi="Calibri" w:cs="Calibri"/>
          <w:kern w:val="0"/>
          <w:lang w:eastAsia="sl-SI"/>
          <w14:ligatures w14:val="none"/>
        </w:rPr>
        <w:t>iz katerega ukinjamo obstoječo podvrsto zdravstvene dejavnosti 302 067 in vanj uvajamo novo podvrsto 302 069:</w:t>
      </w:r>
    </w:p>
    <w:p w14:paraId="699B35C1" w14:textId="77777777" w:rsidR="00450893" w:rsidRPr="00364140" w:rsidRDefault="00450893" w:rsidP="00450893">
      <w:pPr>
        <w:tabs>
          <w:tab w:val="left" w:pos="5670"/>
        </w:tabs>
        <w:spacing w:after="0" w:line="240" w:lineRule="auto"/>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3830"/>
        <w:gridCol w:w="1004"/>
        <w:gridCol w:w="3400"/>
      </w:tblGrid>
      <w:tr w:rsidR="00450893" w:rsidRPr="00364140" w14:paraId="3EBC9CB4" w14:textId="77777777" w:rsidTr="000F50B4">
        <w:trPr>
          <w:trHeight w:val="1027"/>
        </w:trPr>
        <w:tc>
          <w:tcPr>
            <w:tcW w:w="621" w:type="pct"/>
            <w:shd w:val="clear" w:color="auto" w:fill="auto"/>
            <w:hideMark/>
          </w:tcPr>
          <w:p w14:paraId="026A11D2" w14:textId="77777777" w:rsidR="00450893" w:rsidRPr="00364140" w:rsidRDefault="00450893" w:rsidP="00450893">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 vrste in podvrste dejavnosti zdravnika</w:t>
            </w:r>
          </w:p>
        </w:tc>
        <w:tc>
          <w:tcPr>
            <w:tcW w:w="2036" w:type="pct"/>
            <w:shd w:val="clear" w:color="auto" w:fill="auto"/>
            <w:hideMark/>
          </w:tcPr>
          <w:p w14:paraId="3A3A5D90" w14:textId="77777777" w:rsidR="00450893" w:rsidRPr="00364140" w:rsidRDefault="00450893" w:rsidP="00450893">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Opis dejavnosti zdravnika</w:t>
            </w:r>
          </w:p>
        </w:tc>
        <w:tc>
          <w:tcPr>
            <w:tcW w:w="534" w:type="pct"/>
            <w:shd w:val="clear" w:color="auto" w:fill="auto"/>
            <w:hideMark/>
          </w:tcPr>
          <w:p w14:paraId="6C242099" w14:textId="77777777" w:rsidR="00450893" w:rsidRPr="00364140" w:rsidRDefault="00450893" w:rsidP="00450893">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 skupine dejavnosti</w:t>
            </w:r>
          </w:p>
        </w:tc>
        <w:tc>
          <w:tcPr>
            <w:tcW w:w="1808" w:type="pct"/>
            <w:shd w:val="clear" w:color="auto" w:fill="auto"/>
            <w:hideMark/>
          </w:tcPr>
          <w:p w14:paraId="410382C5" w14:textId="77777777" w:rsidR="00450893" w:rsidRPr="00364140" w:rsidRDefault="00450893" w:rsidP="00450893">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Naziv skupine dejavnosti</w:t>
            </w:r>
          </w:p>
        </w:tc>
      </w:tr>
      <w:tr w:rsidR="00450893" w:rsidRPr="00364140" w14:paraId="10E1DA2C" w14:textId="77777777" w:rsidTr="000F50B4">
        <w:trPr>
          <w:trHeight w:val="283"/>
        </w:trPr>
        <w:tc>
          <w:tcPr>
            <w:tcW w:w="621" w:type="pct"/>
            <w:shd w:val="clear" w:color="auto" w:fill="auto"/>
            <w:noWrap/>
            <w:vAlign w:val="center"/>
            <w:hideMark/>
          </w:tcPr>
          <w:p w14:paraId="64D476C3" w14:textId="77777777" w:rsidR="00450893" w:rsidRPr="00364140" w:rsidRDefault="00450893" w:rsidP="00450893">
            <w:pPr>
              <w:spacing w:after="0" w:line="240" w:lineRule="auto"/>
              <w:rPr>
                <w:rFonts w:eastAsia="Times New Roman" w:cstheme="minorHAnsi"/>
                <w:strike/>
                <w:color w:val="000000"/>
                <w:kern w:val="0"/>
                <w:sz w:val="20"/>
                <w:szCs w:val="20"/>
                <w:lang w:eastAsia="sl-SI"/>
                <w14:ligatures w14:val="none"/>
              </w:rPr>
            </w:pPr>
            <w:r w:rsidRPr="00364140">
              <w:rPr>
                <w:rFonts w:eastAsia="Times New Roman" w:cstheme="minorHAnsi"/>
                <w:strike/>
                <w:color w:val="000000"/>
                <w:kern w:val="0"/>
                <w:sz w:val="20"/>
                <w:szCs w:val="20"/>
                <w:lang w:eastAsia="sl-SI"/>
                <w14:ligatures w14:val="none"/>
              </w:rPr>
              <w:t>302067*</w:t>
            </w:r>
          </w:p>
        </w:tc>
        <w:tc>
          <w:tcPr>
            <w:tcW w:w="2036" w:type="pct"/>
            <w:shd w:val="clear" w:color="auto" w:fill="auto"/>
            <w:vAlign w:val="center"/>
            <w:hideMark/>
          </w:tcPr>
          <w:p w14:paraId="45DCFAB8" w14:textId="77777777" w:rsidR="00450893" w:rsidRPr="00364140" w:rsidRDefault="00450893" w:rsidP="00450893">
            <w:pPr>
              <w:spacing w:after="0" w:line="240" w:lineRule="auto"/>
              <w:rPr>
                <w:rFonts w:eastAsia="Times New Roman" w:cstheme="minorHAnsi"/>
                <w:strike/>
                <w:color w:val="000000"/>
                <w:kern w:val="0"/>
                <w:sz w:val="20"/>
                <w:szCs w:val="20"/>
                <w:lang w:eastAsia="sl-SI"/>
                <w14:ligatures w14:val="none"/>
              </w:rPr>
            </w:pPr>
            <w:r w:rsidRPr="00364140">
              <w:rPr>
                <w:rFonts w:eastAsia="Times New Roman" w:cstheme="minorHAnsi"/>
                <w:strike/>
                <w:color w:val="000000"/>
                <w:kern w:val="0"/>
                <w:sz w:val="20"/>
                <w:szCs w:val="20"/>
                <w:lang w:eastAsia="sl-SI"/>
                <w14:ligatures w14:val="none"/>
              </w:rPr>
              <w:t>Splošna amb. za neopredeljene zav. osebe</w:t>
            </w:r>
          </w:p>
        </w:tc>
        <w:tc>
          <w:tcPr>
            <w:tcW w:w="534" w:type="pct"/>
            <w:shd w:val="clear" w:color="auto" w:fill="auto"/>
            <w:vAlign w:val="center"/>
            <w:hideMark/>
          </w:tcPr>
          <w:p w14:paraId="498B438E" w14:textId="77777777" w:rsidR="00450893" w:rsidRPr="00364140" w:rsidRDefault="00450893" w:rsidP="00450893">
            <w:pPr>
              <w:spacing w:after="0" w:line="240" w:lineRule="auto"/>
              <w:jc w:val="center"/>
              <w:rPr>
                <w:rFonts w:eastAsia="Times New Roman" w:cstheme="minorHAnsi"/>
                <w:strike/>
                <w:color w:val="000000"/>
                <w:kern w:val="0"/>
                <w:sz w:val="20"/>
                <w:szCs w:val="20"/>
                <w:lang w:eastAsia="sl-SI"/>
                <w14:ligatures w14:val="none"/>
              </w:rPr>
            </w:pPr>
            <w:r w:rsidRPr="00364140">
              <w:rPr>
                <w:rFonts w:eastAsia="Times New Roman" w:cstheme="minorHAnsi"/>
                <w:strike/>
                <w:color w:val="000000"/>
                <w:kern w:val="0"/>
                <w:sz w:val="20"/>
                <w:szCs w:val="20"/>
                <w:lang w:eastAsia="sl-SI"/>
                <w14:ligatures w14:val="none"/>
              </w:rPr>
              <w:t>6</w:t>
            </w:r>
          </w:p>
        </w:tc>
        <w:tc>
          <w:tcPr>
            <w:tcW w:w="1808" w:type="pct"/>
            <w:shd w:val="clear" w:color="auto" w:fill="auto"/>
            <w:vAlign w:val="center"/>
            <w:hideMark/>
          </w:tcPr>
          <w:p w14:paraId="7EAB68D6" w14:textId="77777777" w:rsidR="00450893" w:rsidRPr="00364140" w:rsidRDefault="00450893" w:rsidP="00450893">
            <w:pPr>
              <w:spacing w:after="0" w:line="240" w:lineRule="auto"/>
              <w:jc w:val="center"/>
              <w:rPr>
                <w:rFonts w:eastAsia="Times New Roman" w:cstheme="minorHAnsi"/>
                <w:strike/>
                <w:color w:val="000000"/>
                <w:kern w:val="0"/>
                <w:sz w:val="20"/>
                <w:szCs w:val="20"/>
                <w:lang w:eastAsia="sl-SI"/>
                <w14:ligatures w14:val="none"/>
              </w:rPr>
            </w:pPr>
            <w:r w:rsidRPr="00364140">
              <w:rPr>
                <w:rFonts w:eastAsia="Times New Roman" w:cstheme="minorHAnsi"/>
                <w:strike/>
                <w:color w:val="000000"/>
                <w:kern w:val="0"/>
                <w:sz w:val="20"/>
                <w:szCs w:val="20"/>
                <w:lang w:eastAsia="sl-SI"/>
                <w14:ligatures w14:val="none"/>
              </w:rPr>
              <w:t>Splošna dej.- amb. za neopredeljene</w:t>
            </w:r>
          </w:p>
        </w:tc>
      </w:tr>
      <w:tr w:rsidR="00450893" w:rsidRPr="00364140" w14:paraId="5573C972" w14:textId="77777777" w:rsidTr="000F50B4">
        <w:trPr>
          <w:trHeight w:val="283"/>
        </w:trPr>
        <w:tc>
          <w:tcPr>
            <w:tcW w:w="621" w:type="pct"/>
            <w:shd w:val="clear" w:color="auto" w:fill="auto"/>
            <w:noWrap/>
            <w:vAlign w:val="center"/>
          </w:tcPr>
          <w:p w14:paraId="437B8A59" w14:textId="77777777" w:rsidR="00450893" w:rsidRPr="00364140" w:rsidRDefault="00450893" w:rsidP="00450893">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302069*</w:t>
            </w:r>
          </w:p>
        </w:tc>
        <w:tc>
          <w:tcPr>
            <w:tcW w:w="2036" w:type="pct"/>
            <w:shd w:val="clear" w:color="auto" w:fill="auto"/>
            <w:vAlign w:val="center"/>
          </w:tcPr>
          <w:p w14:paraId="7577534B" w14:textId="77777777" w:rsidR="00450893" w:rsidRPr="00364140" w:rsidRDefault="00450893" w:rsidP="00450893">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kern w:val="0"/>
                <w:sz w:val="20"/>
                <w:szCs w:val="20"/>
                <w:lang w:eastAsia="sl-SI"/>
                <w14:ligatures w14:val="none"/>
              </w:rPr>
              <w:t>Splošna ambulanta – dodatna ambulanta</w:t>
            </w:r>
          </w:p>
        </w:tc>
        <w:tc>
          <w:tcPr>
            <w:tcW w:w="534" w:type="pct"/>
            <w:shd w:val="clear" w:color="auto" w:fill="auto"/>
            <w:vAlign w:val="center"/>
          </w:tcPr>
          <w:p w14:paraId="7DC351B6" w14:textId="77777777" w:rsidR="00450893" w:rsidRPr="00364140" w:rsidRDefault="00450893" w:rsidP="00450893">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7</w:t>
            </w:r>
          </w:p>
        </w:tc>
        <w:tc>
          <w:tcPr>
            <w:tcW w:w="1808" w:type="pct"/>
            <w:shd w:val="clear" w:color="auto" w:fill="auto"/>
            <w:vAlign w:val="center"/>
          </w:tcPr>
          <w:p w14:paraId="4922C1DB" w14:textId="77777777" w:rsidR="00450893" w:rsidRPr="00364140" w:rsidRDefault="00450893" w:rsidP="00450893">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Splošna dej. – dodatna ambulanta</w:t>
            </w:r>
          </w:p>
        </w:tc>
      </w:tr>
    </w:tbl>
    <w:p w14:paraId="560400EA" w14:textId="77777777" w:rsidR="00450893" w:rsidRPr="00364140" w:rsidRDefault="00450893" w:rsidP="00450893">
      <w:pPr>
        <w:widowControl w:val="0"/>
        <w:suppressAutoHyphens/>
        <w:spacing w:after="0" w:line="240" w:lineRule="auto"/>
        <w:contextualSpacing/>
        <w:jc w:val="both"/>
        <w:rPr>
          <w:rFonts w:ascii="Calibri" w:eastAsia="Calibri" w:hAnsi="Calibri" w:cs="Calibri"/>
          <w:color w:val="000000"/>
          <w:kern w:val="0"/>
          <w:sz w:val="4"/>
          <w:szCs w:val="4"/>
          <w:lang w:eastAsia="sl-SI"/>
          <w14:ligatures w14:val="none"/>
        </w:rPr>
      </w:pPr>
    </w:p>
    <w:p w14:paraId="72A3FD6D" w14:textId="77777777" w:rsidR="00450893" w:rsidRPr="00364140" w:rsidRDefault="00450893" w:rsidP="00450893">
      <w:pPr>
        <w:widowControl w:val="0"/>
        <w:suppressAutoHyphens/>
        <w:spacing w:after="0" w:line="240" w:lineRule="auto"/>
        <w:contextualSpacing/>
        <w:jc w:val="both"/>
        <w:rPr>
          <w:rFonts w:ascii="Calibri" w:eastAsia="Calibri" w:hAnsi="Calibri" w:cs="Calibri"/>
          <w:color w:val="000000"/>
          <w:kern w:val="0"/>
          <w:sz w:val="20"/>
          <w:szCs w:val="20"/>
          <w:lang w:eastAsia="sl-SI"/>
          <w14:ligatures w14:val="none"/>
        </w:rPr>
      </w:pPr>
      <w:r w:rsidRPr="00364140">
        <w:rPr>
          <w:rFonts w:ascii="Calibri" w:eastAsia="Calibri" w:hAnsi="Calibri" w:cs="Calibri"/>
          <w:color w:val="000000"/>
          <w:kern w:val="0"/>
          <w:sz w:val="20"/>
          <w:szCs w:val="20"/>
          <w:lang w:eastAsia="sl-SI"/>
          <w14:ligatures w14:val="none"/>
        </w:rPr>
        <w:t>* Podvrsta 302 067 je bila iz šifranta 19 ukinjena že ob objavi Okrožnice ZAE 11/24, skladno s predlogom dopolnitve Pravilnika o vrstah zdravstvene dejavnosti. Enako velja za uvedbo nove podvrste 302 069.</w:t>
      </w:r>
    </w:p>
    <w:p w14:paraId="183E386F" w14:textId="77777777" w:rsidR="00450893" w:rsidRPr="00364140" w:rsidRDefault="00450893" w:rsidP="00450893">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2607BB4A" w14:textId="77777777" w:rsidR="00450893" w:rsidRPr="00364140" w:rsidRDefault="00450893" w:rsidP="00450893">
      <w:pPr>
        <w:numPr>
          <w:ilvl w:val="0"/>
          <w:numId w:val="18"/>
        </w:numPr>
        <w:tabs>
          <w:tab w:val="left" w:pos="5670"/>
        </w:tabs>
        <w:spacing w:after="0" w:line="240" w:lineRule="auto"/>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seznam storitev 15.3 »Storitve PGO«, v katerem spreminjamo opis storitve E0839 »Pavšal - spl. ambulanta za neopredeljene« kot sledi: </w:t>
      </w:r>
    </w:p>
    <w:p w14:paraId="11A8CBDE" w14:textId="77777777" w:rsidR="00450893" w:rsidRPr="00364140" w:rsidRDefault="00450893" w:rsidP="00450893">
      <w:pPr>
        <w:spacing w:after="0" w:line="240" w:lineRule="auto"/>
        <w:jc w:val="both"/>
        <w:rPr>
          <w:rFonts w:eastAsia="Times New Roman" w:cstheme="minorHAns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703"/>
        <w:gridCol w:w="2836"/>
        <w:gridCol w:w="5864"/>
      </w:tblGrid>
      <w:tr w:rsidR="00450893" w:rsidRPr="00364140" w14:paraId="4C5772F3" w14:textId="77777777" w:rsidTr="000F50B4">
        <w:trPr>
          <w:trHeight w:val="287"/>
          <w:tblHeader/>
        </w:trPr>
        <w:tc>
          <w:tcPr>
            <w:tcW w:w="374" w:type="pct"/>
            <w:tcBorders>
              <w:top w:val="single" w:sz="4" w:space="0" w:color="auto"/>
              <w:left w:val="single" w:sz="4" w:space="0" w:color="auto"/>
              <w:bottom w:val="single" w:sz="4" w:space="0" w:color="auto"/>
              <w:right w:val="single" w:sz="4" w:space="0" w:color="auto"/>
            </w:tcBorders>
            <w:shd w:val="clear" w:color="000000" w:fill="auto"/>
          </w:tcPr>
          <w:p w14:paraId="13A1D027"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Šifra </w:t>
            </w:r>
          </w:p>
        </w:tc>
        <w:tc>
          <w:tcPr>
            <w:tcW w:w="1508" w:type="pct"/>
            <w:tcBorders>
              <w:top w:val="single" w:sz="4" w:space="0" w:color="auto"/>
              <w:left w:val="nil"/>
              <w:bottom w:val="single" w:sz="4" w:space="0" w:color="auto"/>
              <w:right w:val="single" w:sz="4" w:space="0" w:color="auto"/>
            </w:tcBorders>
            <w:shd w:val="clear" w:color="000000" w:fill="auto"/>
          </w:tcPr>
          <w:p w14:paraId="41BB2D1A"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3118" w:type="pct"/>
            <w:tcBorders>
              <w:top w:val="single" w:sz="4" w:space="0" w:color="auto"/>
              <w:left w:val="nil"/>
              <w:bottom w:val="single" w:sz="4" w:space="0" w:color="auto"/>
              <w:right w:val="single" w:sz="4" w:space="0" w:color="auto"/>
            </w:tcBorders>
            <w:shd w:val="clear" w:color="000000" w:fill="auto"/>
          </w:tcPr>
          <w:p w14:paraId="44BE1C7B"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r>
      <w:tr w:rsidR="00450893" w:rsidRPr="00364140" w14:paraId="7C2AAF58" w14:textId="77777777" w:rsidTr="000F50B4">
        <w:trPr>
          <w:trHeight w:val="830"/>
        </w:trPr>
        <w:tc>
          <w:tcPr>
            <w:tcW w:w="374" w:type="pct"/>
            <w:tcBorders>
              <w:top w:val="nil"/>
              <w:left w:val="single" w:sz="4" w:space="0" w:color="auto"/>
              <w:bottom w:val="single" w:sz="4" w:space="0" w:color="auto"/>
              <w:right w:val="single" w:sz="4" w:space="0" w:color="auto"/>
            </w:tcBorders>
            <w:shd w:val="clear" w:color="auto" w:fill="auto"/>
            <w:noWrap/>
          </w:tcPr>
          <w:p w14:paraId="51E1AD11" w14:textId="77777777" w:rsidR="00450893" w:rsidRPr="00364140" w:rsidRDefault="00450893" w:rsidP="00450893">
            <w:pPr>
              <w:spacing w:after="0" w:line="240" w:lineRule="auto"/>
              <w:jc w:val="both"/>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E0839</w:t>
            </w:r>
          </w:p>
        </w:tc>
        <w:tc>
          <w:tcPr>
            <w:tcW w:w="1508" w:type="pct"/>
            <w:tcBorders>
              <w:top w:val="nil"/>
              <w:left w:val="nil"/>
              <w:bottom w:val="single" w:sz="4" w:space="0" w:color="auto"/>
              <w:right w:val="single" w:sz="4" w:space="0" w:color="auto"/>
            </w:tcBorders>
            <w:shd w:val="clear" w:color="auto" w:fill="auto"/>
          </w:tcPr>
          <w:p w14:paraId="59B94861"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bookmarkStart w:id="12" w:name="_Hlk184280300"/>
            <w:r w:rsidRPr="00364140">
              <w:rPr>
                <w:rFonts w:cstheme="minorHAnsi"/>
                <w:kern w:val="0"/>
                <w:sz w:val="20"/>
                <w:szCs w:val="20"/>
                <w14:ligatures w14:val="none"/>
              </w:rPr>
              <w:t xml:space="preserve">Pavšal - </w:t>
            </w:r>
            <w:r w:rsidRPr="00364140">
              <w:rPr>
                <w:rFonts w:cstheme="minorHAnsi"/>
                <w:b/>
                <w:bCs/>
                <w:strike/>
                <w:kern w:val="0"/>
                <w:sz w:val="20"/>
                <w:szCs w:val="20"/>
                <w14:ligatures w14:val="none"/>
              </w:rPr>
              <w:t>spl. ambulanta za neopredeljene</w:t>
            </w:r>
            <w:r w:rsidRPr="00364140">
              <w:rPr>
                <w:rFonts w:eastAsia="Times New Roman" w:cstheme="minorHAnsi"/>
                <w:b/>
                <w:bCs/>
                <w:kern w:val="0"/>
                <w:sz w:val="20"/>
                <w:szCs w:val="20"/>
                <w:lang w:eastAsia="sl-SI"/>
                <w14:ligatures w14:val="none"/>
              </w:rPr>
              <w:t xml:space="preserve"> dodatna splošna ambulanta </w:t>
            </w:r>
            <w:bookmarkEnd w:id="12"/>
          </w:p>
        </w:tc>
        <w:tc>
          <w:tcPr>
            <w:tcW w:w="3118" w:type="pct"/>
            <w:tcBorders>
              <w:top w:val="nil"/>
              <w:left w:val="nil"/>
              <w:bottom w:val="single" w:sz="4" w:space="0" w:color="auto"/>
              <w:right w:val="single" w:sz="4" w:space="0" w:color="auto"/>
            </w:tcBorders>
            <w:shd w:val="clear" w:color="auto" w:fill="auto"/>
          </w:tcPr>
          <w:p w14:paraId="341A9DF6"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r w:rsidRPr="00364140">
              <w:rPr>
                <w:rFonts w:cstheme="minorHAnsi"/>
                <w:kern w:val="0"/>
                <w:sz w:val="20"/>
                <w:szCs w:val="20"/>
                <w14:ligatures w14:val="none"/>
              </w:rPr>
              <w:t xml:space="preserve">Pavšal za izvajanje </w:t>
            </w:r>
            <w:r w:rsidRPr="00364140">
              <w:rPr>
                <w:rFonts w:cstheme="minorHAnsi"/>
                <w:b/>
                <w:bCs/>
                <w:kern w:val="0"/>
                <w:sz w:val="20"/>
                <w:szCs w:val="20"/>
                <w14:ligatures w14:val="none"/>
              </w:rPr>
              <w:t xml:space="preserve">dodatne </w:t>
            </w:r>
            <w:r w:rsidRPr="00364140">
              <w:rPr>
                <w:rFonts w:cstheme="minorHAnsi"/>
                <w:kern w:val="0"/>
                <w:sz w:val="20"/>
                <w:szCs w:val="20"/>
                <w14:ligatures w14:val="none"/>
              </w:rPr>
              <w:t xml:space="preserve">splošne ambulante, </w:t>
            </w:r>
            <w:r w:rsidRPr="00364140">
              <w:rPr>
                <w:rFonts w:cstheme="minorHAnsi"/>
                <w:b/>
                <w:bCs/>
                <w:kern w:val="0"/>
                <w:sz w:val="20"/>
                <w:szCs w:val="20"/>
                <w14:ligatures w14:val="none"/>
              </w:rPr>
              <w:t>ki opredeljuje</w:t>
            </w:r>
            <w:r w:rsidRPr="00364140">
              <w:rPr>
                <w:rFonts w:cstheme="minorHAnsi"/>
                <w:kern w:val="0"/>
                <w:sz w:val="20"/>
                <w:szCs w:val="20"/>
                <w14:ligatures w14:val="none"/>
              </w:rPr>
              <w:t xml:space="preserve"> </w:t>
            </w:r>
            <w:r w:rsidRPr="00364140">
              <w:rPr>
                <w:rFonts w:cstheme="minorHAnsi"/>
                <w:b/>
                <w:bCs/>
                <w:strike/>
                <w:kern w:val="0"/>
                <w:sz w:val="20"/>
                <w:szCs w:val="20"/>
                <w14:ligatures w14:val="none"/>
              </w:rPr>
              <w:t>za neopredeljene</w:t>
            </w:r>
            <w:r w:rsidRPr="00364140">
              <w:rPr>
                <w:rFonts w:cstheme="minorHAnsi"/>
                <w:kern w:val="0"/>
                <w:sz w:val="20"/>
                <w:szCs w:val="20"/>
                <w14:ligatures w14:val="none"/>
              </w:rPr>
              <w:t xml:space="preserve"> zavarovane osebe </w:t>
            </w:r>
            <w:r w:rsidRPr="00364140">
              <w:rPr>
                <w:rFonts w:cstheme="minorHAnsi"/>
                <w:b/>
                <w:bCs/>
                <w:kern w:val="0"/>
                <w:sz w:val="20"/>
                <w:szCs w:val="20"/>
                <w14:ligatures w14:val="none"/>
              </w:rPr>
              <w:t>brez izbranega osebnega zdravnika</w:t>
            </w:r>
            <w:r w:rsidRPr="00364140">
              <w:rPr>
                <w:rFonts w:cstheme="minorHAnsi"/>
                <w:kern w:val="0"/>
                <w:sz w:val="20"/>
                <w:szCs w:val="20"/>
                <w14:ligatures w14:val="none"/>
              </w:rPr>
              <w:t>. Pavšal je opredeljen za uro opravljenega dela.</w:t>
            </w:r>
          </w:p>
        </w:tc>
      </w:tr>
    </w:tbl>
    <w:p w14:paraId="0C95C007" w14:textId="77777777" w:rsidR="00450893" w:rsidRPr="00364140" w:rsidRDefault="00450893" w:rsidP="00450893">
      <w:pPr>
        <w:spacing w:after="0" w:line="240" w:lineRule="auto"/>
        <w:jc w:val="both"/>
        <w:rPr>
          <w:rFonts w:ascii="Calibri" w:eastAsia="Times New Roman" w:hAnsi="Calibri" w:cs="Calibri"/>
          <w:kern w:val="0"/>
          <w:sz w:val="10"/>
          <w:szCs w:val="10"/>
          <w:lang w:eastAsia="sl-SI"/>
          <w14:ligatures w14:val="none"/>
        </w:rPr>
      </w:pPr>
    </w:p>
    <w:p w14:paraId="67F48629" w14:textId="77777777" w:rsidR="00450893" w:rsidRPr="00364140" w:rsidRDefault="00450893" w:rsidP="00450893">
      <w:pPr>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Za storitev E0839 veljajo naslednji podrobni podatki:</w:t>
      </w:r>
    </w:p>
    <w:p w14:paraId="2ACBC6E3" w14:textId="77777777" w:rsidR="00450893" w:rsidRPr="00364140" w:rsidRDefault="00450893" w:rsidP="00450893">
      <w:pPr>
        <w:spacing w:after="0" w:line="240" w:lineRule="auto"/>
        <w:jc w:val="both"/>
        <w:rPr>
          <w:rFonts w:ascii="Calibri" w:eastAsia="Times New Roman" w:hAnsi="Calibri" w:cs="Calibri"/>
          <w:kern w:val="0"/>
          <w:sz w:val="4"/>
          <w:szCs w:val="4"/>
          <w:lang w:eastAsia="sl-SI"/>
          <w14:ligatures w14:val="none"/>
        </w:rPr>
      </w:pPr>
    </w:p>
    <w:p w14:paraId="6699ACD5" w14:textId="7C100B71" w:rsidR="00450893" w:rsidRPr="00364140" w:rsidRDefault="00450893" w:rsidP="00450893">
      <w:pPr>
        <w:numPr>
          <w:ilvl w:val="0"/>
          <w:numId w:val="19"/>
        </w:numPr>
        <w:spacing w:after="0" w:line="240" w:lineRule="auto"/>
        <w:ind w:left="527" w:hanging="357"/>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Naziv enote mere:</w:t>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t>Ura</w:t>
      </w:r>
    </w:p>
    <w:p w14:paraId="30885453" w14:textId="77777777" w:rsidR="00450893" w:rsidRPr="00364140" w:rsidRDefault="00450893" w:rsidP="00450893">
      <w:pPr>
        <w:numPr>
          <w:ilvl w:val="0"/>
          <w:numId w:val="19"/>
        </w:numPr>
        <w:spacing w:after="0" w:line="240" w:lineRule="auto"/>
        <w:ind w:left="527" w:hanging="357"/>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Št. enot mere:</w:t>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t xml:space="preserve">* Število enot mere izvajalci obračunajo   </w:t>
      </w:r>
    </w:p>
    <w:p w14:paraId="7917D209" w14:textId="55D34DD8" w:rsidR="00450893" w:rsidRPr="00364140" w:rsidRDefault="00450893" w:rsidP="00450893">
      <w:pPr>
        <w:numPr>
          <w:ilvl w:val="0"/>
          <w:numId w:val="19"/>
        </w:numPr>
        <w:spacing w:after="0" w:line="240" w:lineRule="auto"/>
        <w:ind w:left="527" w:hanging="357"/>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                                                                                                           skladno z navodili Zavoda.</w:t>
      </w:r>
    </w:p>
    <w:p w14:paraId="21E193F7" w14:textId="77777777" w:rsidR="00450893" w:rsidRPr="00364140" w:rsidRDefault="00450893" w:rsidP="00450893">
      <w:pPr>
        <w:numPr>
          <w:ilvl w:val="0"/>
          <w:numId w:val="19"/>
        </w:numPr>
        <w:spacing w:after="0" w:line="240" w:lineRule="auto"/>
        <w:ind w:left="527" w:hanging="357"/>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Oznaka količine (1 - kol. je 1; 2 - dejanska kol.):</w:t>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t>1</w:t>
      </w:r>
    </w:p>
    <w:p w14:paraId="65F62566" w14:textId="77777777" w:rsidR="00450893" w:rsidRPr="00364140" w:rsidRDefault="00450893" w:rsidP="00450893">
      <w:pPr>
        <w:numPr>
          <w:ilvl w:val="0"/>
          <w:numId w:val="19"/>
        </w:numPr>
        <w:spacing w:after="0" w:line="240" w:lineRule="auto"/>
        <w:ind w:left="527" w:hanging="357"/>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Oznaka cene:</w:t>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t>3 – Cena storitve je enaka ceni v ceniku</w:t>
      </w:r>
    </w:p>
    <w:p w14:paraId="2F059C83" w14:textId="77777777" w:rsidR="00450893" w:rsidRPr="00364140" w:rsidRDefault="00450893" w:rsidP="00450893">
      <w:pPr>
        <w:numPr>
          <w:ilvl w:val="0"/>
          <w:numId w:val="19"/>
        </w:numPr>
        <w:spacing w:after="0" w:line="240" w:lineRule="auto"/>
        <w:ind w:left="527" w:hanging="357"/>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Tip storitve:</w:t>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t>10 PAV</w:t>
      </w:r>
    </w:p>
    <w:p w14:paraId="05521AFF" w14:textId="0E93EB8F" w:rsidR="00450893" w:rsidRPr="00364140" w:rsidRDefault="00450893" w:rsidP="00450893">
      <w:pPr>
        <w:numPr>
          <w:ilvl w:val="0"/>
          <w:numId w:val="19"/>
        </w:numPr>
        <w:spacing w:after="0" w:line="240" w:lineRule="auto"/>
        <w:ind w:left="527" w:hanging="357"/>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Evidenčna storitev:</w:t>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t>Ne</w:t>
      </w:r>
    </w:p>
    <w:p w14:paraId="39E24E1A" w14:textId="77777777" w:rsidR="00450893" w:rsidRPr="00364140" w:rsidRDefault="00450893" w:rsidP="00450893">
      <w:pPr>
        <w:numPr>
          <w:ilvl w:val="0"/>
          <w:numId w:val="19"/>
        </w:numPr>
        <w:spacing w:after="0" w:line="240" w:lineRule="auto"/>
        <w:ind w:left="527" w:hanging="357"/>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Nivo planiranja:</w:t>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r>
      <w:r w:rsidRPr="00364140">
        <w:rPr>
          <w:rFonts w:ascii="Calibri" w:eastAsia="Times New Roman" w:hAnsi="Calibri" w:cs="Calibri"/>
          <w:kern w:val="0"/>
          <w:lang w:eastAsia="sl-SI"/>
          <w14:ligatures w14:val="none"/>
        </w:rPr>
        <w:tab/>
        <w:t>E0839</w:t>
      </w:r>
    </w:p>
    <w:p w14:paraId="39DB0E64" w14:textId="77777777" w:rsidR="00450893" w:rsidRPr="00364140" w:rsidRDefault="00450893" w:rsidP="00450893">
      <w:pPr>
        <w:spacing w:after="0" w:line="240" w:lineRule="auto"/>
        <w:ind w:left="357"/>
        <w:jc w:val="both"/>
        <w:rPr>
          <w:rFonts w:ascii="Calibri" w:eastAsia="Times New Roman" w:hAnsi="Calibri" w:cs="Calibri"/>
          <w:kern w:val="0"/>
          <w:sz w:val="24"/>
          <w:szCs w:val="24"/>
          <w:lang w:eastAsia="sl-SI"/>
          <w14:ligatures w14:val="none"/>
        </w:rPr>
      </w:pPr>
    </w:p>
    <w:p w14:paraId="047B96B8" w14:textId="77777777" w:rsidR="00450893" w:rsidRPr="00364140" w:rsidRDefault="00450893" w:rsidP="00450893">
      <w:pPr>
        <w:spacing w:after="0" w:line="240" w:lineRule="auto"/>
        <w:ind w:left="357"/>
        <w:jc w:val="both"/>
        <w:rPr>
          <w:rFonts w:ascii="Calibri" w:eastAsia="Times New Roman" w:hAnsi="Calibri" w:cs="Calibri"/>
          <w:kern w:val="0"/>
          <w:sz w:val="24"/>
          <w:szCs w:val="24"/>
          <w:lang w:eastAsia="sl-SI"/>
          <w14:ligatures w14:val="none"/>
        </w:rPr>
      </w:pPr>
    </w:p>
    <w:p w14:paraId="23C3EF17" w14:textId="77777777" w:rsidR="00450893" w:rsidRPr="00364140" w:rsidRDefault="00450893" w:rsidP="00450893">
      <w:pPr>
        <w:numPr>
          <w:ilvl w:val="0"/>
          <w:numId w:val="19"/>
        </w:numPr>
        <w:autoSpaceDE w:val="0"/>
        <w:autoSpaceDN w:val="0"/>
        <w:adjustRightInd w:val="0"/>
        <w:spacing w:after="0" w:line="240" w:lineRule="auto"/>
        <w:ind w:left="360"/>
        <w:contextualSpacing/>
        <w:jc w:val="both"/>
        <w:rPr>
          <w:rFonts w:ascii="Calibri" w:eastAsia="Times New Roman" w:hAnsi="Calibri" w:cs="Calibri"/>
          <w:kern w:val="0"/>
          <w:lang w:eastAsia="sl-SI"/>
          <w14:ligatures w14:val="none"/>
        </w:rPr>
      </w:pPr>
      <w:r w:rsidRPr="00364140">
        <w:rPr>
          <w:rFonts w:ascii="Calibri" w:eastAsia="Calibri" w:hAnsi="Calibri" w:cs="Arial"/>
          <w:kern w:val="0"/>
          <w:lang w:eastAsia="sl-SI"/>
          <w14:ligatures w14:val="none"/>
        </w:rPr>
        <w:t>spremeni se naziv seznama storitev 15.20 »Storitve v splošnih amb., disp. za otroke in šolarje, NMP (302 001-002, 302 036, 302 064, 302</w:t>
      </w:r>
      <w:r w:rsidRPr="00364140">
        <w:rPr>
          <w:rFonts w:ascii="Calibri" w:eastAsia="Calibri" w:hAnsi="Calibri" w:cs="Arial"/>
          <w:b/>
          <w:bCs/>
          <w:kern w:val="0"/>
          <w:lang w:eastAsia="sl-SI"/>
          <w14:ligatures w14:val="none"/>
        </w:rPr>
        <w:t xml:space="preserve"> </w:t>
      </w:r>
      <w:r w:rsidRPr="00364140">
        <w:rPr>
          <w:rFonts w:ascii="Calibri" w:eastAsia="Calibri" w:hAnsi="Calibri" w:cs="Arial"/>
          <w:b/>
          <w:bCs/>
          <w:strike/>
          <w:kern w:val="0"/>
          <w:lang w:eastAsia="sl-SI"/>
          <w14:ligatures w14:val="none"/>
        </w:rPr>
        <w:t>067</w:t>
      </w:r>
      <w:r w:rsidRPr="00364140">
        <w:rPr>
          <w:rFonts w:ascii="Calibri" w:eastAsia="Calibri" w:hAnsi="Calibri" w:cs="Arial"/>
          <w:b/>
          <w:bCs/>
          <w:kern w:val="0"/>
          <w:lang w:eastAsia="sl-SI"/>
          <w14:ligatures w14:val="none"/>
        </w:rPr>
        <w:t>-</w:t>
      </w:r>
      <w:r w:rsidRPr="00364140">
        <w:rPr>
          <w:rFonts w:ascii="Calibri" w:eastAsia="Calibri" w:hAnsi="Calibri" w:cs="Arial"/>
          <w:kern w:val="0"/>
          <w:lang w:eastAsia="sl-SI"/>
          <w14:ligatures w14:val="none"/>
        </w:rPr>
        <w:t>068</w:t>
      </w:r>
      <w:r w:rsidRPr="00364140">
        <w:rPr>
          <w:rFonts w:ascii="Calibri" w:eastAsia="Calibri" w:hAnsi="Calibri" w:cs="Arial"/>
          <w:b/>
          <w:bCs/>
          <w:kern w:val="0"/>
          <w:lang w:eastAsia="sl-SI"/>
          <w14:ligatures w14:val="none"/>
        </w:rPr>
        <w:t>-069</w:t>
      </w:r>
      <w:r w:rsidRPr="00364140">
        <w:rPr>
          <w:rFonts w:ascii="Calibri" w:eastAsia="Calibri" w:hAnsi="Calibri" w:cs="Arial"/>
          <w:kern w:val="0"/>
          <w:lang w:eastAsia="sl-SI"/>
          <w14:ligatures w14:val="none"/>
        </w:rPr>
        <w:t>, 327 009, 327 011, 327 013, 327 065, 338 024, 338 040, 338 042, 338 045-046, 338 051, 338 062-063)»</w:t>
      </w:r>
    </w:p>
    <w:p w14:paraId="2EB81A40" w14:textId="77777777" w:rsidR="00450893" w:rsidRPr="00364140" w:rsidRDefault="00450893" w:rsidP="00450893">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67D3DB5F" w14:textId="77777777" w:rsidR="00450893" w:rsidRPr="00364140" w:rsidRDefault="00450893" w:rsidP="00450893">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4593A859" w14:textId="77777777" w:rsidR="00450893" w:rsidRPr="00364140" w:rsidRDefault="00450893" w:rsidP="00450893">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364140">
        <w:rPr>
          <w:rFonts w:ascii="Calibri" w:eastAsia="Calibri" w:hAnsi="Calibri" w:cs="Calibri"/>
          <w:kern w:val="0"/>
          <w14:ligatures w14:val="none"/>
        </w:rPr>
        <w:t>D</w:t>
      </w:r>
      <w:r w:rsidRPr="00364140">
        <w:rPr>
          <w:rFonts w:ascii="Calibri" w:eastAsia="Times New Roman" w:hAnsi="Calibri" w:cs="Calibri"/>
          <w:kern w:val="0"/>
          <w:lang w:eastAsia="sl-SI"/>
          <w14:ligatures w14:val="none"/>
        </w:rPr>
        <w:t>ejavnost 302 067 ukinjamo tudi iz naslednjih povezovalnih šifrantov in hkrati vanje uvajamo novo dejavnost 302 069</w:t>
      </w:r>
      <w:r w:rsidRPr="00364140">
        <w:rPr>
          <w:rFonts w:ascii="Calibri" w:eastAsia="Calibri" w:hAnsi="Calibri" w:cs="Calibri"/>
          <w:kern w:val="0"/>
          <w14:ligatures w14:val="none"/>
        </w:rPr>
        <w:t xml:space="preserve"> kot sledi (spremembe so označene s krepko pisavo):</w:t>
      </w:r>
    </w:p>
    <w:p w14:paraId="2F9F52F1" w14:textId="77777777" w:rsidR="00450893" w:rsidRPr="00364140" w:rsidRDefault="00450893" w:rsidP="00450893">
      <w:pPr>
        <w:widowControl w:val="0"/>
        <w:suppressAutoHyphens/>
        <w:spacing w:after="0" w:line="240" w:lineRule="auto"/>
        <w:contextualSpacing/>
        <w:jc w:val="both"/>
        <w:rPr>
          <w:rFonts w:ascii="Calibri" w:eastAsia="Calibri" w:hAnsi="Calibri" w:cs="Calibri"/>
          <w:color w:val="000000"/>
          <w:kern w:val="0"/>
          <w:lang w:eastAsia="sl-SI"/>
          <w14:ligatures w14:val="none"/>
        </w:rPr>
      </w:pPr>
    </w:p>
    <w:p w14:paraId="0E3DC5D0" w14:textId="77777777" w:rsidR="00450893" w:rsidRPr="00364140" w:rsidRDefault="00450893" w:rsidP="00450893">
      <w:pPr>
        <w:widowControl w:val="0"/>
        <w:numPr>
          <w:ilvl w:val="0"/>
          <w:numId w:val="17"/>
        </w:numPr>
        <w:suppressAutoHyphens/>
        <w:spacing w:after="0" w:line="240" w:lineRule="auto"/>
        <w:contextualSpacing/>
        <w:jc w:val="both"/>
        <w:rPr>
          <w:rFonts w:ascii="Calibri" w:eastAsia="Calibri" w:hAnsi="Calibri" w:cs="Calibri"/>
          <w:color w:val="000000"/>
          <w:kern w:val="0"/>
          <w:lang w:eastAsia="sl-SI"/>
          <w14:ligatures w14:val="none"/>
        </w:rPr>
      </w:pPr>
      <w:r w:rsidRPr="00364140">
        <w:rPr>
          <w:rFonts w:ascii="Calibri" w:eastAsia="Calibri" w:hAnsi="Calibri" w:cs="Calibri"/>
          <w:color w:val="000000"/>
          <w:kern w:val="0"/>
          <w:lang w:eastAsia="sl-SI"/>
          <w14:ligatures w14:val="none"/>
        </w:rPr>
        <w:t>K1 »Vrste zdravstvene dejavnosti in storitve za obračun«:</w:t>
      </w:r>
    </w:p>
    <w:p w14:paraId="72DA835E" w14:textId="77777777" w:rsidR="00450893" w:rsidRPr="00364140" w:rsidRDefault="00450893" w:rsidP="00450893">
      <w:pPr>
        <w:widowControl w:val="0"/>
        <w:suppressAutoHyphens/>
        <w:spacing w:after="0" w:line="240" w:lineRule="auto"/>
        <w:ind w:left="360"/>
        <w:contextualSpacing/>
        <w:jc w:val="both"/>
        <w:rPr>
          <w:rFonts w:ascii="Calibri" w:eastAsia="Calibri" w:hAnsi="Calibri" w:cs="Calibri"/>
          <w:color w:val="000000"/>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805"/>
        <w:gridCol w:w="414"/>
        <w:gridCol w:w="414"/>
        <w:gridCol w:w="2660"/>
        <w:gridCol w:w="2502"/>
        <w:gridCol w:w="1276"/>
        <w:gridCol w:w="1327"/>
      </w:tblGrid>
      <w:tr w:rsidR="00450893" w:rsidRPr="00364140" w14:paraId="164BC113" w14:textId="77777777" w:rsidTr="001709B6">
        <w:trPr>
          <w:trHeight w:val="317"/>
          <w:tblHeader/>
        </w:trPr>
        <w:tc>
          <w:tcPr>
            <w:tcW w:w="429"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3EE9FF0" w14:textId="77777777" w:rsidR="00450893" w:rsidRPr="00364140" w:rsidRDefault="00450893" w:rsidP="00450893">
            <w:pPr>
              <w:rPr>
                <w:rFonts w:cstheme="minorHAnsi"/>
                <w:kern w:val="0"/>
                <w:sz w:val="18"/>
                <w:szCs w:val="18"/>
                <w14:ligatures w14:val="none"/>
              </w:rPr>
            </w:pPr>
            <w:r w:rsidRPr="00364140">
              <w:rPr>
                <w:rFonts w:eastAsia="Times New Roman" w:cstheme="minorHAnsi"/>
                <w:kern w:val="0"/>
                <w:sz w:val="18"/>
                <w:szCs w:val="18"/>
                <w:lang w:eastAsia="sl-SI"/>
                <w14:ligatures w14:val="none"/>
              </w:rPr>
              <w:t>R86.210</w:t>
            </w:r>
          </w:p>
        </w:tc>
        <w:tc>
          <w:tcPr>
            <w:tcW w:w="1855" w:type="pct"/>
            <w:gridSpan w:val="3"/>
            <w:tcBorders>
              <w:top w:val="single" w:sz="4" w:space="0" w:color="auto"/>
              <w:left w:val="nil"/>
              <w:bottom w:val="single" w:sz="4" w:space="0" w:color="auto"/>
              <w:right w:val="single" w:sz="4" w:space="0" w:color="auto"/>
            </w:tcBorders>
            <w:shd w:val="clear" w:color="auto" w:fill="auto"/>
            <w:vAlign w:val="center"/>
          </w:tcPr>
          <w:p w14:paraId="347A9E84"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zunajbolnišnična zdravstvena dejavnost</w:t>
            </w:r>
          </w:p>
        </w:tc>
        <w:tc>
          <w:tcPr>
            <w:tcW w:w="1331" w:type="pct"/>
            <w:tcBorders>
              <w:top w:val="single" w:sz="4" w:space="0" w:color="auto"/>
              <w:left w:val="nil"/>
              <w:bottom w:val="single" w:sz="4" w:space="0" w:color="auto"/>
              <w:right w:val="single" w:sz="4" w:space="0" w:color="auto"/>
            </w:tcBorders>
            <w:vAlign w:val="center"/>
          </w:tcPr>
          <w:p w14:paraId="5F20101C"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Šifrant K1.1 - Dovoljene storitve obračuna po podvrstah zdravstvene dejavnosti</w:t>
            </w:r>
          </w:p>
        </w:tc>
        <w:tc>
          <w:tcPr>
            <w:tcW w:w="679" w:type="pct"/>
            <w:tcBorders>
              <w:top w:val="single" w:sz="4" w:space="0" w:color="auto"/>
              <w:left w:val="nil"/>
              <w:bottom w:val="single" w:sz="4" w:space="0" w:color="auto"/>
              <w:right w:val="single" w:sz="4" w:space="0" w:color="auto"/>
            </w:tcBorders>
            <w:vAlign w:val="center"/>
          </w:tcPr>
          <w:p w14:paraId="6C16DA0F"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Šifrant K1.2 - Dovoljeni seznami storitev obračuna po podvrstah zdravstvene dejavnosti</w:t>
            </w:r>
          </w:p>
        </w:tc>
        <w:tc>
          <w:tcPr>
            <w:tcW w:w="707" w:type="pct"/>
            <w:tcBorders>
              <w:top w:val="single" w:sz="4" w:space="0" w:color="auto"/>
              <w:left w:val="single" w:sz="4" w:space="0" w:color="auto"/>
              <w:bottom w:val="single" w:sz="4" w:space="0" w:color="auto"/>
              <w:right w:val="single" w:sz="4" w:space="0" w:color="auto"/>
            </w:tcBorders>
            <w:vAlign w:val="center"/>
          </w:tcPr>
          <w:p w14:paraId="43B87420"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Skupine storitev za potrebe planiranja in spremljanja realizacije na ZZZS po  podvrstah zdrav. dej. (Šifrant 43)</w:t>
            </w:r>
          </w:p>
        </w:tc>
      </w:tr>
      <w:tr w:rsidR="00450893" w:rsidRPr="00364140" w14:paraId="671803B4" w14:textId="77777777" w:rsidTr="000F50B4">
        <w:trPr>
          <w:trHeight w:val="255"/>
        </w:trPr>
        <w:tc>
          <w:tcPr>
            <w:tcW w:w="429" w:type="pct"/>
            <w:tcBorders>
              <w:top w:val="nil"/>
              <w:left w:val="single" w:sz="8" w:space="0" w:color="auto"/>
              <w:bottom w:val="single" w:sz="4" w:space="0" w:color="auto"/>
              <w:right w:val="single" w:sz="4" w:space="0" w:color="auto"/>
            </w:tcBorders>
            <w:shd w:val="clear" w:color="auto" w:fill="auto"/>
            <w:noWrap/>
            <w:vAlign w:val="bottom"/>
          </w:tcPr>
          <w:p w14:paraId="733ABA62"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nil"/>
              <w:left w:val="nil"/>
              <w:bottom w:val="single" w:sz="4" w:space="0" w:color="auto"/>
              <w:right w:val="single" w:sz="4" w:space="0" w:color="auto"/>
            </w:tcBorders>
            <w:shd w:val="clear" w:color="auto" w:fill="auto"/>
            <w:noWrap/>
          </w:tcPr>
          <w:p w14:paraId="2F0D428E"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302</w:t>
            </w:r>
          </w:p>
        </w:tc>
        <w:tc>
          <w:tcPr>
            <w:tcW w:w="16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BF0C4B"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in družinska medicina v splošni</w:t>
            </w:r>
          </w:p>
          <w:p w14:paraId="7E475064"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zunajbolnišnični dejavnosti</w:t>
            </w:r>
          </w:p>
        </w:tc>
        <w:tc>
          <w:tcPr>
            <w:tcW w:w="1331" w:type="pct"/>
            <w:tcBorders>
              <w:top w:val="single" w:sz="4" w:space="0" w:color="auto"/>
              <w:left w:val="single" w:sz="4" w:space="0" w:color="auto"/>
              <w:bottom w:val="single" w:sz="4" w:space="0" w:color="auto"/>
              <w:right w:val="single" w:sz="4" w:space="0" w:color="auto"/>
            </w:tcBorders>
          </w:tcPr>
          <w:p w14:paraId="10E4008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679" w:type="pct"/>
            <w:tcBorders>
              <w:top w:val="single" w:sz="4" w:space="0" w:color="auto"/>
              <w:left w:val="single" w:sz="4" w:space="0" w:color="auto"/>
              <w:bottom w:val="single" w:sz="4" w:space="0" w:color="auto"/>
              <w:right w:val="single" w:sz="4" w:space="0" w:color="auto"/>
            </w:tcBorders>
          </w:tcPr>
          <w:p w14:paraId="15F5A3D9"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707" w:type="pct"/>
            <w:tcBorders>
              <w:top w:val="single" w:sz="4" w:space="0" w:color="auto"/>
              <w:left w:val="single" w:sz="4" w:space="0" w:color="auto"/>
              <w:bottom w:val="single" w:sz="4" w:space="0" w:color="auto"/>
              <w:right w:val="single" w:sz="4" w:space="0" w:color="auto"/>
            </w:tcBorders>
          </w:tcPr>
          <w:p w14:paraId="0B9B7D0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r>
      <w:tr w:rsidR="00450893" w:rsidRPr="00364140" w14:paraId="1FDEC141" w14:textId="77777777" w:rsidTr="000F50B4">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52F6E5"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bookmarkStart w:id="13" w:name="_Hlk183512540"/>
          </w:p>
        </w:tc>
        <w:tc>
          <w:tcPr>
            <w:tcW w:w="220" w:type="pct"/>
            <w:tcBorders>
              <w:top w:val="single" w:sz="4" w:space="0" w:color="auto"/>
              <w:left w:val="nil"/>
              <w:bottom w:val="single" w:sz="4" w:space="0" w:color="auto"/>
              <w:right w:val="single" w:sz="4" w:space="0" w:color="auto"/>
            </w:tcBorders>
            <w:shd w:val="clear" w:color="auto" w:fill="auto"/>
            <w:vAlign w:val="bottom"/>
          </w:tcPr>
          <w:p w14:paraId="4CD67540"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5A5CEBB8"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067</w:t>
            </w:r>
          </w:p>
        </w:tc>
        <w:tc>
          <w:tcPr>
            <w:tcW w:w="1415" w:type="pct"/>
            <w:tcBorders>
              <w:top w:val="single" w:sz="4" w:space="0" w:color="auto"/>
              <w:left w:val="nil"/>
              <w:bottom w:val="single" w:sz="4" w:space="0" w:color="auto"/>
              <w:right w:val="single" w:sz="4" w:space="0" w:color="auto"/>
            </w:tcBorders>
            <w:shd w:val="clear" w:color="auto" w:fill="auto"/>
            <w:vAlign w:val="center"/>
          </w:tcPr>
          <w:p w14:paraId="39CBD905" w14:textId="77777777" w:rsidR="00450893" w:rsidRPr="00364140" w:rsidRDefault="00450893" w:rsidP="00450893">
            <w:pPr>
              <w:spacing w:after="0" w:line="240" w:lineRule="auto"/>
              <w:rPr>
                <w:rFonts w:eastAsia="Times New Roman" w:cstheme="minorHAnsi"/>
                <w:b/>
                <w:strike/>
                <w:kern w:val="0"/>
                <w:sz w:val="18"/>
                <w:szCs w:val="18"/>
                <w:lang w:eastAsia="sl-SI"/>
                <w14:ligatures w14:val="none"/>
              </w:rPr>
            </w:pPr>
            <w:r w:rsidRPr="00364140">
              <w:rPr>
                <w:rFonts w:eastAsia="Times New Roman" w:cstheme="minorHAnsi"/>
                <w:b/>
                <w:bCs/>
                <w:strike/>
                <w:kern w:val="0"/>
                <w:sz w:val="18"/>
                <w:szCs w:val="18"/>
                <w:lang w:eastAsia="sl-SI"/>
                <w14:ligatures w14:val="none"/>
              </w:rPr>
              <w:t>Splošna ambulanta za neopredeljene zavarovane osebe</w:t>
            </w:r>
          </w:p>
        </w:tc>
        <w:tc>
          <w:tcPr>
            <w:tcW w:w="1331" w:type="pct"/>
            <w:tcBorders>
              <w:top w:val="single" w:sz="4" w:space="0" w:color="auto"/>
              <w:left w:val="single" w:sz="4" w:space="0" w:color="auto"/>
              <w:bottom w:val="single" w:sz="4" w:space="0" w:color="auto"/>
              <w:right w:val="single" w:sz="4" w:space="0" w:color="auto"/>
            </w:tcBorders>
          </w:tcPr>
          <w:p w14:paraId="5C51733A"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strike/>
                <w:kern w:val="0"/>
                <w:sz w:val="18"/>
                <w:szCs w:val="18"/>
                <w:lang w:eastAsia="sl-SI"/>
                <w14:ligatures w14:val="none"/>
              </w:rPr>
              <w:t>E0092, E0839</w:t>
            </w:r>
          </w:p>
        </w:tc>
        <w:tc>
          <w:tcPr>
            <w:tcW w:w="679" w:type="pct"/>
            <w:tcBorders>
              <w:top w:val="single" w:sz="4" w:space="0" w:color="auto"/>
              <w:left w:val="single" w:sz="4" w:space="0" w:color="auto"/>
              <w:bottom w:val="single" w:sz="4" w:space="0" w:color="auto"/>
              <w:right w:val="single" w:sz="4" w:space="0" w:color="auto"/>
            </w:tcBorders>
          </w:tcPr>
          <w:p w14:paraId="3BBE4CD1"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p>
        </w:tc>
        <w:tc>
          <w:tcPr>
            <w:tcW w:w="707" w:type="pct"/>
            <w:tcBorders>
              <w:top w:val="single" w:sz="4" w:space="0" w:color="auto"/>
              <w:left w:val="single" w:sz="4" w:space="0" w:color="auto"/>
              <w:bottom w:val="single" w:sz="4" w:space="0" w:color="auto"/>
              <w:right w:val="single" w:sz="4" w:space="0" w:color="auto"/>
            </w:tcBorders>
          </w:tcPr>
          <w:p w14:paraId="0E95B21D"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p>
        </w:tc>
      </w:tr>
      <w:tr w:rsidR="00450893" w:rsidRPr="00364140" w14:paraId="4D2769FC" w14:textId="77777777" w:rsidTr="000F50B4">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A88F5D"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4090B7D4"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center"/>
          </w:tcPr>
          <w:p w14:paraId="0AE92014"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p>
        </w:tc>
        <w:tc>
          <w:tcPr>
            <w:tcW w:w="1415" w:type="pct"/>
            <w:tcBorders>
              <w:top w:val="single" w:sz="4" w:space="0" w:color="auto"/>
              <w:left w:val="nil"/>
              <w:bottom w:val="single" w:sz="4" w:space="0" w:color="auto"/>
              <w:right w:val="single" w:sz="4" w:space="0" w:color="auto"/>
            </w:tcBorders>
            <w:shd w:val="clear" w:color="auto" w:fill="auto"/>
            <w:vAlign w:val="center"/>
          </w:tcPr>
          <w:p w14:paraId="2C804D7F"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p>
        </w:tc>
        <w:tc>
          <w:tcPr>
            <w:tcW w:w="1331" w:type="pct"/>
            <w:tcBorders>
              <w:top w:val="single" w:sz="4" w:space="0" w:color="auto"/>
              <w:left w:val="single" w:sz="4" w:space="0" w:color="auto"/>
              <w:bottom w:val="single" w:sz="4" w:space="0" w:color="auto"/>
              <w:right w:val="single" w:sz="4" w:space="0" w:color="auto"/>
            </w:tcBorders>
          </w:tcPr>
          <w:p w14:paraId="5129DDBF"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strike/>
                <w:kern w:val="0"/>
                <w:sz w:val="18"/>
                <w:szCs w:val="18"/>
                <w:lang w:eastAsia="sl-SI"/>
                <w14:ligatures w14:val="none"/>
              </w:rPr>
              <w:t>Q0030-Q0033,Q0037-Q0039, Q0048, Q0206-Q0211,Q0235-</w:t>
            </w:r>
            <w:r w:rsidRPr="00364140">
              <w:rPr>
                <w:rFonts w:eastAsia="Times New Roman" w:cstheme="minorHAnsi"/>
                <w:b/>
                <w:strike/>
                <w:kern w:val="0"/>
                <w:sz w:val="18"/>
                <w:szCs w:val="18"/>
                <w:lang w:eastAsia="sl-SI"/>
                <w14:ligatures w14:val="none"/>
              </w:rPr>
              <w:lastRenderedPageBreak/>
              <w:t>Q0237, Q0243-Q0261, Q0262-Q0264, Q0265-Q0272, Q0284-Q0286, Q0326, Q0327, Q0341</w:t>
            </w:r>
          </w:p>
        </w:tc>
        <w:tc>
          <w:tcPr>
            <w:tcW w:w="679" w:type="pct"/>
            <w:tcBorders>
              <w:top w:val="single" w:sz="4" w:space="0" w:color="auto"/>
              <w:left w:val="single" w:sz="4" w:space="0" w:color="auto"/>
              <w:bottom w:val="single" w:sz="4" w:space="0" w:color="auto"/>
              <w:right w:val="single" w:sz="4" w:space="0" w:color="auto"/>
            </w:tcBorders>
          </w:tcPr>
          <w:p w14:paraId="4E2CD5B5"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p>
        </w:tc>
        <w:tc>
          <w:tcPr>
            <w:tcW w:w="707" w:type="pct"/>
            <w:tcBorders>
              <w:top w:val="single" w:sz="4" w:space="0" w:color="auto"/>
              <w:left w:val="single" w:sz="4" w:space="0" w:color="auto"/>
              <w:bottom w:val="single" w:sz="4" w:space="0" w:color="auto"/>
              <w:right w:val="single" w:sz="4" w:space="0" w:color="auto"/>
            </w:tcBorders>
          </w:tcPr>
          <w:p w14:paraId="290F5B1F"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strike/>
                <w:kern w:val="0"/>
                <w:sz w:val="18"/>
                <w:szCs w:val="18"/>
                <w:lang w:eastAsia="sl-SI"/>
                <w14:ligatures w14:val="none"/>
              </w:rPr>
              <w:t>Z0032</w:t>
            </w:r>
          </w:p>
        </w:tc>
      </w:tr>
      <w:tr w:rsidR="00450893" w:rsidRPr="00364140" w14:paraId="4A58AB21" w14:textId="77777777" w:rsidTr="000F50B4">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19CB73"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049EF1FE"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center"/>
          </w:tcPr>
          <w:p w14:paraId="60B65073"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p>
        </w:tc>
        <w:tc>
          <w:tcPr>
            <w:tcW w:w="1415" w:type="pct"/>
            <w:tcBorders>
              <w:top w:val="single" w:sz="4" w:space="0" w:color="auto"/>
              <w:left w:val="nil"/>
              <w:bottom w:val="single" w:sz="4" w:space="0" w:color="auto"/>
              <w:right w:val="single" w:sz="4" w:space="0" w:color="auto"/>
            </w:tcBorders>
            <w:shd w:val="clear" w:color="auto" w:fill="auto"/>
            <w:vAlign w:val="center"/>
          </w:tcPr>
          <w:p w14:paraId="4D3927F0"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p>
        </w:tc>
        <w:tc>
          <w:tcPr>
            <w:tcW w:w="1331" w:type="pct"/>
            <w:tcBorders>
              <w:top w:val="single" w:sz="4" w:space="0" w:color="auto"/>
              <w:left w:val="single" w:sz="4" w:space="0" w:color="auto"/>
              <w:bottom w:val="single" w:sz="4" w:space="0" w:color="auto"/>
              <w:right w:val="single" w:sz="4" w:space="0" w:color="auto"/>
            </w:tcBorders>
          </w:tcPr>
          <w:p w14:paraId="24BE0C10"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p>
        </w:tc>
        <w:tc>
          <w:tcPr>
            <w:tcW w:w="679" w:type="pct"/>
            <w:tcBorders>
              <w:top w:val="single" w:sz="4" w:space="0" w:color="auto"/>
              <w:left w:val="single" w:sz="4" w:space="0" w:color="auto"/>
              <w:bottom w:val="single" w:sz="4" w:space="0" w:color="auto"/>
              <w:right w:val="single" w:sz="4" w:space="0" w:color="auto"/>
            </w:tcBorders>
          </w:tcPr>
          <w:p w14:paraId="29E18E8A"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strike/>
                <w:kern w:val="0"/>
                <w:sz w:val="18"/>
                <w:szCs w:val="18"/>
                <w:lang w:eastAsia="sl-SI"/>
                <w14:ligatures w14:val="none"/>
              </w:rPr>
              <w:t>Šifrant 15.117</w:t>
            </w:r>
          </w:p>
        </w:tc>
        <w:tc>
          <w:tcPr>
            <w:tcW w:w="707" w:type="pct"/>
            <w:tcBorders>
              <w:top w:val="single" w:sz="4" w:space="0" w:color="auto"/>
              <w:left w:val="single" w:sz="4" w:space="0" w:color="auto"/>
              <w:bottom w:val="single" w:sz="4" w:space="0" w:color="auto"/>
              <w:right w:val="single" w:sz="4" w:space="0" w:color="auto"/>
            </w:tcBorders>
          </w:tcPr>
          <w:p w14:paraId="4D261DF9"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p>
        </w:tc>
      </w:tr>
      <w:bookmarkEnd w:id="13"/>
      <w:tr w:rsidR="00450893" w:rsidRPr="00364140" w14:paraId="379AA6A1" w14:textId="77777777" w:rsidTr="000F50B4">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A9EA61"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7F91597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0621F5FD"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069</w:t>
            </w:r>
          </w:p>
        </w:tc>
        <w:tc>
          <w:tcPr>
            <w:tcW w:w="1415" w:type="pct"/>
            <w:tcBorders>
              <w:top w:val="single" w:sz="4" w:space="0" w:color="auto"/>
              <w:left w:val="nil"/>
              <w:bottom w:val="single" w:sz="4" w:space="0" w:color="auto"/>
              <w:right w:val="single" w:sz="4" w:space="0" w:color="auto"/>
            </w:tcBorders>
            <w:shd w:val="clear" w:color="auto" w:fill="auto"/>
            <w:vAlign w:val="center"/>
          </w:tcPr>
          <w:p w14:paraId="5FE69099" w14:textId="77777777" w:rsidR="00450893" w:rsidRPr="00364140" w:rsidRDefault="00450893" w:rsidP="00450893">
            <w:pPr>
              <w:spacing w:after="0" w:line="240" w:lineRule="auto"/>
              <w:rPr>
                <w:rFonts w:eastAsia="Times New Roman" w:cstheme="minorHAnsi"/>
                <w:b/>
                <w:kern w:val="0"/>
                <w:sz w:val="18"/>
                <w:szCs w:val="18"/>
                <w:lang w:eastAsia="sl-SI"/>
                <w14:ligatures w14:val="none"/>
              </w:rPr>
            </w:pPr>
            <w:r w:rsidRPr="00364140">
              <w:rPr>
                <w:rFonts w:eastAsia="Times New Roman" w:cstheme="minorHAnsi"/>
                <w:b/>
                <w:kern w:val="0"/>
                <w:sz w:val="18"/>
                <w:szCs w:val="18"/>
                <w:lang w:eastAsia="sl-SI"/>
                <w14:ligatures w14:val="none"/>
              </w:rPr>
              <w:t>Splošna ambulanta - dodatna ambulanta</w:t>
            </w:r>
          </w:p>
        </w:tc>
        <w:tc>
          <w:tcPr>
            <w:tcW w:w="1331" w:type="pct"/>
            <w:tcBorders>
              <w:top w:val="single" w:sz="4" w:space="0" w:color="auto"/>
              <w:left w:val="single" w:sz="4" w:space="0" w:color="auto"/>
              <w:bottom w:val="single" w:sz="4" w:space="0" w:color="auto"/>
              <w:right w:val="single" w:sz="4" w:space="0" w:color="auto"/>
            </w:tcBorders>
          </w:tcPr>
          <w:p w14:paraId="2B46256F"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r w:rsidRPr="00364140">
              <w:rPr>
                <w:rFonts w:eastAsia="Times New Roman" w:cstheme="minorHAnsi"/>
                <w:b/>
                <w:kern w:val="0"/>
                <w:sz w:val="18"/>
                <w:szCs w:val="18"/>
                <w:lang w:eastAsia="sl-SI"/>
                <w14:ligatures w14:val="none"/>
              </w:rPr>
              <w:t>E0092, E0839</w:t>
            </w:r>
          </w:p>
        </w:tc>
        <w:tc>
          <w:tcPr>
            <w:tcW w:w="679" w:type="pct"/>
            <w:tcBorders>
              <w:top w:val="single" w:sz="4" w:space="0" w:color="auto"/>
              <w:left w:val="single" w:sz="4" w:space="0" w:color="auto"/>
              <w:bottom w:val="single" w:sz="4" w:space="0" w:color="auto"/>
              <w:right w:val="single" w:sz="4" w:space="0" w:color="auto"/>
            </w:tcBorders>
          </w:tcPr>
          <w:p w14:paraId="3D16E3B9"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p>
        </w:tc>
        <w:tc>
          <w:tcPr>
            <w:tcW w:w="707" w:type="pct"/>
            <w:tcBorders>
              <w:top w:val="single" w:sz="4" w:space="0" w:color="auto"/>
              <w:left w:val="single" w:sz="4" w:space="0" w:color="auto"/>
              <w:bottom w:val="single" w:sz="4" w:space="0" w:color="auto"/>
              <w:right w:val="single" w:sz="4" w:space="0" w:color="auto"/>
            </w:tcBorders>
          </w:tcPr>
          <w:p w14:paraId="322B063A"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p>
        </w:tc>
      </w:tr>
      <w:tr w:rsidR="00450893" w:rsidRPr="00364140" w14:paraId="3D1FF07E" w14:textId="77777777" w:rsidTr="000F50B4">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F733D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208DD37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center"/>
          </w:tcPr>
          <w:p w14:paraId="7BF76EAC"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1415" w:type="pct"/>
            <w:tcBorders>
              <w:top w:val="single" w:sz="4" w:space="0" w:color="auto"/>
              <w:left w:val="nil"/>
              <w:bottom w:val="single" w:sz="4" w:space="0" w:color="auto"/>
              <w:right w:val="single" w:sz="4" w:space="0" w:color="auto"/>
            </w:tcBorders>
            <w:shd w:val="clear" w:color="auto" w:fill="auto"/>
            <w:vAlign w:val="center"/>
          </w:tcPr>
          <w:p w14:paraId="5E5DBDE2"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1331" w:type="pct"/>
            <w:tcBorders>
              <w:top w:val="single" w:sz="4" w:space="0" w:color="auto"/>
              <w:left w:val="single" w:sz="4" w:space="0" w:color="auto"/>
              <w:bottom w:val="single" w:sz="4" w:space="0" w:color="auto"/>
              <w:right w:val="single" w:sz="4" w:space="0" w:color="auto"/>
            </w:tcBorders>
          </w:tcPr>
          <w:p w14:paraId="4D4A7B9D"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r w:rsidRPr="00364140">
              <w:rPr>
                <w:rFonts w:eastAsia="Times New Roman" w:cstheme="minorHAnsi"/>
                <w:b/>
                <w:kern w:val="0"/>
                <w:sz w:val="18"/>
                <w:szCs w:val="18"/>
                <w:lang w:eastAsia="sl-SI"/>
                <w14:ligatures w14:val="none"/>
              </w:rPr>
              <w:t>Q0030-Q0033,Q0037-Q0039, Q0048, Q0206-Q0211,Q0235-Q0237, Q0243-Q0261, Q0262-Q0264, Q0265-Q0272, Q0284-Q0286, Q0326, Q0327, Q0341</w:t>
            </w:r>
          </w:p>
        </w:tc>
        <w:tc>
          <w:tcPr>
            <w:tcW w:w="679" w:type="pct"/>
            <w:tcBorders>
              <w:top w:val="single" w:sz="4" w:space="0" w:color="auto"/>
              <w:left w:val="single" w:sz="4" w:space="0" w:color="auto"/>
              <w:bottom w:val="single" w:sz="4" w:space="0" w:color="auto"/>
              <w:right w:val="single" w:sz="4" w:space="0" w:color="auto"/>
            </w:tcBorders>
          </w:tcPr>
          <w:p w14:paraId="3D75212F"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p>
        </w:tc>
        <w:tc>
          <w:tcPr>
            <w:tcW w:w="707" w:type="pct"/>
            <w:tcBorders>
              <w:top w:val="single" w:sz="4" w:space="0" w:color="auto"/>
              <w:left w:val="single" w:sz="4" w:space="0" w:color="auto"/>
              <w:bottom w:val="single" w:sz="4" w:space="0" w:color="auto"/>
              <w:right w:val="single" w:sz="4" w:space="0" w:color="auto"/>
            </w:tcBorders>
          </w:tcPr>
          <w:p w14:paraId="5186D82C"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r w:rsidRPr="00364140">
              <w:rPr>
                <w:rFonts w:eastAsia="Times New Roman" w:cstheme="minorHAnsi"/>
                <w:b/>
                <w:kern w:val="0"/>
                <w:sz w:val="18"/>
                <w:szCs w:val="18"/>
                <w:lang w:eastAsia="sl-SI"/>
                <w14:ligatures w14:val="none"/>
              </w:rPr>
              <w:t>Z0032</w:t>
            </w:r>
          </w:p>
        </w:tc>
      </w:tr>
      <w:tr w:rsidR="00450893" w:rsidRPr="00364140" w14:paraId="1C0DBE35" w14:textId="77777777" w:rsidTr="000F50B4">
        <w:trPr>
          <w:trHeight w:val="25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59E9D1"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4D6BBAC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center"/>
          </w:tcPr>
          <w:p w14:paraId="38EA86C5"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1415" w:type="pct"/>
            <w:tcBorders>
              <w:top w:val="single" w:sz="4" w:space="0" w:color="auto"/>
              <w:left w:val="nil"/>
              <w:bottom w:val="single" w:sz="4" w:space="0" w:color="auto"/>
              <w:right w:val="single" w:sz="4" w:space="0" w:color="auto"/>
            </w:tcBorders>
            <w:shd w:val="clear" w:color="auto" w:fill="auto"/>
            <w:vAlign w:val="center"/>
          </w:tcPr>
          <w:p w14:paraId="1840F8CE"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1331" w:type="pct"/>
            <w:tcBorders>
              <w:top w:val="single" w:sz="4" w:space="0" w:color="auto"/>
              <w:left w:val="single" w:sz="4" w:space="0" w:color="auto"/>
              <w:bottom w:val="single" w:sz="4" w:space="0" w:color="auto"/>
              <w:right w:val="single" w:sz="4" w:space="0" w:color="auto"/>
            </w:tcBorders>
          </w:tcPr>
          <w:p w14:paraId="0F95A405"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p>
        </w:tc>
        <w:tc>
          <w:tcPr>
            <w:tcW w:w="679" w:type="pct"/>
            <w:tcBorders>
              <w:top w:val="single" w:sz="4" w:space="0" w:color="auto"/>
              <w:left w:val="single" w:sz="4" w:space="0" w:color="auto"/>
              <w:bottom w:val="single" w:sz="4" w:space="0" w:color="auto"/>
              <w:right w:val="single" w:sz="4" w:space="0" w:color="auto"/>
            </w:tcBorders>
          </w:tcPr>
          <w:p w14:paraId="7AC21B98"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r w:rsidRPr="00364140">
              <w:rPr>
                <w:rFonts w:eastAsia="Times New Roman" w:cstheme="minorHAnsi"/>
                <w:b/>
                <w:kern w:val="0"/>
                <w:sz w:val="18"/>
                <w:szCs w:val="18"/>
                <w:lang w:eastAsia="sl-SI"/>
                <w14:ligatures w14:val="none"/>
              </w:rPr>
              <w:t>Šifrant 15.117</w:t>
            </w:r>
          </w:p>
        </w:tc>
        <w:tc>
          <w:tcPr>
            <w:tcW w:w="707" w:type="pct"/>
            <w:tcBorders>
              <w:top w:val="single" w:sz="4" w:space="0" w:color="auto"/>
              <w:left w:val="single" w:sz="4" w:space="0" w:color="auto"/>
              <w:bottom w:val="single" w:sz="4" w:space="0" w:color="auto"/>
              <w:right w:val="single" w:sz="4" w:space="0" w:color="auto"/>
            </w:tcBorders>
          </w:tcPr>
          <w:p w14:paraId="03A996E0" w14:textId="77777777" w:rsidR="00450893" w:rsidRPr="00364140" w:rsidRDefault="00450893" w:rsidP="00450893">
            <w:pPr>
              <w:spacing w:after="0" w:line="240" w:lineRule="auto"/>
              <w:jc w:val="center"/>
              <w:rPr>
                <w:rFonts w:eastAsia="Times New Roman" w:cstheme="minorHAnsi"/>
                <w:b/>
                <w:kern w:val="0"/>
                <w:sz w:val="18"/>
                <w:szCs w:val="18"/>
                <w:lang w:eastAsia="sl-SI"/>
                <w14:ligatures w14:val="none"/>
              </w:rPr>
            </w:pPr>
          </w:p>
        </w:tc>
      </w:tr>
    </w:tbl>
    <w:p w14:paraId="5646BEE2" w14:textId="77777777" w:rsidR="00450893" w:rsidRPr="00364140" w:rsidRDefault="00450893" w:rsidP="00450893">
      <w:pPr>
        <w:widowControl w:val="0"/>
        <w:suppressAutoHyphens/>
        <w:spacing w:after="0" w:line="240" w:lineRule="auto"/>
        <w:contextualSpacing/>
        <w:jc w:val="both"/>
        <w:rPr>
          <w:rFonts w:ascii="Calibri" w:eastAsia="Calibri" w:hAnsi="Calibri" w:cs="Calibri"/>
          <w:color w:val="000000"/>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11"/>
        <w:gridCol w:w="445"/>
        <w:gridCol w:w="464"/>
        <w:gridCol w:w="2475"/>
        <w:gridCol w:w="2637"/>
        <w:gridCol w:w="2566"/>
      </w:tblGrid>
      <w:tr w:rsidR="00450893" w:rsidRPr="00364140" w14:paraId="184479BE" w14:textId="77777777" w:rsidTr="000F50B4">
        <w:trPr>
          <w:trHeight w:val="255"/>
        </w:trPr>
        <w:tc>
          <w:tcPr>
            <w:tcW w:w="431"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315D6D0"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801" w:type="pct"/>
            <w:gridSpan w:val="3"/>
            <w:tcBorders>
              <w:top w:val="single" w:sz="4" w:space="0" w:color="auto"/>
              <w:left w:val="nil"/>
              <w:bottom w:val="single" w:sz="4" w:space="0" w:color="auto"/>
              <w:right w:val="single" w:sz="4" w:space="0" w:color="auto"/>
            </w:tcBorders>
            <w:shd w:val="clear" w:color="auto" w:fill="auto"/>
            <w:vAlign w:val="bottom"/>
          </w:tcPr>
          <w:p w14:paraId="27DEED4A"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403" w:type="pct"/>
            <w:tcBorders>
              <w:top w:val="single" w:sz="4" w:space="0" w:color="auto"/>
              <w:left w:val="nil"/>
              <w:bottom w:val="single" w:sz="4" w:space="0" w:color="auto"/>
              <w:right w:val="single" w:sz="4" w:space="0" w:color="auto"/>
            </w:tcBorders>
          </w:tcPr>
          <w:p w14:paraId="2E41EFF3"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cstheme="minorHAnsi"/>
                <w:kern w:val="0"/>
                <w:sz w:val="18"/>
                <w:szCs w:val="18"/>
                <w14:ligatures w14:val="none"/>
              </w:rPr>
              <w:t>Šifrant K1.3 - Storitve, kjer je oznaka 1 - MedZZ</w:t>
            </w:r>
          </w:p>
        </w:tc>
        <w:tc>
          <w:tcPr>
            <w:tcW w:w="1365" w:type="pct"/>
            <w:tcBorders>
              <w:top w:val="single" w:sz="4" w:space="0" w:color="auto"/>
              <w:left w:val="nil"/>
              <w:bottom w:val="single" w:sz="4" w:space="0" w:color="auto"/>
              <w:right w:val="single" w:sz="4" w:space="0" w:color="auto"/>
            </w:tcBorders>
          </w:tcPr>
          <w:p w14:paraId="329EFC5E"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cstheme="minorHAnsi"/>
                <w:kern w:val="0"/>
                <w:sz w:val="18"/>
                <w:szCs w:val="18"/>
                <w14:ligatures w14:val="none"/>
              </w:rPr>
              <w:t>Šifrant K1.3 - Storitve, kjer je oznaka 2 - RO</w:t>
            </w:r>
          </w:p>
        </w:tc>
      </w:tr>
      <w:tr w:rsidR="00450893" w:rsidRPr="00364140" w14:paraId="26D072DA" w14:textId="77777777" w:rsidTr="000F50B4">
        <w:trPr>
          <w:trHeight w:val="255"/>
        </w:trPr>
        <w:tc>
          <w:tcPr>
            <w:tcW w:w="431" w:type="pct"/>
            <w:tcBorders>
              <w:top w:val="single" w:sz="4" w:space="0" w:color="auto"/>
              <w:left w:val="single" w:sz="8" w:space="0" w:color="auto"/>
              <w:bottom w:val="single" w:sz="4" w:space="0" w:color="auto"/>
              <w:right w:val="single" w:sz="4" w:space="0" w:color="auto"/>
            </w:tcBorders>
            <w:shd w:val="clear" w:color="auto" w:fill="auto"/>
            <w:noWrap/>
            <w:vAlign w:val="center"/>
          </w:tcPr>
          <w:p w14:paraId="15FF2E77"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R86.210</w:t>
            </w:r>
          </w:p>
        </w:tc>
        <w:tc>
          <w:tcPr>
            <w:tcW w:w="1801" w:type="pct"/>
            <w:gridSpan w:val="3"/>
            <w:tcBorders>
              <w:top w:val="single" w:sz="4" w:space="0" w:color="auto"/>
              <w:left w:val="nil"/>
              <w:bottom w:val="single" w:sz="4" w:space="0" w:color="auto"/>
              <w:right w:val="single" w:sz="4" w:space="0" w:color="auto"/>
            </w:tcBorders>
            <w:shd w:val="clear" w:color="auto" w:fill="auto"/>
            <w:vAlign w:val="center"/>
          </w:tcPr>
          <w:p w14:paraId="79A646C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zunajbolnišnična zdravstvena dejavnost</w:t>
            </w:r>
          </w:p>
        </w:tc>
        <w:tc>
          <w:tcPr>
            <w:tcW w:w="1403" w:type="pct"/>
            <w:tcBorders>
              <w:top w:val="single" w:sz="4" w:space="0" w:color="auto"/>
              <w:left w:val="nil"/>
              <w:bottom w:val="single" w:sz="4" w:space="0" w:color="auto"/>
              <w:right w:val="single" w:sz="4" w:space="0" w:color="auto"/>
            </w:tcBorders>
          </w:tcPr>
          <w:p w14:paraId="7AF6E975"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365" w:type="pct"/>
            <w:tcBorders>
              <w:top w:val="single" w:sz="4" w:space="0" w:color="auto"/>
              <w:left w:val="nil"/>
              <w:bottom w:val="single" w:sz="4" w:space="0" w:color="auto"/>
              <w:right w:val="single" w:sz="4" w:space="0" w:color="auto"/>
            </w:tcBorders>
          </w:tcPr>
          <w:p w14:paraId="6D671653"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r>
      <w:tr w:rsidR="00450893" w:rsidRPr="00364140" w14:paraId="2E589790" w14:textId="77777777" w:rsidTr="000F50B4">
        <w:trPr>
          <w:trHeight w:val="255"/>
        </w:trPr>
        <w:tc>
          <w:tcPr>
            <w:tcW w:w="431" w:type="pct"/>
            <w:tcBorders>
              <w:top w:val="nil"/>
              <w:left w:val="single" w:sz="8" w:space="0" w:color="auto"/>
              <w:bottom w:val="single" w:sz="4" w:space="0" w:color="auto"/>
              <w:right w:val="single" w:sz="4" w:space="0" w:color="auto"/>
            </w:tcBorders>
            <w:shd w:val="clear" w:color="auto" w:fill="auto"/>
            <w:noWrap/>
            <w:vAlign w:val="bottom"/>
          </w:tcPr>
          <w:p w14:paraId="25D2E30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37" w:type="pct"/>
            <w:tcBorders>
              <w:top w:val="nil"/>
              <w:left w:val="nil"/>
              <w:bottom w:val="single" w:sz="4" w:space="0" w:color="auto"/>
              <w:right w:val="single" w:sz="4" w:space="0" w:color="auto"/>
            </w:tcBorders>
            <w:shd w:val="clear" w:color="auto" w:fill="auto"/>
            <w:noWrap/>
          </w:tcPr>
          <w:p w14:paraId="265D12A3"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302</w:t>
            </w:r>
          </w:p>
        </w:tc>
        <w:tc>
          <w:tcPr>
            <w:tcW w:w="1564"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BA0B16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 xml:space="preserve"> Splošna in družinska medicina v </w:t>
            </w:r>
          </w:p>
          <w:p w14:paraId="3EC3CE55"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splošni zunajbolnišnični dejavnosti</w:t>
            </w:r>
          </w:p>
        </w:tc>
        <w:tc>
          <w:tcPr>
            <w:tcW w:w="1403" w:type="pct"/>
            <w:tcBorders>
              <w:top w:val="single" w:sz="4" w:space="0" w:color="auto"/>
              <w:left w:val="single" w:sz="4" w:space="0" w:color="auto"/>
              <w:bottom w:val="single" w:sz="4" w:space="0" w:color="auto"/>
              <w:right w:val="single" w:sz="4" w:space="0" w:color="auto"/>
            </w:tcBorders>
          </w:tcPr>
          <w:p w14:paraId="78CF7901"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365" w:type="pct"/>
            <w:tcBorders>
              <w:top w:val="single" w:sz="4" w:space="0" w:color="auto"/>
              <w:left w:val="single" w:sz="4" w:space="0" w:color="auto"/>
              <w:bottom w:val="single" w:sz="4" w:space="0" w:color="auto"/>
              <w:right w:val="single" w:sz="4" w:space="0" w:color="auto"/>
            </w:tcBorders>
          </w:tcPr>
          <w:p w14:paraId="4A620B4E"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r>
      <w:tr w:rsidR="00450893" w:rsidRPr="00364140" w14:paraId="10CA1957" w14:textId="77777777" w:rsidTr="000F50B4">
        <w:trPr>
          <w:trHeight w:val="25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B3C31"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bottom"/>
          </w:tcPr>
          <w:p w14:paraId="0500E538"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47" w:type="pct"/>
            <w:tcBorders>
              <w:top w:val="single" w:sz="4" w:space="0" w:color="auto"/>
              <w:left w:val="nil"/>
              <w:bottom w:val="single" w:sz="4" w:space="0" w:color="auto"/>
              <w:right w:val="single" w:sz="4" w:space="0" w:color="auto"/>
            </w:tcBorders>
            <w:shd w:val="clear" w:color="auto" w:fill="auto"/>
          </w:tcPr>
          <w:p w14:paraId="0E66386A"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067</w:t>
            </w:r>
          </w:p>
        </w:tc>
        <w:tc>
          <w:tcPr>
            <w:tcW w:w="1317" w:type="pct"/>
            <w:tcBorders>
              <w:top w:val="single" w:sz="4" w:space="0" w:color="auto"/>
              <w:left w:val="nil"/>
              <w:bottom w:val="single" w:sz="4" w:space="0" w:color="auto"/>
              <w:right w:val="single" w:sz="4" w:space="0" w:color="auto"/>
            </w:tcBorders>
            <w:shd w:val="clear" w:color="auto" w:fill="auto"/>
          </w:tcPr>
          <w:p w14:paraId="028EEE4A" w14:textId="77777777" w:rsidR="00450893" w:rsidRPr="00364140" w:rsidRDefault="00450893" w:rsidP="00450893">
            <w:pPr>
              <w:spacing w:after="0" w:line="240" w:lineRule="auto"/>
              <w:rPr>
                <w:rFonts w:eastAsia="Times New Roman" w:cstheme="minorHAnsi"/>
                <w:b/>
                <w:strike/>
                <w:kern w:val="0"/>
                <w:sz w:val="18"/>
                <w:szCs w:val="18"/>
                <w:lang w:eastAsia="sl-SI"/>
                <w14:ligatures w14:val="none"/>
              </w:rPr>
            </w:pPr>
            <w:r w:rsidRPr="00364140">
              <w:rPr>
                <w:rFonts w:eastAsia="Times New Roman" w:cstheme="minorHAnsi"/>
                <w:b/>
                <w:bCs/>
                <w:strike/>
                <w:kern w:val="0"/>
                <w:sz w:val="18"/>
                <w:szCs w:val="18"/>
                <w:lang w:eastAsia="sl-SI"/>
                <w14:ligatures w14:val="none"/>
              </w:rPr>
              <w:t>Splošna ambulanta za neopredeljene zavarovane osebe</w:t>
            </w:r>
          </w:p>
        </w:tc>
        <w:tc>
          <w:tcPr>
            <w:tcW w:w="1403" w:type="pct"/>
            <w:tcBorders>
              <w:top w:val="single" w:sz="4" w:space="0" w:color="auto"/>
              <w:left w:val="single" w:sz="4" w:space="0" w:color="auto"/>
              <w:bottom w:val="single" w:sz="4" w:space="0" w:color="auto"/>
              <w:right w:val="single" w:sz="4" w:space="0" w:color="auto"/>
            </w:tcBorders>
          </w:tcPr>
          <w:p w14:paraId="40582DB4"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strike/>
                <w:kern w:val="0"/>
                <w:sz w:val="18"/>
                <w:szCs w:val="18"/>
                <w:lang w:eastAsia="sl-SI"/>
                <w14:ligatures w14:val="none"/>
              </w:rPr>
              <w:t>Namesto E0839= E0743, Šifrant 15.20 (razen K0010, K0013, K0015, K0024, K0044, K0049, K0054, K0055)</w:t>
            </w:r>
          </w:p>
        </w:tc>
        <w:tc>
          <w:tcPr>
            <w:tcW w:w="1365" w:type="pct"/>
            <w:tcBorders>
              <w:top w:val="single" w:sz="4" w:space="0" w:color="auto"/>
              <w:left w:val="single" w:sz="4" w:space="0" w:color="auto"/>
              <w:bottom w:val="single" w:sz="4" w:space="0" w:color="auto"/>
              <w:right w:val="single" w:sz="4" w:space="0" w:color="auto"/>
            </w:tcBorders>
          </w:tcPr>
          <w:p w14:paraId="11DE1B4D"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strike/>
                <w:kern w:val="0"/>
                <w:sz w:val="18"/>
                <w:szCs w:val="18"/>
                <w:lang w:eastAsia="sl-SI"/>
                <w14:ligatures w14:val="none"/>
              </w:rPr>
              <w:t>Namesto E0839= E0743, Šifrant 15.20 (razen K0010, K0013, K0015, K0024, K0044, K0049, K0054, K0055)</w:t>
            </w:r>
          </w:p>
        </w:tc>
      </w:tr>
      <w:tr w:rsidR="00450893" w:rsidRPr="00364140" w14:paraId="2762DE9D" w14:textId="77777777" w:rsidTr="000F50B4">
        <w:trPr>
          <w:trHeight w:val="255"/>
        </w:trPr>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AD335"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bottom"/>
          </w:tcPr>
          <w:p w14:paraId="4FC55F5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47" w:type="pct"/>
            <w:tcBorders>
              <w:top w:val="single" w:sz="4" w:space="0" w:color="auto"/>
              <w:left w:val="nil"/>
              <w:bottom w:val="single" w:sz="4" w:space="0" w:color="auto"/>
              <w:right w:val="single" w:sz="4" w:space="0" w:color="auto"/>
            </w:tcBorders>
            <w:shd w:val="clear" w:color="auto" w:fill="auto"/>
          </w:tcPr>
          <w:p w14:paraId="61E834B8"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069</w:t>
            </w:r>
          </w:p>
        </w:tc>
        <w:tc>
          <w:tcPr>
            <w:tcW w:w="1317" w:type="pct"/>
            <w:tcBorders>
              <w:top w:val="single" w:sz="4" w:space="0" w:color="auto"/>
              <w:left w:val="nil"/>
              <w:bottom w:val="single" w:sz="4" w:space="0" w:color="auto"/>
              <w:right w:val="single" w:sz="4" w:space="0" w:color="auto"/>
            </w:tcBorders>
            <w:shd w:val="clear" w:color="auto" w:fill="auto"/>
          </w:tcPr>
          <w:p w14:paraId="243B710E"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Splošna ambulanta – dodatna ambulanta</w:t>
            </w:r>
          </w:p>
        </w:tc>
        <w:tc>
          <w:tcPr>
            <w:tcW w:w="1403" w:type="pct"/>
            <w:tcBorders>
              <w:top w:val="single" w:sz="4" w:space="0" w:color="auto"/>
              <w:left w:val="single" w:sz="4" w:space="0" w:color="auto"/>
              <w:bottom w:val="single" w:sz="4" w:space="0" w:color="auto"/>
              <w:right w:val="single" w:sz="4" w:space="0" w:color="auto"/>
            </w:tcBorders>
          </w:tcPr>
          <w:p w14:paraId="176CE361"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Namesto E0839= E0743, Šifrant 15.20 (razen K0010, K0013, K0015, K0024, K0044, K0049, K0054, K0055)</w:t>
            </w:r>
          </w:p>
        </w:tc>
        <w:tc>
          <w:tcPr>
            <w:tcW w:w="1365" w:type="pct"/>
            <w:tcBorders>
              <w:top w:val="single" w:sz="4" w:space="0" w:color="auto"/>
              <w:left w:val="single" w:sz="4" w:space="0" w:color="auto"/>
              <w:bottom w:val="single" w:sz="4" w:space="0" w:color="auto"/>
              <w:right w:val="single" w:sz="4" w:space="0" w:color="auto"/>
            </w:tcBorders>
          </w:tcPr>
          <w:p w14:paraId="475BCA0B"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Namesto E0839= E0743, Šifrant 15.20 (razen K0010, K0013, K0015, K0024, K0044, K0049, K0054, K0055)</w:t>
            </w:r>
          </w:p>
        </w:tc>
      </w:tr>
    </w:tbl>
    <w:p w14:paraId="170305FA" w14:textId="77777777" w:rsidR="00450893" w:rsidRPr="00364140" w:rsidRDefault="00450893" w:rsidP="00450893">
      <w:pPr>
        <w:spacing w:after="0" w:line="240" w:lineRule="auto"/>
        <w:contextualSpacing/>
        <w:rPr>
          <w:rFonts w:ascii="Calibri" w:eastAsia="Times New Roman" w:hAnsi="Calibri" w:cs="Calibri"/>
          <w:kern w:val="0"/>
          <w:lang w:eastAsia="sl-SI"/>
          <w14:ligatures w14:val="none"/>
        </w:rPr>
      </w:pPr>
    </w:p>
    <w:p w14:paraId="6A091299" w14:textId="77777777" w:rsidR="00450893" w:rsidRPr="00364140" w:rsidRDefault="00450893" w:rsidP="00450893">
      <w:pPr>
        <w:spacing w:after="0" w:line="240" w:lineRule="auto"/>
        <w:contextualSpacing/>
        <w:rPr>
          <w:rFonts w:ascii="Calibri" w:eastAsia="Times New Roman" w:hAnsi="Calibri" w:cs="Calibri"/>
          <w:kern w:val="0"/>
          <w:lang w:eastAsia="sl-SI"/>
          <w14:ligatures w14:val="none"/>
        </w:rPr>
      </w:pPr>
    </w:p>
    <w:p w14:paraId="791B5C0F" w14:textId="77777777" w:rsidR="00450893" w:rsidRPr="00364140" w:rsidRDefault="00450893" w:rsidP="00450893">
      <w:pPr>
        <w:numPr>
          <w:ilvl w:val="0"/>
          <w:numId w:val="17"/>
        </w:numPr>
        <w:spacing w:after="0" w:line="240" w:lineRule="auto"/>
        <w:contextualSpacing/>
        <w:rPr>
          <w:rFonts w:ascii="Calibri" w:eastAsia="Times New Roman" w:hAnsi="Calibri" w:cs="Calibri"/>
          <w:kern w:val="0"/>
          <w:lang w:eastAsia="sl-SI"/>
          <w14:ligatures w14:val="none"/>
        </w:rPr>
      </w:pPr>
      <w:r w:rsidRPr="00364140">
        <w:rPr>
          <w:rFonts w:ascii="Calibri" w:eastAsia="Times New Roman" w:hAnsi="Calibri" w:cs="Calibri"/>
          <w:bCs/>
          <w:kern w:val="0"/>
          <w:lang w:eastAsia="sl-SI"/>
          <w14:ligatures w14:val="none"/>
        </w:rPr>
        <w:t>K2</w:t>
      </w:r>
      <w:r w:rsidRPr="00364140">
        <w:rPr>
          <w:rFonts w:ascii="Calibri" w:eastAsia="Times New Roman" w:hAnsi="Calibri" w:cs="Calibri"/>
          <w:kern w:val="0"/>
          <w:lang w:eastAsia="sl-SI"/>
          <w14:ligatures w14:val="none"/>
        </w:rPr>
        <w:t xml:space="preserve"> </w:t>
      </w:r>
      <w:r w:rsidRPr="00364140">
        <w:rPr>
          <w:rFonts w:ascii="Calibri" w:eastAsia="Calibri" w:hAnsi="Calibri" w:cs="Arial"/>
          <w:kern w:val="0"/>
          <w:lang w:eastAsia="sl-SI"/>
          <w14:ligatures w14:val="none"/>
        </w:rPr>
        <w:t xml:space="preserve">»VZD s storitvami glede na vrsto dokumenta po strukturi«: </w:t>
      </w:r>
    </w:p>
    <w:p w14:paraId="29A79B8B" w14:textId="77777777" w:rsidR="00450893" w:rsidRPr="00364140" w:rsidRDefault="00450893" w:rsidP="00450893">
      <w:pPr>
        <w:spacing w:after="0" w:line="240" w:lineRule="auto"/>
        <w:ind w:left="360"/>
        <w:contextualSpacing/>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958"/>
        <w:gridCol w:w="414"/>
        <w:gridCol w:w="13"/>
        <w:gridCol w:w="536"/>
        <w:gridCol w:w="2039"/>
        <w:gridCol w:w="3022"/>
        <w:gridCol w:w="773"/>
        <w:gridCol w:w="1643"/>
      </w:tblGrid>
      <w:tr w:rsidR="00450893" w:rsidRPr="00364140" w14:paraId="7792C2B3" w14:textId="77777777" w:rsidTr="00450893">
        <w:trPr>
          <w:trHeight w:val="283"/>
          <w:tblHeader/>
        </w:trPr>
        <w:tc>
          <w:tcPr>
            <w:tcW w:w="51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1E06F32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597" w:type="pct"/>
            <w:gridSpan w:val="4"/>
            <w:tcBorders>
              <w:top w:val="single" w:sz="4" w:space="0" w:color="auto"/>
              <w:left w:val="nil"/>
              <w:bottom w:val="single" w:sz="4" w:space="0" w:color="auto"/>
              <w:right w:val="single" w:sz="4" w:space="0" w:color="auto"/>
            </w:tcBorders>
            <w:shd w:val="clear" w:color="auto" w:fill="auto"/>
            <w:vAlign w:val="bottom"/>
          </w:tcPr>
          <w:p w14:paraId="0BAAAF82"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893" w:type="pct"/>
            <w:gridSpan w:val="3"/>
            <w:tcBorders>
              <w:top w:val="single" w:sz="4" w:space="0" w:color="auto"/>
              <w:left w:val="nil"/>
              <w:bottom w:val="single" w:sz="4" w:space="0" w:color="auto"/>
              <w:right w:val="single" w:sz="4" w:space="0" w:color="auto"/>
            </w:tcBorders>
          </w:tcPr>
          <w:p w14:paraId="2E1BB245"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VD 4-6 Obravnava</w:t>
            </w:r>
          </w:p>
        </w:tc>
      </w:tr>
      <w:tr w:rsidR="00450893" w:rsidRPr="00364140" w14:paraId="01014E63" w14:textId="77777777" w:rsidTr="00450893">
        <w:trPr>
          <w:trHeight w:val="290"/>
          <w:tblHeader/>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544451B9"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597" w:type="pct"/>
            <w:gridSpan w:val="4"/>
            <w:tcBorders>
              <w:top w:val="single" w:sz="4" w:space="0" w:color="auto"/>
              <w:left w:val="nil"/>
              <w:bottom w:val="single" w:sz="4" w:space="0" w:color="auto"/>
              <w:right w:val="single" w:sz="4" w:space="0" w:color="auto"/>
            </w:tcBorders>
            <w:shd w:val="clear" w:color="auto" w:fill="auto"/>
          </w:tcPr>
          <w:p w14:paraId="5C001A6B"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608" w:type="pct"/>
            <w:tcBorders>
              <w:top w:val="single" w:sz="4" w:space="0" w:color="auto"/>
              <w:left w:val="nil"/>
              <w:bottom w:val="single" w:sz="4" w:space="0" w:color="auto"/>
              <w:right w:val="single" w:sz="4" w:space="0" w:color="auto"/>
            </w:tcBorders>
            <w:vAlign w:val="center"/>
          </w:tcPr>
          <w:p w14:paraId="0B027083"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w:t>
            </w:r>
          </w:p>
        </w:tc>
        <w:tc>
          <w:tcPr>
            <w:tcW w:w="411" w:type="pct"/>
            <w:tcBorders>
              <w:top w:val="single" w:sz="4" w:space="0" w:color="auto"/>
              <w:left w:val="nil"/>
              <w:bottom w:val="single" w:sz="4" w:space="0" w:color="auto"/>
              <w:right w:val="single" w:sz="4" w:space="0" w:color="auto"/>
            </w:tcBorders>
            <w:vAlign w:val="center"/>
          </w:tcPr>
          <w:p w14:paraId="77A30BCE"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 DBZ</w:t>
            </w:r>
          </w:p>
        </w:tc>
        <w:tc>
          <w:tcPr>
            <w:tcW w:w="874" w:type="pct"/>
            <w:tcBorders>
              <w:top w:val="single" w:sz="4" w:space="0" w:color="auto"/>
              <w:left w:val="nil"/>
              <w:bottom w:val="single" w:sz="4" w:space="0" w:color="auto"/>
              <w:right w:val="single" w:sz="4" w:space="0" w:color="auto"/>
            </w:tcBorders>
            <w:vAlign w:val="center"/>
          </w:tcPr>
          <w:p w14:paraId="4508E335"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 LZM zdravila-Seznam A</w:t>
            </w:r>
          </w:p>
        </w:tc>
      </w:tr>
      <w:tr w:rsidR="00450893" w:rsidRPr="00364140" w14:paraId="0BCE61FE"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A28CF2F" w14:textId="77777777" w:rsidR="00450893" w:rsidRPr="00364140" w:rsidRDefault="00450893" w:rsidP="00450893">
            <w:pP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R86.210</w:t>
            </w:r>
          </w:p>
        </w:tc>
        <w:tc>
          <w:tcPr>
            <w:tcW w:w="1597" w:type="pct"/>
            <w:gridSpan w:val="4"/>
            <w:tcBorders>
              <w:top w:val="single" w:sz="4" w:space="0" w:color="auto"/>
              <w:left w:val="nil"/>
              <w:bottom w:val="single" w:sz="4" w:space="0" w:color="auto"/>
              <w:right w:val="single" w:sz="4" w:space="0" w:color="auto"/>
            </w:tcBorders>
            <w:shd w:val="clear" w:color="auto" w:fill="auto"/>
          </w:tcPr>
          <w:p w14:paraId="7AA0FFC9"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zunajbolnišnična zdravstvena dejavnost</w:t>
            </w:r>
          </w:p>
        </w:tc>
        <w:tc>
          <w:tcPr>
            <w:tcW w:w="1608" w:type="pct"/>
            <w:tcBorders>
              <w:top w:val="single" w:sz="4" w:space="0" w:color="auto"/>
              <w:left w:val="nil"/>
              <w:bottom w:val="single" w:sz="4" w:space="0" w:color="auto"/>
              <w:right w:val="single" w:sz="4" w:space="0" w:color="auto"/>
            </w:tcBorders>
          </w:tcPr>
          <w:p w14:paraId="0D81B2D4"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43B620FE"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3D1C9008"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r>
      <w:tr w:rsidR="00450893" w:rsidRPr="00364140" w14:paraId="01E21666"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07921402"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7" w:type="pct"/>
            <w:gridSpan w:val="2"/>
            <w:tcBorders>
              <w:top w:val="nil"/>
              <w:left w:val="nil"/>
              <w:bottom w:val="single" w:sz="4" w:space="0" w:color="auto"/>
              <w:right w:val="single" w:sz="4" w:space="0" w:color="auto"/>
            </w:tcBorders>
            <w:shd w:val="clear" w:color="auto" w:fill="auto"/>
          </w:tcPr>
          <w:p w14:paraId="0A165630"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302</w:t>
            </w:r>
          </w:p>
        </w:tc>
        <w:tc>
          <w:tcPr>
            <w:tcW w:w="13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F53187"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 xml:space="preserve">Splošna in družinska medicina </w:t>
            </w:r>
          </w:p>
          <w:p w14:paraId="7A79C375"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 splošni zunajbolnišnični dejavnosti</w:t>
            </w:r>
          </w:p>
        </w:tc>
        <w:tc>
          <w:tcPr>
            <w:tcW w:w="1608" w:type="pct"/>
            <w:tcBorders>
              <w:top w:val="single" w:sz="4" w:space="0" w:color="auto"/>
              <w:left w:val="nil"/>
              <w:bottom w:val="single" w:sz="4" w:space="0" w:color="auto"/>
              <w:right w:val="single" w:sz="4" w:space="0" w:color="auto"/>
            </w:tcBorders>
          </w:tcPr>
          <w:p w14:paraId="2C4C6148"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093CD1B7"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7D4602B0"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r>
      <w:tr w:rsidR="00450893" w:rsidRPr="00364140" w14:paraId="315C9C60"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5981EF4A"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68C5D87A"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92" w:type="pct"/>
            <w:gridSpan w:val="2"/>
            <w:tcBorders>
              <w:top w:val="single" w:sz="4" w:space="0" w:color="auto"/>
              <w:left w:val="nil"/>
              <w:bottom w:val="single" w:sz="4" w:space="0" w:color="auto"/>
              <w:right w:val="single" w:sz="4" w:space="0" w:color="auto"/>
            </w:tcBorders>
            <w:shd w:val="clear" w:color="auto" w:fill="auto"/>
          </w:tcPr>
          <w:p w14:paraId="090EB510" w14:textId="77777777" w:rsidR="00450893" w:rsidRPr="00364140" w:rsidRDefault="00450893" w:rsidP="00450893">
            <w:pPr>
              <w:spacing w:after="0" w:line="240" w:lineRule="auto"/>
              <w:rPr>
                <w:rFonts w:eastAsia="Times New Roman" w:cstheme="minorHAnsi"/>
                <w:strike/>
                <w:kern w:val="0"/>
                <w:sz w:val="18"/>
                <w:szCs w:val="18"/>
                <w:lang w:eastAsia="sl-SI"/>
                <w14:ligatures w14:val="none"/>
              </w:rPr>
            </w:pPr>
            <w:r w:rsidRPr="00364140">
              <w:rPr>
                <w:rFonts w:eastAsia="Times New Roman" w:cstheme="minorHAnsi"/>
                <w:b/>
                <w:bCs/>
                <w:strike/>
                <w:kern w:val="0"/>
                <w:sz w:val="18"/>
                <w:szCs w:val="18"/>
                <w:lang w:eastAsia="sl-SI"/>
                <w14:ligatures w14:val="none"/>
              </w:rPr>
              <w:t>067</w:t>
            </w:r>
          </w:p>
        </w:tc>
        <w:tc>
          <w:tcPr>
            <w:tcW w:w="1085" w:type="pct"/>
            <w:tcBorders>
              <w:top w:val="nil"/>
              <w:left w:val="nil"/>
              <w:bottom w:val="single" w:sz="4" w:space="0" w:color="auto"/>
              <w:right w:val="single" w:sz="4" w:space="0" w:color="auto"/>
            </w:tcBorders>
            <w:shd w:val="clear" w:color="auto" w:fill="auto"/>
          </w:tcPr>
          <w:p w14:paraId="1444DA24" w14:textId="77777777" w:rsidR="00450893" w:rsidRPr="00364140" w:rsidRDefault="00450893" w:rsidP="00450893">
            <w:pPr>
              <w:spacing w:after="0" w:line="240" w:lineRule="auto"/>
              <w:rPr>
                <w:rFonts w:eastAsia="Times New Roman" w:cstheme="minorHAnsi"/>
                <w:strike/>
                <w:kern w:val="0"/>
                <w:sz w:val="18"/>
                <w:szCs w:val="18"/>
                <w:lang w:eastAsia="sl-SI"/>
                <w14:ligatures w14:val="none"/>
              </w:rPr>
            </w:pPr>
            <w:r w:rsidRPr="00364140">
              <w:rPr>
                <w:rFonts w:eastAsia="Times New Roman" w:cstheme="minorHAnsi"/>
                <w:b/>
                <w:bCs/>
                <w:strike/>
                <w:kern w:val="0"/>
                <w:sz w:val="18"/>
                <w:szCs w:val="18"/>
                <w:lang w:eastAsia="sl-SI"/>
                <w14:ligatures w14:val="none"/>
              </w:rPr>
              <w:t>Splošna ambulanta za neopredeljene zavarovane osebe</w:t>
            </w:r>
          </w:p>
        </w:tc>
        <w:tc>
          <w:tcPr>
            <w:tcW w:w="1608" w:type="pct"/>
            <w:tcBorders>
              <w:top w:val="single" w:sz="4" w:space="0" w:color="auto"/>
              <w:left w:val="nil"/>
              <w:bottom w:val="single" w:sz="4" w:space="0" w:color="auto"/>
              <w:right w:val="single" w:sz="4" w:space="0" w:color="auto"/>
            </w:tcBorders>
          </w:tcPr>
          <w:p w14:paraId="30715AD1"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E0743, Šifrant 15.20 (razen K0010, K0013, K0015, K0024, K0044, K0049, K0054, K0055), Q0030-Q0033, Q0037-Q0039, Q0048,Q0206-Q0211, Q0243-Q0261, Q0284-Q0286, Q0326, Q0327, Q0341, Šifrant 15.117</w:t>
            </w:r>
          </w:p>
        </w:tc>
        <w:tc>
          <w:tcPr>
            <w:tcW w:w="411" w:type="pct"/>
            <w:tcBorders>
              <w:top w:val="single" w:sz="4" w:space="0" w:color="auto"/>
              <w:left w:val="nil"/>
              <w:bottom w:val="single" w:sz="4" w:space="0" w:color="auto"/>
              <w:right w:val="single" w:sz="4" w:space="0" w:color="auto"/>
            </w:tcBorders>
          </w:tcPr>
          <w:p w14:paraId="07B5BF33"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tcPr>
          <w:p w14:paraId="6274AEA3"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Q0235</w:t>
            </w:r>
          </w:p>
        </w:tc>
      </w:tr>
      <w:tr w:rsidR="00450893" w:rsidRPr="00364140" w14:paraId="591109DC"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48E7DDB3"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0230F92B"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92" w:type="pct"/>
            <w:gridSpan w:val="2"/>
            <w:tcBorders>
              <w:top w:val="single" w:sz="4" w:space="0" w:color="auto"/>
              <w:left w:val="nil"/>
              <w:bottom w:val="single" w:sz="4" w:space="0" w:color="auto"/>
              <w:right w:val="single" w:sz="4" w:space="0" w:color="auto"/>
            </w:tcBorders>
            <w:shd w:val="clear" w:color="auto" w:fill="auto"/>
          </w:tcPr>
          <w:p w14:paraId="2BD391A2"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b/>
                <w:bCs/>
                <w:kern w:val="0"/>
                <w:sz w:val="18"/>
                <w:szCs w:val="18"/>
                <w14:ligatures w14:val="none"/>
              </w:rPr>
              <w:t>069</w:t>
            </w:r>
          </w:p>
        </w:tc>
        <w:tc>
          <w:tcPr>
            <w:tcW w:w="1085" w:type="pct"/>
            <w:tcBorders>
              <w:top w:val="single" w:sz="4" w:space="0" w:color="auto"/>
              <w:left w:val="nil"/>
              <w:bottom w:val="single" w:sz="4" w:space="0" w:color="auto"/>
              <w:right w:val="single" w:sz="4" w:space="0" w:color="auto"/>
            </w:tcBorders>
            <w:shd w:val="clear" w:color="auto" w:fill="auto"/>
          </w:tcPr>
          <w:p w14:paraId="6E86B15E"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Splošna ambulanta - dodatna ambulanta</w:t>
            </w:r>
          </w:p>
        </w:tc>
        <w:tc>
          <w:tcPr>
            <w:tcW w:w="1608" w:type="pct"/>
            <w:tcBorders>
              <w:top w:val="single" w:sz="4" w:space="0" w:color="auto"/>
              <w:left w:val="nil"/>
              <w:bottom w:val="single" w:sz="4" w:space="0" w:color="auto"/>
              <w:right w:val="single" w:sz="4" w:space="0" w:color="auto"/>
            </w:tcBorders>
          </w:tcPr>
          <w:p w14:paraId="404F58DC"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E0743, Šifrant 15.20 (razen K0010, K0013, K0015, K0024, K0044, K0049, K0054, K0055), Q0030-Q0033, Q0037-Q0039, Q0048,Q0206-Q0211, Q0243-Q0261, Q0284-Q0286, Q0326, Q0327, Q0341, Šifrant 15.117</w:t>
            </w:r>
          </w:p>
        </w:tc>
        <w:tc>
          <w:tcPr>
            <w:tcW w:w="411" w:type="pct"/>
            <w:tcBorders>
              <w:top w:val="single" w:sz="4" w:space="0" w:color="auto"/>
              <w:left w:val="nil"/>
              <w:bottom w:val="single" w:sz="4" w:space="0" w:color="auto"/>
              <w:right w:val="single" w:sz="4" w:space="0" w:color="auto"/>
            </w:tcBorders>
          </w:tcPr>
          <w:p w14:paraId="3F10D78C"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b/>
                <w:bCs/>
                <w:kern w:val="0"/>
                <w:sz w:val="18"/>
                <w:szCs w:val="18"/>
                <w14:ligatures w14:val="none"/>
              </w:rPr>
              <w:t>Q0265</w:t>
            </w:r>
          </w:p>
        </w:tc>
        <w:tc>
          <w:tcPr>
            <w:tcW w:w="874" w:type="pct"/>
            <w:tcBorders>
              <w:top w:val="single" w:sz="4" w:space="0" w:color="auto"/>
              <w:left w:val="nil"/>
              <w:bottom w:val="single" w:sz="4" w:space="0" w:color="auto"/>
              <w:right w:val="single" w:sz="4" w:space="0" w:color="auto"/>
            </w:tcBorders>
          </w:tcPr>
          <w:p w14:paraId="0429F7B8"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b/>
                <w:bCs/>
                <w:kern w:val="0"/>
                <w:sz w:val="18"/>
                <w:szCs w:val="18"/>
                <w14:ligatures w14:val="none"/>
              </w:rPr>
              <w:t>Q0235</w:t>
            </w:r>
          </w:p>
        </w:tc>
      </w:tr>
    </w:tbl>
    <w:p w14:paraId="7DB429B7" w14:textId="77777777" w:rsidR="00450893" w:rsidRPr="00364140" w:rsidRDefault="00450893" w:rsidP="00450893">
      <w:pPr>
        <w:spacing w:after="0" w:line="240" w:lineRule="auto"/>
        <w:rPr>
          <w:rFonts w:ascii="Calibri" w:eastAsia="Times New Roman" w:hAnsi="Calibri" w:cs="Calibri"/>
          <w:bCs/>
          <w:kern w:val="0"/>
          <w:sz w:val="18"/>
          <w:szCs w:val="18"/>
          <w:lang w:eastAsia="sl-SI"/>
          <w14:ligatures w14:val="none"/>
        </w:rPr>
      </w:pPr>
    </w:p>
    <w:tbl>
      <w:tblPr>
        <w:tblW w:w="5000" w:type="pct"/>
        <w:tblCellMar>
          <w:left w:w="70" w:type="dxa"/>
          <w:right w:w="70" w:type="dxa"/>
        </w:tblCellMar>
        <w:tblLook w:val="04A0" w:firstRow="1" w:lastRow="0" w:firstColumn="1" w:lastColumn="0" w:noHBand="0" w:noVBand="1"/>
      </w:tblPr>
      <w:tblGrid>
        <w:gridCol w:w="958"/>
        <w:gridCol w:w="414"/>
        <w:gridCol w:w="13"/>
        <w:gridCol w:w="536"/>
        <w:gridCol w:w="2039"/>
        <w:gridCol w:w="3022"/>
        <w:gridCol w:w="773"/>
        <w:gridCol w:w="1643"/>
      </w:tblGrid>
      <w:tr w:rsidR="00450893" w:rsidRPr="00364140" w14:paraId="329E9B25" w14:textId="77777777" w:rsidTr="000F50B4">
        <w:trPr>
          <w:trHeight w:val="283"/>
        </w:trPr>
        <w:tc>
          <w:tcPr>
            <w:tcW w:w="51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03B147C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597" w:type="pct"/>
            <w:gridSpan w:val="4"/>
            <w:tcBorders>
              <w:top w:val="single" w:sz="4" w:space="0" w:color="auto"/>
              <w:left w:val="nil"/>
              <w:bottom w:val="single" w:sz="4" w:space="0" w:color="auto"/>
              <w:right w:val="single" w:sz="4" w:space="0" w:color="auto"/>
            </w:tcBorders>
            <w:shd w:val="clear" w:color="auto" w:fill="auto"/>
            <w:vAlign w:val="bottom"/>
          </w:tcPr>
          <w:p w14:paraId="431C0964"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893" w:type="pct"/>
            <w:gridSpan w:val="3"/>
            <w:tcBorders>
              <w:top w:val="single" w:sz="4" w:space="0" w:color="auto"/>
              <w:left w:val="nil"/>
              <w:bottom w:val="single" w:sz="4" w:space="0" w:color="auto"/>
              <w:right w:val="single" w:sz="4" w:space="0" w:color="auto"/>
            </w:tcBorders>
          </w:tcPr>
          <w:p w14:paraId="25A12895"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VD 7-9 Obravnava</w:t>
            </w:r>
          </w:p>
        </w:tc>
      </w:tr>
      <w:tr w:rsidR="00450893" w:rsidRPr="00364140" w14:paraId="1BFF962C"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09B2AB11"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597" w:type="pct"/>
            <w:gridSpan w:val="4"/>
            <w:tcBorders>
              <w:top w:val="single" w:sz="4" w:space="0" w:color="auto"/>
              <w:left w:val="nil"/>
              <w:bottom w:val="single" w:sz="4" w:space="0" w:color="auto"/>
              <w:right w:val="single" w:sz="4" w:space="0" w:color="auto"/>
            </w:tcBorders>
            <w:shd w:val="clear" w:color="auto" w:fill="auto"/>
          </w:tcPr>
          <w:p w14:paraId="26596FBD"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608" w:type="pct"/>
            <w:tcBorders>
              <w:top w:val="single" w:sz="4" w:space="0" w:color="auto"/>
              <w:left w:val="nil"/>
              <w:bottom w:val="single" w:sz="4" w:space="0" w:color="auto"/>
              <w:right w:val="single" w:sz="4" w:space="0" w:color="auto"/>
            </w:tcBorders>
          </w:tcPr>
          <w:p w14:paraId="502060DA"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w:t>
            </w:r>
          </w:p>
        </w:tc>
        <w:tc>
          <w:tcPr>
            <w:tcW w:w="411" w:type="pct"/>
            <w:tcBorders>
              <w:top w:val="single" w:sz="4" w:space="0" w:color="auto"/>
              <w:left w:val="nil"/>
              <w:bottom w:val="single" w:sz="4" w:space="0" w:color="auto"/>
              <w:right w:val="single" w:sz="4" w:space="0" w:color="auto"/>
            </w:tcBorders>
          </w:tcPr>
          <w:p w14:paraId="05307812"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 DBZ</w:t>
            </w:r>
          </w:p>
        </w:tc>
        <w:tc>
          <w:tcPr>
            <w:tcW w:w="874" w:type="pct"/>
            <w:tcBorders>
              <w:top w:val="single" w:sz="4" w:space="0" w:color="auto"/>
              <w:left w:val="nil"/>
              <w:bottom w:val="single" w:sz="4" w:space="0" w:color="auto"/>
              <w:right w:val="single" w:sz="4" w:space="0" w:color="auto"/>
            </w:tcBorders>
          </w:tcPr>
          <w:p w14:paraId="2F7AFB18"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 LZM zdravila-Seznam A</w:t>
            </w:r>
          </w:p>
        </w:tc>
      </w:tr>
      <w:tr w:rsidR="00450893" w:rsidRPr="00364140" w14:paraId="6A09C79A"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vAlign w:val="bottom"/>
          </w:tcPr>
          <w:p w14:paraId="3730D048" w14:textId="77777777" w:rsidR="00450893" w:rsidRPr="00364140" w:rsidRDefault="00450893" w:rsidP="00450893">
            <w:pP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R86.210</w:t>
            </w:r>
          </w:p>
        </w:tc>
        <w:tc>
          <w:tcPr>
            <w:tcW w:w="1597" w:type="pct"/>
            <w:gridSpan w:val="4"/>
            <w:tcBorders>
              <w:top w:val="single" w:sz="4" w:space="0" w:color="auto"/>
              <w:left w:val="nil"/>
              <w:bottom w:val="single" w:sz="4" w:space="0" w:color="auto"/>
              <w:right w:val="single" w:sz="4" w:space="0" w:color="auto"/>
            </w:tcBorders>
            <w:shd w:val="clear" w:color="auto" w:fill="auto"/>
          </w:tcPr>
          <w:p w14:paraId="66B319C5"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zunajbolnišnična zdravstvena dejavnost</w:t>
            </w:r>
          </w:p>
        </w:tc>
        <w:tc>
          <w:tcPr>
            <w:tcW w:w="1608" w:type="pct"/>
            <w:tcBorders>
              <w:top w:val="single" w:sz="4" w:space="0" w:color="auto"/>
              <w:left w:val="nil"/>
              <w:bottom w:val="single" w:sz="4" w:space="0" w:color="auto"/>
              <w:right w:val="single" w:sz="4" w:space="0" w:color="auto"/>
            </w:tcBorders>
          </w:tcPr>
          <w:p w14:paraId="7FF07C92"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47E7DD5B"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2523D0B0"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r>
      <w:tr w:rsidR="00450893" w:rsidRPr="00364140" w14:paraId="5D1B8A83"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143B4CB8"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7" w:type="pct"/>
            <w:gridSpan w:val="2"/>
            <w:tcBorders>
              <w:top w:val="nil"/>
              <w:left w:val="nil"/>
              <w:bottom w:val="single" w:sz="4" w:space="0" w:color="auto"/>
              <w:right w:val="single" w:sz="4" w:space="0" w:color="auto"/>
            </w:tcBorders>
            <w:shd w:val="clear" w:color="auto" w:fill="auto"/>
          </w:tcPr>
          <w:p w14:paraId="41FAE64A"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302</w:t>
            </w:r>
          </w:p>
        </w:tc>
        <w:tc>
          <w:tcPr>
            <w:tcW w:w="13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618E9B"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 xml:space="preserve">Splošna in družinska medicina </w:t>
            </w:r>
          </w:p>
          <w:p w14:paraId="26A8B577"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 splošni zunajbolnišnični dejavnosti</w:t>
            </w:r>
          </w:p>
        </w:tc>
        <w:tc>
          <w:tcPr>
            <w:tcW w:w="1608" w:type="pct"/>
            <w:tcBorders>
              <w:top w:val="single" w:sz="4" w:space="0" w:color="auto"/>
              <w:left w:val="nil"/>
              <w:bottom w:val="single" w:sz="4" w:space="0" w:color="auto"/>
              <w:right w:val="single" w:sz="4" w:space="0" w:color="auto"/>
            </w:tcBorders>
          </w:tcPr>
          <w:p w14:paraId="314651F3"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71C2A832"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874" w:type="pct"/>
            <w:tcBorders>
              <w:top w:val="single" w:sz="4" w:space="0" w:color="auto"/>
              <w:left w:val="nil"/>
              <w:bottom w:val="single" w:sz="4" w:space="0" w:color="auto"/>
              <w:right w:val="single" w:sz="4" w:space="0" w:color="auto"/>
            </w:tcBorders>
          </w:tcPr>
          <w:p w14:paraId="53BB8CF6"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r>
      <w:tr w:rsidR="00450893" w:rsidRPr="00364140" w14:paraId="4EEBF035"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049DB8EE"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31CC472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92" w:type="pct"/>
            <w:gridSpan w:val="2"/>
            <w:tcBorders>
              <w:top w:val="nil"/>
              <w:left w:val="nil"/>
              <w:bottom w:val="single" w:sz="4" w:space="0" w:color="auto"/>
              <w:right w:val="single" w:sz="4" w:space="0" w:color="auto"/>
            </w:tcBorders>
            <w:shd w:val="clear" w:color="auto" w:fill="auto"/>
          </w:tcPr>
          <w:p w14:paraId="04D32C1E" w14:textId="77777777" w:rsidR="00450893" w:rsidRPr="00364140" w:rsidRDefault="00450893" w:rsidP="00450893">
            <w:pPr>
              <w:spacing w:after="0" w:line="240" w:lineRule="auto"/>
              <w:rPr>
                <w:rFonts w:eastAsia="Times New Roman" w:cstheme="minorHAnsi"/>
                <w:strike/>
                <w:kern w:val="0"/>
                <w:sz w:val="18"/>
                <w:szCs w:val="18"/>
                <w:lang w:eastAsia="sl-SI"/>
                <w14:ligatures w14:val="none"/>
              </w:rPr>
            </w:pPr>
            <w:r w:rsidRPr="00364140">
              <w:rPr>
                <w:rFonts w:eastAsia="Times New Roman" w:cstheme="minorHAnsi"/>
                <w:b/>
                <w:bCs/>
                <w:strike/>
                <w:kern w:val="0"/>
                <w:sz w:val="18"/>
                <w:szCs w:val="18"/>
                <w:lang w:eastAsia="sl-SI"/>
                <w14:ligatures w14:val="none"/>
              </w:rPr>
              <w:t>067</w:t>
            </w:r>
          </w:p>
        </w:tc>
        <w:tc>
          <w:tcPr>
            <w:tcW w:w="1085" w:type="pct"/>
            <w:tcBorders>
              <w:top w:val="nil"/>
              <w:left w:val="nil"/>
              <w:bottom w:val="single" w:sz="4" w:space="0" w:color="auto"/>
              <w:right w:val="single" w:sz="4" w:space="0" w:color="auto"/>
            </w:tcBorders>
            <w:shd w:val="clear" w:color="auto" w:fill="auto"/>
          </w:tcPr>
          <w:p w14:paraId="3450392A" w14:textId="77777777" w:rsidR="00450893" w:rsidRPr="00364140" w:rsidRDefault="00450893" w:rsidP="00450893">
            <w:pPr>
              <w:spacing w:after="0" w:line="240" w:lineRule="auto"/>
              <w:rPr>
                <w:rFonts w:eastAsia="Times New Roman" w:cstheme="minorHAnsi"/>
                <w:strike/>
                <w:kern w:val="0"/>
                <w:sz w:val="18"/>
                <w:szCs w:val="18"/>
                <w:lang w:eastAsia="sl-SI"/>
                <w14:ligatures w14:val="none"/>
              </w:rPr>
            </w:pPr>
            <w:r w:rsidRPr="00364140">
              <w:rPr>
                <w:rFonts w:eastAsia="Times New Roman" w:cstheme="minorHAnsi"/>
                <w:b/>
                <w:bCs/>
                <w:strike/>
                <w:kern w:val="0"/>
                <w:sz w:val="18"/>
                <w:szCs w:val="18"/>
                <w:lang w:eastAsia="sl-SI"/>
                <w14:ligatures w14:val="none"/>
              </w:rPr>
              <w:t>Splošna ambulanta za neopredeljene zavarovane osebe</w:t>
            </w:r>
          </w:p>
        </w:tc>
        <w:tc>
          <w:tcPr>
            <w:tcW w:w="1608" w:type="pct"/>
            <w:tcBorders>
              <w:top w:val="single" w:sz="4" w:space="0" w:color="auto"/>
              <w:left w:val="nil"/>
              <w:bottom w:val="single" w:sz="4" w:space="0" w:color="auto"/>
              <w:right w:val="single" w:sz="4" w:space="0" w:color="auto"/>
            </w:tcBorders>
          </w:tcPr>
          <w:p w14:paraId="04ADD7EE"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E0743, Šifrant 15.20 (razen K0010, K0013, K0015, K0024, K0044, K0049, K0054, K0055), Q0030-Q0033, Q0037-Q0039, Q0048,Q0206-Q0211,Q0243-Q0261, Q0284-Q0286, Q0326, Q0327, Šifrant 15.117</w:t>
            </w:r>
          </w:p>
        </w:tc>
        <w:tc>
          <w:tcPr>
            <w:tcW w:w="411" w:type="pct"/>
            <w:tcBorders>
              <w:top w:val="single" w:sz="4" w:space="0" w:color="auto"/>
              <w:left w:val="nil"/>
              <w:bottom w:val="single" w:sz="4" w:space="0" w:color="auto"/>
              <w:right w:val="single" w:sz="4" w:space="0" w:color="auto"/>
            </w:tcBorders>
          </w:tcPr>
          <w:p w14:paraId="1C416682"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Q0265</w:t>
            </w:r>
          </w:p>
        </w:tc>
        <w:tc>
          <w:tcPr>
            <w:tcW w:w="874" w:type="pct"/>
            <w:tcBorders>
              <w:top w:val="single" w:sz="4" w:space="0" w:color="auto"/>
              <w:left w:val="nil"/>
              <w:bottom w:val="single" w:sz="4" w:space="0" w:color="auto"/>
              <w:right w:val="single" w:sz="4" w:space="0" w:color="auto"/>
            </w:tcBorders>
          </w:tcPr>
          <w:p w14:paraId="140640AD"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Q0235</w:t>
            </w:r>
          </w:p>
        </w:tc>
      </w:tr>
      <w:tr w:rsidR="00450893" w:rsidRPr="00364140" w14:paraId="28FF018C" w14:textId="77777777" w:rsidTr="000F50B4">
        <w:trPr>
          <w:trHeight w:val="290"/>
        </w:trPr>
        <w:tc>
          <w:tcPr>
            <w:tcW w:w="510" w:type="pct"/>
            <w:tcBorders>
              <w:top w:val="single" w:sz="4" w:space="0" w:color="auto"/>
              <w:left w:val="single" w:sz="8" w:space="0" w:color="auto"/>
              <w:bottom w:val="single" w:sz="4" w:space="0" w:color="auto"/>
              <w:right w:val="single" w:sz="4" w:space="0" w:color="auto"/>
            </w:tcBorders>
            <w:shd w:val="clear" w:color="auto" w:fill="auto"/>
            <w:noWrap/>
          </w:tcPr>
          <w:p w14:paraId="4C6B0668"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40E1A5DD"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292" w:type="pct"/>
            <w:gridSpan w:val="2"/>
            <w:tcBorders>
              <w:top w:val="single" w:sz="4" w:space="0" w:color="auto"/>
              <w:left w:val="nil"/>
              <w:bottom w:val="single" w:sz="4" w:space="0" w:color="auto"/>
              <w:right w:val="single" w:sz="4" w:space="0" w:color="auto"/>
            </w:tcBorders>
            <w:shd w:val="clear" w:color="auto" w:fill="auto"/>
          </w:tcPr>
          <w:p w14:paraId="2BA4E036"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b/>
                <w:bCs/>
                <w:kern w:val="0"/>
                <w:sz w:val="18"/>
                <w:szCs w:val="18"/>
                <w14:ligatures w14:val="none"/>
              </w:rPr>
              <w:t>069</w:t>
            </w:r>
          </w:p>
        </w:tc>
        <w:tc>
          <w:tcPr>
            <w:tcW w:w="1085" w:type="pct"/>
            <w:tcBorders>
              <w:top w:val="single" w:sz="4" w:space="0" w:color="auto"/>
              <w:left w:val="nil"/>
              <w:bottom w:val="single" w:sz="4" w:space="0" w:color="auto"/>
              <w:right w:val="single" w:sz="4" w:space="0" w:color="auto"/>
            </w:tcBorders>
            <w:shd w:val="clear" w:color="auto" w:fill="auto"/>
          </w:tcPr>
          <w:p w14:paraId="6F3A31AF"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Splošna ambulanta - dodatna ambulanta</w:t>
            </w:r>
          </w:p>
        </w:tc>
        <w:tc>
          <w:tcPr>
            <w:tcW w:w="1608" w:type="pct"/>
            <w:tcBorders>
              <w:top w:val="single" w:sz="4" w:space="0" w:color="auto"/>
              <w:left w:val="nil"/>
              <w:bottom w:val="single" w:sz="4" w:space="0" w:color="auto"/>
              <w:right w:val="single" w:sz="4" w:space="0" w:color="auto"/>
            </w:tcBorders>
            <w:vAlign w:val="center"/>
          </w:tcPr>
          <w:p w14:paraId="2690FE03"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w:t>
            </w:r>
          </w:p>
        </w:tc>
        <w:tc>
          <w:tcPr>
            <w:tcW w:w="411" w:type="pct"/>
            <w:tcBorders>
              <w:top w:val="single" w:sz="4" w:space="0" w:color="auto"/>
              <w:left w:val="nil"/>
              <w:bottom w:val="single" w:sz="4" w:space="0" w:color="auto"/>
              <w:right w:val="single" w:sz="4" w:space="0" w:color="auto"/>
            </w:tcBorders>
            <w:vAlign w:val="center"/>
          </w:tcPr>
          <w:p w14:paraId="236D813F"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w:t>
            </w:r>
          </w:p>
        </w:tc>
        <w:tc>
          <w:tcPr>
            <w:tcW w:w="874" w:type="pct"/>
            <w:tcBorders>
              <w:top w:val="single" w:sz="4" w:space="0" w:color="auto"/>
              <w:left w:val="nil"/>
              <w:bottom w:val="single" w:sz="4" w:space="0" w:color="auto"/>
              <w:right w:val="single" w:sz="4" w:space="0" w:color="auto"/>
            </w:tcBorders>
            <w:vAlign w:val="center"/>
          </w:tcPr>
          <w:p w14:paraId="3B0424A8"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w:t>
            </w:r>
          </w:p>
        </w:tc>
      </w:tr>
    </w:tbl>
    <w:p w14:paraId="59EB1A65" w14:textId="77777777" w:rsidR="00450893" w:rsidRPr="00364140" w:rsidRDefault="00450893" w:rsidP="00450893">
      <w:pPr>
        <w:spacing w:after="0" w:line="240" w:lineRule="auto"/>
        <w:rPr>
          <w:rFonts w:ascii="Calibri" w:eastAsia="Times New Roman" w:hAnsi="Calibri" w:cs="Calibri"/>
          <w:bCs/>
          <w:kern w:val="0"/>
          <w:sz w:val="18"/>
          <w:szCs w:val="18"/>
          <w:lang w:eastAsia="sl-SI"/>
          <w14:ligatures w14:val="none"/>
        </w:rPr>
      </w:pPr>
    </w:p>
    <w:tbl>
      <w:tblPr>
        <w:tblW w:w="5000" w:type="pct"/>
        <w:tblCellMar>
          <w:left w:w="70" w:type="dxa"/>
          <w:right w:w="70" w:type="dxa"/>
        </w:tblCellMar>
        <w:tblLook w:val="04A0" w:firstRow="1" w:lastRow="0" w:firstColumn="1" w:lastColumn="0" w:noHBand="0" w:noVBand="1"/>
      </w:tblPr>
      <w:tblGrid>
        <w:gridCol w:w="740"/>
        <w:gridCol w:w="437"/>
        <w:gridCol w:w="437"/>
        <w:gridCol w:w="2766"/>
        <w:gridCol w:w="1504"/>
        <w:gridCol w:w="1757"/>
        <w:gridCol w:w="1757"/>
      </w:tblGrid>
      <w:tr w:rsidR="00450893" w:rsidRPr="00364140" w14:paraId="368A4CEA" w14:textId="77777777" w:rsidTr="000F50B4">
        <w:trPr>
          <w:trHeight w:val="255"/>
        </w:trPr>
        <w:tc>
          <w:tcPr>
            <w:tcW w:w="405" w:type="pct"/>
            <w:tcBorders>
              <w:top w:val="single" w:sz="4" w:space="0" w:color="auto"/>
              <w:left w:val="single" w:sz="8" w:space="0" w:color="auto"/>
              <w:bottom w:val="single" w:sz="4" w:space="0" w:color="auto"/>
              <w:right w:val="single" w:sz="4" w:space="0" w:color="auto"/>
            </w:tcBorders>
            <w:shd w:val="clear" w:color="auto" w:fill="auto"/>
            <w:noWrap/>
          </w:tcPr>
          <w:p w14:paraId="2B6079EC" w14:textId="77777777" w:rsidR="00450893" w:rsidRPr="00364140" w:rsidRDefault="00450893" w:rsidP="00450893">
            <w:pPr>
              <w:rPr>
                <w:rFonts w:eastAsia="Times New Roman" w:cstheme="minorHAnsi"/>
                <w:kern w:val="0"/>
                <w:sz w:val="18"/>
                <w:szCs w:val="18"/>
                <w:lang w:eastAsia="sl-SI"/>
                <w14:ligatures w14:val="none"/>
              </w:rPr>
            </w:pPr>
          </w:p>
        </w:tc>
        <w:tc>
          <w:tcPr>
            <w:tcW w:w="1832" w:type="pct"/>
            <w:gridSpan w:val="3"/>
            <w:tcBorders>
              <w:top w:val="single" w:sz="4" w:space="0" w:color="auto"/>
              <w:left w:val="nil"/>
              <w:bottom w:val="single" w:sz="4" w:space="0" w:color="auto"/>
              <w:right w:val="single" w:sz="4" w:space="0" w:color="auto"/>
            </w:tcBorders>
            <w:shd w:val="clear" w:color="auto" w:fill="auto"/>
          </w:tcPr>
          <w:p w14:paraId="2F32156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841" w:type="pct"/>
            <w:tcBorders>
              <w:top w:val="single" w:sz="4" w:space="0" w:color="auto"/>
              <w:left w:val="nil"/>
              <w:bottom w:val="single" w:sz="4" w:space="0" w:color="auto"/>
              <w:right w:val="single" w:sz="4" w:space="0" w:color="auto"/>
            </w:tcBorders>
          </w:tcPr>
          <w:p w14:paraId="2F6C9D0A"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VD 13-14 PGO</w:t>
            </w:r>
          </w:p>
        </w:tc>
        <w:tc>
          <w:tcPr>
            <w:tcW w:w="961" w:type="pct"/>
            <w:tcBorders>
              <w:top w:val="single" w:sz="4" w:space="0" w:color="auto"/>
              <w:left w:val="single" w:sz="4" w:space="0" w:color="auto"/>
              <w:bottom w:val="single" w:sz="4" w:space="0" w:color="auto"/>
              <w:right w:val="single" w:sz="4" w:space="0" w:color="auto"/>
            </w:tcBorders>
          </w:tcPr>
          <w:p w14:paraId="74D14313"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VD 15-16 PGO</w:t>
            </w:r>
          </w:p>
          <w:p w14:paraId="1B0723D2"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w:t>
            </w:r>
          </w:p>
        </w:tc>
        <w:tc>
          <w:tcPr>
            <w:tcW w:w="961" w:type="pct"/>
            <w:tcBorders>
              <w:top w:val="single" w:sz="4" w:space="0" w:color="auto"/>
              <w:left w:val="single" w:sz="4" w:space="0" w:color="auto"/>
              <w:bottom w:val="single" w:sz="4" w:space="0" w:color="auto"/>
              <w:right w:val="single" w:sz="4" w:space="0" w:color="auto"/>
            </w:tcBorders>
          </w:tcPr>
          <w:p w14:paraId="7BF5E2C3"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VD 15-16 PGO</w:t>
            </w:r>
          </w:p>
          <w:p w14:paraId="23094AE1"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 DBZ kalo in opr.stor. LZM zdravila-Seznam A kalo</w:t>
            </w:r>
          </w:p>
        </w:tc>
      </w:tr>
      <w:tr w:rsidR="00450893" w:rsidRPr="00364140" w14:paraId="669D9233" w14:textId="77777777" w:rsidTr="000F50B4">
        <w:trPr>
          <w:trHeight w:val="255"/>
        </w:trPr>
        <w:tc>
          <w:tcPr>
            <w:tcW w:w="405" w:type="pct"/>
            <w:tcBorders>
              <w:top w:val="nil"/>
              <w:left w:val="single" w:sz="8" w:space="0" w:color="auto"/>
              <w:bottom w:val="single" w:sz="4" w:space="0" w:color="auto"/>
              <w:right w:val="single" w:sz="4" w:space="0" w:color="auto"/>
            </w:tcBorders>
            <w:shd w:val="clear" w:color="auto" w:fill="auto"/>
            <w:noWrap/>
            <w:vAlign w:val="center"/>
          </w:tcPr>
          <w:p w14:paraId="72B5892B" w14:textId="77777777" w:rsidR="00450893" w:rsidRPr="00364140" w:rsidRDefault="00450893" w:rsidP="00450893">
            <w:pP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R86.210</w:t>
            </w:r>
          </w:p>
        </w:tc>
        <w:tc>
          <w:tcPr>
            <w:tcW w:w="1832" w:type="pct"/>
            <w:gridSpan w:val="3"/>
            <w:tcBorders>
              <w:top w:val="nil"/>
              <w:left w:val="nil"/>
              <w:bottom w:val="single" w:sz="4" w:space="0" w:color="auto"/>
              <w:right w:val="single" w:sz="4" w:space="0" w:color="auto"/>
            </w:tcBorders>
            <w:shd w:val="clear" w:color="auto" w:fill="auto"/>
            <w:noWrap/>
            <w:vAlign w:val="center"/>
          </w:tcPr>
          <w:p w14:paraId="395C207F" w14:textId="77777777" w:rsidR="00450893" w:rsidRPr="00364140" w:rsidRDefault="00450893" w:rsidP="00450893">
            <w:pP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zunajbolnišnična zdravstvena dejavnost</w:t>
            </w:r>
          </w:p>
        </w:tc>
        <w:tc>
          <w:tcPr>
            <w:tcW w:w="841" w:type="pct"/>
            <w:tcBorders>
              <w:top w:val="single" w:sz="4" w:space="0" w:color="auto"/>
              <w:left w:val="single" w:sz="4" w:space="0" w:color="auto"/>
              <w:bottom w:val="single" w:sz="4" w:space="0" w:color="auto"/>
              <w:right w:val="single" w:sz="4" w:space="0" w:color="auto"/>
            </w:tcBorders>
            <w:vAlign w:val="center"/>
          </w:tcPr>
          <w:p w14:paraId="1E5774F1"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961" w:type="pct"/>
            <w:tcBorders>
              <w:top w:val="single" w:sz="4" w:space="0" w:color="auto"/>
              <w:left w:val="single" w:sz="4" w:space="0" w:color="auto"/>
              <w:bottom w:val="single" w:sz="4" w:space="0" w:color="auto"/>
              <w:right w:val="single" w:sz="4" w:space="0" w:color="auto"/>
            </w:tcBorders>
            <w:vAlign w:val="center"/>
          </w:tcPr>
          <w:p w14:paraId="1C2DFBF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961" w:type="pct"/>
            <w:tcBorders>
              <w:top w:val="single" w:sz="4" w:space="0" w:color="auto"/>
              <w:left w:val="single" w:sz="4" w:space="0" w:color="auto"/>
              <w:bottom w:val="single" w:sz="4" w:space="0" w:color="auto"/>
              <w:right w:val="single" w:sz="4" w:space="0" w:color="auto"/>
            </w:tcBorders>
            <w:vAlign w:val="center"/>
          </w:tcPr>
          <w:p w14:paraId="2B293330"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r>
      <w:tr w:rsidR="00450893" w:rsidRPr="00364140" w14:paraId="45E1C547" w14:textId="77777777" w:rsidTr="000F50B4">
        <w:trPr>
          <w:trHeight w:val="255"/>
        </w:trPr>
        <w:tc>
          <w:tcPr>
            <w:tcW w:w="405" w:type="pct"/>
            <w:tcBorders>
              <w:top w:val="nil"/>
              <w:left w:val="single" w:sz="8" w:space="0" w:color="auto"/>
              <w:bottom w:val="single" w:sz="4" w:space="0" w:color="auto"/>
              <w:right w:val="single" w:sz="4" w:space="0" w:color="auto"/>
            </w:tcBorders>
            <w:shd w:val="clear" w:color="auto" w:fill="auto"/>
            <w:noWrap/>
            <w:vAlign w:val="bottom"/>
          </w:tcPr>
          <w:p w14:paraId="45FE9F98"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nil"/>
              <w:left w:val="nil"/>
              <w:bottom w:val="single" w:sz="4" w:space="0" w:color="auto"/>
              <w:right w:val="single" w:sz="4" w:space="0" w:color="auto"/>
            </w:tcBorders>
            <w:shd w:val="clear" w:color="auto" w:fill="auto"/>
            <w:noWrap/>
            <w:vAlign w:val="center"/>
          </w:tcPr>
          <w:p w14:paraId="543D67BA"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302</w:t>
            </w:r>
          </w:p>
        </w:tc>
        <w:tc>
          <w:tcPr>
            <w:tcW w:w="161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2C13EC9"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in družinska medicina</w:t>
            </w:r>
          </w:p>
          <w:p w14:paraId="5A92744B"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 splošni zunajbolnišnični dejavnosti</w:t>
            </w:r>
          </w:p>
        </w:tc>
        <w:tc>
          <w:tcPr>
            <w:tcW w:w="841" w:type="pct"/>
            <w:tcBorders>
              <w:top w:val="single" w:sz="4" w:space="0" w:color="auto"/>
              <w:left w:val="single" w:sz="4" w:space="0" w:color="auto"/>
              <w:bottom w:val="single" w:sz="4" w:space="0" w:color="auto"/>
              <w:right w:val="single" w:sz="4" w:space="0" w:color="auto"/>
            </w:tcBorders>
          </w:tcPr>
          <w:p w14:paraId="3F8441D4"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961" w:type="pct"/>
            <w:tcBorders>
              <w:top w:val="single" w:sz="4" w:space="0" w:color="auto"/>
              <w:left w:val="single" w:sz="4" w:space="0" w:color="auto"/>
              <w:bottom w:val="single" w:sz="4" w:space="0" w:color="auto"/>
              <w:right w:val="single" w:sz="4" w:space="0" w:color="auto"/>
            </w:tcBorders>
          </w:tcPr>
          <w:p w14:paraId="4FDE410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961" w:type="pct"/>
            <w:tcBorders>
              <w:top w:val="single" w:sz="4" w:space="0" w:color="auto"/>
              <w:left w:val="single" w:sz="4" w:space="0" w:color="auto"/>
              <w:bottom w:val="single" w:sz="4" w:space="0" w:color="auto"/>
              <w:right w:val="single" w:sz="4" w:space="0" w:color="auto"/>
            </w:tcBorders>
          </w:tcPr>
          <w:p w14:paraId="1C71694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r>
      <w:tr w:rsidR="00450893" w:rsidRPr="00364140" w14:paraId="3CDC1C48" w14:textId="77777777" w:rsidTr="000F50B4">
        <w:trPr>
          <w:trHeight w:val="255"/>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5A1CD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791255F3"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4F783B4C"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067</w:t>
            </w:r>
          </w:p>
        </w:tc>
        <w:tc>
          <w:tcPr>
            <w:tcW w:w="1391" w:type="pct"/>
            <w:tcBorders>
              <w:top w:val="single" w:sz="4" w:space="0" w:color="auto"/>
              <w:left w:val="nil"/>
              <w:bottom w:val="single" w:sz="4" w:space="0" w:color="auto"/>
              <w:right w:val="single" w:sz="4" w:space="0" w:color="auto"/>
            </w:tcBorders>
            <w:shd w:val="clear" w:color="auto" w:fill="auto"/>
            <w:vAlign w:val="center"/>
          </w:tcPr>
          <w:p w14:paraId="5287A6E7" w14:textId="77777777" w:rsidR="00450893" w:rsidRPr="00364140" w:rsidRDefault="00450893" w:rsidP="00450893">
            <w:pPr>
              <w:spacing w:after="0" w:line="240" w:lineRule="auto"/>
              <w:rPr>
                <w:rFonts w:eastAsia="Times New Roman" w:cstheme="minorHAnsi"/>
                <w:b/>
                <w:strike/>
                <w:kern w:val="0"/>
                <w:sz w:val="18"/>
                <w:szCs w:val="18"/>
                <w:lang w:eastAsia="sl-SI"/>
                <w14:ligatures w14:val="none"/>
              </w:rPr>
            </w:pPr>
            <w:r w:rsidRPr="00364140">
              <w:rPr>
                <w:rFonts w:eastAsia="Times New Roman" w:cstheme="minorHAnsi"/>
                <w:b/>
                <w:bCs/>
                <w:strike/>
                <w:kern w:val="0"/>
                <w:sz w:val="18"/>
                <w:szCs w:val="18"/>
                <w:lang w:eastAsia="sl-SI"/>
                <w14:ligatures w14:val="none"/>
              </w:rPr>
              <w:t>Splošna ambulanta za neopredeljene zavarovane osebe</w:t>
            </w:r>
          </w:p>
        </w:tc>
        <w:tc>
          <w:tcPr>
            <w:tcW w:w="841" w:type="pct"/>
            <w:tcBorders>
              <w:top w:val="single" w:sz="4" w:space="0" w:color="auto"/>
              <w:left w:val="single" w:sz="4" w:space="0" w:color="auto"/>
              <w:bottom w:val="single" w:sz="4" w:space="0" w:color="auto"/>
              <w:right w:val="single" w:sz="4" w:space="0" w:color="auto"/>
            </w:tcBorders>
          </w:tcPr>
          <w:p w14:paraId="391AD305"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strike/>
                <w:kern w:val="0"/>
                <w:sz w:val="18"/>
                <w:szCs w:val="18"/>
                <w:lang w:eastAsia="sl-SI"/>
                <w14:ligatures w14:val="none"/>
              </w:rPr>
              <w:t>E0092</w:t>
            </w:r>
          </w:p>
        </w:tc>
        <w:tc>
          <w:tcPr>
            <w:tcW w:w="961" w:type="pct"/>
            <w:tcBorders>
              <w:top w:val="single" w:sz="4" w:space="0" w:color="auto"/>
              <w:left w:val="single" w:sz="4" w:space="0" w:color="auto"/>
              <w:bottom w:val="single" w:sz="4" w:space="0" w:color="auto"/>
              <w:right w:val="single" w:sz="4" w:space="0" w:color="auto"/>
            </w:tcBorders>
          </w:tcPr>
          <w:p w14:paraId="551E3E42"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strike/>
                <w:kern w:val="0"/>
                <w:sz w:val="18"/>
                <w:szCs w:val="18"/>
                <w:lang w:eastAsia="sl-SI"/>
                <w14:ligatures w14:val="none"/>
              </w:rPr>
              <w:t>E0839</w:t>
            </w:r>
          </w:p>
        </w:tc>
        <w:tc>
          <w:tcPr>
            <w:tcW w:w="961" w:type="pct"/>
            <w:tcBorders>
              <w:top w:val="single" w:sz="4" w:space="0" w:color="auto"/>
              <w:left w:val="single" w:sz="4" w:space="0" w:color="auto"/>
              <w:bottom w:val="single" w:sz="4" w:space="0" w:color="auto"/>
              <w:right w:val="single" w:sz="4" w:space="0" w:color="auto"/>
            </w:tcBorders>
          </w:tcPr>
          <w:p w14:paraId="044742D8" w14:textId="77777777" w:rsidR="00450893" w:rsidRPr="00364140" w:rsidRDefault="00450893" w:rsidP="00450893">
            <w:pPr>
              <w:spacing w:after="0" w:line="240" w:lineRule="auto"/>
              <w:jc w:val="center"/>
              <w:rPr>
                <w:rFonts w:eastAsia="Times New Roman" w:cstheme="minorHAnsi"/>
                <w:b/>
                <w:strike/>
                <w:kern w:val="0"/>
                <w:sz w:val="18"/>
                <w:szCs w:val="18"/>
                <w:lang w:eastAsia="sl-SI"/>
                <w14:ligatures w14:val="none"/>
              </w:rPr>
            </w:pPr>
            <w:r w:rsidRPr="00364140">
              <w:rPr>
                <w:rFonts w:eastAsia="Times New Roman" w:cstheme="minorHAnsi"/>
                <w:b/>
                <w:bCs/>
                <w:strike/>
                <w:kern w:val="0"/>
                <w:sz w:val="18"/>
                <w:szCs w:val="18"/>
                <w:lang w:eastAsia="sl-SI"/>
                <w14:ligatures w14:val="none"/>
              </w:rPr>
              <w:t xml:space="preserve"> Q0262-Q0264, Q0269-Q0272</w:t>
            </w:r>
          </w:p>
        </w:tc>
      </w:tr>
      <w:tr w:rsidR="00450893" w:rsidRPr="00364140" w14:paraId="160C77C0" w14:textId="77777777" w:rsidTr="000F50B4">
        <w:trPr>
          <w:trHeight w:val="255"/>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35B864"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vAlign w:val="bottom"/>
          </w:tcPr>
          <w:p w14:paraId="1EEFC40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20" w:type="pct"/>
            <w:tcBorders>
              <w:top w:val="single" w:sz="4" w:space="0" w:color="auto"/>
              <w:left w:val="nil"/>
              <w:bottom w:val="single" w:sz="4" w:space="0" w:color="auto"/>
              <w:right w:val="single" w:sz="4" w:space="0" w:color="auto"/>
            </w:tcBorders>
            <w:shd w:val="clear" w:color="auto" w:fill="auto"/>
          </w:tcPr>
          <w:p w14:paraId="6F40D387"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069</w:t>
            </w:r>
          </w:p>
        </w:tc>
        <w:tc>
          <w:tcPr>
            <w:tcW w:w="1391" w:type="pct"/>
            <w:tcBorders>
              <w:top w:val="single" w:sz="4" w:space="0" w:color="auto"/>
              <w:left w:val="nil"/>
              <w:bottom w:val="single" w:sz="4" w:space="0" w:color="auto"/>
              <w:right w:val="single" w:sz="4" w:space="0" w:color="auto"/>
            </w:tcBorders>
            <w:shd w:val="clear" w:color="auto" w:fill="auto"/>
            <w:vAlign w:val="center"/>
          </w:tcPr>
          <w:p w14:paraId="24FFD3B6"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Splošna ambulanta - dodatna ambulanta</w:t>
            </w:r>
          </w:p>
        </w:tc>
        <w:tc>
          <w:tcPr>
            <w:tcW w:w="841" w:type="pct"/>
            <w:tcBorders>
              <w:top w:val="single" w:sz="4" w:space="0" w:color="auto"/>
              <w:left w:val="single" w:sz="4" w:space="0" w:color="auto"/>
              <w:bottom w:val="single" w:sz="4" w:space="0" w:color="auto"/>
              <w:right w:val="single" w:sz="4" w:space="0" w:color="auto"/>
            </w:tcBorders>
          </w:tcPr>
          <w:p w14:paraId="0569B5BA"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b/>
                <w:bCs/>
                <w:kern w:val="0"/>
                <w:sz w:val="18"/>
                <w:szCs w:val="18"/>
                <w14:ligatures w14:val="none"/>
              </w:rPr>
              <w:t>E0092</w:t>
            </w:r>
          </w:p>
        </w:tc>
        <w:tc>
          <w:tcPr>
            <w:tcW w:w="961" w:type="pct"/>
            <w:tcBorders>
              <w:top w:val="single" w:sz="4" w:space="0" w:color="auto"/>
              <w:left w:val="single" w:sz="4" w:space="0" w:color="auto"/>
              <w:bottom w:val="single" w:sz="4" w:space="0" w:color="auto"/>
              <w:right w:val="single" w:sz="4" w:space="0" w:color="auto"/>
            </w:tcBorders>
          </w:tcPr>
          <w:p w14:paraId="436D546C"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b/>
                <w:bCs/>
                <w:kern w:val="0"/>
                <w:sz w:val="18"/>
                <w:szCs w:val="18"/>
                <w14:ligatures w14:val="none"/>
              </w:rPr>
              <w:t>E0839</w:t>
            </w:r>
          </w:p>
        </w:tc>
        <w:tc>
          <w:tcPr>
            <w:tcW w:w="961" w:type="pct"/>
            <w:tcBorders>
              <w:top w:val="single" w:sz="4" w:space="0" w:color="auto"/>
              <w:left w:val="single" w:sz="4" w:space="0" w:color="auto"/>
              <w:bottom w:val="single" w:sz="4" w:space="0" w:color="auto"/>
              <w:right w:val="single" w:sz="4" w:space="0" w:color="auto"/>
            </w:tcBorders>
          </w:tcPr>
          <w:p w14:paraId="544C8162" w14:textId="77777777" w:rsidR="00450893" w:rsidRPr="00364140" w:rsidRDefault="00450893" w:rsidP="00450893">
            <w:pPr>
              <w:spacing w:after="0" w:line="240" w:lineRule="auto"/>
              <w:jc w:val="center"/>
              <w:rPr>
                <w:b/>
                <w:bCs/>
                <w:kern w:val="0"/>
                <w:sz w:val="18"/>
                <w:szCs w:val="18"/>
                <w14:ligatures w14:val="none"/>
              </w:rPr>
            </w:pPr>
            <w:r w:rsidRPr="00364140">
              <w:rPr>
                <w:b/>
                <w:bCs/>
                <w:kern w:val="0"/>
                <w:sz w:val="18"/>
                <w:szCs w:val="18"/>
                <w14:ligatures w14:val="none"/>
              </w:rPr>
              <w:t>Q0262-Q0264, Q0269-Q0272</w:t>
            </w:r>
          </w:p>
        </w:tc>
      </w:tr>
    </w:tbl>
    <w:p w14:paraId="775AD0D8" w14:textId="77777777" w:rsidR="00450893" w:rsidRPr="00364140" w:rsidRDefault="00450893" w:rsidP="00450893">
      <w:pPr>
        <w:spacing w:after="0" w:line="240" w:lineRule="auto"/>
        <w:rPr>
          <w:rFonts w:ascii="Calibri" w:eastAsia="Times New Roman" w:hAnsi="Calibri" w:cs="Calibri"/>
          <w:bCs/>
          <w:kern w:val="0"/>
          <w:sz w:val="18"/>
          <w:szCs w:val="18"/>
          <w:lang w:eastAsia="sl-SI"/>
          <w14:ligatures w14:val="none"/>
        </w:rPr>
      </w:pPr>
    </w:p>
    <w:tbl>
      <w:tblPr>
        <w:tblW w:w="5000" w:type="pct"/>
        <w:tblCellMar>
          <w:left w:w="70" w:type="dxa"/>
          <w:right w:w="70" w:type="dxa"/>
        </w:tblCellMar>
        <w:tblLook w:val="04A0" w:firstRow="1" w:lastRow="0" w:firstColumn="1" w:lastColumn="0" w:noHBand="0" w:noVBand="1"/>
      </w:tblPr>
      <w:tblGrid>
        <w:gridCol w:w="762"/>
        <w:gridCol w:w="504"/>
        <w:gridCol w:w="568"/>
        <w:gridCol w:w="2269"/>
        <w:gridCol w:w="2881"/>
        <w:gridCol w:w="773"/>
        <w:gridCol w:w="1641"/>
      </w:tblGrid>
      <w:tr w:rsidR="00450893" w:rsidRPr="00364140" w14:paraId="082906E1" w14:textId="77777777" w:rsidTr="000F50B4">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720AF55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777" w:type="pct"/>
            <w:gridSpan w:val="3"/>
            <w:tcBorders>
              <w:top w:val="single" w:sz="4" w:space="0" w:color="auto"/>
              <w:left w:val="nil"/>
              <w:bottom w:val="single" w:sz="4" w:space="0" w:color="auto"/>
              <w:right w:val="single" w:sz="4" w:space="0" w:color="auto"/>
            </w:tcBorders>
            <w:shd w:val="clear" w:color="auto" w:fill="auto"/>
            <w:vAlign w:val="bottom"/>
          </w:tcPr>
          <w:p w14:paraId="2972E2A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817" w:type="pct"/>
            <w:gridSpan w:val="3"/>
            <w:tcBorders>
              <w:top w:val="single" w:sz="4" w:space="0" w:color="auto"/>
              <w:left w:val="nil"/>
              <w:bottom w:val="single" w:sz="4" w:space="0" w:color="auto"/>
              <w:right w:val="single" w:sz="4" w:space="0" w:color="auto"/>
            </w:tcBorders>
          </w:tcPr>
          <w:p w14:paraId="376DBE44"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VD 15-16 Obravnava</w:t>
            </w:r>
          </w:p>
        </w:tc>
      </w:tr>
      <w:tr w:rsidR="00450893" w:rsidRPr="00364140" w14:paraId="2C08C1E5" w14:textId="77777777" w:rsidTr="000F50B4">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28F9A6DA"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777" w:type="pct"/>
            <w:gridSpan w:val="3"/>
            <w:tcBorders>
              <w:top w:val="single" w:sz="4" w:space="0" w:color="auto"/>
              <w:left w:val="nil"/>
              <w:bottom w:val="single" w:sz="4" w:space="0" w:color="auto"/>
              <w:right w:val="single" w:sz="4" w:space="0" w:color="auto"/>
            </w:tcBorders>
            <w:shd w:val="clear" w:color="auto" w:fill="auto"/>
          </w:tcPr>
          <w:p w14:paraId="0C82CD1E"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1533" w:type="pct"/>
            <w:tcBorders>
              <w:top w:val="single" w:sz="4" w:space="0" w:color="auto"/>
              <w:left w:val="nil"/>
              <w:bottom w:val="single" w:sz="4" w:space="0" w:color="auto"/>
              <w:right w:val="single" w:sz="4" w:space="0" w:color="auto"/>
            </w:tcBorders>
          </w:tcPr>
          <w:p w14:paraId="1103BC29"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w:t>
            </w:r>
          </w:p>
        </w:tc>
        <w:tc>
          <w:tcPr>
            <w:tcW w:w="411" w:type="pct"/>
            <w:tcBorders>
              <w:top w:val="single" w:sz="4" w:space="0" w:color="auto"/>
              <w:left w:val="nil"/>
              <w:bottom w:val="single" w:sz="4" w:space="0" w:color="auto"/>
              <w:right w:val="single" w:sz="4" w:space="0" w:color="auto"/>
            </w:tcBorders>
          </w:tcPr>
          <w:p w14:paraId="57563694"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 DBZ</w:t>
            </w:r>
          </w:p>
        </w:tc>
        <w:tc>
          <w:tcPr>
            <w:tcW w:w="873" w:type="pct"/>
            <w:tcBorders>
              <w:top w:val="single" w:sz="4" w:space="0" w:color="auto"/>
              <w:left w:val="nil"/>
              <w:bottom w:val="single" w:sz="4" w:space="0" w:color="auto"/>
              <w:right w:val="single" w:sz="4" w:space="0" w:color="auto"/>
            </w:tcBorders>
          </w:tcPr>
          <w:p w14:paraId="2178A2C2"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opr.stor. LZM zdravila-Seznam A</w:t>
            </w:r>
          </w:p>
        </w:tc>
      </w:tr>
      <w:tr w:rsidR="00450893" w:rsidRPr="00364140" w14:paraId="501CED0B" w14:textId="77777777" w:rsidTr="000F50B4">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vAlign w:val="bottom"/>
          </w:tcPr>
          <w:p w14:paraId="67034ABA" w14:textId="77777777" w:rsidR="00450893" w:rsidRPr="00364140" w:rsidRDefault="00450893" w:rsidP="00450893">
            <w:pP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R86.210</w:t>
            </w:r>
          </w:p>
        </w:tc>
        <w:tc>
          <w:tcPr>
            <w:tcW w:w="1777" w:type="pct"/>
            <w:gridSpan w:val="3"/>
            <w:tcBorders>
              <w:top w:val="single" w:sz="4" w:space="0" w:color="auto"/>
              <w:left w:val="nil"/>
              <w:bottom w:val="single" w:sz="4" w:space="0" w:color="auto"/>
              <w:right w:val="single" w:sz="4" w:space="0" w:color="auto"/>
            </w:tcBorders>
            <w:shd w:val="clear" w:color="auto" w:fill="auto"/>
          </w:tcPr>
          <w:p w14:paraId="0456A7ED"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zunajbolnišnična zdravstvena dejavnost</w:t>
            </w:r>
          </w:p>
        </w:tc>
        <w:tc>
          <w:tcPr>
            <w:tcW w:w="1533" w:type="pct"/>
            <w:tcBorders>
              <w:top w:val="single" w:sz="4" w:space="0" w:color="auto"/>
              <w:left w:val="nil"/>
              <w:bottom w:val="single" w:sz="4" w:space="0" w:color="auto"/>
              <w:right w:val="single" w:sz="4" w:space="0" w:color="auto"/>
            </w:tcBorders>
          </w:tcPr>
          <w:p w14:paraId="0B74E739"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1ED72B0F"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873" w:type="pct"/>
            <w:tcBorders>
              <w:top w:val="single" w:sz="4" w:space="0" w:color="auto"/>
              <w:left w:val="nil"/>
              <w:bottom w:val="single" w:sz="4" w:space="0" w:color="auto"/>
              <w:right w:val="single" w:sz="4" w:space="0" w:color="auto"/>
            </w:tcBorders>
          </w:tcPr>
          <w:p w14:paraId="3F9B9E83"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r>
      <w:tr w:rsidR="00450893" w:rsidRPr="00364140" w14:paraId="5AFDC882" w14:textId="77777777" w:rsidTr="000F50B4">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00BE9697"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68" w:type="pct"/>
            <w:tcBorders>
              <w:top w:val="nil"/>
              <w:left w:val="nil"/>
              <w:bottom w:val="single" w:sz="4" w:space="0" w:color="auto"/>
              <w:right w:val="single" w:sz="4" w:space="0" w:color="auto"/>
            </w:tcBorders>
            <w:shd w:val="clear" w:color="auto" w:fill="auto"/>
          </w:tcPr>
          <w:p w14:paraId="2AA3DF4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302</w:t>
            </w:r>
          </w:p>
        </w:tc>
        <w:tc>
          <w:tcPr>
            <w:tcW w:w="15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BA222D"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 xml:space="preserve">Splošna in družinska medicina </w:t>
            </w:r>
          </w:p>
          <w:p w14:paraId="5EBE0D32"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 splošni zunajbolnišnični dejavnosti</w:t>
            </w:r>
          </w:p>
        </w:tc>
        <w:tc>
          <w:tcPr>
            <w:tcW w:w="1533" w:type="pct"/>
            <w:tcBorders>
              <w:top w:val="single" w:sz="4" w:space="0" w:color="auto"/>
              <w:left w:val="nil"/>
              <w:bottom w:val="single" w:sz="4" w:space="0" w:color="auto"/>
              <w:right w:val="single" w:sz="4" w:space="0" w:color="auto"/>
            </w:tcBorders>
          </w:tcPr>
          <w:p w14:paraId="3C0D2E87"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411" w:type="pct"/>
            <w:tcBorders>
              <w:top w:val="single" w:sz="4" w:space="0" w:color="auto"/>
              <w:left w:val="nil"/>
              <w:bottom w:val="single" w:sz="4" w:space="0" w:color="auto"/>
              <w:right w:val="single" w:sz="4" w:space="0" w:color="auto"/>
            </w:tcBorders>
          </w:tcPr>
          <w:p w14:paraId="60BEB214"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c>
          <w:tcPr>
            <w:tcW w:w="873" w:type="pct"/>
            <w:tcBorders>
              <w:top w:val="single" w:sz="4" w:space="0" w:color="auto"/>
              <w:left w:val="nil"/>
              <w:bottom w:val="single" w:sz="4" w:space="0" w:color="auto"/>
              <w:right w:val="single" w:sz="4" w:space="0" w:color="auto"/>
            </w:tcBorders>
          </w:tcPr>
          <w:p w14:paraId="0EC29C95"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p>
        </w:tc>
      </w:tr>
      <w:tr w:rsidR="00450893" w:rsidRPr="00364140" w14:paraId="688B5C63" w14:textId="77777777" w:rsidTr="000F50B4">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55020EE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68" w:type="pct"/>
            <w:tcBorders>
              <w:top w:val="single" w:sz="4" w:space="0" w:color="auto"/>
              <w:left w:val="nil"/>
              <w:bottom w:val="single" w:sz="4" w:space="0" w:color="auto"/>
              <w:right w:val="single" w:sz="4" w:space="0" w:color="auto"/>
            </w:tcBorders>
            <w:shd w:val="clear" w:color="auto" w:fill="auto"/>
          </w:tcPr>
          <w:p w14:paraId="4B026811"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tcPr>
          <w:p w14:paraId="365F3E33" w14:textId="77777777" w:rsidR="00450893" w:rsidRPr="00364140" w:rsidRDefault="00450893" w:rsidP="00450893">
            <w:pPr>
              <w:spacing w:after="0" w:line="240" w:lineRule="auto"/>
              <w:rPr>
                <w:rFonts w:eastAsia="Times New Roman" w:cstheme="minorHAnsi"/>
                <w:strike/>
                <w:kern w:val="0"/>
                <w:sz w:val="18"/>
                <w:szCs w:val="18"/>
                <w:lang w:eastAsia="sl-SI"/>
                <w14:ligatures w14:val="none"/>
              </w:rPr>
            </w:pPr>
            <w:r w:rsidRPr="00364140">
              <w:rPr>
                <w:rFonts w:eastAsia="Times New Roman" w:cstheme="minorHAnsi"/>
                <w:b/>
                <w:bCs/>
                <w:strike/>
                <w:kern w:val="0"/>
                <w:sz w:val="18"/>
                <w:szCs w:val="18"/>
                <w:lang w:eastAsia="sl-SI"/>
                <w14:ligatures w14:val="none"/>
              </w:rPr>
              <w:t>067</w:t>
            </w:r>
          </w:p>
        </w:tc>
        <w:tc>
          <w:tcPr>
            <w:tcW w:w="1207" w:type="pct"/>
            <w:tcBorders>
              <w:top w:val="single" w:sz="4" w:space="0" w:color="auto"/>
              <w:left w:val="nil"/>
              <w:bottom w:val="single" w:sz="4" w:space="0" w:color="auto"/>
              <w:right w:val="single" w:sz="4" w:space="0" w:color="auto"/>
            </w:tcBorders>
            <w:shd w:val="clear" w:color="auto" w:fill="auto"/>
          </w:tcPr>
          <w:p w14:paraId="7EE20530" w14:textId="77777777" w:rsidR="00450893" w:rsidRPr="00364140" w:rsidRDefault="00450893" w:rsidP="00450893">
            <w:pPr>
              <w:spacing w:after="0" w:line="240" w:lineRule="auto"/>
              <w:rPr>
                <w:rFonts w:eastAsia="Times New Roman" w:cstheme="minorHAnsi"/>
                <w:strike/>
                <w:kern w:val="0"/>
                <w:sz w:val="18"/>
                <w:szCs w:val="18"/>
                <w:lang w:eastAsia="sl-SI"/>
                <w14:ligatures w14:val="none"/>
              </w:rPr>
            </w:pPr>
            <w:r w:rsidRPr="00364140">
              <w:rPr>
                <w:rFonts w:eastAsia="Times New Roman" w:cstheme="minorHAnsi"/>
                <w:b/>
                <w:bCs/>
                <w:strike/>
                <w:kern w:val="0"/>
                <w:sz w:val="18"/>
                <w:szCs w:val="18"/>
                <w:lang w:eastAsia="sl-SI"/>
                <w14:ligatures w14:val="none"/>
              </w:rPr>
              <w:t>Splošna ambulanta za neopredeljene zavarovane osebe</w:t>
            </w:r>
          </w:p>
        </w:tc>
        <w:tc>
          <w:tcPr>
            <w:tcW w:w="1533" w:type="pct"/>
            <w:tcBorders>
              <w:top w:val="single" w:sz="4" w:space="0" w:color="auto"/>
              <w:left w:val="nil"/>
              <w:bottom w:val="single" w:sz="4" w:space="0" w:color="auto"/>
              <w:right w:val="single" w:sz="4" w:space="0" w:color="auto"/>
            </w:tcBorders>
          </w:tcPr>
          <w:p w14:paraId="3FEDFA66"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E0743, Šifrant 15.20 (razen K0010, K0013, K0015, K0024, K0044, K0049, K0054, K0055), Q0030-Q0033, Q0037-Q0039, Q0048,Q0206-Q0211, Q0243-Q0261, Q0284-Q0286, Q0326, Q0327, Q0341, Šifrant 15.117</w:t>
            </w:r>
          </w:p>
        </w:tc>
        <w:tc>
          <w:tcPr>
            <w:tcW w:w="411" w:type="pct"/>
            <w:tcBorders>
              <w:top w:val="single" w:sz="4" w:space="0" w:color="auto"/>
              <w:left w:val="nil"/>
              <w:bottom w:val="single" w:sz="4" w:space="0" w:color="auto"/>
              <w:right w:val="single" w:sz="4" w:space="0" w:color="auto"/>
            </w:tcBorders>
          </w:tcPr>
          <w:p w14:paraId="27ABED8D"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Q0265-Q0268</w:t>
            </w:r>
          </w:p>
        </w:tc>
        <w:tc>
          <w:tcPr>
            <w:tcW w:w="873" w:type="pct"/>
            <w:tcBorders>
              <w:top w:val="single" w:sz="4" w:space="0" w:color="auto"/>
              <w:left w:val="nil"/>
              <w:bottom w:val="single" w:sz="4" w:space="0" w:color="auto"/>
              <w:right w:val="single" w:sz="4" w:space="0" w:color="auto"/>
            </w:tcBorders>
          </w:tcPr>
          <w:p w14:paraId="09C5138A"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Q0235-Q0237</w:t>
            </w:r>
          </w:p>
        </w:tc>
      </w:tr>
      <w:tr w:rsidR="00450893" w:rsidRPr="00364140" w14:paraId="74F00929" w14:textId="77777777" w:rsidTr="000F50B4">
        <w:trPr>
          <w:trHeight w:val="290"/>
        </w:trPr>
        <w:tc>
          <w:tcPr>
            <w:tcW w:w="406" w:type="pct"/>
            <w:tcBorders>
              <w:top w:val="single" w:sz="4" w:space="0" w:color="auto"/>
              <w:left w:val="single" w:sz="8" w:space="0" w:color="auto"/>
              <w:bottom w:val="single" w:sz="4" w:space="0" w:color="auto"/>
              <w:right w:val="single" w:sz="4" w:space="0" w:color="auto"/>
            </w:tcBorders>
            <w:shd w:val="clear" w:color="auto" w:fill="auto"/>
            <w:noWrap/>
          </w:tcPr>
          <w:p w14:paraId="45643834"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68" w:type="pct"/>
            <w:tcBorders>
              <w:top w:val="single" w:sz="4" w:space="0" w:color="auto"/>
              <w:left w:val="nil"/>
              <w:bottom w:val="single" w:sz="4" w:space="0" w:color="auto"/>
              <w:right w:val="single" w:sz="4" w:space="0" w:color="auto"/>
            </w:tcBorders>
            <w:shd w:val="clear" w:color="auto" w:fill="auto"/>
          </w:tcPr>
          <w:p w14:paraId="30CCEE7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tcPr>
          <w:p w14:paraId="40E63C2D"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069</w:t>
            </w:r>
          </w:p>
        </w:tc>
        <w:tc>
          <w:tcPr>
            <w:tcW w:w="1207" w:type="pct"/>
            <w:tcBorders>
              <w:top w:val="single" w:sz="4" w:space="0" w:color="auto"/>
              <w:left w:val="nil"/>
              <w:bottom w:val="single" w:sz="4" w:space="0" w:color="auto"/>
              <w:right w:val="single" w:sz="4" w:space="0" w:color="auto"/>
            </w:tcBorders>
            <w:shd w:val="clear" w:color="auto" w:fill="auto"/>
          </w:tcPr>
          <w:p w14:paraId="5B9F7378"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Splošna ambulanta - dodatna ambulanta</w:t>
            </w:r>
          </w:p>
        </w:tc>
        <w:tc>
          <w:tcPr>
            <w:tcW w:w="1533" w:type="pct"/>
            <w:tcBorders>
              <w:top w:val="single" w:sz="4" w:space="0" w:color="auto"/>
              <w:left w:val="nil"/>
              <w:bottom w:val="single" w:sz="4" w:space="0" w:color="auto"/>
              <w:right w:val="single" w:sz="4" w:space="0" w:color="auto"/>
            </w:tcBorders>
          </w:tcPr>
          <w:p w14:paraId="0F1DBCBB"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E0743, Šifrant 15.20 (razen K0010, K0013, K0015, K0024, K0044, K0049, K0054, K0055), Q0030-Q0033, Q0037-Q0039, Q0048,Q0206-Q0211, Q0243-Q0261, Q0284-Q0286, Q0326, Q0327, Q0341, Šifrant 15.117</w:t>
            </w:r>
          </w:p>
        </w:tc>
        <w:tc>
          <w:tcPr>
            <w:tcW w:w="411" w:type="pct"/>
            <w:tcBorders>
              <w:top w:val="single" w:sz="4" w:space="0" w:color="auto"/>
              <w:left w:val="nil"/>
              <w:bottom w:val="single" w:sz="4" w:space="0" w:color="auto"/>
              <w:right w:val="single" w:sz="4" w:space="0" w:color="auto"/>
            </w:tcBorders>
          </w:tcPr>
          <w:p w14:paraId="02DE0843"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b/>
                <w:bCs/>
                <w:kern w:val="0"/>
                <w:sz w:val="18"/>
                <w:szCs w:val="18"/>
                <w14:ligatures w14:val="none"/>
              </w:rPr>
              <w:t>Q0265-Q0268</w:t>
            </w:r>
          </w:p>
        </w:tc>
        <w:tc>
          <w:tcPr>
            <w:tcW w:w="873" w:type="pct"/>
            <w:tcBorders>
              <w:top w:val="single" w:sz="4" w:space="0" w:color="auto"/>
              <w:left w:val="nil"/>
              <w:bottom w:val="single" w:sz="4" w:space="0" w:color="auto"/>
              <w:right w:val="single" w:sz="4" w:space="0" w:color="auto"/>
            </w:tcBorders>
          </w:tcPr>
          <w:p w14:paraId="1AEF99E8"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b/>
                <w:bCs/>
                <w:kern w:val="0"/>
                <w:sz w:val="18"/>
                <w:szCs w:val="18"/>
                <w14:ligatures w14:val="none"/>
              </w:rPr>
              <w:t>Q0235-Q0237</w:t>
            </w:r>
          </w:p>
        </w:tc>
      </w:tr>
    </w:tbl>
    <w:p w14:paraId="409A858C" w14:textId="77777777" w:rsidR="001709B6" w:rsidRDefault="001709B6" w:rsidP="001709B6">
      <w:pPr>
        <w:spacing w:after="0" w:line="240" w:lineRule="auto"/>
        <w:ind w:left="360"/>
        <w:contextualSpacing/>
        <w:rPr>
          <w:rFonts w:ascii="Calibri" w:eastAsia="Times New Roman" w:hAnsi="Calibri" w:cs="Calibri"/>
          <w:bCs/>
          <w:kern w:val="0"/>
          <w:lang w:eastAsia="sl-SI"/>
          <w14:ligatures w14:val="none"/>
        </w:rPr>
      </w:pPr>
    </w:p>
    <w:p w14:paraId="0589A8E6" w14:textId="77777777" w:rsidR="001709B6" w:rsidRDefault="001709B6" w:rsidP="001709B6">
      <w:pPr>
        <w:spacing w:after="0" w:line="240" w:lineRule="auto"/>
        <w:ind w:left="360"/>
        <w:contextualSpacing/>
        <w:rPr>
          <w:rFonts w:ascii="Calibri" w:eastAsia="Times New Roman" w:hAnsi="Calibri" w:cs="Calibri"/>
          <w:bCs/>
          <w:kern w:val="0"/>
          <w:lang w:eastAsia="sl-SI"/>
          <w14:ligatures w14:val="none"/>
        </w:rPr>
      </w:pPr>
    </w:p>
    <w:p w14:paraId="4FB7EB2A" w14:textId="77777777" w:rsidR="001709B6" w:rsidRDefault="001709B6" w:rsidP="001709B6">
      <w:pPr>
        <w:spacing w:after="0" w:line="240" w:lineRule="auto"/>
        <w:ind w:left="360"/>
        <w:contextualSpacing/>
        <w:rPr>
          <w:rFonts w:ascii="Calibri" w:eastAsia="Times New Roman" w:hAnsi="Calibri" w:cs="Calibri"/>
          <w:bCs/>
          <w:kern w:val="0"/>
          <w:lang w:eastAsia="sl-SI"/>
          <w14:ligatures w14:val="none"/>
        </w:rPr>
      </w:pPr>
    </w:p>
    <w:p w14:paraId="7CE65EA9" w14:textId="77777777" w:rsidR="001709B6" w:rsidRDefault="001709B6" w:rsidP="001709B6">
      <w:pPr>
        <w:spacing w:after="0" w:line="240" w:lineRule="auto"/>
        <w:ind w:left="360"/>
        <w:contextualSpacing/>
        <w:rPr>
          <w:rFonts w:ascii="Calibri" w:eastAsia="Times New Roman" w:hAnsi="Calibri" w:cs="Calibri"/>
          <w:bCs/>
          <w:kern w:val="0"/>
          <w:lang w:eastAsia="sl-SI"/>
          <w14:ligatures w14:val="none"/>
        </w:rPr>
      </w:pPr>
    </w:p>
    <w:p w14:paraId="6E265A39" w14:textId="77777777" w:rsidR="001709B6" w:rsidRDefault="001709B6" w:rsidP="001709B6">
      <w:pPr>
        <w:spacing w:after="0" w:line="240" w:lineRule="auto"/>
        <w:ind w:left="360"/>
        <w:contextualSpacing/>
        <w:rPr>
          <w:rFonts w:ascii="Calibri" w:eastAsia="Times New Roman" w:hAnsi="Calibri" w:cs="Calibri"/>
          <w:bCs/>
          <w:kern w:val="0"/>
          <w:lang w:eastAsia="sl-SI"/>
          <w14:ligatures w14:val="none"/>
        </w:rPr>
      </w:pPr>
    </w:p>
    <w:p w14:paraId="125EDE66" w14:textId="77777777" w:rsidR="001709B6" w:rsidRDefault="001709B6" w:rsidP="001709B6">
      <w:pPr>
        <w:spacing w:after="0" w:line="240" w:lineRule="auto"/>
        <w:ind w:left="360"/>
        <w:contextualSpacing/>
        <w:rPr>
          <w:rFonts w:ascii="Calibri" w:eastAsia="Times New Roman" w:hAnsi="Calibri" w:cs="Calibri"/>
          <w:bCs/>
          <w:kern w:val="0"/>
          <w:lang w:eastAsia="sl-SI"/>
          <w14:ligatures w14:val="none"/>
        </w:rPr>
      </w:pPr>
    </w:p>
    <w:p w14:paraId="34EDA361" w14:textId="77777777" w:rsidR="001709B6" w:rsidRDefault="001709B6" w:rsidP="001709B6">
      <w:pPr>
        <w:spacing w:after="0" w:line="240" w:lineRule="auto"/>
        <w:ind w:left="360"/>
        <w:contextualSpacing/>
        <w:rPr>
          <w:rFonts w:ascii="Calibri" w:eastAsia="Times New Roman" w:hAnsi="Calibri" w:cs="Calibri"/>
          <w:bCs/>
          <w:kern w:val="0"/>
          <w:lang w:eastAsia="sl-SI"/>
          <w14:ligatures w14:val="none"/>
        </w:rPr>
      </w:pPr>
    </w:p>
    <w:p w14:paraId="213C2777" w14:textId="77777777" w:rsidR="001709B6" w:rsidRDefault="001709B6" w:rsidP="001709B6">
      <w:pPr>
        <w:spacing w:after="0" w:line="240" w:lineRule="auto"/>
        <w:ind w:left="360"/>
        <w:contextualSpacing/>
        <w:rPr>
          <w:rFonts w:ascii="Calibri" w:eastAsia="Times New Roman" w:hAnsi="Calibri" w:cs="Calibri"/>
          <w:bCs/>
          <w:kern w:val="0"/>
          <w:lang w:eastAsia="sl-SI"/>
          <w14:ligatures w14:val="none"/>
        </w:rPr>
      </w:pPr>
    </w:p>
    <w:p w14:paraId="64DFDDF5" w14:textId="1BA19775" w:rsidR="00450893" w:rsidRPr="00364140" w:rsidRDefault="00450893" w:rsidP="00450893">
      <w:pPr>
        <w:numPr>
          <w:ilvl w:val="0"/>
          <w:numId w:val="17"/>
        </w:numPr>
        <w:spacing w:after="0" w:line="240" w:lineRule="auto"/>
        <w:contextualSpacing/>
        <w:rPr>
          <w:rFonts w:ascii="Calibri" w:eastAsia="Times New Roman" w:hAnsi="Calibri" w:cs="Calibri"/>
          <w:bCs/>
          <w:kern w:val="0"/>
          <w:lang w:eastAsia="sl-SI"/>
          <w14:ligatures w14:val="none"/>
        </w:rPr>
      </w:pPr>
      <w:r w:rsidRPr="00364140">
        <w:rPr>
          <w:rFonts w:ascii="Calibri" w:eastAsia="Times New Roman" w:hAnsi="Calibri" w:cs="Calibri"/>
          <w:bCs/>
          <w:kern w:val="0"/>
          <w:lang w:eastAsia="sl-SI"/>
          <w14:ligatures w14:val="none"/>
        </w:rPr>
        <w:lastRenderedPageBreak/>
        <w:t xml:space="preserve">K4 »Parametri za kontrolo podatkov po vrstah in podvrstah zdravstvene dejavnosti«: </w:t>
      </w:r>
    </w:p>
    <w:p w14:paraId="7B52FD81" w14:textId="77777777" w:rsidR="00450893" w:rsidRPr="00364140" w:rsidRDefault="00450893" w:rsidP="00450893">
      <w:pPr>
        <w:spacing w:after="0" w:line="240" w:lineRule="auto"/>
        <w:ind w:left="360"/>
        <w:contextualSpacing/>
        <w:rPr>
          <w:rFonts w:ascii="Calibri" w:eastAsia="Times New Roman" w:hAnsi="Calibri" w:cs="Calibri"/>
          <w:bCs/>
          <w:kern w:val="0"/>
          <w:sz w:val="10"/>
          <w:szCs w:val="10"/>
          <w:lang w:eastAsia="sl-SI"/>
          <w14:ligatures w14:val="none"/>
        </w:rPr>
      </w:pPr>
    </w:p>
    <w:tbl>
      <w:tblPr>
        <w:tblW w:w="5048" w:type="pct"/>
        <w:tblLayout w:type="fixed"/>
        <w:tblCellMar>
          <w:left w:w="70" w:type="dxa"/>
          <w:right w:w="70" w:type="dxa"/>
        </w:tblCellMar>
        <w:tblLook w:val="04A0" w:firstRow="1" w:lastRow="0" w:firstColumn="1" w:lastColumn="0" w:noHBand="0" w:noVBand="1"/>
      </w:tblPr>
      <w:tblGrid>
        <w:gridCol w:w="700"/>
        <w:gridCol w:w="458"/>
        <w:gridCol w:w="399"/>
        <w:gridCol w:w="995"/>
        <w:gridCol w:w="847"/>
        <w:gridCol w:w="1164"/>
        <w:gridCol w:w="1109"/>
        <w:gridCol w:w="775"/>
        <w:gridCol w:w="704"/>
        <w:gridCol w:w="647"/>
        <w:gridCol w:w="854"/>
        <w:gridCol w:w="841"/>
      </w:tblGrid>
      <w:tr w:rsidR="00450893" w:rsidRPr="00364140" w14:paraId="4D847AE9" w14:textId="77777777" w:rsidTr="000F50B4">
        <w:trPr>
          <w:trHeight w:val="1309"/>
        </w:trPr>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D44795" w14:textId="77777777" w:rsidR="00450893" w:rsidRPr="00364140" w:rsidRDefault="00450893" w:rsidP="00450893">
            <w:pPr>
              <w:spacing w:after="0" w:line="240" w:lineRule="auto"/>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Šifra zdr. dej.</w:t>
            </w:r>
          </w:p>
        </w:tc>
        <w:tc>
          <w:tcPr>
            <w:tcW w:w="975" w:type="pct"/>
            <w:gridSpan w:val="3"/>
            <w:tcBorders>
              <w:top w:val="single" w:sz="4" w:space="0" w:color="auto"/>
              <w:left w:val="nil"/>
              <w:bottom w:val="single" w:sz="4" w:space="0" w:color="auto"/>
              <w:right w:val="single" w:sz="4" w:space="0" w:color="000000"/>
            </w:tcBorders>
            <w:shd w:val="clear" w:color="auto" w:fill="auto"/>
            <w:vAlign w:val="center"/>
            <w:hideMark/>
          </w:tcPr>
          <w:p w14:paraId="1FCAF393" w14:textId="77777777" w:rsidR="00450893" w:rsidRPr="00364140" w:rsidRDefault="00450893" w:rsidP="00450893">
            <w:pPr>
              <w:spacing w:after="0" w:line="240" w:lineRule="auto"/>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Zdravstvena dejavnost,                                                                                                                                                      vrsta dejavnosti, podvrsta dejavnosti</w:t>
            </w:r>
          </w:p>
        </w:tc>
        <w:tc>
          <w:tcPr>
            <w:tcW w:w="446" w:type="pct"/>
            <w:tcBorders>
              <w:top w:val="single" w:sz="4" w:space="0" w:color="auto"/>
              <w:left w:val="nil"/>
              <w:bottom w:val="single" w:sz="4" w:space="0" w:color="auto"/>
              <w:right w:val="single" w:sz="4" w:space="0" w:color="auto"/>
            </w:tcBorders>
            <w:shd w:val="clear" w:color="auto" w:fill="auto"/>
            <w:vAlign w:val="center"/>
            <w:hideMark/>
          </w:tcPr>
          <w:p w14:paraId="47EF1D14"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Obračunavanje storitev, ki jih ni v šifrantu ZZZS</w:t>
            </w:r>
          </w:p>
        </w:tc>
        <w:tc>
          <w:tcPr>
            <w:tcW w:w="613" w:type="pct"/>
            <w:tcBorders>
              <w:top w:val="single" w:sz="4" w:space="0" w:color="auto"/>
              <w:left w:val="nil"/>
              <w:bottom w:val="single" w:sz="4" w:space="0" w:color="auto"/>
              <w:right w:val="single" w:sz="4" w:space="0" w:color="auto"/>
            </w:tcBorders>
            <w:shd w:val="clear" w:color="auto" w:fill="auto"/>
            <w:vAlign w:val="center"/>
            <w:hideMark/>
          </w:tcPr>
          <w:p w14:paraId="3B3B5777"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Obračunavanje povečanega št. točk za izvedbo storitev duševno prizadetim</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6E9749D8"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Obračunavanje povečanega št. točk oz. povečane cene za izvedbo storitev ob nedeljah in praznikih</w:t>
            </w:r>
          </w:p>
        </w:tc>
        <w:tc>
          <w:tcPr>
            <w:tcW w:w="408" w:type="pct"/>
            <w:tcBorders>
              <w:top w:val="single" w:sz="4" w:space="0" w:color="auto"/>
              <w:left w:val="nil"/>
              <w:bottom w:val="single" w:sz="4" w:space="0" w:color="auto"/>
              <w:right w:val="single" w:sz="4" w:space="0" w:color="auto"/>
            </w:tcBorders>
            <w:shd w:val="clear" w:color="auto" w:fill="auto"/>
            <w:vAlign w:val="center"/>
            <w:hideMark/>
          </w:tcPr>
          <w:p w14:paraId="3CF8C699"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RIZDDZ številke delavca na strukturi Obravnava</w:t>
            </w:r>
          </w:p>
        </w:tc>
        <w:tc>
          <w:tcPr>
            <w:tcW w:w="371" w:type="pct"/>
            <w:tcBorders>
              <w:top w:val="single" w:sz="4" w:space="0" w:color="auto"/>
              <w:left w:val="nil"/>
              <w:bottom w:val="single" w:sz="4" w:space="0" w:color="auto"/>
              <w:right w:val="single" w:sz="4" w:space="0" w:color="auto"/>
            </w:tcBorders>
            <w:shd w:val="clear" w:color="auto" w:fill="auto"/>
            <w:vAlign w:val="center"/>
            <w:hideMark/>
          </w:tcPr>
          <w:p w14:paraId="2EE7C169"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sklopa podatkov Seznam oseb na PGO</w:t>
            </w:r>
          </w:p>
        </w:tc>
        <w:tc>
          <w:tcPr>
            <w:tcW w:w="341" w:type="pct"/>
            <w:tcBorders>
              <w:top w:val="single" w:sz="4" w:space="0" w:color="auto"/>
              <w:left w:val="nil"/>
              <w:bottom w:val="single" w:sz="4" w:space="0" w:color="auto"/>
              <w:right w:val="single" w:sz="4" w:space="0" w:color="auto"/>
            </w:tcBorders>
            <w:shd w:val="clear" w:color="auto" w:fill="auto"/>
            <w:vAlign w:val="center"/>
            <w:hideMark/>
          </w:tcPr>
          <w:p w14:paraId="0BF3AD38"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Trajanje obravnave je lahko daljše od 1 dne</w:t>
            </w:r>
          </w:p>
        </w:tc>
        <w:tc>
          <w:tcPr>
            <w:tcW w:w="450" w:type="pct"/>
            <w:tcBorders>
              <w:top w:val="single" w:sz="4" w:space="0" w:color="auto"/>
              <w:left w:val="nil"/>
              <w:bottom w:val="single" w:sz="4" w:space="0" w:color="auto"/>
              <w:right w:val="single" w:sz="4" w:space="0" w:color="auto"/>
            </w:tcBorders>
            <w:shd w:val="clear" w:color="auto" w:fill="auto"/>
            <w:vAlign w:val="center"/>
            <w:hideMark/>
          </w:tcPr>
          <w:p w14:paraId="1E48E92E"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datuma konca predhodne obravnave na strukturi Obravnava</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6E264726"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statusa večdnevne obravnave na strukturi Obravnava</w:t>
            </w:r>
          </w:p>
        </w:tc>
      </w:tr>
      <w:tr w:rsidR="00450893" w:rsidRPr="00364140" w14:paraId="282D2A5C" w14:textId="77777777" w:rsidTr="000F50B4">
        <w:trPr>
          <w:trHeight w:val="255"/>
        </w:trPr>
        <w:tc>
          <w:tcPr>
            <w:tcW w:w="369" w:type="pct"/>
            <w:tcBorders>
              <w:top w:val="nil"/>
              <w:left w:val="single" w:sz="4" w:space="0" w:color="auto"/>
              <w:bottom w:val="single" w:sz="4" w:space="0" w:color="auto"/>
              <w:right w:val="single" w:sz="4" w:space="0" w:color="auto"/>
            </w:tcBorders>
            <w:shd w:val="clear" w:color="auto" w:fill="auto"/>
            <w:vAlign w:val="bottom"/>
          </w:tcPr>
          <w:p w14:paraId="6E6C0B18" w14:textId="77777777" w:rsidR="00450893" w:rsidRPr="00364140" w:rsidRDefault="00450893" w:rsidP="00450893">
            <w:pP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R86.210</w:t>
            </w:r>
          </w:p>
        </w:tc>
        <w:tc>
          <w:tcPr>
            <w:tcW w:w="975" w:type="pct"/>
            <w:gridSpan w:val="3"/>
            <w:tcBorders>
              <w:top w:val="single" w:sz="4" w:space="0" w:color="auto"/>
              <w:left w:val="nil"/>
              <w:bottom w:val="single" w:sz="4" w:space="0" w:color="auto"/>
              <w:right w:val="single" w:sz="4" w:space="0" w:color="auto"/>
            </w:tcBorders>
            <w:shd w:val="clear" w:color="auto" w:fill="auto"/>
          </w:tcPr>
          <w:p w14:paraId="41F27860"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Splošna zunajbolnišnična zdravstvena dejavnost</w:t>
            </w:r>
          </w:p>
        </w:tc>
        <w:tc>
          <w:tcPr>
            <w:tcW w:w="446" w:type="pct"/>
            <w:tcBorders>
              <w:top w:val="nil"/>
              <w:left w:val="nil"/>
              <w:bottom w:val="single" w:sz="4" w:space="0" w:color="auto"/>
              <w:right w:val="single" w:sz="4" w:space="0" w:color="auto"/>
            </w:tcBorders>
            <w:shd w:val="clear" w:color="auto" w:fill="auto"/>
            <w:vAlign w:val="center"/>
            <w:hideMark/>
          </w:tcPr>
          <w:p w14:paraId="0E00E101"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613" w:type="pct"/>
            <w:tcBorders>
              <w:top w:val="nil"/>
              <w:left w:val="nil"/>
              <w:bottom w:val="single" w:sz="4" w:space="0" w:color="auto"/>
              <w:right w:val="single" w:sz="4" w:space="0" w:color="auto"/>
            </w:tcBorders>
            <w:shd w:val="clear" w:color="auto" w:fill="auto"/>
            <w:vAlign w:val="center"/>
            <w:hideMark/>
          </w:tcPr>
          <w:p w14:paraId="52C4ACF1"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584" w:type="pct"/>
            <w:tcBorders>
              <w:top w:val="nil"/>
              <w:left w:val="nil"/>
              <w:bottom w:val="single" w:sz="4" w:space="0" w:color="auto"/>
              <w:right w:val="single" w:sz="4" w:space="0" w:color="auto"/>
            </w:tcBorders>
            <w:shd w:val="clear" w:color="auto" w:fill="auto"/>
            <w:vAlign w:val="center"/>
            <w:hideMark/>
          </w:tcPr>
          <w:p w14:paraId="5E2B81A0"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408" w:type="pct"/>
            <w:tcBorders>
              <w:top w:val="nil"/>
              <w:left w:val="nil"/>
              <w:bottom w:val="single" w:sz="4" w:space="0" w:color="auto"/>
              <w:right w:val="single" w:sz="4" w:space="0" w:color="auto"/>
            </w:tcBorders>
            <w:shd w:val="clear" w:color="auto" w:fill="auto"/>
            <w:vAlign w:val="center"/>
            <w:hideMark/>
          </w:tcPr>
          <w:p w14:paraId="4618BC6E"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371" w:type="pct"/>
            <w:tcBorders>
              <w:top w:val="nil"/>
              <w:left w:val="nil"/>
              <w:bottom w:val="single" w:sz="4" w:space="0" w:color="auto"/>
              <w:right w:val="single" w:sz="4" w:space="0" w:color="auto"/>
            </w:tcBorders>
            <w:shd w:val="clear" w:color="auto" w:fill="auto"/>
            <w:vAlign w:val="center"/>
            <w:hideMark/>
          </w:tcPr>
          <w:p w14:paraId="3E01919E"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341" w:type="pct"/>
            <w:tcBorders>
              <w:top w:val="nil"/>
              <w:left w:val="nil"/>
              <w:bottom w:val="single" w:sz="4" w:space="0" w:color="auto"/>
              <w:right w:val="single" w:sz="4" w:space="0" w:color="auto"/>
            </w:tcBorders>
            <w:shd w:val="clear" w:color="auto" w:fill="auto"/>
            <w:vAlign w:val="center"/>
            <w:hideMark/>
          </w:tcPr>
          <w:p w14:paraId="5D3C2314"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450" w:type="pct"/>
            <w:tcBorders>
              <w:top w:val="nil"/>
              <w:left w:val="nil"/>
              <w:bottom w:val="single" w:sz="4" w:space="0" w:color="auto"/>
              <w:right w:val="single" w:sz="4" w:space="0" w:color="auto"/>
            </w:tcBorders>
            <w:shd w:val="clear" w:color="auto" w:fill="auto"/>
            <w:vAlign w:val="center"/>
            <w:hideMark/>
          </w:tcPr>
          <w:p w14:paraId="671A9772"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444" w:type="pct"/>
            <w:tcBorders>
              <w:top w:val="nil"/>
              <w:left w:val="nil"/>
              <w:bottom w:val="single" w:sz="4" w:space="0" w:color="auto"/>
              <w:right w:val="single" w:sz="4" w:space="0" w:color="auto"/>
            </w:tcBorders>
            <w:shd w:val="clear" w:color="auto" w:fill="auto"/>
            <w:vAlign w:val="center"/>
            <w:hideMark/>
          </w:tcPr>
          <w:p w14:paraId="0230E0D0"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r>
      <w:tr w:rsidR="00450893" w:rsidRPr="00364140" w14:paraId="22BA02C4" w14:textId="77777777" w:rsidTr="000F50B4">
        <w:trPr>
          <w:trHeight w:val="255"/>
        </w:trPr>
        <w:tc>
          <w:tcPr>
            <w:tcW w:w="369" w:type="pct"/>
            <w:tcBorders>
              <w:top w:val="nil"/>
              <w:left w:val="single" w:sz="4" w:space="0" w:color="auto"/>
              <w:bottom w:val="single" w:sz="4" w:space="0" w:color="auto"/>
              <w:right w:val="single" w:sz="4" w:space="0" w:color="auto"/>
            </w:tcBorders>
            <w:shd w:val="clear" w:color="auto" w:fill="auto"/>
            <w:vAlign w:val="center"/>
          </w:tcPr>
          <w:p w14:paraId="67BED800"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241" w:type="pct"/>
            <w:tcBorders>
              <w:top w:val="nil"/>
              <w:left w:val="nil"/>
              <w:bottom w:val="single" w:sz="4" w:space="0" w:color="auto"/>
              <w:right w:val="single" w:sz="4" w:space="0" w:color="auto"/>
            </w:tcBorders>
            <w:shd w:val="clear" w:color="auto" w:fill="auto"/>
          </w:tcPr>
          <w:p w14:paraId="1F715AE8"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302</w:t>
            </w:r>
          </w:p>
        </w:tc>
        <w:tc>
          <w:tcPr>
            <w:tcW w:w="734" w:type="pct"/>
            <w:gridSpan w:val="2"/>
            <w:tcBorders>
              <w:top w:val="single" w:sz="4" w:space="0" w:color="auto"/>
              <w:left w:val="nil"/>
              <w:bottom w:val="single" w:sz="4" w:space="0" w:color="auto"/>
              <w:right w:val="single" w:sz="4" w:space="0" w:color="auto"/>
            </w:tcBorders>
            <w:shd w:val="clear" w:color="auto" w:fill="auto"/>
          </w:tcPr>
          <w:p w14:paraId="5AB94721"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Splošna in družinska medicina v splošni zunajbolnišnični dejavnosti</w:t>
            </w:r>
          </w:p>
        </w:tc>
        <w:tc>
          <w:tcPr>
            <w:tcW w:w="446" w:type="pct"/>
            <w:tcBorders>
              <w:top w:val="nil"/>
              <w:left w:val="nil"/>
              <w:bottom w:val="single" w:sz="4" w:space="0" w:color="auto"/>
              <w:right w:val="single" w:sz="4" w:space="0" w:color="auto"/>
            </w:tcBorders>
            <w:shd w:val="clear" w:color="auto" w:fill="auto"/>
            <w:vAlign w:val="center"/>
            <w:hideMark/>
          </w:tcPr>
          <w:p w14:paraId="10EA9675"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613" w:type="pct"/>
            <w:tcBorders>
              <w:top w:val="nil"/>
              <w:left w:val="nil"/>
              <w:bottom w:val="single" w:sz="4" w:space="0" w:color="auto"/>
              <w:right w:val="single" w:sz="4" w:space="0" w:color="auto"/>
            </w:tcBorders>
            <w:shd w:val="clear" w:color="auto" w:fill="auto"/>
            <w:vAlign w:val="center"/>
            <w:hideMark/>
          </w:tcPr>
          <w:p w14:paraId="129AB556"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584" w:type="pct"/>
            <w:tcBorders>
              <w:top w:val="nil"/>
              <w:left w:val="nil"/>
              <w:bottom w:val="single" w:sz="4" w:space="0" w:color="auto"/>
              <w:right w:val="single" w:sz="4" w:space="0" w:color="auto"/>
            </w:tcBorders>
            <w:shd w:val="clear" w:color="auto" w:fill="auto"/>
            <w:vAlign w:val="center"/>
            <w:hideMark/>
          </w:tcPr>
          <w:p w14:paraId="542B6BDF"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408" w:type="pct"/>
            <w:tcBorders>
              <w:top w:val="nil"/>
              <w:left w:val="nil"/>
              <w:bottom w:val="single" w:sz="4" w:space="0" w:color="auto"/>
              <w:right w:val="single" w:sz="4" w:space="0" w:color="auto"/>
            </w:tcBorders>
            <w:shd w:val="clear" w:color="auto" w:fill="auto"/>
            <w:vAlign w:val="center"/>
            <w:hideMark/>
          </w:tcPr>
          <w:p w14:paraId="20D63CBB"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371" w:type="pct"/>
            <w:tcBorders>
              <w:top w:val="nil"/>
              <w:left w:val="nil"/>
              <w:bottom w:val="single" w:sz="4" w:space="0" w:color="auto"/>
              <w:right w:val="single" w:sz="4" w:space="0" w:color="auto"/>
            </w:tcBorders>
            <w:shd w:val="clear" w:color="auto" w:fill="auto"/>
            <w:vAlign w:val="center"/>
            <w:hideMark/>
          </w:tcPr>
          <w:p w14:paraId="55E488EE"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341" w:type="pct"/>
            <w:tcBorders>
              <w:top w:val="nil"/>
              <w:left w:val="nil"/>
              <w:bottom w:val="single" w:sz="4" w:space="0" w:color="auto"/>
              <w:right w:val="single" w:sz="4" w:space="0" w:color="auto"/>
            </w:tcBorders>
            <w:shd w:val="clear" w:color="auto" w:fill="auto"/>
            <w:vAlign w:val="center"/>
            <w:hideMark/>
          </w:tcPr>
          <w:p w14:paraId="3B65F8BD"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450" w:type="pct"/>
            <w:tcBorders>
              <w:top w:val="nil"/>
              <w:left w:val="nil"/>
              <w:bottom w:val="single" w:sz="4" w:space="0" w:color="auto"/>
              <w:right w:val="single" w:sz="4" w:space="0" w:color="auto"/>
            </w:tcBorders>
            <w:shd w:val="clear" w:color="auto" w:fill="auto"/>
            <w:vAlign w:val="center"/>
            <w:hideMark/>
          </w:tcPr>
          <w:p w14:paraId="5204422D"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c>
          <w:tcPr>
            <w:tcW w:w="444" w:type="pct"/>
            <w:tcBorders>
              <w:top w:val="nil"/>
              <w:left w:val="nil"/>
              <w:bottom w:val="single" w:sz="4" w:space="0" w:color="auto"/>
              <w:right w:val="single" w:sz="4" w:space="0" w:color="auto"/>
            </w:tcBorders>
            <w:shd w:val="clear" w:color="auto" w:fill="auto"/>
            <w:vAlign w:val="center"/>
            <w:hideMark/>
          </w:tcPr>
          <w:p w14:paraId="086B982F" w14:textId="77777777" w:rsidR="00450893" w:rsidRPr="00364140" w:rsidRDefault="00450893" w:rsidP="00450893">
            <w:pPr>
              <w:spacing w:after="0" w:line="240" w:lineRule="auto"/>
              <w:jc w:val="cente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 </w:t>
            </w:r>
          </w:p>
        </w:tc>
      </w:tr>
      <w:tr w:rsidR="00450893" w:rsidRPr="00364140" w14:paraId="250F715B" w14:textId="77777777" w:rsidTr="000F50B4">
        <w:trPr>
          <w:trHeight w:val="510"/>
        </w:trPr>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5508DBD0"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241" w:type="pct"/>
            <w:tcBorders>
              <w:top w:val="single" w:sz="4" w:space="0" w:color="auto"/>
              <w:left w:val="nil"/>
              <w:bottom w:val="single" w:sz="4" w:space="0" w:color="auto"/>
              <w:right w:val="single" w:sz="4" w:space="0" w:color="auto"/>
            </w:tcBorders>
            <w:shd w:val="clear" w:color="auto" w:fill="auto"/>
            <w:vAlign w:val="bottom"/>
          </w:tcPr>
          <w:p w14:paraId="4FE5A6C2"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210" w:type="pct"/>
            <w:tcBorders>
              <w:top w:val="single" w:sz="4" w:space="0" w:color="auto"/>
              <w:left w:val="nil"/>
              <w:bottom w:val="single" w:sz="4" w:space="0" w:color="auto"/>
              <w:right w:val="single" w:sz="4" w:space="0" w:color="auto"/>
            </w:tcBorders>
            <w:shd w:val="clear" w:color="auto" w:fill="auto"/>
            <w:vAlign w:val="center"/>
          </w:tcPr>
          <w:p w14:paraId="383B4568"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eastAsia="Times New Roman" w:cstheme="minorHAnsi"/>
                <w:b/>
                <w:bCs/>
                <w:strike/>
                <w:kern w:val="0"/>
                <w:sz w:val="14"/>
                <w:szCs w:val="14"/>
                <w:lang w:eastAsia="sl-SI"/>
                <w14:ligatures w14:val="none"/>
              </w:rPr>
              <w:t>067</w:t>
            </w:r>
          </w:p>
        </w:tc>
        <w:tc>
          <w:tcPr>
            <w:tcW w:w="524" w:type="pct"/>
            <w:tcBorders>
              <w:top w:val="single" w:sz="4" w:space="0" w:color="auto"/>
              <w:left w:val="nil"/>
              <w:bottom w:val="single" w:sz="4" w:space="0" w:color="auto"/>
              <w:right w:val="single" w:sz="4" w:space="0" w:color="auto"/>
            </w:tcBorders>
            <w:shd w:val="clear" w:color="auto" w:fill="auto"/>
          </w:tcPr>
          <w:p w14:paraId="54E273F5" w14:textId="77777777" w:rsidR="00450893" w:rsidRPr="00364140" w:rsidRDefault="00450893" w:rsidP="00450893">
            <w:pPr>
              <w:spacing w:after="0" w:line="240" w:lineRule="auto"/>
              <w:rPr>
                <w:rFonts w:eastAsia="Times New Roman" w:cstheme="minorHAnsi"/>
                <w:b/>
                <w:bCs/>
                <w:strike/>
                <w:kern w:val="0"/>
                <w:sz w:val="14"/>
                <w:szCs w:val="14"/>
                <w:lang w:eastAsia="sl-SI"/>
                <w14:ligatures w14:val="none"/>
              </w:rPr>
            </w:pPr>
            <w:r w:rsidRPr="00364140">
              <w:rPr>
                <w:rFonts w:eastAsia="Times New Roman" w:cstheme="minorHAnsi"/>
                <w:b/>
                <w:bCs/>
                <w:strike/>
                <w:kern w:val="0"/>
                <w:sz w:val="14"/>
                <w:szCs w:val="14"/>
                <w:lang w:eastAsia="sl-SI"/>
                <w14:ligatures w14:val="none"/>
              </w:rPr>
              <w:t>Splošna ambulanta za neopredeljene zavarovane osebe</w:t>
            </w:r>
          </w:p>
        </w:tc>
        <w:tc>
          <w:tcPr>
            <w:tcW w:w="446" w:type="pct"/>
            <w:tcBorders>
              <w:top w:val="single" w:sz="4" w:space="0" w:color="auto"/>
              <w:left w:val="nil"/>
              <w:bottom w:val="single" w:sz="4" w:space="0" w:color="auto"/>
              <w:right w:val="single" w:sz="4" w:space="0" w:color="auto"/>
            </w:tcBorders>
            <w:shd w:val="clear" w:color="auto" w:fill="auto"/>
            <w:vAlign w:val="center"/>
          </w:tcPr>
          <w:p w14:paraId="0E875B4B"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N</w:t>
            </w:r>
          </w:p>
        </w:tc>
        <w:tc>
          <w:tcPr>
            <w:tcW w:w="613" w:type="pct"/>
            <w:tcBorders>
              <w:top w:val="single" w:sz="4" w:space="0" w:color="auto"/>
              <w:left w:val="nil"/>
              <w:bottom w:val="single" w:sz="4" w:space="0" w:color="auto"/>
              <w:right w:val="single" w:sz="4" w:space="0" w:color="auto"/>
            </w:tcBorders>
            <w:shd w:val="clear" w:color="auto" w:fill="auto"/>
            <w:vAlign w:val="center"/>
          </w:tcPr>
          <w:p w14:paraId="79C60530"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N</w:t>
            </w:r>
          </w:p>
        </w:tc>
        <w:tc>
          <w:tcPr>
            <w:tcW w:w="584" w:type="pct"/>
            <w:tcBorders>
              <w:top w:val="single" w:sz="4" w:space="0" w:color="auto"/>
              <w:left w:val="nil"/>
              <w:bottom w:val="single" w:sz="4" w:space="0" w:color="auto"/>
              <w:right w:val="single" w:sz="4" w:space="0" w:color="auto"/>
            </w:tcBorders>
            <w:shd w:val="clear" w:color="auto" w:fill="auto"/>
            <w:vAlign w:val="center"/>
          </w:tcPr>
          <w:p w14:paraId="3CC20470"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N</w:t>
            </w:r>
          </w:p>
        </w:tc>
        <w:tc>
          <w:tcPr>
            <w:tcW w:w="408" w:type="pct"/>
            <w:tcBorders>
              <w:top w:val="single" w:sz="4" w:space="0" w:color="auto"/>
              <w:left w:val="nil"/>
              <w:bottom w:val="single" w:sz="4" w:space="0" w:color="auto"/>
              <w:right w:val="single" w:sz="4" w:space="0" w:color="auto"/>
            </w:tcBorders>
            <w:shd w:val="clear" w:color="auto" w:fill="auto"/>
            <w:vAlign w:val="center"/>
          </w:tcPr>
          <w:p w14:paraId="7A311C38"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O</w:t>
            </w:r>
          </w:p>
        </w:tc>
        <w:tc>
          <w:tcPr>
            <w:tcW w:w="371" w:type="pct"/>
            <w:tcBorders>
              <w:top w:val="single" w:sz="4" w:space="0" w:color="auto"/>
              <w:left w:val="nil"/>
              <w:bottom w:val="single" w:sz="4" w:space="0" w:color="auto"/>
              <w:right w:val="single" w:sz="4" w:space="0" w:color="auto"/>
            </w:tcBorders>
            <w:shd w:val="clear" w:color="auto" w:fill="auto"/>
            <w:vAlign w:val="center"/>
          </w:tcPr>
          <w:p w14:paraId="491480E3"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eastAsia="Times New Roman" w:cstheme="minorHAnsi"/>
                <w:b/>
                <w:bCs/>
                <w:strike/>
                <w:kern w:val="0"/>
                <w:sz w:val="14"/>
                <w:szCs w:val="14"/>
                <w:lang w:eastAsia="sl-SI"/>
                <w14:ligatures w14:val="none"/>
              </w:rPr>
              <w:t>N</w:t>
            </w:r>
          </w:p>
        </w:tc>
        <w:tc>
          <w:tcPr>
            <w:tcW w:w="341" w:type="pct"/>
            <w:tcBorders>
              <w:top w:val="single" w:sz="4" w:space="0" w:color="auto"/>
              <w:left w:val="nil"/>
              <w:bottom w:val="single" w:sz="4" w:space="0" w:color="auto"/>
              <w:right w:val="single" w:sz="4" w:space="0" w:color="auto"/>
            </w:tcBorders>
            <w:shd w:val="clear" w:color="auto" w:fill="auto"/>
            <w:vAlign w:val="center"/>
          </w:tcPr>
          <w:p w14:paraId="32A157B6"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N</w:t>
            </w:r>
          </w:p>
        </w:tc>
        <w:tc>
          <w:tcPr>
            <w:tcW w:w="450" w:type="pct"/>
            <w:tcBorders>
              <w:top w:val="single" w:sz="4" w:space="0" w:color="auto"/>
              <w:left w:val="nil"/>
              <w:bottom w:val="single" w:sz="4" w:space="0" w:color="auto"/>
              <w:right w:val="single" w:sz="4" w:space="0" w:color="auto"/>
            </w:tcBorders>
            <w:shd w:val="clear" w:color="auto" w:fill="auto"/>
            <w:vAlign w:val="center"/>
          </w:tcPr>
          <w:p w14:paraId="72AEB363"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D</w:t>
            </w:r>
          </w:p>
        </w:tc>
        <w:tc>
          <w:tcPr>
            <w:tcW w:w="444" w:type="pct"/>
            <w:tcBorders>
              <w:top w:val="single" w:sz="4" w:space="0" w:color="auto"/>
              <w:left w:val="nil"/>
              <w:bottom w:val="single" w:sz="4" w:space="0" w:color="auto"/>
              <w:right w:val="single" w:sz="4" w:space="0" w:color="auto"/>
            </w:tcBorders>
            <w:shd w:val="clear" w:color="auto" w:fill="auto"/>
            <w:vAlign w:val="center"/>
          </w:tcPr>
          <w:p w14:paraId="3324C7BD"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N</w:t>
            </w:r>
          </w:p>
        </w:tc>
      </w:tr>
      <w:tr w:rsidR="00450893" w:rsidRPr="00364140" w14:paraId="376BC645" w14:textId="77777777" w:rsidTr="000F50B4">
        <w:trPr>
          <w:trHeight w:val="510"/>
        </w:trPr>
        <w:tc>
          <w:tcPr>
            <w:tcW w:w="369" w:type="pct"/>
            <w:tcBorders>
              <w:top w:val="single" w:sz="4" w:space="0" w:color="auto"/>
              <w:left w:val="single" w:sz="4" w:space="0" w:color="auto"/>
              <w:bottom w:val="single" w:sz="4" w:space="0" w:color="auto"/>
              <w:right w:val="single" w:sz="4" w:space="0" w:color="auto"/>
            </w:tcBorders>
            <w:shd w:val="clear" w:color="auto" w:fill="auto"/>
            <w:vAlign w:val="bottom"/>
          </w:tcPr>
          <w:p w14:paraId="5C7C85C6"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241" w:type="pct"/>
            <w:tcBorders>
              <w:top w:val="single" w:sz="4" w:space="0" w:color="auto"/>
              <w:left w:val="nil"/>
              <w:bottom w:val="single" w:sz="4" w:space="0" w:color="auto"/>
              <w:right w:val="single" w:sz="4" w:space="0" w:color="auto"/>
            </w:tcBorders>
            <w:shd w:val="clear" w:color="auto" w:fill="auto"/>
            <w:vAlign w:val="bottom"/>
          </w:tcPr>
          <w:p w14:paraId="3024F557"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210" w:type="pct"/>
            <w:tcBorders>
              <w:top w:val="single" w:sz="4" w:space="0" w:color="auto"/>
              <w:left w:val="nil"/>
              <w:bottom w:val="single" w:sz="4" w:space="0" w:color="auto"/>
              <w:right w:val="single" w:sz="4" w:space="0" w:color="auto"/>
            </w:tcBorders>
            <w:shd w:val="clear" w:color="auto" w:fill="auto"/>
            <w:vAlign w:val="center"/>
          </w:tcPr>
          <w:p w14:paraId="14E4E07A"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069</w:t>
            </w:r>
          </w:p>
        </w:tc>
        <w:tc>
          <w:tcPr>
            <w:tcW w:w="524" w:type="pct"/>
            <w:tcBorders>
              <w:top w:val="single" w:sz="4" w:space="0" w:color="auto"/>
              <w:left w:val="nil"/>
              <w:bottom w:val="single" w:sz="4" w:space="0" w:color="auto"/>
              <w:right w:val="single" w:sz="4" w:space="0" w:color="auto"/>
            </w:tcBorders>
            <w:shd w:val="clear" w:color="auto" w:fill="auto"/>
          </w:tcPr>
          <w:p w14:paraId="2B8461F1" w14:textId="77777777" w:rsidR="00450893" w:rsidRPr="00364140" w:rsidRDefault="00450893" w:rsidP="00450893">
            <w:pPr>
              <w:spacing w:after="0" w:line="240" w:lineRule="auto"/>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Splošna ambulanta - dodatna ambulanta</w:t>
            </w:r>
          </w:p>
        </w:tc>
        <w:tc>
          <w:tcPr>
            <w:tcW w:w="446" w:type="pct"/>
            <w:tcBorders>
              <w:top w:val="single" w:sz="4" w:space="0" w:color="auto"/>
              <w:left w:val="nil"/>
              <w:bottom w:val="single" w:sz="4" w:space="0" w:color="auto"/>
              <w:right w:val="single" w:sz="4" w:space="0" w:color="auto"/>
            </w:tcBorders>
            <w:shd w:val="clear" w:color="auto" w:fill="auto"/>
            <w:vAlign w:val="center"/>
          </w:tcPr>
          <w:p w14:paraId="10AE282E"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N</w:t>
            </w:r>
          </w:p>
        </w:tc>
        <w:tc>
          <w:tcPr>
            <w:tcW w:w="613" w:type="pct"/>
            <w:tcBorders>
              <w:top w:val="single" w:sz="4" w:space="0" w:color="auto"/>
              <w:left w:val="nil"/>
              <w:bottom w:val="single" w:sz="4" w:space="0" w:color="auto"/>
              <w:right w:val="single" w:sz="4" w:space="0" w:color="auto"/>
            </w:tcBorders>
            <w:shd w:val="clear" w:color="auto" w:fill="auto"/>
            <w:vAlign w:val="center"/>
          </w:tcPr>
          <w:p w14:paraId="04482716"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N</w:t>
            </w:r>
          </w:p>
        </w:tc>
        <w:tc>
          <w:tcPr>
            <w:tcW w:w="584" w:type="pct"/>
            <w:tcBorders>
              <w:top w:val="single" w:sz="4" w:space="0" w:color="auto"/>
              <w:left w:val="nil"/>
              <w:bottom w:val="single" w:sz="4" w:space="0" w:color="auto"/>
              <w:right w:val="single" w:sz="4" w:space="0" w:color="auto"/>
            </w:tcBorders>
            <w:shd w:val="clear" w:color="auto" w:fill="auto"/>
            <w:vAlign w:val="center"/>
          </w:tcPr>
          <w:p w14:paraId="5F101736"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N</w:t>
            </w:r>
          </w:p>
        </w:tc>
        <w:tc>
          <w:tcPr>
            <w:tcW w:w="408" w:type="pct"/>
            <w:tcBorders>
              <w:top w:val="single" w:sz="4" w:space="0" w:color="auto"/>
              <w:left w:val="nil"/>
              <w:bottom w:val="single" w:sz="4" w:space="0" w:color="auto"/>
              <w:right w:val="single" w:sz="4" w:space="0" w:color="auto"/>
            </w:tcBorders>
            <w:shd w:val="clear" w:color="auto" w:fill="auto"/>
            <w:vAlign w:val="center"/>
          </w:tcPr>
          <w:p w14:paraId="07575082"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O</w:t>
            </w:r>
          </w:p>
        </w:tc>
        <w:tc>
          <w:tcPr>
            <w:tcW w:w="371" w:type="pct"/>
            <w:tcBorders>
              <w:top w:val="single" w:sz="4" w:space="0" w:color="auto"/>
              <w:left w:val="nil"/>
              <w:bottom w:val="single" w:sz="4" w:space="0" w:color="auto"/>
              <w:right w:val="single" w:sz="4" w:space="0" w:color="auto"/>
            </w:tcBorders>
            <w:shd w:val="clear" w:color="auto" w:fill="auto"/>
            <w:vAlign w:val="center"/>
          </w:tcPr>
          <w:p w14:paraId="3BB82F31"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cstheme="minorHAnsi"/>
                <w:b/>
                <w:bCs/>
                <w:kern w:val="0"/>
                <w:sz w:val="14"/>
                <w:szCs w:val="14"/>
                <w14:ligatures w14:val="none"/>
              </w:rPr>
              <w:t>N</w:t>
            </w:r>
          </w:p>
        </w:tc>
        <w:tc>
          <w:tcPr>
            <w:tcW w:w="341" w:type="pct"/>
            <w:tcBorders>
              <w:top w:val="single" w:sz="4" w:space="0" w:color="auto"/>
              <w:left w:val="nil"/>
              <w:bottom w:val="single" w:sz="4" w:space="0" w:color="auto"/>
              <w:right w:val="single" w:sz="4" w:space="0" w:color="auto"/>
            </w:tcBorders>
            <w:shd w:val="clear" w:color="auto" w:fill="auto"/>
            <w:vAlign w:val="center"/>
          </w:tcPr>
          <w:p w14:paraId="23F74BD6"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N</w:t>
            </w:r>
          </w:p>
        </w:tc>
        <w:tc>
          <w:tcPr>
            <w:tcW w:w="450" w:type="pct"/>
            <w:tcBorders>
              <w:top w:val="single" w:sz="4" w:space="0" w:color="auto"/>
              <w:left w:val="nil"/>
              <w:bottom w:val="single" w:sz="4" w:space="0" w:color="auto"/>
              <w:right w:val="single" w:sz="4" w:space="0" w:color="auto"/>
            </w:tcBorders>
            <w:shd w:val="clear" w:color="auto" w:fill="auto"/>
            <w:vAlign w:val="center"/>
          </w:tcPr>
          <w:p w14:paraId="61250CD5"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D</w:t>
            </w:r>
          </w:p>
        </w:tc>
        <w:tc>
          <w:tcPr>
            <w:tcW w:w="444" w:type="pct"/>
            <w:tcBorders>
              <w:top w:val="single" w:sz="4" w:space="0" w:color="auto"/>
              <w:left w:val="nil"/>
              <w:bottom w:val="single" w:sz="4" w:space="0" w:color="auto"/>
              <w:right w:val="single" w:sz="4" w:space="0" w:color="auto"/>
            </w:tcBorders>
            <w:shd w:val="clear" w:color="auto" w:fill="auto"/>
            <w:vAlign w:val="center"/>
          </w:tcPr>
          <w:p w14:paraId="656A3B24"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N</w:t>
            </w:r>
          </w:p>
        </w:tc>
      </w:tr>
    </w:tbl>
    <w:p w14:paraId="3CA21803" w14:textId="77777777" w:rsidR="00450893" w:rsidRPr="00364140" w:rsidRDefault="00450893" w:rsidP="00450893">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48" w:type="pct"/>
        <w:tblCellMar>
          <w:left w:w="70" w:type="dxa"/>
          <w:right w:w="70" w:type="dxa"/>
        </w:tblCellMar>
        <w:tblLook w:val="04A0" w:firstRow="1" w:lastRow="0" w:firstColumn="1" w:lastColumn="0" w:noHBand="0" w:noVBand="1"/>
      </w:tblPr>
      <w:tblGrid>
        <w:gridCol w:w="607"/>
        <w:gridCol w:w="353"/>
        <w:gridCol w:w="353"/>
        <w:gridCol w:w="989"/>
        <w:gridCol w:w="793"/>
        <w:gridCol w:w="757"/>
        <w:gridCol w:w="762"/>
        <w:gridCol w:w="898"/>
        <w:gridCol w:w="757"/>
        <w:gridCol w:w="775"/>
        <w:gridCol w:w="775"/>
        <w:gridCol w:w="842"/>
        <w:gridCol w:w="832"/>
      </w:tblGrid>
      <w:tr w:rsidR="00450893" w:rsidRPr="00364140" w14:paraId="6512D911" w14:textId="77777777" w:rsidTr="000F50B4">
        <w:trPr>
          <w:trHeight w:val="412"/>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007DA" w14:textId="77777777" w:rsidR="00450893" w:rsidRPr="00364140" w:rsidRDefault="00450893" w:rsidP="00450893">
            <w:pPr>
              <w:spacing w:after="0" w:line="240" w:lineRule="auto"/>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Šifra zdr. dej.</w:t>
            </w:r>
          </w:p>
        </w:tc>
        <w:tc>
          <w:tcPr>
            <w:tcW w:w="890" w:type="pct"/>
            <w:gridSpan w:val="3"/>
            <w:tcBorders>
              <w:top w:val="single" w:sz="4" w:space="0" w:color="auto"/>
              <w:left w:val="nil"/>
              <w:bottom w:val="single" w:sz="4" w:space="0" w:color="auto"/>
              <w:right w:val="single" w:sz="4" w:space="0" w:color="000000"/>
            </w:tcBorders>
            <w:shd w:val="clear" w:color="auto" w:fill="auto"/>
            <w:vAlign w:val="center"/>
            <w:hideMark/>
          </w:tcPr>
          <w:p w14:paraId="17BA0B18" w14:textId="77777777" w:rsidR="00450893" w:rsidRPr="00364140" w:rsidRDefault="00450893" w:rsidP="00450893">
            <w:pPr>
              <w:spacing w:after="0" w:line="240" w:lineRule="auto"/>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Zdravstvena dejavnost,                                                                                                                                                      vrsta dejavnosti, podvrsta dejavnosti</w:t>
            </w:r>
          </w:p>
        </w:tc>
        <w:tc>
          <w:tcPr>
            <w:tcW w:w="416" w:type="pct"/>
            <w:tcBorders>
              <w:top w:val="single" w:sz="4" w:space="0" w:color="auto"/>
              <w:left w:val="nil"/>
              <w:bottom w:val="single" w:sz="4" w:space="0" w:color="auto"/>
              <w:right w:val="single" w:sz="4" w:space="0" w:color="auto"/>
            </w:tcBorders>
            <w:shd w:val="clear" w:color="auto" w:fill="auto"/>
            <w:vAlign w:val="center"/>
            <w:hideMark/>
          </w:tcPr>
          <w:p w14:paraId="5748437A"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doplačila osebe za namestitev na strukturi Obravnava</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0A517C29"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razloga obravnave na strukturi PGO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314E664"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datuma opravljene storitve na strukturi PGO za storitve tipa EME in PRI</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03D77EB2"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podatka "evidenčni dokument = 1" za vse razloge obravnav na strukturi "Obravnava"</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7D242995"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podatka Status obravnave istega tipa = 2 na strukturi SBD obravnava</w:t>
            </w:r>
          </w:p>
        </w:tc>
        <w:tc>
          <w:tcPr>
            <w:tcW w:w="407" w:type="pct"/>
            <w:tcBorders>
              <w:top w:val="single" w:sz="4" w:space="0" w:color="auto"/>
              <w:left w:val="nil"/>
              <w:bottom w:val="single" w:sz="4" w:space="0" w:color="auto"/>
              <w:right w:val="single" w:sz="4" w:space="0" w:color="auto"/>
            </w:tcBorders>
            <w:shd w:val="clear" w:color="auto" w:fill="auto"/>
            <w:vAlign w:val="center"/>
            <w:hideMark/>
          </w:tcPr>
          <w:p w14:paraId="6F5C3ECC"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podatkov o listinah in diagnozah pri obravnavi na strukturi Obravnava in listinah na strukturi SBD obravnava</w:t>
            </w:r>
          </w:p>
        </w:tc>
        <w:tc>
          <w:tcPr>
            <w:tcW w:w="407" w:type="pct"/>
            <w:tcBorders>
              <w:top w:val="single" w:sz="4" w:space="0" w:color="auto"/>
              <w:left w:val="nil"/>
              <w:bottom w:val="single" w:sz="4" w:space="0" w:color="auto"/>
              <w:right w:val="single" w:sz="4" w:space="0" w:color="auto"/>
            </w:tcBorders>
            <w:shd w:val="clear" w:color="auto" w:fill="auto"/>
            <w:vAlign w:val="center"/>
            <w:hideMark/>
          </w:tcPr>
          <w:p w14:paraId="40E21A1C"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podatkov o diagnozah pri storitvi na strukturi Obravnava</w:t>
            </w:r>
          </w:p>
        </w:tc>
        <w:tc>
          <w:tcPr>
            <w:tcW w:w="442" w:type="pct"/>
            <w:tcBorders>
              <w:top w:val="single" w:sz="4" w:space="0" w:color="auto"/>
              <w:left w:val="nil"/>
              <w:bottom w:val="single" w:sz="4" w:space="0" w:color="auto"/>
              <w:right w:val="single" w:sz="4" w:space="0" w:color="auto"/>
            </w:tcBorders>
            <w:vAlign w:val="center"/>
          </w:tcPr>
          <w:p w14:paraId="3D1083B5"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Obveznost navajanja Oznake podlage za obravnavo 1 - zdravstvena listina</w:t>
            </w:r>
          </w:p>
        </w:tc>
        <w:tc>
          <w:tcPr>
            <w:tcW w:w="454" w:type="pct"/>
            <w:tcBorders>
              <w:top w:val="single" w:sz="4" w:space="0" w:color="auto"/>
              <w:left w:val="nil"/>
              <w:bottom w:val="single" w:sz="4" w:space="0" w:color="auto"/>
              <w:right w:val="single" w:sz="4" w:space="0" w:color="auto"/>
            </w:tcBorders>
            <w:vAlign w:val="center"/>
          </w:tcPr>
          <w:p w14:paraId="3D9980EF" w14:textId="77777777" w:rsidR="00450893" w:rsidRPr="00364140" w:rsidRDefault="00450893" w:rsidP="00450893">
            <w:pPr>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Navajanje RIZDDZ številke delavca  na strukturi Obravnava na nivoju storitve</w:t>
            </w:r>
          </w:p>
          <w:p w14:paraId="44F423EB"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r>
      <w:tr w:rsidR="00450893" w:rsidRPr="00364140" w14:paraId="5D26E145" w14:textId="77777777" w:rsidTr="000F50B4">
        <w:trPr>
          <w:trHeight w:val="255"/>
        </w:trPr>
        <w:tc>
          <w:tcPr>
            <w:tcW w:w="320" w:type="pct"/>
            <w:tcBorders>
              <w:top w:val="nil"/>
              <w:left w:val="single" w:sz="4" w:space="0" w:color="auto"/>
              <w:bottom w:val="single" w:sz="4" w:space="0" w:color="auto"/>
              <w:right w:val="single" w:sz="4" w:space="0" w:color="auto"/>
            </w:tcBorders>
            <w:shd w:val="clear" w:color="auto" w:fill="auto"/>
            <w:vAlign w:val="bottom"/>
          </w:tcPr>
          <w:p w14:paraId="1F1E5431" w14:textId="77777777" w:rsidR="00450893" w:rsidRPr="00364140" w:rsidRDefault="00450893" w:rsidP="00450893">
            <w:pPr>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R86.210</w:t>
            </w:r>
          </w:p>
        </w:tc>
        <w:tc>
          <w:tcPr>
            <w:tcW w:w="890" w:type="pct"/>
            <w:gridSpan w:val="3"/>
            <w:tcBorders>
              <w:top w:val="single" w:sz="4" w:space="0" w:color="auto"/>
              <w:left w:val="nil"/>
              <w:bottom w:val="single" w:sz="4" w:space="0" w:color="auto"/>
              <w:right w:val="single" w:sz="4" w:space="0" w:color="auto"/>
            </w:tcBorders>
            <w:shd w:val="clear" w:color="auto" w:fill="auto"/>
            <w:vAlign w:val="bottom"/>
          </w:tcPr>
          <w:p w14:paraId="6990AEAB"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Splošna zunajbolnišnična zdravstvena dejavnost</w:t>
            </w:r>
          </w:p>
        </w:tc>
        <w:tc>
          <w:tcPr>
            <w:tcW w:w="416" w:type="pct"/>
            <w:tcBorders>
              <w:top w:val="nil"/>
              <w:left w:val="nil"/>
              <w:bottom w:val="single" w:sz="4" w:space="0" w:color="auto"/>
              <w:right w:val="single" w:sz="4" w:space="0" w:color="auto"/>
            </w:tcBorders>
            <w:shd w:val="clear" w:color="auto" w:fill="auto"/>
            <w:vAlign w:val="center"/>
            <w:hideMark/>
          </w:tcPr>
          <w:p w14:paraId="6E89D246"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397" w:type="pct"/>
            <w:tcBorders>
              <w:top w:val="nil"/>
              <w:left w:val="nil"/>
              <w:bottom w:val="single" w:sz="4" w:space="0" w:color="auto"/>
              <w:right w:val="single" w:sz="4" w:space="0" w:color="auto"/>
            </w:tcBorders>
            <w:shd w:val="clear" w:color="auto" w:fill="auto"/>
            <w:vAlign w:val="center"/>
            <w:hideMark/>
          </w:tcPr>
          <w:p w14:paraId="3854C6CF"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400" w:type="pct"/>
            <w:tcBorders>
              <w:top w:val="nil"/>
              <w:left w:val="nil"/>
              <w:bottom w:val="single" w:sz="4" w:space="0" w:color="auto"/>
              <w:right w:val="single" w:sz="4" w:space="0" w:color="auto"/>
            </w:tcBorders>
            <w:shd w:val="clear" w:color="auto" w:fill="auto"/>
            <w:vAlign w:val="center"/>
            <w:hideMark/>
          </w:tcPr>
          <w:p w14:paraId="275BC4F3"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471" w:type="pct"/>
            <w:tcBorders>
              <w:top w:val="nil"/>
              <w:left w:val="nil"/>
              <w:bottom w:val="single" w:sz="4" w:space="0" w:color="auto"/>
              <w:right w:val="single" w:sz="4" w:space="0" w:color="auto"/>
            </w:tcBorders>
            <w:shd w:val="clear" w:color="auto" w:fill="auto"/>
            <w:vAlign w:val="center"/>
            <w:hideMark/>
          </w:tcPr>
          <w:p w14:paraId="069F5847"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397" w:type="pct"/>
            <w:tcBorders>
              <w:top w:val="nil"/>
              <w:left w:val="nil"/>
              <w:bottom w:val="single" w:sz="4" w:space="0" w:color="auto"/>
              <w:right w:val="single" w:sz="4" w:space="0" w:color="auto"/>
            </w:tcBorders>
            <w:shd w:val="clear" w:color="auto" w:fill="auto"/>
            <w:vAlign w:val="center"/>
            <w:hideMark/>
          </w:tcPr>
          <w:p w14:paraId="2A0A3F89"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407" w:type="pct"/>
            <w:tcBorders>
              <w:top w:val="nil"/>
              <w:left w:val="nil"/>
              <w:bottom w:val="single" w:sz="4" w:space="0" w:color="auto"/>
              <w:right w:val="single" w:sz="4" w:space="0" w:color="auto"/>
            </w:tcBorders>
            <w:shd w:val="clear" w:color="auto" w:fill="auto"/>
            <w:noWrap/>
            <w:vAlign w:val="center"/>
            <w:hideMark/>
          </w:tcPr>
          <w:p w14:paraId="663436E5"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407" w:type="pct"/>
            <w:tcBorders>
              <w:top w:val="nil"/>
              <w:left w:val="nil"/>
              <w:bottom w:val="single" w:sz="4" w:space="0" w:color="auto"/>
              <w:right w:val="single" w:sz="4" w:space="0" w:color="auto"/>
            </w:tcBorders>
            <w:shd w:val="clear" w:color="auto" w:fill="auto"/>
            <w:noWrap/>
            <w:vAlign w:val="center"/>
            <w:hideMark/>
          </w:tcPr>
          <w:p w14:paraId="7C2ADE02"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 </w:t>
            </w:r>
          </w:p>
        </w:tc>
        <w:tc>
          <w:tcPr>
            <w:tcW w:w="442" w:type="pct"/>
            <w:tcBorders>
              <w:top w:val="nil"/>
              <w:left w:val="nil"/>
              <w:bottom w:val="single" w:sz="4" w:space="0" w:color="auto"/>
              <w:right w:val="single" w:sz="4" w:space="0" w:color="auto"/>
            </w:tcBorders>
          </w:tcPr>
          <w:p w14:paraId="1393E55F"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454" w:type="pct"/>
            <w:tcBorders>
              <w:top w:val="nil"/>
              <w:left w:val="nil"/>
              <w:bottom w:val="single" w:sz="4" w:space="0" w:color="auto"/>
              <w:right w:val="single" w:sz="4" w:space="0" w:color="auto"/>
            </w:tcBorders>
          </w:tcPr>
          <w:p w14:paraId="2BD31DB1"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r>
      <w:tr w:rsidR="00450893" w:rsidRPr="00364140" w14:paraId="6854DEF7" w14:textId="77777777" w:rsidTr="000F50B4">
        <w:trPr>
          <w:trHeight w:val="255"/>
        </w:trPr>
        <w:tc>
          <w:tcPr>
            <w:tcW w:w="320" w:type="pct"/>
            <w:tcBorders>
              <w:top w:val="single" w:sz="4" w:space="0" w:color="auto"/>
              <w:left w:val="single" w:sz="4" w:space="0" w:color="auto"/>
              <w:bottom w:val="single" w:sz="4" w:space="0" w:color="auto"/>
              <w:right w:val="single" w:sz="4" w:space="0" w:color="auto"/>
            </w:tcBorders>
            <w:shd w:val="clear" w:color="auto" w:fill="auto"/>
            <w:vAlign w:val="center"/>
          </w:tcPr>
          <w:p w14:paraId="379D0954"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185" w:type="pct"/>
            <w:tcBorders>
              <w:top w:val="single" w:sz="4" w:space="0" w:color="auto"/>
              <w:left w:val="nil"/>
              <w:bottom w:val="single" w:sz="4" w:space="0" w:color="auto"/>
              <w:right w:val="single" w:sz="4" w:space="0" w:color="auto"/>
            </w:tcBorders>
            <w:shd w:val="clear" w:color="auto" w:fill="auto"/>
            <w:vAlign w:val="center"/>
          </w:tcPr>
          <w:p w14:paraId="1E7BBF9F"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302</w:t>
            </w:r>
          </w:p>
        </w:tc>
        <w:tc>
          <w:tcPr>
            <w:tcW w:w="704" w:type="pct"/>
            <w:gridSpan w:val="2"/>
            <w:tcBorders>
              <w:top w:val="single" w:sz="4" w:space="0" w:color="auto"/>
              <w:left w:val="nil"/>
              <w:bottom w:val="single" w:sz="4" w:space="0" w:color="auto"/>
              <w:right w:val="single" w:sz="4" w:space="0" w:color="auto"/>
            </w:tcBorders>
            <w:shd w:val="clear" w:color="auto" w:fill="auto"/>
            <w:vAlign w:val="center"/>
          </w:tcPr>
          <w:p w14:paraId="0C730404"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r w:rsidRPr="00364140">
              <w:rPr>
                <w:rFonts w:eastAsia="Times New Roman" w:cstheme="minorHAnsi"/>
                <w:kern w:val="0"/>
                <w:sz w:val="14"/>
                <w:szCs w:val="14"/>
                <w:lang w:eastAsia="sl-SI"/>
                <w14:ligatures w14:val="none"/>
              </w:rPr>
              <w:t>Splošna in družinska medicina v splošni zunajbolnišnični dejavnosti</w:t>
            </w:r>
          </w:p>
        </w:tc>
        <w:tc>
          <w:tcPr>
            <w:tcW w:w="416" w:type="pct"/>
            <w:tcBorders>
              <w:top w:val="single" w:sz="4" w:space="0" w:color="auto"/>
              <w:left w:val="nil"/>
              <w:bottom w:val="single" w:sz="4" w:space="0" w:color="auto"/>
              <w:right w:val="single" w:sz="4" w:space="0" w:color="auto"/>
            </w:tcBorders>
            <w:shd w:val="clear" w:color="auto" w:fill="auto"/>
            <w:vAlign w:val="center"/>
          </w:tcPr>
          <w:p w14:paraId="336DCB58"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397" w:type="pct"/>
            <w:tcBorders>
              <w:top w:val="single" w:sz="4" w:space="0" w:color="auto"/>
              <w:left w:val="nil"/>
              <w:bottom w:val="single" w:sz="4" w:space="0" w:color="auto"/>
              <w:right w:val="single" w:sz="4" w:space="0" w:color="auto"/>
            </w:tcBorders>
            <w:shd w:val="clear" w:color="auto" w:fill="auto"/>
            <w:vAlign w:val="center"/>
          </w:tcPr>
          <w:p w14:paraId="161ECA29"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400" w:type="pct"/>
            <w:tcBorders>
              <w:top w:val="single" w:sz="4" w:space="0" w:color="auto"/>
              <w:left w:val="nil"/>
              <w:bottom w:val="single" w:sz="4" w:space="0" w:color="auto"/>
              <w:right w:val="single" w:sz="4" w:space="0" w:color="auto"/>
            </w:tcBorders>
            <w:shd w:val="clear" w:color="auto" w:fill="auto"/>
            <w:vAlign w:val="center"/>
          </w:tcPr>
          <w:p w14:paraId="363E3C8B"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471" w:type="pct"/>
            <w:tcBorders>
              <w:top w:val="single" w:sz="4" w:space="0" w:color="auto"/>
              <w:left w:val="nil"/>
              <w:bottom w:val="single" w:sz="4" w:space="0" w:color="auto"/>
              <w:right w:val="single" w:sz="4" w:space="0" w:color="auto"/>
            </w:tcBorders>
            <w:shd w:val="clear" w:color="auto" w:fill="auto"/>
            <w:vAlign w:val="center"/>
          </w:tcPr>
          <w:p w14:paraId="0CA57C70"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397" w:type="pct"/>
            <w:tcBorders>
              <w:top w:val="single" w:sz="4" w:space="0" w:color="auto"/>
              <w:left w:val="nil"/>
              <w:bottom w:val="single" w:sz="4" w:space="0" w:color="auto"/>
              <w:right w:val="single" w:sz="4" w:space="0" w:color="auto"/>
            </w:tcBorders>
            <w:shd w:val="clear" w:color="auto" w:fill="auto"/>
            <w:vAlign w:val="center"/>
          </w:tcPr>
          <w:p w14:paraId="43A3834B"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14:paraId="72F0AD55"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407" w:type="pct"/>
            <w:tcBorders>
              <w:top w:val="single" w:sz="4" w:space="0" w:color="auto"/>
              <w:left w:val="nil"/>
              <w:bottom w:val="single" w:sz="4" w:space="0" w:color="auto"/>
              <w:right w:val="single" w:sz="4" w:space="0" w:color="auto"/>
            </w:tcBorders>
            <w:shd w:val="clear" w:color="auto" w:fill="auto"/>
            <w:noWrap/>
            <w:vAlign w:val="center"/>
          </w:tcPr>
          <w:p w14:paraId="163694F6"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442" w:type="pct"/>
            <w:tcBorders>
              <w:top w:val="single" w:sz="4" w:space="0" w:color="auto"/>
              <w:left w:val="nil"/>
              <w:bottom w:val="single" w:sz="4" w:space="0" w:color="auto"/>
              <w:right w:val="single" w:sz="4" w:space="0" w:color="auto"/>
            </w:tcBorders>
          </w:tcPr>
          <w:p w14:paraId="46FD573E"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c>
          <w:tcPr>
            <w:tcW w:w="454" w:type="pct"/>
            <w:tcBorders>
              <w:top w:val="single" w:sz="4" w:space="0" w:color="auto"/>
              <w:left w:val="nil"/>
              <w:bottom w:val="single" w:sz="4" w:space="0" w:color="auto"/>
              <w:right w:val="single" w:sz="4" w:space="0" w:color="auto"/>
            </w:tcBorders>
          </w:tcPr>
          <w:p w14:paraId="0008B002"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p>
        </w:tc>
      </w:tr>
      <w:tr w:rsidR="00450893" w:rsidRPr="00364140" w14:paraId="26898A6F" w14:textId="77777777" w:rsidTr="000F50B4">
        <w:trPr>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14:paraId="1AFAAA50"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185" w:type="pct"/>
            <w:tcBorders>
              <w:top w:val="single" w:sz="4" w:space="0" w:color="auto"/>
              <w:left w:val="nil"/>
              <w:bottom w:val="single" w:sz="4" w:space="0" w:color="auto"/>
              <w:right w:val="single" w:sz="4" w:space="0" w:color="auto"/>
            </w:tcBorders>
            <w:shd w:val="clear" w:color="auto" w:fill="auto"/>
            <w:vAlign w:val="bottom"/>
          </w:tcPr>
          <w:p w14:paraId="1D64747D"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185" w:type="pct"/>
            <w:tcBorders>
              <w:top w:val="single" w:sz="4" w:space="0" w:color="auto"/>
              <w:left w:val="nil"/>
              <w:bottom w:val="single" w:sz="4" w:space="0" w:color="auto"/>
              <w:right w:val="single" w:sz="4" w:space="0" w:color="auto"/>
            </w:tcBorders>
            <w:shd w:val="clear" w:color="auto" w:fill="auto"/>
            <w:vAlign w:val="center"/>
          </w:tcPr>
          <w:p w14:paraId="31D5A672" w14:textId="77777777" w:rsidR="00450893" w:rsidRPr="00364140" w:rsidRDefault="00450893" w:rsidP="00450893">
            <w:pPr>
              <w:spacing w:after="0" w:line="240" w:lineRule="auto"/>
              <w:rPr>
                <w:rFonts w:eastAsia="Times New Roman" w:cstheme="minorHAnsi"/>
                <w:b/>
                <w:bCs/>
                <w:strike/>
                <w:kern w:val="0"/>
                <w:sz w:val="14"/>
                <w:szCs w:val="14"/>
                <w:lang w:eastAsia="sl-SI"/>
                <w14:ligatures w14:val="none"/>
              </w:rPr>
            </w:pPr>
            <w:r w:rsidRPr="00364140">
              <w:rPr>
                <w:rFonts w:eastAsia="Times New Roman" w:cstheme="minorHAnsi"/>
                <w:b/>
                <w:bCs/>
                <w:strike/>
                <w:kern w:val="0"/>
                <w:sz w:val="14"/>
                <w:szCs w:val="14"/>
                <w:lang w:eastAsia="sl-SI"/>
                <w14:ligatures w14:val="none"/>
              </w:rPr>
              <w:t>067</w:t>
            </w:r>
          </w:p>
        </w:tc>
        <w:tc>
          <w:tcPr>
            <w:tcW w:w="519" w:type="pct"/>
            <w:tcBorders>
              <w:top w:val="single" w:sz="4" w:space="0" w:color="auto"/>
              <w:left w:val="nil"/>
              <w:bottom w:val="single" w:sz="4" w:space="0" w:color="auto"/>
              <w:right w:val="single" w:sz="4" w:space="0" w:color="auto"/>
            </w:tcBorders>
            <w:shd w:val="clear" w:color="auto" w:fill="auto"/>
            <w:vAlign w:val="center"/>
          </w:tcPr>
          <w:p w14:paraId="6C5F1E61" w14:textId="77777777" w:rsidR="00450893" w:rsidRPr="00364140" w:rsidRDefault="00450893" w:rsidP="00450893">
            <w:pPr>
              <w:spacing w:after="0" w:line="240" w:lineRule="auto"/>
              <w:rPr>
                <w:rFonts w:eastAsia="Times New Roman" w:cstheme="minorHAnsi"/>
                <w:b/>
                <w:bCs/>
                <w:strike/>
                <w:kern w:val="0"/>
                <w:sz w:val="14"/>
                <w:szCs w:val="14"/>
                <w:lang w:eastAsia="sl-SI"/>
                <w14:ligatures w14:val="none"/>
              </w:rPr>
            </w:pPr>
            <w:r w:rsidRPr="00364140">
              <w:rPr>
                <w:rFonts w:eastAsia="Times New Roman" w:cstheme="minorHAnsi"/>
                <w:b/>
                <w:bCs/>
                <w:strike/>
                <w:kern w:val="0"/>
                <w:sz w:val="14"/>
                <w:szCs w:val="14"/>
                <w:lang w:eastAsia="sl-SI"/>
                <w14:ligatures w14:val="none"/>
              </w:rPr>
              <w:t>Splošna ambulanta za neopredeljene zavarovane osebe</w:t>
            </w:r>
          </w:p>
        </w:tc>
        <w:tc>
          <w:tcPr>
            <w:tcW w:w="416" w:type="pct"/>
            <w:tcBorders>
              <w:top w:val="single" w:sz="4" w:space="0" w:color="auto"/>
              <w:left w:val="nil"/>
              <w:bottom w:val="single" w:sz="4" w:space="0" w:color="auto"/>
              <w:right w:val="single" w:sz="4" w:space="0" w:color="auto"/>
            </w:tcBorders>
            <w:shd w:val="clear" w:color="auto" w:fill="auto"/>
            <w:vAlign w:val="center"/>
          </w:tcPr>
          <w:p w14:paraId="181D6D92"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N</w:t>
            </w:r>
          </w:p>
        </w:tc>
        <w:tc>
          <w:tcPr>
            <w:tcW w:w="397" w:type="pct"/>
            <w:tcBorders>
              <w:top w:val="single" w:sz="4" w:space="0" w:color="auto"/>
              <w:left w:val="nil"/>
              <w:bottom w:val="single" w:sz="4" w:space="0" w:color="auto"/>
              <w:right w:val="single" w:sz="4" w:space="0" w:color="auto"/>
            </w:tcBorders>
            <w:shd w:val="clear" w:color="auto" w:fill="auto"/>
            <w:vAlign w:val="center"/>
          </w:tcPr>
          <w:p w14:paraId="3C01371B"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D</w:t>
            </w:r>
          </w:p>
        </w:tc>
        <w:tc>
          <w:tcPr>
            <w:tcW w:w="400" w:type="pct"/>
            <w:tcBorders>
              <w:top w:val="single" w:sz="4" w:space="0" w:color="auto"/>
              <w:left w:val="nil"/>
              <w:bottom w:val="single" w:sz="4" w:space="0" w:color="auto"/>
              <w:right w:val="single" w:sz="4" w:space="0" w:color="auto"/>
            </w:tcBorders>
            <w:shd w:val="clear" w:color="auto" w:fill="auto"/>
            <w:vAlign w:val="center"/>
          </w:tcPr>
          <w:p w14:paraId="15ABE213"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eastAsia="Times New Roman" w:cstheme="minorHAnsi"/>
                <w:b/>
                <w:bCs/>
                <w:strike/>
                <w:kern w:val="0"/>
                <w:sz w:val="14"/>
                <w:szCs w:val="14"/>
                <w:lang w:eastAsia="sl-SI"/>
                <w14:ligatures w14:val="none"/>
              </w:rPr>
              <w:t>N</w:t>
            </w:r>
          </w:p>
        </w:tc>
        <w:tc>
          <w:tcPr>
            <w:tcW w:w="471" w:type="pct"/>
            <w:tcBorders>
              <w:top w:val="single" w:sz="4" w:space="0" w:color="auto"/>
              <w:left w:val="nil"/>
              <w:bottom w:val="single" w:sz="4" w:space="0" w:color="auto"/>
              <w:right w:val="single" w:sz="4" w:space="0" w:color="auto"/>
            </w:tcBorders>
            <w:shd w:val="clear" w:color="auto" w:fill="auto"/>
            <w:vAlign w:val="center"/>
          </w:tcPr>
          <w:p w14:paraId="7E0CAF84"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eastAsia="Times New Roman" w:cstheme="minorHAnsi"/>
                <w:b/>
                <w:bCs/>
                <w:strike/>
                <w:kern w:val="0"/>
                <w:sz w:val="14"/>
                <w:szCs w:val="14"/>
                <w:lang w:eastAsia="sl-SI"/>
                <w14:ligatures w14:val="none"/>
              </w:rPr>
              <w:t xml:space="preserve"> D</w:t>
            </w:r>
          </w:p>
        </w:tc>
        <w:tc>
          <w:tcPr>
            <w:tcW w:w="397" w:type="pct"/>
            <w:tcBorders>
              <w:top w:val="single" w:sz="4" w:space="0" w:color="auto"/>
              <w:left w:val="nil"/>
              <w:bottom w:val="single" w:sz="4" w:space="0" w:color="auto"/>
              <w:right w:val="single" w:sz="4" w:space="0" w:color="auto"/>
            </w:tcBorders>
            <w:shd w:val="clear" w:color="auto" w:fill="auto"/>
            <w:vAlign w:val="center"/>
          </w:tcPr>
          <w:p w14:paraId="47B65922"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N</w:t>
            </w:r>
          </w:p>
        </w:tc>
        <w:tc>
          <w:tcPr>
            <w:tcW w:w="407" w:type="pct"/>
            <w:tcBorders>
              <w:top w:val="single" w:sz="4" w:space="0" w:color="auto"/>
              <w:left w:val="nil"/>
              <w:bottom w:val="single" w:sz="4" w:space="0" w:color="auto"/>
              <w:right w:val="single" w:sz="4" w:space="0" w:color="auto"/>
            </w:tcBorders>
            <w:shd w:val="clear" w:color="auto" w:fill="auto"/>
            <w:noWrap/>
            <w:vAlign w:val="center"/>
          </w:tcPr>
          <w:p w14:paraId="398642B2"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D</w:t>
            </w:r>
          </w:p>
        </w:tc>
        <w:tc>
          <w:tcPr>
            <w:tcW w:w="407" w:type="pct"/>
            <w:tcBorders>
              <w:top w:val="single" w:sz="4" w:space="0" w:color="auto"/>
              <w:left w:val="nil"/>
              <w:bottom w:val="single" w:sz="4" w:space="0" w:color="auto"/>
              <w:right w:val="single" w:sz="4" w:space="0" w:color="auto"/>
            </w:tcBorders>
            <w:shd w:val="clear" w:color="auto" w:fill="auto"/>
            <w:noWrap/>
            <w:vAlign w:val="center"/>
          </w:tcPr>
          <w:p w14:paraId="6EB97C3B"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P</w:t>
            </w:r>
          </w:p>
        </w:tc>
        <w:tc>
          <w:tcPr>
            <w:tcW w:w="442" w:type="pct"/>
            <w:tcBorders>
              <w:top w:val="single" w:sz="4" w:space="0" w:color="auto"/>
              <w:left w:val="nil"/>
              <w:bottom w:val="single" w:sz="4" w:space="0" w:color="auto"/>
              <w:right w:val="single" w:sz="4" w:space="0" w:color="auto"/>
            </w:tcBorders>
            <w:vAlign w:val="center"/>
          </w:tcPr>
          <w:p w14:paraId="5CDFCDE8" w14:textId="77777777" w:rsidR="00450893" w:rsidRPr="00364140" w:rsidRDefault="00450893" w:rsidP="00450893">
            <w:pPr>
              <w:spacing w:after="0" w:line="240" w:lineRule="auto"/>
              <w:jc w:val="center"/>
              <w:rPr>
                <w:rFonts w:eastAsia="Times New Roman" w:cstheme="minorHAnsi"/>
                <w:b/>
                <w:bCs/>
                <w:strike/>
                <w:kern w:val="0"/>
                <w:sz w:val="14"/>
                <w:szCs w:val="14"/>
                <w:lang w:eastAsia="sl-SI"/>
                <w14:ligatures w14:val="none"/>
              </w:rPr>
            </w:pPr>
            <w:r w:rsidRPr="00364140">
              <w:rPr>
                <w:rFonts w:cstheme="minorHAnsi"/>
                <w:b/>
                <w:bCs/>
                <w:strike/>
                <w:kern w:val="0"/>
                <w:sz w:val="14"/>
                <w:szCs w:val="14"/>
                <w14:ligatures w14:val="none"/>
              </w:rPr>
              <w:t>D</w:t>
            </w:r>
          </w:p>
        </w:tc>
        <w:tc>
          <w:tcPr>
            <w:tcW w:w="454" w:type="pct"/>
            <w:tcBorders>
              <w:top w:val="single" w:sz="4" w:space="0" w:color="auto"/>
              <w:left w:val="nil"/>
              <w:bottom w:val="single" w:sz="4" w:space="0" w:color="auto"/>
              <w:right w:val="single" w:sz="4" w:space="0" w:color="auto"/>
            </w:tcBorders>
            <w:vAlign w:val="center"/>
          </w:tcPr>
          <w:p w14:paraId="10EB1B78" w14:textId="77777777" w:rsidR="00450893" w:rsidRPr="00364140" w:rsidRDefault="00450893" w:rsidP="00450893">
            <w:pPr>
              <w:spacing w:after="0" w:line="240" w:lineRule="auto"/>
              <w:jc w:val="center"/>
              <w:rPr>
                <w:rFonts w:cstheme="minorHAnsi"/>
                <w:b/>
                <w:bCs/>
                <w:strike/>
                <w:kern w:val="0"/>
                <w:sz w:val="14"/>
                <w:szCs w:val="14"/>
                <w14:ligatures w14:val="none"/>
              </w:rPr>
            </w:pPr>
            <w:r w:rsidRPr="00364140">
              <w:rPr>
                <w:rFonts w:cstheme="minorHAnsi"/>
                <w:b/>
                <w:bCs/>
                <w:strike/>
                <w:kern w:val="0"/>
                <w:sz w:val="14"/>
                <w:szCs w:val="14"/>
                <w14:ligatures w14:val="none"/>
              </w:rPr>
              <w:t>D</w:t>
            </w:r>
          </w:p>
        </w:tc>
      </w:tr>
      <w:tr w:rsidR="00450893" w:rsidRPr="00364140" w14:paraId="6F038B6D" w14:textId="77777777" w:rsidTr="000F50B4">
        <w:trPr>
          <w:trHeight w:val="510"/>
        </w:trPr>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14:paraId="059094E0"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185" w:type="pct"/>
            <w:tcBorders>
              <w:top w:val="single" w:sz="4" w:space="0" w:color="auto"/>
              <w:left w:val="nil"/>
              <w:bottom w:val="single" w:sz="4" w:space="0" w:color="auto"/>
              <w:right w:val="single" w:sz="4" w:space="0" w:color="auto"/>
            </w:tcBorders>
            <w:shd w:val="clear" w:color="auto" w:fill="auto"/>
            <w:vAlign w:val="bottom"/>
          </w:tcPr>
          <w:p w14:paraId="16AC12F8" w14:textId="77777777" w:rsidR="00450893" w:rsidRPr="00364140" w:rsidRDefault="00450893" w:rsidP="00450893">
            <w:pPr>
              <w:spacing w:after="0" w:line="240" w:lineRule="auto"/>
              <w:rPr>
                <w:rFonts w:eastAsia="Times New Roman" w:cstheme="minorHAnsi"/>
                <w:kern w:val="0"/>
                <w:sz w:val="14"/>
                <w:szCs w:val="14"/>
                <w:lang w:eastAsia="sl-SI"/>
                <w14:ligatures w14:val="none"/>
              </w:rPr>
            </w:pPr>
          </w:p>
        </w:tc>
        <w:tc>
          <w:tcPr>
            <w:tcW w:w="185" w:type="pct"/>
            <w:tcBorders>
              <w:top w:val="single" w:sz="4" w:space="0" w:color="auto"/>
              <w:left w:val="nil"/>
              <w:bottom w:val="single" w:sz="4" w:space="0" w:color="auto"/>
              <w:right w:val="single" w:sz="4" w:space="0" w:color="auto"/>
            </w:tcBorders>
            <w:shd w:val="clear" w:color="auto" w:fill="auto"/>
            <w:vAlign w:val="center"/>
          </w:tcPr>
          <w:p w14:paraId="62607368" w14:textId="77777777" w:rsidR="00450893" w:rsidRPr="00364140" w:rsidRDefault="00450893" w:rsidP="00450893">
            <w:pPr>
              <w:spacing w:after="0" w:line="240" w:lineRule="auto"/>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069</w:t>
            </w:r>
          </w:p>
        </w:tc>
        <w:tc>
          <w:tcPr>
            <w:tcW w:w="519" w:type="pct"/>
            <w:tcBorders>
              <w:top w:val="single" w:sz="4" w:space="0" w:color="auto"/>
              <w:left w:val="nil"/>
              <w:bottom w:val="single" w:sz="4" w:space="0" w:color="auto"/>
              <w:right w:val="single" w:sz="4" w:space="0" w:color="auto"/>
            </w:tcBorders>
            <w:shd w:val="clear" w:color="auto" w:fill="auto"/>
            <w:vAlign w:val="center"/>
          </w:tcPr>
          <w:p w14:paraId="29384947" w14:textId="77777777" w:rsidR="00450893" w:rsidRPr="00364140" w:rsidRDefault="00450893" w:rsidP="00450893">
            <w:pPr>
              <w:spacing w:after="0" w:line="240" w:lineRule="auto"/>
              <w:rPr>
                <w:rFonts w:eastAsia="Times New Roman" w:cstheme="minorHAnsi"/>
                <w:b/>
                <w:bCs/>
                <w:kern w:val="0"/>
                <w:sz w:val="14"/>
                <w:szCs w:val="14"/>
                <w:lang w:eastAsia="sl-SI"/>
                <w14:ligatures w14:val="none"/>
              </w:rPr>
            </w:pPr>
            <w:r w:rsidRPr="00364140">
              <w:rPr>
                <w:rFonts w:eastAsia="Times New Roman" w:cstheme="minorHAnsi"/>
                <w:b/>
                <w:bCs/>
                <w:kern w:val="0"/>
                <w:sz w:val="14"/>
                <w:szCs w:val="14"/>
                <w:lang w:eastAsia="sl-SI"/>
                <w14:ligatures w14:val="none"/>
              </w:rPr>
              <w:t>Splošna ambulanta - dodatna ambulanta</w:t>
            </w:r>
          </w:p>
        </w:tc>
        <w:tc>
          <w:tcPr>
            <w:tcW w:w="416" w:type="pct"/>
            <w:tcBorders>
              <w:top w:val="single" w:sz="4" w:space="0" w:color="auto"/>
              <w:left w:val="nil"/>
              <w:bottom w:val="single" w:sz="4" w:space="0" w:color="auto"/>
              <w:right w:val="single" w:sz="4" w:space="0" w:color="auto"/>
            </w:tcBorders>
            <w:shd w:val="clear" w:color="auto" w:fill="auto"/>
            <w:vAlign w:val="center"/>
          </w:tcPr>
          <w:p w14:paraId="6F60033B"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N</w:t>
            </w:r>
          </w:p>
        </w:tc>
        <w:tc>
          <w:tcPr>
            <w:tcW w:w="397" w:type="pct"/>
            <w:tcBorders>
              <w:top w:val="single" w:sz="4" w:space="0" w:color="auto"/>
              <w:left w:val="nil"/>
              <w:bottom w:val="single" w:sz="4" w:space="0" w:color="auto"/>
              <w:right w:val="single" w:sz="4" w:space="0" w:color="auto"/>
            </w:tcBorders>
            <w:shd w:val="clear" w:color="auto" w:fill="auto"/>
            <w:vAlign w:val="center"/>
          </w:tcPr>
          <w:p w14:paraId="5168D17D"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D</w:t>
            </w:r>
          </w:p>
        </w:tc>
        <w:tc>
          <w:tcPr>
            <w:tcW w:w="400" w:type="pct"/>
            <w:tcBorders>
              <w:top w:val="single" w:sz="4" w:space="0" w:color="auto"/>
              <w:left w:val="nil"/>
              <w:bottom w:val="single" w:sz="4" w:space="0" w:color="auto"/>
              <w:right w:val="single" w:sz="4" w:space="0" w:color="auto"/>
            </w:tcBorders>
            <w:shd w:val="clear" w:color="auto" w:fill="auto"/>
            <w:vAlign w:val="center"/>
          </w:tcPr>
          <w:p w14:paraId="3D398758" w14:textId="77777777" w:rsidR="00450893" w:rsidRPr="00364140"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cstheme="minorHAnsi"/>
                <w:b/>
                <w:bCs/>
                <w:kern w:val="0"/>
                <w:sz w:val="14"/>
                <w:szCs w:val="14"/>
                <w14:ligatures w14:val="none"/>
              </w:rPr>
              <w:t>N</w:t>
            </w:r>
          </w:p>
        </w:tc>
        <w:tc>
          <w:tcPr>
            <w:tcW w:w="471" w:type="pct"/>
            <w:tcBorders>
              <w:top w:val="single" w:sz="4" w:space="0" w:color="auto"/>
              <w:left w:val="nil"/>
              <w:bottom w:val="single" w:sz="4" w:space="0" w:color="auto"/>
              <w:right w:val="single" w:sz="4" w:space="0" w:color="auto"/>
            </w:tcBorders>
            <w:shd w:val="clear" w:color="auto" w:fill="auto"/>
            <w:vAlign w:val="center"/>
          </w:tcPr>
          <w:p w14:paraId="630A1A20" w14:textId="77777777" w:rsidR="00450893" w:rsidRPr="00364140" w:rsidDel="00DA3E44" w:rsidRDefault="00450893" w:rsidP="00450893">
            <w:pPr>
              <w:spacing w:after="0" w:line="240" w:lineRule="auto"/>
              <w:jc w:val="center"/>
              <w:rPr>
                <w:rFonts w:eastAsia="Times New Roman" w:cstheme="minorHAnsi"/>
                <w:b/>
                <w:bCs/>
                <w:kern w:val="0"/>
                <w:sz w:val="14"/>
                <w:szCs w:val="14"/>
                <w:lang w:eastAsia="sl-SI"/>
                <w14:ligatures w14:val="none"/>
              </w:rPr>
            </w:pPr>
            <w:r w:rsidRPr="00364140">
              <w:rPr>
                <w:rFonts w:cstheme="minorHAnsi"/>
                <w:b/>
                <w:bCs/>
                <w:kern w:val="0"/>
                <w:sz w:val="14"/>
                <w:szCs w:val="14"/>
                <w14:ligatures w14:val="none"/>
              </w:rPr>
              <w:t>D</w:t>
            </w:r>
          </w:p>
        </w:tc>
        <w:tc>
          <w:tcPr>
            <w:tcW w:w="397" w:type="pct"/>
            <w:tcBorders>
              <w:top w:val="single" w:sz="4" w:space="0" w:color="auto"/>
              <w:left w:val="nil"/>
              <w:bottom w:val="single" w:sz="4" w:space="0" w:color="auto"/>
              <w:right w:val="single" w:sz="4" w:space="0" w:color="auto"/>
            </w:tcBorders>
            <w:shd w:val="clear" w:color="auto" w:fill="auto"/>
            <w:vAlign w:val="center"/>
          </w:tcPr>
          <w:p w14:paraId="159931B1"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N</w:t>
            </w:r>
          </w:p>
        </w:tc>
        <w:tc>
          <w:tcPr>
            <w:tcW w:w="407" w:type="pct"/>
            <w:tcBorders>
              <w:top w:val="single" w:sz="4" w:space="0" w:color="auto"/>
              <w:left w:val="nil"/>
              <w:bottom w:val="single" w:sz="4" w:space="0" w:color="auto"/>
              <w:right w:val="single" w:sz="4" w:space="0" w:color="auto"/>
            </w:tcBorders>
            <w:shd w:val="clear" w:color="auto" w:fill="auto"/>
            <w:noWrap/>
            <w:vAlign w:val="center"/>
          </w:tcPr>
          <w:p w14:paraId="311414A4"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D</w:t>
            </w:r>
          </w:p>
        </w:tc>
        <w:tc>
          <w:tcPr>
            <w:tcW w:w="407" w:type="pct"/>
            <w:tcBorders>
              <w:top w:val="single" w:sz="4" w:space="0" w:color="auto"/>
              <w:left w:val="nil"/>
              <w:bottom w:val="single" w:sz="4" w:space="0" w:color="auto"/>
              <w:right w:val="single" w:sz="4" w:space="0" w:color="auto"/>
            </w:tcBorders>
            <w:shd w:val="clear" w:color="auto" w:fill="auto"/>
            <w:noWrap/>
            <w:vAlign w:val="center"/>
          </w:tcPr>
          <w:p w14:paraId="6A689A0A"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P</w:t>
            </w:r>
          </w:p>
        </w:tc>
        <w:tc>
          <w:tcPr>
            <w:tcW w:w="442" w:type="pct"/>
            <w:tcBorders>
              <w:top w:val="single" w:sz="4" w:space="0" w:color="auto"/>
              <w:left w:val="nil"/>
              <w:bottom w:val="single" w:sz="4" w:space="0" w:color="auto"/>
              <w:right w:val="single" w:sz="4" w:space="0" w:color="auto"/>
            </w:tcBorders>
            <w:vAlign w:val="center"/>
          </w:tcPr>
          <w:p w14:paraId="49EA4FE4"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D</w:t>
            </w:r>
          </w:p>
        </w:tc>
        <w:tc>
          <w:tcPr>
            <w:tcW w:w="454" w:type="pct"/>
            <w:tcBorders>
              <w:top w:val="single" w:sz="4" w:space="0" w:color="auto"/>
              <w:left w:val="nil"/>
              <w:bottom w:val="single" w:sz="4" w:space="0" w:color="auto"/>
              <w:right w:val="single" w:sz="4" w:space="0" w:color="auto"/>
            </w:tcBorders>
            <w:vAlign w:val="center"/>
          </w:tcPr>
          <w:p w14:paraId="3D07CB00" w14:textId="77777777" w:rsidR="00450893" w:rsidRPr="00364140" w:rsidRDefault="00450893" w:rsidP="00450893">
            <w:pPr>
              <w:spacing w:after="0" w:line="240" w:lineRule="auto"/>
              <w:jc w:val="center"/>
              <w:rPr>
                <w:rFonts w:cstheme="minorHAnsi"/>
                <w:b/>
                <w:bCs/>
                <w:kern w:val="0"/>
                <w:sz w:val="14"/>
                <w:szCs w:val="14"/>
                <w14:ligatures w14:val="none"/>
              </w:rPr>
            </w:pPr>
            <w:r w:rsidRPr="00364140">
              <w:rPr>
                <w:rFonts w:cstheme="minorHAnsi"/>
                <w:b/>
                <w:bCs/>
                <w:kern w:val="0"/>
                <w:sz w:val="14"/>
                <w:szCs w:val="14"/>
                <w14:ligatures w14:val="none"/>
              </w:rPr>
              <w:t>D</w:t>
            </w:r>
          </w:p>
        </w:tc>
      </w:tr>
    </w:tbl>
    <w:p w14:paraId="7608B8EC" w14:textId="77777777" w:rsidR="00450893" w:rsidRPr="00364140" w:rsidRDefault="00450893" w:rsidP="00450893">
      <w:pPr>
        <w:spacing w:after="0" w:line="240" w:lineRule="auto"/>
        <w:contextualSpacing/>
        <w:jc w:val="both"/>
        <w:rPr>
          <w:rFonts w:ascii="Calibri" w:eastAsia="Times New Roman" w:hAnsi="Calibri" w:cs="Calibri"/>
          <w:kern w:val="0"/>
          <w:lang w:eastAsia="sl-SI"/>
          <w14:ligatures w14:val="none"/>
        </w:rPr>
      </w:pPr>
    </w:p>
    <w:p w14:paraId="47AB3E54" w14:textId="77777777" w:rsidR="00450893" w:rsidRPr="00364140" w:rsidRDefault="00450893" w:rsidP="00450893">
      <w:pPr>
        <w:spacing w:after="0" w:line="240" w:lineRule="auto"/>
        <w:contextualSpacing/>
        <w:jc w:val="both"/>
        <w:rPr>
          <w:rFonts w:ascii="Calibri" w:eastAsia="Times New Roman" w:hAnsi="Calibri" w:cs="Calibri"/>
          <w:kern w:val="0"/>
          <w:lang w:eastAsia="sl-SI"/>
          <w14:ligatures w14:val="none"/>
        </w:rPr>
      </w:pPr>
    </w:p>
    <w:p w14:paraId="0F82FB74" w14:textId="77777777" w:rsidR="00450893" w:rsidRPr="00364140" w:rsidRDefault="00450893" w:rsidP="00450893">
      <w:pPr>
        <w:numPr>
          <w:ilvl w:val="0"/>
          <w:numId w:val="17"/>
        </w:numPr>
        <w:spacing w:after="0" w:line="240" w:lineRule="auto"/>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K5.1 »Podvrsta s stopnjo DDV«: </w:t>
      </w:r>
    </w:p>
    <w:p w14:paraId="2EF549F0" w14:textId="77777777" w:rsidR="00450893" w:rsidRPr="00364140" w:rsidRDefault="00450893" w:rsidP="00450893">
      <w:pPr>
        <w:spacing w:after="0" w:line="240" w:lineRule="auto"/>
        <w:ind w:left="360"/>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21"/>
        <w:gridCol w:w="521"/>
        <w:gridCol w:w="4035"/>
        <w:gridCol w:w="1102"/>
        <w:gridCol w:w="1192"/>
        <w:gridCol w:w="1150"/>
      </w:tblGrid>
      <w:tr w:rsidR="00450893" w:rsidRPr="00364140" w14:paraId="3A5E66A4" w14:textId="77777777" w:rsidTr="000F50B4">
        <w:trPr>
          <w:trHeight w:val="286"/>
          <w:tblHeader/>
        </w:trPr>
        <w:tc>
          <w:tcPr>
            <w:tcW w:w="469" w:type="pct"/>
            <w:shd w:val="clear" w:color="auto" w:fill="auto"/>
            <w:vAlign w:val="bottom"/>
          </w:tcPr>
          <w:p w14:paraId="132249E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674" w:type="pct"/>
            <w:gridSpan w:val="3"/>
            <w:shd w:val="clear" w:color="auto" w:fill="auto"/>
            <w:vAlign w:val="bottom"/>
          </w:tcPr>
          <w:p w14:paraId="2579712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586" w:type="pct"/>
            <w:shd w:val="clear" w:color="auto" w:fill="auto"/>
          </w:tcPr>
          <w:p w14:paraId="3EF74115" w14:textId="77777777" w:rsidR="00450893" w:rsidRPr="00364140" w:rsidRDefault="00450893" w:rsidP="00450893">
            <w:pPr>
              <w:spacing w:after="0" w:line="240" w:lineRule="auto"/>
              <w:jc w:val="center"/>
              <w:rPr>
                <w:rFonts w:ascii="Calibri" w:eastAsia="Times New Roman" w:hAnsi="Calibri" w:cs="Calibri"/>
                <w:bCs/>
                <w:kern w:val="0"/>
                <w:sz w:val="20"/>
                <w:szCs w:val="20"/>
                <w:lang w:eastAsia="sl-SI"/>
                <w14:ligatures w14:val="none"/>
              </w:rPr>
            </w:pPr>
            <w:r w:rsidRPr="00364140">
              <w:rPr>
                <w:rFonts w:ascii="Calibri" w:eastAsia="Times New Roman" w:hAnsi="Calibri" w:cs="Calibri"/>
                <w:bCs/>
                <w:kern w:val="0"/>
                <w:sz w:val="20"/>
                <w:szCs w:val="20"/>
                <w:lang w:eastAsia="sl-SI"/>
                <w14:ligatures w14:val="none"/>
              </w:rPr>
              <w:t>0% Oproščeno</w:t>
            </w:r>
          </w:p>
        </w:tc>
        <w:tc>
          <w:tcPr>
            <w:tcW w:w="646" w:type="pct"/>
          </w:tcPr>
          <w:p w14:paraId="2E88A0E4" w14:textId="77777777" w:rsidR="00450893" w:rsidRPr="00364140" w:rsidRDefault="00450893" w:rsidP="00450893">
            <w:pPr>
              <w:spacing w:after="0" w:line="240" w:lineRule="auto"/>
              <w:jc w:val="center"/>
              <w:rPr>
                <w:rFonts w:ascii="Calibri" w:eastAsia="Times New Roman" w:hAnsi="Calibri" w:cs="Calibri"/>
                <w:bCs/>
                <w:kern w:val="0"/>
                <w:sz w:val="20"/>
                <w:szCs w:val="20"/>
                <w:lang w:eastAsia="sl-SI"/>
                <w14:ligatures w14:val="none"/>
              </w:rPr>
            </w:pPr>
            <w:r w:rsidRPr="00364140">
              <w:rPr>
                <w:rFonts w:ascii="Calibri" w:eastAsia="Times New Roman" w:hAnsi="Calibri" w:cs="Calibri"/>
                <w:bCs/>
                <w:kern w:val="0"/>
                <w:sz w:val="20"/>
                <w:szCs w:val="20"/>
                <w:lang w:eastAsia="sl-SI"/>
                <w14:ligatures w14:val="none"/>
              </w:rPr>
              <w:t>Obdavčeno 9,5%</w:t>
            </w:r>
          </w:p>
        </w:tc>
        <w:tc>
          <w:tcPr>
            <w:tcW w:w="625" w:type="pct"/>
          </w:tcPr>
          <w:p w14:paraId="4A9111A3" w14:textId="77777777" w:rsidR="00450893" w:rsidRPr="00364140" w:rsidRDefault="00450893" w:rsidP="00450893">
            <w:pPr>
              <w:spacing w:after="0" w:line="240" w:lineRule="auto"/>
              <w:jc w:val="center"/>
              <w:rPr>
                <w:rFonts w:ascii="Calibri" w:eastAsia="Times New Roman" w:hAnsi="Calibri" w:cs="Calibri"/>
                <w:bCs/>
                <w:kern w:val="0"/>
                <w:sz w:val="20"/>
                <w:szCs w:val="20"/>
                <w:lang w:eastAsia="sl-SI"/>
                <w14:ligatures w14:val="none"/>
              </w:rPr>
            </w:pPr>
            <w:r w:rsidRPr="00364140">
              <w:rPr>
                <w:rFonts w:ascii="Calibri" w:eastAsia="Times New Roman" w:hAnsi="Calibri" w:cs="Calibri"/>
                <w:bCs/>
                <w:kern w:val="0"/>
                <w:sz w:val="20"/>
                <w:szCs w:val="20"/>
                <w:lang w:eastAsia="sl-SI"/>
                <w14:ligatures w14:val="none"/>
              </w:rPr>
              <w:t>Obdavčeno 22%</w:t>
            </w:r>
          </w:p>
        </w:tc>
      </w:tr>
      <w:tr w:rsidR="00450893" w:rsidRPr="00364140" w14:paraId="011B620B" w14:textId="77777777" w:rsidTr="000F50B4">
        <w:trPr>
          <w:trHeight w:val="255"/>
        </w:trPr>
        <w:tc>
          <w:tcPr>
            <w:tcW w:w="469" w:type="pct"/>
            <w:shd w:val="clear" w:color="auto" w:fill="auto"/>
            <w:vAlign w:val="center"/>
          </w:tcPr>
          <w:p w14:paraId="529485E8"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2674" w:type="pct"/>
            <w:gridSpan w:val="3"/>
            <w:shd w:val="clear" w:color="auto" w:fill="auto"/>
            <w:vAlign w:val="center"/>
          </w:tcPr>
          <w:p w14:paraId="26E1F770"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zunajbolnišnična zdravstvena dejavnost</w:t>
            </w:r>
          </w:p>
        </w:tc>
        <w:tc>
          <w:tcPr>
            <w:tcW w:w="586" w:type="pct"/>
            <w:shd w:val="clear" w:color="auto" w:fill="auto"/>
            <w:vAlign w:val="bottom"/>
          </w:tcPr>
          <w:p w14:paraId="45DE5B9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646" w:type="pct"/>
          </w:tcPr>
          <w:p w14:paraId="7E6C191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625" w:type="pct"/>
          </w:tcPr>
          <w:p w14:paraId="140AE5B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286D49E2" w14:textId="77777777" w:rsidTr="000F50B4">
        <w:trPr>
          <w:trHeight w:val="205"/>
        </w:trPr>
        <w:tc>
          <w:tcPr>
            <w:tcW w:w="469" w:type="pct"/>
            <w:shd w:val="clear" w:color="auto" w:fill="auto"/>
          </w:tcPr>
          <w:p w14:paraId="128CFB31"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2" w:type="pct"/>
            <w:tcBorders>
              <w:top w:val="nil"/>
              <w:left w:val="nil"/>
              <w:bottom w:val="single" w:sz="4" w:space="0" w:color="auto"/>
              <w:right w:val="single" w:sz="4" w:space="0" w:color="auto"/>
            </w:tcBorders>
            <w:shd w:val="clear" w:color="auto" w:fill="auto"/>
          </w:tcPr>
          <w:p w14:paraId="458D4D4F"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302</w:t>
            </w:r>
          </w:p>
        </w:tc>
        <w:tc>
          <w:tcPr>
            <w:tcW w:w="2392" w:type="pct"/>
            <w:gridSpan w:val="2"/>
            <w:tcBorders>
              <w:top w:val="single" w:sz="4" w:space="0" w:color="auto"/>
              <w:left w:val="nil"/>
              <w:bottom w:val="single" w:sz="4" w:space="0" w:color="auto"/>
              <w:right w:val="single" w:sz="4" w:space="0" w:color="auto"/>
            </w:tcBorders>
            <w:shd w:val="clear" w:color="auto" w:fill="auto"/>
            <w:vAlign w:val="center"/>
          </w:tcPr>
          <w:p w14:paraId="58DBB21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in družinska medicina v splošni zunajbolnišnični dejavnosti</w:t>
            </w:r>
          </w:p>
        </w:tc>
        <w:tc>
          <w:tcPr>
            <w:tcW w:w="586" w:type="pct"/>
            <w:shd w:val="clear" w:color="auto" w:fill="auto"/>
            <w:vAlign w:val="bottom"/>
          </w:tcPr>
          <w:p w14:paraId="7F4D05F5"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646" w:type="pct"/>
          </w:tcPr>
          <w:p w14:paraId="48EA78C5"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625" w:type="pct"/>
          </w:tcPr>
          <w:p w14:paraId="662805A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3F21A4C9" w14:textId="77777777" w:rsidTr="000F50B4">
        <w:trPr>
          <w:trHeight w:val="205"/>
        </w:trPr>
        <w:tc>
          <w:tcPr>
            <w:tcW w:w="469" w:type="pct"/>
            <w:shd w:val="clear" w:color="auto" w:fill="auto"/>
            <w:vAlign w:val="bottom"/>
          </w:tcPr>
          <w:p w14:paraId="03B82CC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2" w:type="pct"/>
            <w:shd w:val="clear" w:color="auto" w:fill="auto"/>
            <w:vAlign w:val="bottom"/>
          </w:tcPr>
          <w:p w14:paraId="4B99D728" w14:textId="77777777" w:rsidR="00450893" w:rsidRPr="00364140" w:rsidRDefault="00450893" w:rsidP="00450893">
            <w:pPr>
              <w:spacing w:after="0" w:line="240" w:lineRule="auto"/>
              <w:rPr>
                <w:rFonts w:ascii="Calibri" w:eastAsia="Times New Roman" w:hAnsi="Calibri" w:cs="Calibri"/>
                <w:strike/>
                <w:kern w:val="0"/>
                <w:sz w:val="20"/>
                <w:szCs w:val="20"/>
                <w:lang w:eastAsia="sl-SI"/>
                <w14:ligatures w14:val="none"/>
              </w:rPr>
            </w:pPr>
          </w:p>
        </w:tc>
        <w:tc>
          <w:tcPr>
            <w:tcW w:w="227" w:type="pct"/>
            <w:shd w:val="clear" w:color="auto" w:fill="auto"/>
          </w:tcPr>
          <w:p w14:paraId="67DFFAB6"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067</w:t>
            </w:r>
          </w:p>
        </w:tc>
        <w:tc>
          <w:tcPr>
            <w:tcW w:w="2166" w:type="pct"/>
            <w:tcBorders>
              <w:top w:val="single" w:sz="4" w:space="0" w:color="auto"/>
              <w:left w:val="nil"/>
              <w:bottom w:val="single" w:sz="4" w:space="0" w:color="auto"/>
              <w:right w:val="single" w:sz="4" w:space="0" w:color="auto"/>
            </w:tcBorders>
            <w:shd w:val="clear" w:color="auto" w:fill="auto"/>
          </w:tcPr>
          <w:p w14:paraId="16A20883"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Splošna ambulanta za neopredeljene zavarovane osebe</w:t>
            </w:r>
          </w:p>
        </w:tc>
        <w:tc>
          <w:tcPr>
            <w:tcW w:w="586" w:type="pct"/>
            <w:shd w:val="clear" w:color="auto" w:fill="auto"/>
          </w:tcPr>
          <w:p w14:paraId="612D4EBF"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w:t>
            </w:r>
          </w:p>
        </w:tc>
        <w:tc>
          <w:tcPr>
            <w:tcW w:w="646" w:type="pct"/>
          </w:tcPr>
          <w:p w14:paraId="2232E854"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w:t>
            </w:r>
          </w:p>
        </w:tc>
        <w:tc>
          <w:tcPr>
            <w:tcW w:w="625" w:type="pct"/>
          </w:tcPr>
          <w:p w14:paraId="1607AA6C"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w:t>
            </w:r>
          </w:p>
        </w:tc>
      </w:tr>
      <w:tr w:rsidR="00450893" w:rsidRPr="00364140" w14:paraId="6AD5906C" w14:textId="77777777" w:rsidTr="000F50B4">
        <w:trPr>
          <w:trHeight w:val="255"/>
        </w:trPr>
        <w:tc>
          <w:tcPr>
            <w:tcW w:w="469" w:type="pct"/>
            <w:shd w:val="clear" w:color="auto" w:fill="auto"/>
            <w:vAlign w:val="bottom"/>
          </w:tcPr>
          <w:p w14:paraId="08BB8BA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2" w:type="pct"/>
            <w:shd w:val="clear" w:color="auto" w:fill="auto"/>
            <w:vAlign w:val="bottom"/>
          </w:tcPr>
          <w:p w14:paraId="1DE9A7A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27" w:type="pct"/>
            <w:shd w:val="clear" w:color="auto" w:fill="auto"/>
          </w:tcPr>
          <w:p w14:paraId="27D1F35C"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069</w:t>
            </w:r>
          </w:p>
        </w:tc>
        <w:tc>
          <w:tcPr>
            <w:tcW w:w="2166" w:type="pct"/>
            <w:tcBorders>
              <w:top w:val="single" w:sz="4" w:space="0" w:color="auto"/>
              <w:left w:val="nil"/>
              <w:bottom w:val="single" w:sz="4" w:space="0" w:color="auto"/>
              <w:right w:val="single" w:sz="4" w:space="0" w:color="auto"/>
            </w:tcBorders>
            <w:shd w:val="clear" w:color="auto" w:fill="auto"/>
          </w:tcPr>
          <w:p w14:paraId="3C71D8A7"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Splošna ambulanta - dodatna ambulanta</w:t>
            </w:r>
          </w:p>
        </w:tc>
        <w:tc>
          <w:tcPr>
            <w:tcW w:w="586" w:type="pct"/>
            <w:shd w:val="clear" w:color="auto" w:fill="auto"/>
          </w:tcPr>
          <w:p w14:paraId="76915C66"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b/>
                <w:bCs/>
                <w:kern w:val="0"/>
                <w:sz w:val="20"/>
                <w:szCs w:val="20"/>
                <w14:ligatures w14:val="none"/>
              </w:rPr>
              <w:t>0%</w:t>
            </w:r>
          </w:p>
        </w:tc>
        <w:tc>
          <w:tcPr>
            <w:tcW w:w="646" w:type="pct"/>
          </w:tcPr>
          <w:p w14:paraId="4192BE2C"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b/>
                <w:bCs/>
                <w:kern w:val="0"/>
                <w:sz w:val="20"/>
                <w:szCs w:val="20"/>
                <w14:ligatures w14:val="none"/>
              </w:rPr>
              <w:t>/</w:t>
            </w:r>
          </w:p>
        </w:tc>
        <w:tc>
          <w:tcPr>
            <w:tcW w:w="625" w:type="pct"/>
          </w:tcPr>
          <w:p w14:paraId="35968769"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b/>
                <w:bCs/>
                <w:kern w:val="0"/>
                <w:sz w:val="20"/>
                <w:szCs w:val="20"/>
                <w14:ligatures w14:val="none"/>
              </w:rPr>
              <w:t>/</w:t>
            </w:r>
          </w:p>
        </w:tc>
      </w:tr>
    </w:tbl>
    <w:p w14:paraId="1E1271CD" w14:textId="77777777" w:rsidR="00450893" w:rsidRPr="00364140" w:rsidRDefault="00450893" w:rsidP="00450893">
      <w:pPr>
        <w:autoSpaceDE w:val="0"/>
        <w:autoSpaceDN w:val="0"/>
        <w:adjustRightInd w:val="0"/>
        <w:spacing w:after="0" w:line="240" w:lineRule="auto"/>
        <w:jc w:val="both"/>
        <w:rPr>
          <w:rFonts w:eastAsia="Times New Roman" w:cstheme="minorHAnsi"/>
          <w:kern w:val="0"/>
          <w:lang w:eastAsia="sl-SI"/>
          <w14:ligatures w14:val="none"/>
        </w:rPr>
      </w:pPr>
    </w:p>
    <w:p w14:paraId="44A494F9" w14:textId="77777777" w:rsidR="00450893" w:rsidRPr="00364140" w:rsidRDefault="00450893" w:rsidP="00450893">
      <w:pPr>
        <w:autoSpaceDE w:val="0"/>
        <w:autoSpaceDN w:val="0"/>
        <w:adjustRightInd w:val="0"/>
        <w:spacing w:after="0" w:line="240" w:lineRule="auto"/>
        <w:jc w:val="both"/>
        <w:rPr>
          <w:rFonts w:eastAsia="Times New Roman" w:cstheme="minorHAnsi"/>
          <w:kern w:val="0"/>
          <w:lang w:eastAsia="sl-SI"/>
          <w14:ligatures w14:val="none"/>
        </w:rPr>
      </w:pPr>
    </w:p>
    <w:p w14:paraId="78F3E394" w14:textId="77777777" w:rsidR="00450893" w:rsidRPr="00364140" w:rsidRDefault="00450893" w:rsidP="00450893">
      <w:pPr>
        <w:autoSpaceDE w:val="0"/>
        <w:autoSpaceDN w:val="0"/>
        <w:adjustRightInd w:val="0"/>
        <w:spacing w:after="0" w:line="240" w:lineRule="auto"/>
        <w:jc w:val="both"/>
        <w:rPr>
          <w:rFonts w:eastAsia="Times New Roman" w:cstheme="minorHAnsi"/>
          <w:kern w:val="0"/>
          <w:lang w:eastAsia="sl-SI"/>
          <w14:ligatures w14:val="none"/>
        </w:rPr>
      </w:pPr>
    </w:p>
    <w:p w14:paraId="3F6E9DC6" w14:textId="77777777" w:rsidR="00450893" w:rsidRPr="00364140" w:rsidRDefault="00450893" w:rsidP="00450893">
      <w:pPr>
        <w:autoSpaceDE w:val="0"/>
        <w:autoSpaceDN w:val="0"/>
        <w:adjustRightInd w:val="0"/>
        <w:spacing w:after="0" w:line="240" w:lineRule="auto"/>
        <w:jc w:val="both"/>
        <w:rPr>
          <w:rFonts w:eastAsia="Times New Roman" w:cstheme="minorHAnsi"/>
          <w:kern w:val="0"/>
          <w:lang w:eastAsia="sl-SI"/>
          <w14:ligatures w14:val="none"/>
        </w:rPr>
      </w:pPr>
    </w:p>
    <w:p w14:paraId="11A79C42" w14:textId="77777777" w:rsidR="00450893" w:rsidRPr="00364140" w:rsidRDefault="00450893" w:rsidP="00450893">
      <w:pPr>
        <w:numPr>
          <w:ilvl w:val="0"/>
          <w:numId w:val="17"/>
        </w:numPr>
        <w:spacing w:after="0" w:line="240" w:lineRule="auto"/>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lastRenderedPageBreak/>
        <w:t xml:space="preserve">K6 »Avansirane, neavansirane vrste in podvrste zdravstvene dejavnosti«: </w:t>
      </w:r>
    </w:p>
    <w:p w14:paraId="662255F5" w14:textId="77777777" w:rsidR="00450893" w:rsidRPr="00364140" w:rsidRDefault="00450893" w:rsidP="00450893">
      <w:pPr>
        <w:spacing w:after="0" w:line="240" w:lineRule="auto"/>
        <w:ind w:left="360"/>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540"/>
        <w:gridCol w:w="540"/>
        <w:gridCol w:w="5461"/>
        <w:gridCol w:w="1924"/>
      </w:tblGrid>
      <w:tr w:rsidR="00450893" w:rsidRPr="00364140" w14:paraId="3920D88B" w14:textId="77777777" w:rsidTr="000F50B4">
        <w:trPr>
          <w:trHeight w:val="335"/>
        </w:trPr>
        <w:tc>
          <w:tcPr>
            <w:tcW w:w="499" w:type="pct"/>
            <w:shd w:val="clear" w:color="auto" w:fill="auto"/>
            <w:vAlign w:val="bottom"/>
          </w:tcPr>
          <w:p w14:paraId="4E488AD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3478" w:type="pct"/>
            <w:gridSpan w:val="3"/>
            <w:shd w:val="clear" w:color="auto" w:fill="auto"/>
            <w:vAlign w:val="bottom"/>
          </w:tcPr>
          <w:p w14:paraId="500451F2"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1023" w:type="pct"/>
            <w:shd w:val="clear" w:color="auto" w:fill="auto"/>
            <w:vAlign w:val="center"/>
          </w:tcPr>
          <w:p w14:paraId="50C88EF3" w14:textId="77777777" w:rsidR="00450893" w:rsidRPr="00364140" w:rsidRDefault="00450893" w:rsidP="00450893">
            <w:pPr>
              <w:spacing w:after="0" w:line="240" w:lineRule="auto"/>
              <w:jc w:val="center"/>
              <w:rPr>
                <w:rFonts w:ascii="Calibri" w:eastAsia="Times New Roman" w:hAnsi="Calibri" w:cs="Calibri"/>
                <w:bCs/>
                <w:kern w:val="0"/>
                <w:sz w:val="20"/>
                <w:szCs w:val="20"/>
                <w:lang w:eastAsia="sl-SI"/>
                <w14:ligatures w14:val="none"/>
              </w:rPr>
            </w:pPr>
            <w:r w:rsidRPr="00364140">
              <w:rPr>
                <w:rFonts w:ascii="Calibri" w:eastAsia="Times New Roman" w:hAnsi="Calibri" w:cs="Calibri"/>
                <w:bCs/>
                <w:kern w:val="0"/>
                <w:sz w:val="20"/>
                <w:szCs w:val="20"/>
                <w:lang w:eastAsia="sl-SI"/>
                <w14:ligatures w14:val="none"/>
              </w:rPr>
              <w:t>Oznaka za avansiranje:</w:t>
            </w:r>
            <w:r w:rsidRPr="00364140">
              <w:rPr>
                <w:rFonts w:ascii="Calibri" w:eastAsia="Times New Roman" w:hAnsi="Calibri" w:cs="Calibri"/>
                <w:bCs/>
                <w:kern w:val="0"/>
                <w:sz w:val="20"/>
                <w:szCs w:val="20"/>
                <w:lang w:eastAsia="sl-SI"/>
                <w14:ligatures w14:val="none"/>
              </w:rPr>
              <w:br/>
              <w:t>1 – avansirana,</w:t>
            </w:r>
            <w:r w:rsidRPr="00364140">
              <w:rPr>
                <w:rFonts w:ascii="Calibri" w:eastAsia="Times New Roman" w:hAnsi="Calibri" w:cs="Calibri"/>
                <w:bCs/>
                <w:kern w:val="0"/>
                <w:sz w:val="20"/>
                <w:szCs w:val="20"/>
                <w:lang w:eastAsia="sl-SI"/>
                <w14:ligatures w14:val="none"/>
              </w:rPr>
              <w:br/>
              <w:t>2 – neavansirana,</w:t>
            </w:r>
            <w:r w:rsidRPr="00364140">
              <w:rPr>
                <w:rFonts w:ascii="Calibri" w:eastAsia="Times New Roman" w:hAnsi="Calibri" w:cs="Calibri"/>
                <w:bCs/>
                <w:kern w:val="0"/>
                <w:sz w:val="20"/>
                <w:szCs w:val="20"/>
                <w:lang w:eastAsia="sl-SI"/>
                <w14:ligatures w14:val="none"/>
              </w:rPr>
              <w:br/>
              <w:t>9 – neopredeljeno</w:t>
            </w:r>
          </w:p>
        </w:tc>
      </w:tr>
      <w:tr w:rsidR="00450893" w:rsidRPr="00364140" w14:paraId="1376C872" w14:textId="77777777" w:rsidTr="000F50B4">
        <w:trPr>
          <w:trHeight w:val="255"/>
        </w:trPr>
        <w:tc>
          <w:tcPr>
            <w:tcW w:w="499" w:type="pct"/>
            <w:shd w:val="clear" w:color="auto" w:fill="auto"/>
            <w:vAlign w:val="center"/>
          </w:tcPr>
          <w:p w14:paraId="3C202549"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3478" w:type="pct"/>
            <w:gridSpan w:val="3"/>
            <w:shd w:val="clear" w:color="auto" w:fill="auto"/>
            <w:vAlign w:val="center"/>
          </w:tcPr>
          <w:p w14:paraId="384344B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zunajbolnišnična zdravstvena dejavnost</w:t>
            </w:r>
          </w:p>
        </w:tc>
        <w:tc>
          <w:tcPr>
            <w:tcW w:w="1023" w:type="pct"/>
            <w:shd w:val="clear" w:color="auto" w:fill="auto"/>
            <w:vAlign w:val="center"/>
          </w:tcPr>
          <w:p w14:paraId="07B059EF"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476CDF57" w14:textId="77777777" w:rsidTr="000F50B4">
        <w:trPr>
          <w:trHeight w:val="255"/>
        </w:trPr>
        <w:tc>
          <w:tcPr>
            <w:tcW w:w="499" w:type="pct"/>
            <w:shd w:val="clear" w:color="auto" w:fill="auto"/>
            <w:vAlign w:val="center"/>
          </w:tcPr>
          <w:p w14:paraId="4EF46DB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1222F1EF"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302</w:t>
            </w:r>
          </w:p>
        </w:tc>
        <w:tc>
          <w:tcPr>
            <w:tcW w:w="3191" w:type="pct"/>
            <w:gridSpan w:val="2"/>
            <w:tcBorders>
              <w:top w:val="single" w:sz="4" w:space="0" w:color="auto"/>
              <w:left w:val="nil"/>
              <w:bottom w:val="single" w:sz="4" w:space="0" w:color="auto"/>
              <w:right w:val="single" w:sz="4" w:space="0" w:color="auto"/>
            </w:tcBorders>
            <w:shd w:val="clear" w:color="auto" w:fill="auto"/>
            <w:vAlign w:val="center"/>
          </w:tcPr>
          <w:p w14:paraId="61A8247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in družinska medicina v splošni zunajbolnišnični dejavnosti</w:t>
            </w:r>
          </w:p>
        </w:tc>
        <w:tc>
          <w:tcPr>
            <w:tcW w:w="1023" w:type="pct"/>
            <w:shd w:val="clear" w:color="auto" w:fill="auto"/>
            <w:vAlign w:val="center"/>
          </w:tcPr>
          <w:p w14:paraId="0A8C678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5B016A18" w14:textId="77777777" w:rsidTr="000F50B4">
        <w:trPr>
          <w:trHeight w:val="255"/>
        </w:trPr>
        <w:tc>
          <w:tcPr>
            <w:tcW w:w="499" w:type="pct"/>
            <w:shd w:val="clear" w:color="auto" w:fill="auto"/>
            <w:vAlign w:val="center"/>
          </w:tcPr>
          <w:p w14:paraId="36C0EE0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2277C807" w14:textId="77777777" w:rsidR="00450893" w:rsidRPr="00364140" w:rsidRDefault="00450893" w:rsidP="00450893">
            <w:pPr>
              <w:spacing w:after="0" w:line="240" w:lineRule="auto"/>
              <w:rPr>
                <w:rFonts w:ascii="Calibri" w:eastAsia="Times New Roman" w:hAnsi="Calibri" w:cs="Calibri"/>
                <w:strike/>
                <w:kern w:val="0"/>
                <w:sz w:val="20"/>
                <w:szCs w:val="20"/>
                <w:lang w:eastAsia="sl-SI"/>
                <w14:ligatures w14:val="none"/>
              </w:rPr>
            </w:pPr>
          </w:p>
        </w:tc>
        <w:tc>
          <w:tcPr>
            <w:tcW w:w="287" w:type="pct"/>
            <w:shd w:val="clear" w:color="auto" w:fill="auto"/>
            <w:vAlign w:val="center"/>
          </w:tcPr>
          <w:p w14:paraId="68416D56"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067</w:t>
            </w:r>
          </w:p>
        </w:tc>
        <w:tc>
          <w:tcPr>
            <w:tcW w:w="2904" w:type="pct"/>
            <w:shd w:val="clear" w:color="auto" w:fill="auto"/>
            <w:vAlign w:val="center"/>
          </w:tcPr>
          <w:p w14:paraId="310C704F"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Splošna ambulanta za neopredeljene zavarovane osebe</w:t>
            </w:r>
          </w:p>
        </w:tc>
        <w:tc>
          <w:tcPr>
            <w:tcW w:w="1023" w:type="pct"/>
            <w:shd w:val="clear" w:color="auto" w:fill="auto"/>
            <w:vAlign w:val="center"/>
          </w:tcPr>
          <w:p w14:paraId="453D4809"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1</w:t>
            </w:r>
          </w:p>
        </w:tc>
      </w:tr>
      <w:tr w:rsidR="00450893" w:rsidRPr="00364140" w14:paraId="76BDCCDE" w14:textId="77777777" w:rsidTr="000F50B4">
        <w:trPr>
          <w:trHeight w:val="255"/>
        </w:trPr>
        <w:tc>
          <w:tcPr>
            <w:tcW w:w="499" w:type="pct"/>
            <w:shd w:val="clear" w:color="auto" w:fill="auto"/>
            <w:vAlign w:val="center"/>
          </w:tcPr>
          <w:p w14:paraId="604FF8F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770F7BFD" w14:textId="77777777" w:rsidR="00450893" w:rsidRPr="00364140" w:rsidRDefault="00450893" w:rsidP="00450893">
            <w:pPr>
              <w:spacing w:after="0" w:line="240" w:lineRule="auto"/>
              <w:rPr>
                <w:rFonts w:ascii="Calibri" w:eastAsia="Times New Roman" w:hAnsi="Calibri" w:cs="Calibri"/>
                <w:strike/>
                <w:kern w:val="0"/>
                <w:sz w:val="20"/>
                <w:szCs w:val="20"/>
                <w:lang w:eastAsia="sl-SI"/>
                <w14:ligatures w14:val="none"/>
              </w:rPr>
            </w:pPr>
          </w:p>
        </w:tc>
        <w:tc>
          <w:tcPr>
            <w:tcW w:w="287" w:type="pct"/>
            <w:shd w:val="clear" w:color="auto" w:fill="auto"/>
            <w:vAlign w:val="center"/>
          </w:tcPr>
          <w:p w14:paraId="28148BB4"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069</w:t>
            </w:r>
          </w:p>
        </w:tc>
        <w:tc>
          <w:tcPr>
            <w:tcW w:w="2904" w:type="pct"/>
            <w:shd w:val="clear" w:color="auto" w:fill="auto"/>
            <w:vAlign w:val="center"/>
          </w:tcPr>
          <w:p w14:paraId="3740365B"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Splošna ambulanta - dodatna ambulanta</w:t>
            </w:r>
          </w:p>
        </w:tc>
        <w:tc>
          <w:tcPr>
            <w:tcW w:w="1023" w:type="pct"/>
            <w:shd w:val="clear" w:color="auto" w:fill="auto"/>
            <w:vAlign w:val="center"/>
          </w:tcPr>
          <w:p w14:paraId="35722337"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1</w:t>
            </w:r>
          </w:p>
        </w:tc>
      </w:tr>
    </w:tbl>
    <w:p w14:paraId="6A696352" w14:textId="77777777" w:rsidR="00450893" w:rsidRPr="00364140" w:rsidRDefault="00450893" w:rsidP="00450893">
      <w:pPr>
        <w:spacing w:after="0" w:line="240" w:lineRule="auto"/>
        <w:jc w:val="both"/>
        <w:rPr>
          <w:rFonts w:ascii="Calibri" w:eastAsia="Times New Roman" w:hAnsi="Calibri" w:cs="Calibri"/>
          <w:kern w:val="0"/>
          <w:lang w:eastAsia="sl-SI"/>
          <w14:ligatures w14:val="none"/>
        </w:rPr>
      </w:pPr>
    </w:p>
    <w:p w14:paraId="77CF9273" w14:textId="77777777" w:rsidR="00845918" w:rsidRPr="00364140" w:rsidRDefault="00845918" w:rsidP="00450893">
      <w:pPr>
        <w:spacing w:after="0" w:line="240" w:lineRule="auto"/>
        <w:jc w:val="both"/>
        <w:rPr>
          <w:rFonts w:ascii="Calibri" w:eastAsia="Times New Roman" w:hAnsi="Calibri" w:cs="Calibri"/>
          <w:kern w:val="0"/>
          <w:lang w:eastAsia="sl-SI"/>
          <w14:ligatures w14:val="none"/>
        </w:rPr>
      </w:pPr>
    </w:p>
    <w:p w14:paraId="68143899" w14:textId="77777777" w:rsidR="00450893" w:rsidRPr="00364140" w:rsidRDefault="00450893" w:rsidP="00450893">
      <w:pPr>
        <w:numPr>
          <w:ilvl w:val="0"/>
          <w:numId w:val="17"/>
        </w:numPr>
        <w:spacing w:after="0" w:line="240" w:lineRule="auto"/>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K7 »Dovoljeni deleži doplačila po vrstah in podvrstah zdravstvene dejavnosti«:</w:t>
      </w:r>
    </w:p>
    <w:p w14:paraId="6ACC306D" w14:textId="77777777" w:rsidR="00450893" w:rsidRPr="00364140" w:rsidRDefault="00450893" w:rsidP="00450893">
      <w:pPr>
        <w:spacing w:after="0" w:line="240" w:lineRule="auto"/>
        <w:ind w:left="360"/>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40"/>
        <w:gridCol w:w="540"/>
        <w:gridCol w:w="4927"/>
        <w:gridCol w:w="1275"/>
        <w:gridCol w:w="1187"/>
      </w:tblGrid>
      <w:tr w:rsidR="00450893" w:rsidRPr="00364140" w14:paraId="20C9FFF5" w14:textId="77777777" w:rsidTr="000F50B4">
        <w:trPr>
          <w:trHeight w:val="335"/>
        </w:trPr>
        <w:tc>
          <w:tcPr>
            <w:tcW w:w="497" w:type="pct"/>
            <w:shd w:val="clear" w:color="auto" w:fill="auto"/>
            <w:vAlign w:val="bottom"/>
          </w:tcPr>
          <w:p w14:paraId="366AC68D"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3194" w:type="pct"/>
            <w:gridSpan w:val="3"/>
            <w:shd w:val="clear" w:color="auto" w:fill="auto"/>
            <w:vAlign w:val="bottom"/>
          </w:tcPr>
          <w:p w14:paraId="394FD9ED"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678" w:type="pct"/>
            <w:vAlign w:val="center"/>
          </w:tcPr>
          <w:p w14:paraId="4768369C" w14:textId="77777777" w:rsidR="00450893" w:rsidRPr="00364140" w:rsidRDefault="00450893" w:rsidP="00450893">
            <w:pPr>
              <w:spacing w:after="0" w:line="240" w:lineRule="auto"/>
              <w:jc w:val="center"/>
              <w:rPr>
                <w:rFonts w:ascii="Calibri" w:eastAsia="Times New Roman" w:hAnsi="Calibri" w:cs="Calibri"/>
                <w:bCs/>
                <w:kern w:val="0"/>
                <w:sz w:val="20"/>
                <w:szCs w:val="20"/>
                <w:lang w:eastAsia="sl-SI"/>
                <w14:ligatures w14:val="none"/>
              </w:rPr>
            </w:pPr>
            <w:r w:rsidRPr="00364140">
              <w:rPr>
                <w:rFonts w:ascii="Calibri" w:eastAsia="Times New Roman" w:hAnsi="Calibri" w:cs="Calibri"/>
                <w:bCs/>
                <w:kern w:val="0"/>
                <w:sz w:val="20"/>
                <w:szCs w:val="20"/>
                <w:lang w:eastAsia="sl-SI"/>
                <w14:ligatures w14:val="none"/>
              </w:rPr>
              <w:t>% doplačila</w:t>
            </w:r>
          </w:p>
        </w:tc>
        <w:tc>
          <w:tcPr>
            <w:tcW w:w="631" w:type="pct"/>
            <w:shd w:val="clear" w:color="auto" w:fill="auto"/>
            <w:vAlign w:val="center"/>
          </w:tcPr>
          <w:p w14:paraId="0403CC87" w14:textId="77777777" w:rsidR="00450893" w:rsidRPr="00364140" w:rsidRDefault="00450893" w:rsidP="00450893">
            <w:pPr>
              <w:spacing w:after="0" w:line="240" w:lineRule="auto"/>
              <w:jc w:val="center"/>
              <w:rPr>
                <w:rFonts w:ascii="Calibri" w:eastAsia="Times New Roman" w:hAnsi="Calibri" w:cs="Calibri"/>
                <w:bCs/>
                <w:kern w:val="0"/>
                <w:sz w:val="20"/>
                <w:szCs w:val="20"/>
                <w:lang w:eastAsia="sl-SI"/>
                <w14:ligatures w14:val="none"/>
              </w:rPr>
            </w:pPr>
            <w:r w:rsidRPr="00364140">
              <w:rPr>
                <w:rFonts w:ascii="Calibri" w:eastAsia="Times New Roman" w:hAnsi="Calibri" w:cs="Calibri"/>
                <w:bCs/>
                <w:kern w:val="0"/>
                <w:sz w:val="20"/>
                <w:szCs w:val="20"/>
                <w:lang w:eastAsia="sl-SI"/>
                <w14:ligatures w14:val="none"/>
              </w:rPr>
              <w:t>% doplačila</w:t>
            </w:r>
          </w:p>
        </w:tc>
      </w:tr>
      <w:tr w:rsidR="00450893" w:rsidRPr="00364140" w14:paraId="24F21048" w14:textId="77777777" w:rsidTr="000F50B4">
        <w:trPr>
          <w:trHeight w:val="255"/>
        </w:trPr>
        <w:tc>
          <w:tcPr>
            <w:tcW w:w="497" w:type="pct"/>
            <w:shd w:val="clear" w:color="auto" w:fill="auto"/>
            <w:vAlign w:val="center"/>
          </w:tcPr>
          <w:p w14:paraId="006D143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3194" w:type="pct"/>
            <w:gridSpan w:val="3"/>
            <w:shd w:val="clear" w:color="auto" w:fill="auto"/>
            <w:vAlign w:val="center"/>
          </w:tcPr>
          <w:p w14:paraId="73ADADB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zunajbolnišnična zdravstvena dejavnost</w:t>
            </w:r>
          </w:p>
        </w:tc>
        <w:tc>
          <w:tcPr>
            <w:tcW w:w="678" w:type="pct"/>
            <w:vAlign w:val="center"/>
          </w:tcPr>
          <w:p w14:paraId="68EE2B9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631" w:type="pct"/>
            <w:shd w:val="clear" w:color="auto" w:fill="auto"/>
            <w:vAlign w:val="center"/>
          </w:tcPr>
          <w:p w14:paraId="140BD4D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3C553153" w14:textId="77777777" w:rsidTr="000F50B4">
        <w:tc>
          <w:tcPr>
            <w:tcW w:w="497" w:type="pct"/>
            <w:shd w:val="clear" w:color="auto" w:fill="auto"/>
            <w:vAlign w:val="bottom"/>
          </w:tcPr>
          <w:p w14:paraId="75676681"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tcBorders>
              <w:top w:val="nil"/>
              <w:left w:val="nil"/>
              <w:bottom w:val="single" w:sz="4" w:space="0" w:color="auto"/>
              <w:right w:val="single" w:sz="4" w:space="0" w:color="auto"/>
            </w:tcBorders>
            <w:shd w:val="clear" w:color="auto" w:fill="auto"/>
            <w:vAlign w:val="center"/>
          </w:tcPr>
          <w:p w14:paraId="1AD4669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302</w:t>
            </w:r>
          </w:p>
        </w:tc>
        <w:tc>
          <w:tcPr>
            <w:tcW w:w="2907" w:type="pct"/>
            <w:gridSpan w:val="2"/>
            <w:tcBorders>
              <w:top w:val="single" w:sz="4" w:space="0" w:color="auto"/>
              <w:left w:val="nil"/>
              <w:bottom w:val="single" w:sz="4" w:space="0" w:color="auto"/>
              <w:right w:val="single" w:sz="4" w:space="0" w:color="auto"/>
            </w:tcBorders>
            <w:shd w:val="clear" w:color="auto" w:fill="auto"/>
            <w:vAlign w:val="center"/>
          </w:tcPr>
          <w:p w14:paraId="61706EE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in družinska medicina v splošni zunajbolnišnični dejavnosti</w:t>
            </w:r>
          </w:p>
        </w:tc>
        <w:tc>
          <w:tcPr>
            <w:tcW w:w="678" w:type="pct"/>
          </w:tcPr>
          <w:p w14:paraId="315C12D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631" w:type="pct"/>
            <w:shd w:val="clear" w:color="auto" w:fill="auto"/>
            <w:vAlign w:val="bottom"/>
          </w:tcPr>
          <w:p w14:paraId="344B003F"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603CB7BB" w14:textId="77777777" w:rsidTr="000F50B4">
        <w:trPr>
          <w:trHeight w:val="255"/>
        </w:trPr>
        <w:tc>
          <w:tcPr>
            <w:tcW w:w="497" w:type="pct"/>
            <w:shd w:val="clear" w:color="auto" w:fill="auto"/>
            <w:vAlign w:val="bottom"/>
          </w:tcPr>
          <w:p w14:paraId="2B521F16"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87F51F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778CC7F" w14:textId="77777777" w:rsidR="00450893" w:rsidRPr="00364140" w:rsidRDefault="00450893" w:rsidP="00450893">
            <w:pPr>
              <w:spacing w:after="0" w:line="240" w:lineRule="auto"/>
              <w:jc w:val="right"/>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067</w:t>
            </w:r>
          </w:p>
        </w:tc>
        <w:tc>
          <w:tcPr>
            <w:tcW w:w="2620" w:type="pct"/>
            <w:shd w:val="clear" w:color="auto" w:fill="auto"/>
            <w:vAlign w:val="center"/>
          </w:tcPr>
          <w:p w14:paraId="1049F477"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Splošna ambulanta za neopredeljene zavarovane osebe</w:t>
            </w:r>
          </w:p>
        </w:tc>
        <w:tc>
          <w:tcPr>
            <w:tcW w:w="678" w:type="pct"/>
          </w:tcPr>
          <w:p w14:paraId="003421EC" w14:textId="77777777" w:rsidR="00450893" w:rsidRPr="00364140" w:rsidDel="00691D75" w:rsidRDefault="00450893" w:rsidP="00450893">
            <w:pPr>
              <w:spacing w:after="0" w:line="240" w:lineRule="auto"/>
              <w:jc w:val="center"/>
              <w:rPr>
                <w:rFonts w:ascii="Calibri" w:eastAsia="Times New Roman" w:hAnsi="Calibri" w:cs="Calibri"/>
                <w:b/>
                <w:strike/>
                <w:kern w:val="0"/>
                <w:sz w:val="20"/>
                <w:szCs w:val="20"/>
                <w:lang w:eastAsia="sl-SI"/>
                <w14:ligatures w14:val="none"/>
              </w:rPr>
            </w:pPr>
            <w:r w:rsidRPr="00364140">
              <w:rPr>
                <w:rFonts w:ascii="Calibri" w:eastAsia="Times New Roman" w:hAnsi="Calibri" w:cs="Calibri"/>
                <w:b/>
                <w:strike/>
                <w:kern w:val="0"/>
                <w:sz w:val="20"/>
                <w:szCs w:val="20"/>
                <w:lang w:eastAsia="sl-SI"/>
                <w14:ligatures w14:val="none"/>
              </w:rPr>
              <w:t>0</w:t>
            </w:r>
          </w:p>
        </w:tc>
        <w:tc>
          <w:tcPr>
            <w:tcW w:w="631" w:type="pct"/>
            <w:shd w:val="clear" w:color="auto" w:fill="auto"/>
          </w:tcPr>
          <w:p w14:paraId="6B06000C" w14:textId="77777777" w:rsidR="00450893" w:rsidRPr="00364140" w:rsidRDefault="00450893" w:rsidP="00450893">
            <w:pPr>
              <w:spacing w:after="0" w:line="240" w:lineRule="auto"/>
              <w:jc w:val="center"/>
              <w:rPr>
                <w:rFonts w:ascii="Calibri" w:eastAsia="Times New Roman" w:hAnsi="Calibri" w:cs="Calibri"/>
                <w:b/>
                <w:strike/>
                <w:kern w:val="0"/>
                <w:sz w:val="20"/>
                <w:szCs w:val="20"/>
                <w:lang w:eastAsia="sl-SI"/>
                <w14:ligatures w14:val="none"/>
              </w:rPr>
            </w:pPr>
            <w:r w:rsidRPr="00364140">
              <w:rPr>
                <w:rFonts w:ascii="Calibri" w:eastAsia="Times New Roman" w:hAnsi="Calibri" w:cs="Calibri"/>
                <w:b/>
                <w:strike/>
                <w:kern w:val="0"/>
                <w:sz w:val="20"/>
                <w:szCs w:val="20"/>
                <w:lang w:eastAsia="sl-SI"/>
                <w14:ligatures w14:val="none"/>
              </w:rPr>
              <w:t>20</w:t>
            </w:r>
          </w:p>
        </w:tc>
      </w:tr>
      <w:tr w:rsidR="00450893" w:rsidRPr="00364140" w14:paraId="24F8CA9C" w14:textId="77777777" w:rsidTr="000F50B4">
        <w:trPr>
          <w:trHeight w:val="255"/>
        </w:trPr>
        <w:tc>
          <w:tcPr>
            <w:tcW w:w="497" w:type="pct"/>
            <w:shd w:val="clear" w:color="auto" w:fill="auto"/>
            <w:vAlign w:val="bottom"/>
          </w:tcPr>
          <w:p w14:paraId="1461746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9BB435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201476F2" w14:textId="77777777" w:rsidR="00450893" w:rsidRPr="00364140" w:rsidRDefault="00450893" w:rsidP="00450893">
            <w:pPr>
              <w:spacing w:after="0" w:line="240" w:lineRule="auto"/>
              <w:jc w:val="right"/>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069</w:t>
            </w:r>
          </w:p>
        </w:tc>
        <w:tc>
          <w:tcPr>
            <w:tcW w:w="2620" w:type="pct"/>
            <w:shd w:val="clear" w:color="auto" w:fill="auto"/>
            <w:vAlign w:val="center"/>
          </w:tcPr>
          <w:p w14:paraId="4C23D6E3"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Splošna ambulanta - dodatna ambulanta</w:t>
            </w:r>
          </w:p>
        </w:tc>
        <w:tc>
          <w:tcPr>
            <w:tcW w:w="678" w:type="pct"/>
          </w:tcPr>
          <w:p w14:paraId="15F7AC6B" w14:textId="77777777" w:rsidR="00450893" w:rsidRPr="00364140" w:rsidRDefault="00450893" w:rsidP="00450893">
            <w:pPr>
              <w:spacing w:after="0" w:line="240" w:lineRule="auto"/>
              <w:jc w:val="center"/>
              <w:rPr>
                <w:rFonts w:ascii="Calibri" w:eastAsia="Times New Roman" w:hAnsi="Calibri" w:cs="Calibri"/>
                <w:b/>
                <w:kern w:val="0"/>
                <w:sz w:val="20"/>
                <w:szCs w:val="20"/>
                <w:lang w:eastAsia="sl-SI"/>
                <w14:ligatures w14:val="none"/>
              </w:rPr>
            </w:pPr>
            <w:r w:rsidRPr="00364140">
              <w:rPr>
                <w:rFonts w:ascii="Calibri" w:eastAsia="Times New Roman" w:hAnsi="Calibri" w:cs="Calibri"/>
                <w:b/>
                <w:kern w:val="0"/>
                <w:sz w:val="20"/>
                <w:szCs w:val="20"/>
                <w:lang w:eastAsia="sl-SI"/>
                <w14:ligatures w14:val="none"/>
              </w:rPr>
              <w:t>0</w:t>
            </w:r>
          </w:p>
        </w:tc>
        <w:tc>
          <w:tcPr>
            <w:tcW w:w="631" w:type="pct"/>
            <w:shd w:val="clear" w:color="auto" w:fill="auto"/>
          </w:tcPr>
          <w:p w14:paraId="599E3234" w14:textId="77777777" w:rsidR="00450893" w:rsidRPr="00364140" w:rsidRDefault="00450893" w:rsidP="00450893">
            <w:pPr>
              <w:spacing w:after="0" w:line="240" w:lineRule="auto"/>
              <w:jc w:val="center"/>
              <w:rPr>
                <w:rFonts w:ascii="Calibri" w:eastAsia="Times New Roman" w:hAnsi="Calibri" w:cs="Calibri"/>
                <w:b/>
                <w:kern w:val="0"/>
                <w:sz w:val="20"/>
                <w:szCs w:val="20"/>
                <w:lang w:eastAsia="sl-SI"/>
                <w14:ligatures w14:val="none"/>
              </w:rPr>
            </w:pPr>
          </w:p>
        </w:tc>
      </w:tr>
    </w:tbl>
    <w:p w14:paraId="778194B7" w14:textId="77777777" w:rsidR="00450893" w:rsidRPr="00364140" w:rsidRDefault="00450893" w:rsidP="00450893">
      <w:pPr>
        <w:autoSpaceDE w:val="0"/>
        <w:autoSpaceDN w:val="0"/>
        <w:adjustRightInd w:val="0"/>
        <w:spacing w:after="0" w:line="240" w:lineRule="auto"/>
        <w:jc w:val="both"/>
        <w:rPr>
          <w:rFonts w:ascii="Calibri" w:eastAsia="Times New Roman" w:hAnsi="Calibri" w:cs="Calibri"/>
          <w:kern w:val="0"/>
          <w:lang w:eastAsia="sl-SI"/>
          <w14:ligatures w14:val="none"/>
        </w:rPr>
      </w:pPr>
    </w:p>
    <w:p w14:paraId="2F49503A" w14:textId="77777777" w:rsidR="00845918" w:rsidRPr="00364140" w:rsidRDefault="00845918" w:rsidP="00450893">
      <w:pPr>
        <w:autoSpaceDE w:val="0"/>
        <w:autoSpaceDN w:val="0"/>
        <w:adjustRightInd w:val="0"/>
        <w:spacing w:after="0" w:line="240" w:lineRule="auto"/>
        <w:jc w:val="both"/>
        <w:rPr>
          <w:rFonts w:ascii="Calibri" w:eastAsia="Times New Roman" w:hAnsi="Calibri" w:cs="Calibri"/>
          <w:kern w:val="0"/>
          <w:lang w:eastAsia="sl-SI"/>
          <w14:ligatures w14:val="none"/>
        </w:rPr>
      </w:pPr>
    </w:p>
    <w:p w14:paraId="41332CB6" w14:textId="77777777" w:rsidR="00450893" w:rsidRPr="00364140" w:rsidRDefault="00450893" w:rsidP="00450893">
      <w:pPr>
        <w:numPr>
          <w:ilvl w:val="0"/>
          <w:numId w:val="17"/>
        </w:numPr>
        <w:autoSpaceDE w:val="0"/>
        <w:autoSpaceDN w:val="0"/>
        <w:adjustRightInd w:val="0"/>
        <w:spacing w:after="0" w:line="240" w:lineRule="auto"/>
        <w:contextualSpacing/>
        <w:jc w:val="both"/>
        <w:rPr>
          <w:rFonts w:eastAsia="Times New Roman" w:cstheme="minorHAnsi"/>
          <w:kern w:val="0"/>
          <w:lang w:eastAsia="sl-SI"/>
          <w14:ligatures w14:val="none"/>
        </w:rPr>
      </w:pPr>
      <w:r w:rsidRPr="00364140">
        <w:rPr>
          <w:rFonts w:eastAsia="Times New Roman" w:cstheme="minorHAnsi"/>
          <w:kern w:val="0"/>
          <w:lang w:eastAsia="sl-SI"/>
          <w14:ligatures w14:val="none"/>
        </w:rPr>
        <w:t>K10 »Dovoljene vrste obravnave bolnika po vrstah in podvrstah zdravstvene dejavnosti«:</w:t>
      </w:r>
    </w:p>
    <w:p w14:paraId="63472240" w14:textId="77777777" w:rsidR="00450893" w:rsidRPr="00364140" w:rsidRDefault="00450893" w:rsidP="00450893">
      <w:pPr>
        <w:autoSpaceDE w:val="0"/>
        <w:autoSpaceDN w:val="0"/>
        <w:adjustRightInd w:val="0"/>
        <w:spacing w:after="0" w:line="240" w:lineRule="auto"/>
        <w:ind w:left="360"/>
        <w:contextualSpacing/>
        <w:jc w:val="both"/>
        <w:rPr>
          <w:rFonts w:eastAsia="Times New Roman" w:cstheme="minorHAnsi"/>
          <w:kern w:val="0"/>
          <w:sz w:val="10"/>
          <w:szCs w:val="10"/>
          <w:lang w:eastAsia="sl-SI"/>
          <w14:ligatures w14:val="none"/>
        </w:rPr>
      </w:pPr>
    </w:p>
    <w:tbl>
      <w:tblPr>
        <w:tblW w:w="5048" w:type="pct"/>
        <w:tblLayout w:type="fixed"/>
        <w:tblCellMar>
          <w:left w:w="70" w:type="dxa"/>
          <w:right w:w="70" w:type="dxa"/>
        </w:tblCellMar>
        <w:tblLook w:val="04A0" w:firstRow="1" w:lastRow="0" w:firstColumn="1" w:lastColumn="0" w:noHBand="0" w:noVBand="1"/>
      </w:tblPr>
      <w:tblGrid>
        <w:gridCol w:w="851"/>
        <w:gridCol w:w="473"/>
        <w:gridCol w:w="589"/>
        <w:gridCol w:w="539"/>
        <w:gridCol w:w="167"/>
        <w:gridCol w:w="1085"/>
        <w:gridCol w:w="974"/>
        <w:gridCol w:w="992"/>
        <w:gridCol w:w="992"/>
        <w:gridCol w:w="1134"/>
        <w:gridCol w:w="851"/>
        <w:gridCol w:w="851"/>
      </w:tblGrid>
      <w:tr w:rsidR="00450893" w:rsidRPr="00364140" w14:paraId="37513B16" w14:textId="77777777" w:rsidTr="000F50B4">
        <w:trPr>
          <w:trHeight w:val="300"/>
        </w:trPr>
        <w:tc>
          <w:tcPr>
            <w:tcW w:w="448" w:type="pct"/>
            <w:tcBorders>
              <w:top w:val="nil"/>
              <w:left w:val="nil"/>
              <w:bottom w:val="nil"/>
              <w:right w:val="nil"/>
            </w:tcBorders>
            <w:shd w:val="clear" w:color="auto" w:fill="auto"/>
            <w:noWrap/>
            <w:vAlign w:val="bottom"/>
            <w:hideMark/>
          </w:tcPr>
          <w:p w14:paraId="3AF9CCD0" w14:textId="77777777" w:rsidR="00450893" w:rsidRPr="00364140" w:rsidRDefault="00450893" w:rsidP="00450893">
            <w:pPr>
              <w:spacing w:after="0" w:line="240" w:lineRule="auto"/>
              <w:rPr>
                <w:rFonts w:eastAsia="Times New Roman" w:cstheme="minorHAnsi"/>
                <w:kern w:val="0"/>
                <w:sz w:val="16"/>
                <w:szCs w:val="16"/>
                <w:lang w:eastAsia="sl-SI"/>
                <w14:ligatures w14:val="none"/>
              </w:rPr>
            </w:pPr>
          </w:p>
        </w:tc>
        <w:tc>
          <w:tcPr>
            <w:tcW w:w="559" w:type="pct"/>
            <w:gridSpan w:val="2"/>
            <w:tcBorders>
              <w:top w:val="nil"/>
              <w:left w:val="nil"/>
              <w:bottom w:val="nil"/>
              <w:right w:val="nil"/>
            </w:tcBorders>
            <w:shd w:val="clear" w:color="auto" w:fill="auto"/>
            <w:noWrap/>
            <w:vAlign w:val="bottom"/>
            <w:hideMark/>
          </w:tcPr>
          <w:p w14:paraId="1C33200E" w14:textId="77777777" w:rsidR="00450893" w:rsidRPr="00364140" w:rsidRDefault="00450893" w:rsidP="00450893">
            <w:pPr>
              <w:spacing w:after="0" w:line="240" w:lineRule="auto"/>
              <w:rPr>
                <w:rFonts w:eastAsia="Times New Roman" w:cstheme="minorHAnsi"/>
                <w:kern w:val="0"/>
                <w:sz w:val="16"/>
                <w:szCs w:val="16"/>
                <w:lang w:eastAsia="sl-SI"/>
                <w14:ligatures w14:val="none"/>
              </w:rPr>
            </w:pPr>
          </w:p>
        </w:tc>
        <w:tc>
          <w:tcPr>
            <w:tcW w:w="284" w:type="pct"/>
            <w:tcBorders>
              <w:top w:val="nil"/>
              <w:left w:val="nil"/>
              <w:bottom w:val="nil"/>
              <w:right w:val="nil"/>
            </w:tcBorders>
            <w:shd w:val="clear" w:color="auto" w:fill="auto"/>
            <w:noWrap/>
            <w:vAlign w:val="bottom"/>
            <w:hideMark/>
          </w:tcPr>
          <w:p w14:paraId="7061806A" w14:textId="77777777" w:rsidR="00450893" w:rsidRPr="00364140" w:rsidRDefault="00450893" w:rsidP="00450893">
            <w:pPr>
              <w:spacing w:after="0" w:line="240" w:lineRule="auto"/>
              <w:rPr>
                <w:rFonts w:eastAsia="Times New Roman" w:cstheme="minorHAnsi"/>
                <w:kern w:val="0"/>
                <w:sz w:val="16"/>
                <w:szCs w:val="16"/>
                <w:lang w:eastAsia="sl-SI"/>
                <w14:ligatures w14:val="none"/>
              </w:rPr>
            </w:pPr>
          </w:p>
        </w:tc>
        <w:tc>
          <w:tcPr>
            <w:tcW w:w="88" w:type="pct"/>
            <w:tcBorders>
              <w:top w:val="nil"/>
              <w:left w:val="nil"/>
              <w:bottom w:val="nil"/>
              <w:right w:val="nil"/>
            </w:tcBorders>
            <w:shd w:val="clear" w:color="auto" w:fill="auto"/>
            <w:noWrap/>
            <w:vAlign w:val="bottom"/>
            <w:hideMark/>
          </w:tcPr>
          <w:p w14:paraId="67885FB6" w14:textId="77777777" w:rsidR="00450893" w:rsidRPr="00364140" w:rsidRDefault="00450893" w:rsidP="00450893">
            <w:pPr>
              <w:spacing w:after="0" w:line="240" w:lineRule="auto"/>
              <w:rPr>
                <w:rFonts w:eastAsia="Times New Roman" w:cstheme="minorHAnsi"/>
                <w:kern w:val="0"/>
                <w:sz w:val="16"/>
                <w:szCs w:val="16"/>
                <w:lang w:eastAsia="sl-SI"/>
                <w14:ligatures w14:val="none"/>
              </w:rPr>
            </w:pPr>
          </w:p>
        </w:tc>
        <w:tc>
          <w:tcPr>
            <w:tcW w:w="571" w:type="pct"/>
            <w:tcBorders>
              <w:top w:val="nil"/>
              <w:left w:val="nil"/>
              <w:bottom w:val="nil"/>
              <w:right w:val="nil"/>
            </w:tcBorders>
            <w:shd w:val="clear" w:color="auto" w:fill="auto"/>
            <w:vAlign w:val="bottom"/>
            <w:hideMark/>
          </w:tcPr>
          <w:p w14:paraId="75CCB709" w14:textId="77777777" w:rsidR="00450893" w:rsidRPr="00364140" w:rsidRDefault="00450893" w:rsidP="00450893">
            <w:pPr>
              <w:spacing w:after="0" w:line="240" w:lineRule="auto"/>
              <w:rPr>
                <w:rFonts w:eastAsia="Times New Roman" w:cstheme="minorHAnsi"/>
                <w:kern w:val="0"/>
                <w:sz w:val="16"/>
                <w:szCs w:val="16"/>
                <w:lang w:eastAsia="sl-SI"/>
                <w14:ligatures w14:val="none"/>
              </w:rPr>
            </w:pPr>
          </w:p>
        </w:tc>
        <w:tc>
          <w:tcPr>
            <w:tcW w:w="305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996C004"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Vrsta obravnave bolnika</w:t>
            </w:r>
          </w:p>
        </w:tc>
      </w:tr>
      <w:tr w:rsidR="00450893" w:rsidRPr="00364140" w14:paraId="646EB014" w14:textId="77777777" w:rsidTr="000F50B4">
        <w:trPr>
          <w:trHeight w:val="750"/>
        </w:trPr>
        <w:tc>
          <w:tcPr>
            <w:tcW w:w="448" w:type="pct"/>
            <w:tcBorders>
              <w:top w:val="nil"/>
              <w:left w:val="nil"/>
              <w:right w:val="nil"/>
            </w:tcBorders>
            <w:shd w:val="clear" w:color="auto" w:fill="auto"/>
            <w:noWrap/>
            <w:vAlign w:val="bottom"/>
            <w:hideMark/>
          </w:tcPr>
          <w:p w14:paraId="42548878"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p>
        </w:tc>
        <w:tc>
          <w:tcPr>
            <w:tcW w:w="559" w:type="pct"/>
            <w:gridSpan w:val="2"/>
            <w:tcBorders>
              <w:top w:val="nil"/>
              <w:left w:val="nil"/>
              <w:right w:val="nil"/>
            </w:tcBorders>
            <w:shd w:val="clear" w:color="auto" w:fill="auto"/>
            <w:noWrap/>
            <w:vAlign w:val="bottom"/>
            <w:hideMark/>
          </w:tcPr>
          <w:p w14:paraId="40043664"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84" w:type="pct"/>
            <w:tcBorders>
              <w:top w:val="nil"/>
              <w:left w:val="nil"/>
              <w:right w:val="nil"/>
            </w:tcBorders>
            <w:shd w:val="clear" w:color="auto" w:fill="auto"/>
            <w:noWrap/>
            <w:vAlign w:val="bottom"/>
            <w:hideMark/>
          </w:tcPr>
          <w:p w14:paraId="7CA7692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88" w:type="pct"/>
            <w:tcBorders>
              <w:top w:val="nil"/>
              <w:left w:val="nil"/>
              <w:right w:val="nil"/>
            </w:tcBorders>
            <w:shd w:val="clear" w:color="auto" w:fill="auto"/>
            <w:noWrap/>
            <w:vAlign w:val="bottom"/>
            <w:hideMark/>
          </w:tcPr>
          <w:p w14:paraId="3D79DA4E"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71" w:type="pct"/>
            <w:tcBorders>
              <w:top w:val="nil"/>
              <w:left w:val="nil"/>
              <w:right w:val="nil"/>
            </w:tcBorders>
            <w:shd w:val="clear" w:color="auto" w:fill="auto"/>
            <w:vAlign w:val="bottom"/>
            <w:hideMark/>
          </w:tcPr>
          <w:p w14:paraId="06B8B3C9"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13" w:type="pct"/>
            <w:tcBorders>
              <w:top w:val="nil"/>
              <w:left w:val="single" w:sz="4" w:space="0" w:color="auto"/>
              <w:bottom w:val="single" w:sz="4" w:space="0" w:color="auto"/>
              <w:right w:val="single" w:sz="4" w:space="0" w:color="auto"/>
            </w:tcBorders>
            <w:shd w:val="clear" w:color="auto" w:fill="auto"/>
            <w:hideMark/>
          </w:tcPr>
          <w:p w14:paraId="76D5EA80"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Obravnava z nočitvijo (hospitalizacija)</w:t>
            </w:r>
          </w:p>
        </w:tc>
        <w:tc>
          <w:tcPr>
            <w:tcW w:w="522" w:type="pct"/>
            <w:tcBorders>
              <w:top w:val="nil"/>
              <w:left w:val="nil"/>
              <w:bottom w:val="single" w:sz="4" w:space="0" w:color="auto"/>
              <w:right w:val="single" w:sz="4" w:space="0" w:color="auto"/>
            </w:tcBorders>
            <w:shd w:val="clear" w:color="auto" w:fill="auto"/>
            <w:hideMark/>
          </w:tcPr>
          <w:p w14:paraId="07923175"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Dnevna bolnišnična obravnava</w:t>
            </w:r>
          </w:p>
        </w:tc>
        <w:tc>
          <w:tcPr>
            <w:tcW w:w="522" w:type="pct"/>
            <w:tcBorders>
              <w:top w:val="nil"/>
              <w:left w:val="nil"/>
              <w:bottom w:val="single" w:sz="4" w:space="0" w:color="auto"/>
              <w:right w:val="single" w:sz="4" w:space="0" w:color="auto"/>
            </w:tcBorders>
            <w:shd w:val="clear" w:color="auto" w:fill="auto"/>
            <w:hideMark/>
          </w:tcPr>
          <w:p w14:paraId="0E7FF9D9"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Dolgotrajna dnevna bolnišnična obravnava</w:t>
            </w:r>
          </w:p>
        </w:tc>
        <w:tc>
          <w:tcPr>
            <w:tcW w:w="597" w:type="pct"/>
            <w:tcBorders>
              <w:top w:val="nil"/>
              <w:left w:val="nil"/>
              <w:bottom w:val="single" w:sz="4" w:space="0" w:color="auto"/>
              <w:right w:val="single" w:sz="4" w:space="0" w:color="auto"/>
            </w:tcBorders>
            <w:shd w:val="clear" w:color="auto" w:fill="auto"/>
            <w:hideMark/>
          </w:tcPr>
          <w:p w14:paraId="5EA0B0FA"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Specialistična zunajbolnišnična  obravnava</w:t>
            </w:r>
          </w:p>
        </w:tc>
        <w:tc>
          <w:tcPr>
            <w:tcW w:w="448" w:type="pct"/>
            <w:tcBorders>
              <w:top w:val="nil"/>
              <w:left w:val="nil"/>
              <w:bottom w:val="single" w:sz="4" w:space="0" w:color="auto"/>
              <w:right w:val="single" w:sz="4" w:space="0" w:color="auto"/>
            </w:tcBorders>
            <w:shd w:val="clear" w:color="auto" w:fill="auto"/>
            <w:hideMark/>
          </w:tcPr>
          <w:p w14:paraId="55B25B08"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zunajbolnišnična obravnava</w:t>
            </w:r>
          </w:p>
        </w:tc>
        <w:tc>
          <w:tcPr>
            <w:tcW w:w="448" w:type="pct"/>
            <w:tcBorders>
              <w:top w:val="nil"/>
              <w:left w:val="nil"/>
              <w:bottom w:val="single" w:sz="4" w:space="0" w:color="auto"/>
              <w:right w:val="single" w:sz="4" w:space="0" w:color="auto"/>
            </w:tcBorders>
            <w:shd w:val="clear" w:color="auto" w:fill="auto"/>
            <w:hideMark/>
          </w:tcPr>
          <w:p w14:paraId="365B378B"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Ostale obravnave</w:t>
            </w:r>
          </w:p>
        </w:tc>
      </w:tr>
      <w:tr w:rsidR="00450893" w:rsidRPr="00364140" w14:paraId="692CFBDD" w14:textId="77777777" w:rsidTr="000F50B4">
        <w:trPr>
          <w:trHeight w:val="521"/>
        </w:trPr>
        <w:tc>
          <w:tcPr>
            <w:tcW w:w="448" w:type="pct"/>
            <w:tcBorders>
              <w:bottom w:val="single" w:sz="4" w:space="0" w:color="auto"/>
            </w:tcBorders>
            <w:shd w:val="clear" w:color="auto" w:fill="auto"/>
            <w:vAlign w:val="center"/>
          </w:tcPr>
          <w:p w14:paraId="0565CE47"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59" w:type="pct"/>
            <w:gridSpan w:val="2"/>
            <w:tcBorders>
              <w:bottom w:val="single" w:sz="4" w:space="0" w:color="auto"/>
            </w:tcBorders>
            <w:shd w:val="clear" w:color="auto" w:fill="auto"/>
            <w:vAlign w:val="center"/>
          </w:tcPr>
          <w:p w14:paraId="2DA7398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943" w:type="pct"/>
            <w:gridSpan w:val="3"/>
            <w:tcBorders>
              <w:bottom w:val="single" w:sz="4" w:space="0" w:color="auto"/>
              <w:right w:val="single" w:sz="4" w:space="0" w:color="auto"/>
            </w:tcBorders>
            <w:shd w:val="clear" w:color="auto" w:fill="auto"/>
            <w:noWrap/>
            <w:vAlign w:val="center"/>
          </w:tcPr>
          <w:p w14:paraId="0357EC88"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19DF1E"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1</w:t>
            </w:r>
          </w:p>
        </w:tc>
        <w:tc>
          <w:tcPr>
            <w:tcW w:w="522" w:type="pct"/>
            <w:tcBorders>
              <w:top w:val="single" w:sz="4" w:space="0" w:color="auto"/>
              <w:left w:val="nil"/>
              <w:bottom w:val="single" w:sz="4" w:space="0" w:color="auto"/>
              <w:right w:val="single" w:sz="4" w:space="0" w:color="auto"/>
            </w:tcBorders>
            <w:shd w:val="clear" w:color="auto" w:fill="auto"/>
            <w:vAlign w:val="center"/>
            <w:hideMark/>
          </w:tcPr>
          <w:p w14:paraId="7E916733"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2</w:t>
            </w:r>
          </w:p>
        </w:tc>
        <w:tc>
          <w:tcPr>
            <w:tcW w:w="522" w:type="pct"/>
            <w:tcBorders>
              <w:top w:val="nil"/>
              <w:left w:val="nil"/>
              <w:bottom w:val="single" w:sz="4" w:space="0" w:color="auto"/>
              <w:right w:val="single" w:sz="4" w:space="0" w:color="auto"/>
            </w:tcBorders>
            <w:shd w:val="clear" w:color="auto" w:fill="auto"/>
            <w:vAlign w:val="center"/>
            <w:hideMark/>
          </w:tcPr>
          <w:p w14:paraId="2B30FF8C"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3</w:t>
            </w:r>
          </w:p>
        </w:tc>
        <w:tc>
          <w:tcPr>
            <w:tcW w:w="597" w:type="pct"/>
            <w:tcBorders>
              <w:top w:val="nil"/>
              <w:left w:val="nil"/>
              <w:bottom w:val="single" w:sz="4" w:space="0" w:color="auto"/>
              <w:right w:val="single" w:sz="4" w:space="0" w:color="auto"/>
            </w:tcBorders>
            <w:shd w:val="clear" w:color="auto" w:fill="auto"/>
            <w:vAlign w:val="center"/>
            <w:hideMark/>
          </w:tcPr>
          <w:p w14:paraId="11C8669E"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4</w:t>
            </w:r>
          </w:p>
        </w:tc>
        <w:tc>
          <w:tcPr>
            <w:tcW w:w="448" w:type="pct"/>
            <w:tcBorders>
              <w:top w:val="nil"/>
              <w:left w:val="nil"/>
              <w:bottom w:val="single" w:sz="4" w:space="0" w:color="auto"/>
              <w:right w:val="single" w:sz="4" w:space="0" w:color="auto"/>
            </w:tcBorders>
            <w:shd w:val="clear" w:color="auto" w:fill="auto"/>
            <w:vAlign w:val="center"/>
            <w:hideMark/>
          </w:tcPr>
          <w:p w14:paraId="50157D2F"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5</w:t>
            </w:r>
          </w:p>
        </w:tc>
        <w:tc>
          <w:tcPr>
            <w:tcW w:w="448" w:type="pct"/>
            <w:tcBorders>
              <w:top w:val="nil"/>
              <w:left w:val="nil"/>
              <w:bottom w:val="single" w:sz="4" w:space="0" w:color="auto"/>
              <w:right w:val="single" w:sz="4" w:space="0" w:color="auto"/>
            </w:tcBorders>
            <w:shd w:val="clear" w:color="auto" w:fill="auto"/>
            <w:vAlign w:val="center"/>
            <w:hideMark/>
          </w:tcPr>
          <w:p w14:paraId="63706058" w14:textId="77777777" w:rsidR="00450893" w:rsidRPr="00364140" w:rsidRDefault="00450893" w:rsidP="00450893">
            <w:pPr>
              <w:spacing w:after="0" w:line="240" w:lineRule="auto"/>
              <w:jc w:val="cente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9</w:t>
            </w:r>
          </w:p>
        </w:tc>
      </w:tr>
      <w:tr w:rsidR="00450893" w:rsidRPr="00364140" w14:paraId="775B145E" w14:textId="77777777" w:rsidTr="000F50B4">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C73CB3" w14:textId="77777777" w:rsidR="00450893" w:rsidRPr="00364140" w:rsidRDefault="00450893" w:rsidP="00450893">
            <w:pPr>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R86.210</w:t>
            </w:r>
          </w:p>
        </w:tc>
        <w:tc>
          <w:tcPr>
            <w:tcW w:w="1502" w:type="pct"/>
            <w:gridSpan w:val="5"/>
            <w:tcBorders>
              <w:top w:val="single" w:sz="4" w:space="0" w:color="auto"/>
              <w:left w:val="nil"/>
              <w:bottom w:val="single" w:sz="4" w:space="0" w:color="auto"/>
              <w:right w:val="single" w:sz="4" w:space="0" w:color="auto"/>
            </w:tcBorders>
            <w:shd w:val="clear" w:color="auto" w:fill="auto"/>
            <w:noWrap/>
            <w:vAlign w:val="bottom"/>
          </w:tcPr>
          <w:p w14:paraId="5F70A30D"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zunajbolnišnična zdravstvena dejavnost</w:t>
            </w:r>
          </w:p>
        </w:tc>
        <w:tc>
          <w:tcPr>
            <w:tcW w:w="513" w:type="pct"/>
            <w:tcBorders>
              <w:top w:val="nil"/>
              <w:left w:val="single" w:sz="4" w:space="0" w:color="auto"/>
              <w:bottom w:val="single" w:sz="4" w:space="0" w:color="auto"/>
              <w:right w:val="single" w:sz="4" w:space="0" w:color="auto"/>
            </w:tcBorders>
            <w:shd w:val="clear" w:color="auto" w:fill="auto"/>
            <w:noWrap/>
            <w:vAlign w:val="center"/>
          </w:tcPr>
          <w:p w14:paraId="7F2C05A8"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22" w:type="pct"/>
            <w:tcBorders>
              <w:top w:val="nil"/>
              <w:left w:val="nil"/>
              <w:bottom w:val="single" w:sz="4" w:space="0" w:color="auto"/>
              <w:right w:val="single" w:sz="4" w:space="0" w:color="auto"/>
            </w:tcBorders>
            <w:shd w:val="clear" w:color="auto" w:fill="auto"/>
            <w:noWrap/>
            <w:vAlign w:val="center"/>
          </w:tcPr>
          <w:p w14:paraId="56E1F95D"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22" w:type="pct"/>
            <w:tcBorders>
              <w:top w:val="nil"/>
              <w:left w:val="nil"/>
              <w:bottom w:val="single" w:sz="4" w:space="0" w:color="auto"/>
              <w:right w:val="single" w:sz="4" w:space="0" w:color="auto"/>
            </w:tcBorders>
            <w:shd w:val="clear" w:color="auto" w:fill="auto"/>
            <w:noWrap/>
            <w:vAlign w:val="center"/>
          </w:tcPr>
          <w:p w14:paraId="36283E07"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97" w:type="pct"/>
            <w:tcBorders>
              <w:top w:val="nil"/>
              <w:left w:val="nil"/>
              <w:bottom w:val="single" w:sz="4" w:space="0" w:color="auto"/>
              <w:right w:val="single" w:sz="4" w:space="0" w:color="auto"/>
            </w:tcBorders>
            <w:shd w:val="clear" w:color="auto" w:fill="auto"/>
            <w:noWrap/>
            <w:vAlign w:val="center"/>
          </w:tcPr>
          <w:p w14:paraId="40E052D5"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448" w:type="pct"/>
            <w:tcBorders>
              <w:top w:val="nil"/>
              <w:left w:val="nil"/>
              <w:bottom w:val="single" w:sz="4" w:space="0" w:color="auto"/>
              <w:right w:val="single" w:sz="4" w:space="0" w:color="auto"/>
            </w:tcBorders>
            <w:shd w:val="clear" w:color="auto" w:fill="auto"/>
            <w:noWrap/>
            <w:vAlign w:val="center"/>
          </w:tcPr>
          <w:p w14:paraId="78D6895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448" w:type="pct"/>
            <w:tcBorders>
              <w:top w:val="nil"/>
              <w:left w:val="nil"/>
              <w:bottom w:val="single" w:sz="4" w:space="0" w:color="auto"/>
              <w:right w:val="single" w:sz="4" w:space="0" w:color="auto"/>
            </w:tcBorders>
            <w:shd w:val="clear" w:color="auto" w:fill="auto"/>
            <w:noWrap/>
            <w:vAlign w:val="center"/>
          </w:tcPr>
          <w:p w14:paraId="5960F31A"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r>
      <w:tr w:rsidR="00450893" w:rsidRPr="00364140" w14:paraId="67C6FF86" w14:textId="77777777" w:rsidTr="000F50B4">
        <w:trPr>
          <w:trHeight w:val="300"/>
        </w:trPr>
        <w:tc>
          <w:tcPr>
            <w:tcW w:w="448" w:type="pct"/>
            <w:tcBorders>
              <w:top w:val="nil"/>
              <w:left w:val="single" w:sz="4" w:space="0" w:color="auto"/>
              <w:bottom w:val="single" w:sz="4" w:space="0" w:color="auto"/>
              <w:right w:val="single" w:sz="4" w:space="0" w:color="auto"/>
            </w:tcBorders>
            <w:shd w:val="clear" w:color="auto" w:fill="auto"/>
            <w:noWrap/>
          </w:tcPr>
          <w:p w14:paraId="7C2957E0"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249" w:type="pct"/>
            <w:tcBorders>
              <w:top w:val="nil"/>
              <w:left w:val="nil"/>
              <w:bottom w:val="single" w:sz="4" w:space="0" w:color="auto"/>
              <w:right w:val="single" w:sz="4" w:space="0" w:color="auto"/>
            </w:tcBorders>
            <w:shd w:val="clear" w:color="auto" w:fill="auto"/>
            <w:noWrap/>
            <w:vAlign w:val="center"/>
          </w:tcPr>
          <w:p w14:paraId="591D24C9"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302</w:t>
            </w:r>
          </w:p>
        </w:tc>
        <w:tc>
          <w:tcPr>
            <w:tcW w:w="1253" w:type="pct"/>
            <w:gridSpan w:val="4"/>
            <w:tcBorders>
              <w:top w:val="nil"/>
              <w:left w:val="nil"/>
              <w:bottom w:val="single" w:sz="4" w:space="0" w:color="auto"/>
              <w:right w:val="single" w:sz="4" w:space="0" w:color="auto"/>
            </w:tcBorders>
            <w:shd w:val="clear" w:color="auto" w:fill="auto"/>
            <w:vAlign w:val="center"/>
          </w:tcPr>
          <w:p w14:paraId="4E1908F6"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r w:rsidRPr="00364140">
              <w:rPr>
                <w:rFonts w:eastAsia="Times New Roman" w:cstheme="minorHAnsi"/>
                <w:kern w:val="0"/>
                <w:sz w:val="18"/>
                <w:szCs w:val="18"/>
                <w:lang w:eastAsia="sl-SI"/>
                <w14:ligatures w14:val="none"/>
              </w:rPr>
              <w:t>Splošna in družinska medicina v splošni zunajbolnišnični dejavnosti</w:t>
            </w:r>
          </w:p>
        </w:tc>
        <w:tc>
          <w:tcPr>
            <w:tcW w:w="513" w:type="pct"/>
            <w:tcBorders>
              <w:top w:val="nil"/>
              <w:left w:val="single" w:sz="4" w:space="0" w:color="auto"/>
              <w:bottom w:val="single" w:sz="4" w:space="0" w:color="auto"/>
              <w:right w:val="single" w:sz="4" w:space="0" w:color="auto"/>
            </w:tcBorders>
            <w:shd w:val="clear" w:color="auto" w:fill="auto"/>
            <w:noWrap/>
            <w:vAlign w:val="center"/>
          </w:tcPr>
          <w:p w14:paraId="3179AC52"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22" w:type="pct"/>
            <w:tcBorders>
              <w:top w:val="nil"/>
              <w:left w:val="nil"/>
              <w:bottom w:val="single" w:sz="4" w:space="0" w:color="auto"/>
              <w:right w:val="single" w:sz="4" w:space="0" w:color="auto"/>
            </w:tcBorders>
            <w:shd w:val="clear" w:color="auto" w:fill="auto"/>
            <w:noWrap/>
            <w:vAlign w:val="center"/>
          </w:tcPr>
          <w:p w14:paraId="23D48F4C"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22" w:type="pct"/>
            <w:tcBorders>
              <w:top w:val="nil"/>
              <w:left w:val="nil"/>
              <w:bottom w:val="single" w:sz="4" w:space="0" w:color="auto"/>
              <w:right w:val="single" w:sz="4" w:space="0" w:color="auto"/>
            </w:tcBorders>
            <w:shd w:val="clear" w:color="auto" w:fill="auto"/>
            <w:noWrap/>
            <w:vAlign w:val="center"/>
          </w:tcPr>
          <w:p w14:paraId="2C8A115B"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597" w:type="pct"/>
            <w:tcBorders>
              <w:top w:val="nil"/>
              <w:left w:val="nil"/>
              <w:bottom w:val="single" w:sz="4" w:space="0" w:color="auto"/>
              <w:right w:val="single" w:sz="4" w:space="0" w:color="auto"/>
            </w:tcBorders>
            <w:shd w:val="clear" w:color="auto" w:fill="auto"/>
            <w:noWrap/>
            <w:vAlign w:val="center"/>
          </w:tcPr>
          <w:p w14:paraId="47C8931F"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448" w:type="pct"/>
            <w:tcBorders>
              <w:top w:val="nil"/>
              <w:left w:val="nil"/>
              <w:bottom w:val="single" w:sz="4" w:space="0" w:color="auto"/>
              <w:right w:val="single" w:sz="4" w:space="0" w:color="auto"/>
            </w:tcBorders>
            <w:shd w:val="clear" w:color="auto" w:fill="auto"/>
            <w:noWrap/>
            <w:vAlign w:val="center"/>
          </w:tcPr>
          <w:p w14:paraId="74C0D58A"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c>
          <w:tcPr>
            <w:tcW w:w="448" w:type="pct"/>
            <w:tcBorders>
              <w:top w:val="nil"/>
              <w:left w:val="nil"/>
              <w:bottom w:val="single" w:sz="4" w:space="0" w:color="auto"/>
              <w:right w:val="single" w:sz="4" w:space="0" w:color="auto"/>
            </w:tcBorders>
            <w:shd w:val="clear" w:color="auto" w:fill="auto"/>
            <w:noWrap/>
            <w:vAlign w:val="center"/>
          </w:tcPr>
          <w:p w14:paraId="24CD01B3" w14:textId="77777777" w:rsidR="00450893" w:rsidRPr="00364140" w:rsidRDefault="00450893" w:rsidP="00450893">
            <w:pPr>
              <w:spacing w:after="0" w:line="240" w:lineRule="auto"/>
              <w:rPr>
                <w:rFonts w:eastAsia="Times New Roman" w:cstheme="minorHAnsi"/>
                <w:kern w:val="0"/>
                <w:sz w:val="18"/>
                <w:szCs w:val="18"/>
                <w:lang w:eastAsia="sl-SI"/>
                <w14:ligatures w14:val="none"/>
              </w:rPr>
            </w:pPr>
          </w:p>
        </w:tc>
      </w:tr>
      <w:tr w:rsidR="00450893" w:rsidRPr="00364140" w14:paraId="154884BB" w14:textId="77777777" w:rsidTr="000F50B4">
        <w:trPr>
          <w:trHeight w:val="315"/>
        </w:trPr>
        <w:tc>
          <w:tcPr>
            <w:tcW w:w="4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45AD2B"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249" w:type="pct"/>
            <w:tcBorders>
              <w:top w:val="single" w:sz="4" w:space="0" w:color="auto"/>
              <w:left w:val="nil"/>
              <w:bottom w:val="single" w:sz="4" w:space="0" w:color="auto"/>
              <w:right w:val="single" w:sz="4" w:space="0" w:color="auto"/>
            </w:tcBorders>
            <w:shd w:val="clear" w:color="auto" w:fill="auto"/>
            <w:noWrap/>
            <w:vAlign w:val="bottom"/>
          </w:tcPr>
          <w:p w14:paraId="04111D45"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310" w:type="pct"/>
            <w:tcBorders>
              <w:top w:val="single" w:sz="4" w:space="0" w:color="auto"/>
              <w:left w:val="nil"/>
              <w:bottom w:val="single" w:sz="4" w:space="0" w:color="auto"/>
              <w:right w:val="single" w:sz="4" w:space="0" w:color="auto"/>
            </w:tcBorders>
            <w:shd w:val="clear" w:color="auto" w:fill="auto"/>
            <w:vAlign w:val="center"/>
          </w:tcPr>
          <w:p w14:paraId="1F9CA0F5"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067</w:t>
            </w:r>
          </w:p>
        </w:tc>
        <w:tc>
          <w:tcPr>
            <w:tcW w:w="943" w:type="pct"/>
            <w:gridSpan w:val="3"/>
            <w:tcBorders>
              <w:top w:val="single" w:sz="4" w:space="0" w:color="auto"/>
              <w:left w:val="nil"/>
              <w:bottom w:val="single" w:sz="4" w:space="0" w:color="auto"/>
              <w:right w:val="single" w:sz="4" w:space="0" w:color="auto"/>
            </w:tcBorders>
            <w:shd w:val="clear" w:color="auto" w:fill="auto"/>
            <w:vAlign w:val="center"/>
          </w:tcPr>
          <w:p w14:paraId="56D79604" w14:textId="77777777" w:rsidR="00450893" w:rsidRPr="00364140" w:rsidRDefault="00450893" w:rsidP="00450893">
            <w:pPr>
              <w:spacing w:after="0" w:line="240" w:lineRule="auto"/>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Splošn</w:t>
            </w:r>
            <w:r w:rsidRPr="00364140">
              <w:rPr>
                <w:rFonts w:eastAsia="Times New Roman" w:cstheme="minorHAnsi"/>
                <w:strike/>
                <w:kern w:val="0"/>
                <w:sz w:val="18"/>
                <w:szCs w:val="18"/>
                <w:lang w:eastAsia="sl-SI"/>
                <w14:ligatures w14:val="none"/>
              </w:rPr>
              <w:t>a ambulanta</w:t>
            </w:r>
            <w:r w:rsidRPr="00364140">
              <w:rPr>
                <w:rFonts w:eastAsia="Times New Roman" w:cstheme="minorHAnsi"/>
                <w:b/>
                <w:bCs/>
                <w:strike/>
                <w:kern w:val="0"/>
                <w:sz w:val="18"/>
                <w:szCs w:val="18"/>
                <w:lang w:eastAsia="sl-SI"/>
                <w14:ligatures w14:val="none"/>
              </w:rPr>
              <w:t xml:space="preserve"> za neopredeljene zavarovane osebe</w:t>
            </w:r>
          </w:p>
        </w:tc>
        <w:tc>
          <w:tcPr>
            <w:tcW w:w="513" w:type="pct"/>
            <w:tcBorders>
              <w:top w:val="single" w:sz="4" w:space="0" w:color="auto"/>
              <w:left w:val="nil"/>
              <w:bottom w:val="single" w:sz="4" w:space="0" w:color="auto"/>
              <w:right w:val="single" w:sz="4" w:space="0" w:color="auto"/>
            </w:tcBorders>
            <w:shd w:val="clear" w:color="auto" w:fill="auto"/>
            <w:noWrap/>
            <w:vAlign w:val="center"/>
          </w:tcPr>
          <w:p w14:paraId="27A30E71"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356DC99C"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4FDC473A"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p>
        </w:tc>
        <w:tc>
          <w:tcPr>
            <w:tcW w:w="597" w:type="pct"/>
            <w:tcBorders>
              <w:top w:val="single" w:sz="4" w:space="0" w:color="auto"/>
              <w:left w:val="nil"/>
              <w:bottom w:val="single" w:sz="4" w:space="0" w:color="auto"/>
              <w:right w:val="single" w:sz="4" w:space="0" w:color="auto"/>
            </w:tcBorders>
            <w:shd w:val="clear" w:color="auto" w:fill="auto"/>
            <w:noWrap/>
            <w:vAlign w:val="center"/>
          </w:tcPr>
          <w:p w14:paraId="50A568F1"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p>
        </w:tc>
        <w:tc>
          <w:tcPr>
            <w:tcW w:w="448" w:type="pct"/>
            <w:tcBorders>
              <w:top w:val="single" w:sz="4" w:space="0" w:color="auto"/>
              <w:left w:val="nil"/>
              <w:bottom w:val="single" w:sz="4" w:space="0" w:color="auto"/>
              <w:right w:val="single" w:sz="4" w:space="0" w:color="auto"/>
            </w:tcBorders>
            <w:shd w:val="clear" w:color="auto" w:fill="auto"/>
            <w:noWrap/>
            <w:vAlign w:val="center"/>
          </w:tcPr>
          <w:p w14:paraId="74B7BC77"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X</w:t>
            </w:r>
          </w:p>
        </w:tc>
        <w:tc>
          <w:tcPr>
            <w:tcW w:w="448" w:type="pct"/>
            <w:tcBorders>
              <w:top w:val="single" w:sz="4" w:space="0" w:color="auto"/>
              <w:left w:val="nil"/>
              <w:bottom w:val="single" w:sz="4" w:space="0" w:color="auto"/>
              <w:right w:val="single" w:sz="4" w:space="0" w:color="auto"/>
            </w:tcBorders>
            <w:shd w:val="clear" w:color="auto" w:fill="auto"/>
            <w:noWrap/>
            <w:vAlign w:val="center"/>
          </w:tcPr>
          <w:p w14:paraId="47C6160B" w14:textId="77777777" w:rsidR="00450893" w:rsidRPr="00364140" w:rsidRDefault="00450893" w:rsidP="00450893">
            <w:pPr>
              <w:spacing w:after="0" w:line="240" w:lineRule="auto"/>
              <w:jc w:val="center"/>
              <w:rPr>
                <w:rFonts w:eastAsia="Times New Roman" w:cstheme="minorHAnsi"/>
                <w:b/>
                <w:bCs/>
                <w:strike/>
                <w:kern w:val="0"/>
                <w:sz w:val="18"/>
                <w:szCs w:val="18"/>
                <w:lang w:eastAsia="sl-SI"/>
                <w14:ligatures w14:val="none"/>
              </w:rPr>
            </w:pPr>
            <w:r w:rsidRPr="00364140">
              <w:rPr>
                <w:rFonts w:eastAsia="Times New Roman" w:cstheme="minorHAnsi"/>
                <w:b/>
                <w:bCs/>
                <w:strike/>
                <w:kern w:val="0"/>
                <w:sz w:val="18"/>
                <w:szCs w:val="18"/>
                <w:lang w:eastAsia="sl-SI"/>
                <w14:ligatures w14:val="none"/>
              </w:rPr>
              <w:t>X</w:t>
            </w:r>
          </w:p>
        </w:tc>
      </w:tr>
      <w:tr w:rsidR="00450893" w:rsidRPr="00364140" w14:paraId="0EDABE8C" w14:textId="77777777" w:rsidTr="000F50B4">
        <w:trPr>
          <w:trHeight w:val="315"/>
        </w:trPr>
        <w:tc>
          <w:tcPr>
            <w:tcW w:w="4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18C085"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249" w:type="pct"/>
            <w:tcBorders>
              <w:top w:val="single" w:sz="4" w:space="0" w:color="auto"/>
              <w:left w:val="nil"/>
              <w:bottom w:val="single" w:sz="4" w:space="0" w:color="auto"/>
              <w:right w:val="single" w:sz="4" w:space="0" w:color="auto"/>
            </w:tcBorders>
            <w:shd w:val="clear" w:color="auto" w:fill="auto"/>
            <w:noWrap/>
            <w:vAlign w:val="bottom"/>
          </w:tcPr>
          <w:p w14:paraId="429E65D7"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p>
        </w:tc>
        <w:tc>
          <w:tcPr>
            <w:tcW w:w="310" w:type="pct"/>
            <w:tcBorders>
              <w:top w:val="single" w:sz="4" w:space="0" w:color="auto"/>
              <w:left w:val="nil"/>
              <w:bottom w:val="single" w:sz="4" w:space="0" w:color="auto"/>
              <w:right w:val="single" w:sz="4" w:space="0" w:color="auto"/>
            </w:tcBorders>
            <w:shd w:val="clear" w:color="auto" w:fill="auto"/>
            <w:vAlign w:val="center"/>
          </w:tcPr>
          <w:p w14:paraId="51B5B36F"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069</w:t>
            </w:r>
          </w:p>
        </w:tc>
        <w:tc>
          <w:tcPr>
            <w:tcW w:w="943" w:type="pct"/>
            <w:gridSpan w:val="3"/>
            <w:tcBorders>
              <w:top w:val="single" w:sz="4" w:space="0" w:color="auto"/>
              <w:left w:val="nil"/>
              <w:bottom w:val="single" w:sz="4" w:space="0" w:color="auto"/>
              <w:right w:val="single" w:sz="4" w:space="0" w:color="auto"/>
            </w:tcBorders>
            <w:shd w:val="clear" w:color="auto" w:fill="auto"/>
            <w:vAlign w:val="center"/>
          </w:tcPr>
          <w:p w14:paraId="42B18A5B" w14:textId="77777777" w:rsidR="00450893" w:rsidRPr="00364140" w:rsidRDefault="00450893" w:rsidP="00450893">
            <w:pPr>
              <w:spacing w:after="0" w:line="240" w:lineRule="auto"/>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Splošna ambulanta - dodatna ambulanta</w:t>
            </w:r>
          </w:p>
        </w:tc>
        <w:tc>
          <w:tcPr>
            <w:tcW w:w="513" w:type="pct"/>
            <w:tcBorders>
              <w:top w:val="single" w:sz="4" w:space="0" w:color="auto"/>
              <w:left w:val="nil"/>
              <w:bottom w:val="single" w:sz="4" w:space="0" w:color="auto"/>
              <w:right w:val="single" w:sz="4" w:space="0" w:color="auto"/>
            </w:tcBorders>
            <w:shd w:val="clear" w:color="auto" w:fill="auto"/>
            <w:noWrap/>
            <w:vAlign w:val="center"/>
          </w:tcPr>
          <w:p w14:paraId="3015A784"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49C8405B"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p>
        </w:tc>
        <w:tc>
          <w:tcPr>
            <w:tcW w:w="522" w:type="pct"/>
            <w:tcBorders>
              <w:top w:val="single" w:sz="4" w:space="0" w:color="auto"/>
              <w:left w:val="nil"/>
              <w:bottom w:val="single" w:sz="4" w:space="0" w:color="auto"/>
              <w:right w:val="single" w:sz="4" w:space="0" w:color="auto"/>
            </w:tcBorders>
            <w:shd w:val="clear" w:color="auto" w:fill="auto"/>
            <w:noWrap/>
            <w:vAlign w:val="center"/>
          </w:tcPr>
          <w:p w14:paraId="2259AEE3"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p>
        </w:tc>
        <w:tc>
          <w:tcPr>
            <w:tcW w:w="597" w:type="pct"/>
            <w:tcBorders>
              <w:top w:val="single" w:sz="4" w:space="0" w:color="auto"/>
              <w:left w:val="nil"/>
              <w:bottom w:val="single" w:sz="4" w:space="0" w:color="auto"/>
              <w:right w:val="single" w:sz="4" w:space="0" w:color="auto"/>
            </w:tcBorders>
            <w:shd w:val="clear" w:color="auto" w:fill="auto"/>
            <w:noWrap/>
            <w:vAlign w:val="center"/>
          </w:tcPr>
          <w:p w14:paraId="65970D69"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p>
        </w:tc>
        <w:tc>
          <w:tcPr>
            <w:tcW w:w="448" w:type="pct"/>
            <w:tcBorders>
              <w:top w:val="single" w:sz="4" w:space="0" w:color="auto"/>
              <w:left w:val="nil"/>
              <w:bottom w:val="single" w:sz="4" w:space="0" w:color="auto"/>
              <w:right w:val="single" w:sz="4" w:space="0" w:color="auto"/>
            </w:tcBorders>
            <w:shd w:val="clear" w:color="auto" w:fill="auto"/>
            <w:noWrap/>
            <w:vAlign w:val="center"/>
          </w:tcPr>
          <w:p w14:paraId="6EEA51E7"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X</w:t>
            </w:r>
          </w:p>
        </w:tc>
        <w:tc>
          <w:tcPr>
            <w:tcW w:w="448" w:type="pct"/>
            <w:tcBorders>
              <w:top w:val="single" w:sz="4" w:space="0" w:color="auto"/>
              <w:left w:val="nil"/>
              <w:bottom w:val="single" w:sz="4" w:space="0" w:color="auto"/>
              <w:right w:val="single" w:sz="4" w:space="0" w:color="auto"/>
            </w:tcBorders>
            <w:shd w:val="clear" w:color="auto" w:fill="auto"/>
            <w:noWrap/>
            <w:vAlign w:val="center"/>
          </w:tcPr>
          <w:p w14:paraId="2E55062D" w14:textId="77777777" w:rsidR="00450893" w:rsidRPr="00364140" w:rsidRDefault="00450893" w:rsidP="00450893">
            <w:pPr>
              <w:spacing w:after="0" w:line="240" w:lineRule="auto"/>
              <w:jc w:val="center"/>
              <w:rPr>
                <w:rFonts w:eastAsia="Times New Roman" w:cstheme="minorHAnsi"/>
                <w:b/>
                <w:bCs/>
                <w:kern w:val="0"/>
                <w:sz w:val="18"/>
                <w:szCs w:val="18"/>
                <w:lang w:eastAsia="sl-SI"/>
                <w14:ligatures w14:val="none"/>
              </w:rPr>
            </w:pPr>
            <w:r w:rsidRPr="00364140">
              <w:rPr>
                <w:rFonts w:eastAsia="Times New Roman" w:cstheme="minorHAnsi"/>
                <w:b/>
                <w:bCs/>
                <w:kern w:val="0"/>
                <w:sz w:val="18"/>
                <w:szCs w:val="18"/>
                <w:lang w:eastAsia="sl-SI"/>
                <w14:ligatures w14:val="none"/>
              </w:rPr>
              <w:t>X</w:t>
            </w:r>
          </w:p>
        </w:tc>
      </w:tr>
    </w:tbl>
    <w:p w14:paraId="78CCBE4C" w14:textId="77777777" w:rsidR="00450893" w:rsidRPr="00364140" w:rsidRDefault="00450893" w:rsidP="00450893">
      <w:pPr>
        <w:autoSpaceDE w:val="0"/>
        <w:autoSpaceDN w:val="0"/>
        <w:adjustRightInd w:val="0"/>
        <w:spacing w:after="0" w:line="240" w:lineRule="auto"/>
        <w:jc w:val="both"/>
        <w:rPr>
          <w:rFonts w:eastAsia="Times New Roman" w:cstheme="minorHAnsi"/>
          <w:b/>
          <w:bCs/>
          <w:kern w:val="0"/>
          <w:lang w:eastAsia="sl-SI"/>
          <w14:ligatures w14:val="none"/>
        </w:rPr>
      </w:pPr>
    </w:p>
    <w:p w14:paraId="136F81B8" w14:textId="77777777" w:rsidR="00845918" w:rsidRPr="00364140" w:rsidRDefault="00845918" w:rsidP="00450893">
      <w:pPr>
        <w:autoSpaceDE w:val="0"/>
        <w:autoSpaceDN w:val="0"/>
        <w:adjustRightInd w:val="0"/>
        <w:spacing w:after="0" w:line="240" w:lineRule="auto"/>
        <w:jc w:val="both"/>
        <w:rPr>
          <w:rFonts w:eastAsia="Times New Roman" w:cstheme="minorHAnsi"/>
          <w:b/>
          <w:bCs/>
          <w:kern w:val="0"/>
          <w:lang w:eastAsia="sl-SI"/>
          <w14:ligatures w14:val="none"/>
        </w:rPr>
      </w:pPr>
    </w:p>
    <w:p w14:paraId="61AD67B6" w14:textId="77777777" w:rsidR="00450893" w:rsidRPr="00364140" w:rsidRDefault="00450893" w:rsidP="00450893">
      <w:pPr>
        <w:numPr>
          <w:ilvl w:val="0"/>
          <w:numId w:val="17"/>
        </w:numPr>
        <w:tabs>
          <w:tab w:val="left" w:pos="5670"/>
        </w:tabs>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K13.2 »Dovoljene vsebine obravnave po vrstah in podvrstah zdravstvenih dejavnosti«:</w:t>
      </w:r>
    </w:p>
    <w:p w14:paraId="5470A5EE" w14:textId="77777777" w:rsidR="00450893" w:rsidRPr="00364140" w:rsidRDefault="00450893" w:rsidP="00450893">
      <w:pPr>
        <w:tabs>
          <w:tab w:val="left" w:pos="5670"/>
        </w:tabs>
        <w:spacing w:after="0" w:line="240" w:lineRule="auto"/>
        <w:ind w:left="360"/>
        <w:jc w:val="both"/>
        <w:rPr>
          <w:rFonts w:ascii="Calibri" w:eastAsia="Times New Roman" w:hAnsi="Calibri" w:cs="Calibri"/>
          <w:kern w:val="0"/>
          <w:sz w:val="10"/>
          <w:szCs w:val="10"/>
          <w:lang w:eastAsia="sl-SI"/>
          <w14:ligatures w14:val="none"/>
        </w:rPr>
      </w:pPr>
    </w:p>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4"/>
        <w:gridCol w:w="455"/>
        <w:gridCol w:w="525"/>
        <w:gridCol w:w="5190"/>
        <w:gridCol w:w="253"/>
        <w:gridCol w:w="254"/>
        <w:gridCol w:w="254"/>
        <w:gridCol w:w="254"/>
        <w:gridCol w:w="256"/>
        <w:gridCol w:w="256"/>
        <w:gridCol w:w="256"/>
        <w:gridCol w:w="256"/>
        <w:gridCol w:w="256"/>
        <w:gridCol w:w="256"/>
        <w:gridCol w:w="343"/>
      </w:tblGrid>
      <w:tr w:rsidR="00450893" w:rsidRPr="00364140" w14:paraId="102F2363" w14:textId="77777777" w:rsidTr="000F50B4">
        <w:trPr>
          <w:trHeight w:val="304"/>
        </w:trPr>
        <w:tc>
          <w:tcPr>
            <w:tcW w:w="3542" w:type="pct"/>
            <w:gridSpan w:val="4"/>
            <w:shd w:val="clear" w:color="auto" w:fill="auto"/>
            <w:noWrap/>
            <w:vAlign w:val="bottom"/>
            <w:hideMark/>
          </w:tcPr>
          <w:p w14:paraId="009A7C1F" w14:textId="77777777" w:rsidR="00450893" w:rsidRPr="00364140" w:rsidRDefault="00450893" w:rsidP="00450893">
            <w:pPr>
              <w:spacing w:after="0" w:line="240" w:lineRule="auto"/>
              <w:rPr>
                <w:rFonts w:ascii="Calibri" w:eastAsia="Times New Roman" w:hAnsi="Calibri" w:cs="Calibri"/>
                <w:kern w:val="0"/>
                <w:sz w:val="18"/>
                <w:szCs w:val="18"/>
                <w:lang w:eastAsia="sl-SI"/>
                <w14:ligatures w14:val="none"/>
              </w:rPr>
            </w:pPr>
          </w:p>
        </w:tc>
        <w:tc>
          <w:tcPr>
            <w:tcW w:w="1458" w:type="pct"/>
            <w:gridSpan w:val="11"/>
            <w:shd w:val="clear" w:color="auto" w:fill="auto"/>
            <w:vAlign w:val="center"/>
            <w:hideMark/>
          </w:tcPr>
          <w:p w14:paraId="419870E0" w14:textId="77777777" w:rsidR="00450893" w:rsidRPr="00364140" w:rsidRDefault="00450893" w:rsidP="00450893">
            <w:pPr>
              <w:spacing w:after="0" w:line="240" w:lineRule="auto"/>
              <w:jc w:val="center"/>
              <w:rPr>
                <w:rFonts w:ascii="Calibri" w:eastAsia="Times New Roman" w:hAnsi="Calibri" w:cs="Calibri"/>
                <w:kern w:val="0"/>
                <w:sz w:val="18"/>
                <w:szCs w:val="18"/>
                <w:lang w:eastAsia="sl-SI"/>
                <w14:ligatures w14:val="none"/>
              </w:rPr>
            </w:pPr>
            <w:r w:rsidRPr="00364140">
              <w:rPr>
                <w:rFonts w:ascii="Calibri" w:eastAsia="Times New Roman" w:hAnsi="Calibri" w:cs="Calibri"/>
                <w:kern w:val="0"/>
                <w:sz w:val="18"/>
                <w:szCs w:val="18"/>
                <w:lang w:eastAsia="sl-SI"/>
                <w14:ligatures w14:val="none"/>
              </w:rPr>
              <w:t>Vsebina obravnave</w:t>
            </w:r>
          </w:p>
        </w:tc>
      </w:tr>
      <w:tr w:rsidR="00450893" w:rsidRPr="00364140" w14:paraId="3CF90CD2" w14:textId="77777777" w:rsidTr="000F50B4">
        <w:trPr>
          <w:trHeight w:val="255"/>
        </w:trPr>
        <w:tc>
          <w:tcPr>
            <w:tcW w:w="431" w:type="pct"/>
            <w:shd w:val="clear" w:color="auto" w:fill="auto"/>
            <w:vAlign w:val="center"/>
            <w:hideMark/>
          </w:tcPr>
          <w:p w14:paraId="7B6D3C0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3112" w:type="pct"/>
            <w:gridSpan w:val="3"/>
            <w:shd w:val="clear" w:color="auto" w:fill="auto"/>
            <w:vAlign w:val="center"/>
            <w:hideMark/>
          </w:tcPr>
          <w:p w14:paraId="28A4685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color w:val="000000"/>
                <w:kern w:val="0"/>
                <w:sz w:val="20"/>
                <w:szCs w:val="20"/>
                <w:lang w:eastAsia="sl-SI"/>
                <w14:ligatures w14:val="none"/>
              </w:rPr>
              <w:t>Splošna zunajbolnišnična zdravstvena dejavnost</w:t>
            </w:r>
          </w:p>
        </w:tc>
        <w:tc>
          <w:tcPr>
            <w:tcW w:w="128" w:type="pct"/>
            <w:shd w:val="clear" w:color="auto" w:fill="auto"/>
            <w:vAlign w:val="center"/>
            <w:hideMark/>
          </w:tcPr>
          <w:p w14:paraId="46442B1F"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0</w:t>
            </w:r>
          </w:p>
        </w:tc>
        <w:tc>
          <w:tcPr>
            <w:tcW w:w="128" w:type="pct"/>
            <w:shd w:val="clear" w:color="auto" w:fill="auto"/>
            <w:vAlign w:val="center"/>
            <w:hideMark/>
          </w:tcPr>
          <w:p w14:paraId="403729B7"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1</w:t>
            </w:r>
          </w:p>
        </w:tc>
        <w:tc>
          <w:tcPr>
            <w:tcW w:w="128" w:type="pct"/>
            <w:shd w:val="clear" w:color="auto" w:fill="auto"/>
            <w:vAlign w:val="center"/>
            <w:hideMark/>
          </w:tcPr>
          <w:p w14:paraId="1F482913"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2</w:t>
            </w:r>
          </w:p>
        </w:tc>
        <w:tc>
          <w:tcPr>
            <w:tcW w:w="128" w:type="pct"/>
            <w:shd w:val="clear" w:color="auto" w:fill="auto"/>
            <w:vAlign w:val="center"/>
            <w:hideMark/>
          </w:tcPr>
          <w:p w14:paraId="2E5C7E58"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w:t>
            </w:r>
          </w:p>
        </w:tc>
        <w:tc>
          <w:tcPr>
            <w:tcW w:w="129" w:type="pct"/>
            <w:shd w:val="clear" w:color="auto" w:fill="auto"/>
            <w:vAlign w:val="center"/>
            <w:hideMark/>
          </w:tcPr>
          <w:p w14:paraId="2D67B18A"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4</w:t>
            </w:r>
          </w:p>
        </w:tc>
        <w:tc>
          <w:tcPr>
            <w:tcW w:w="129" w:type="pct"/>
            <w:shd w:val="clear" w:color="auto" w:fill="auto"/>
            <w:vAlign w:val="center"/>
            <w:hideMark/>
          </w:tcPr>
          <w:p w14:paraId="7E12BE1E"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5</w:t>
            </w:r>
          </w:p>
        </w:tc>
        <w:tc>
          <w:tcPr>
            <w:tcW w:w="129" w:type="pct"/>
            <w:shd w:val="clear" w:color="auto" w:fill="auto"/>
            <w:vAlign w:val="center"/>
            <w:hideMark/>
          </w:tcPr>
          <w:p w14:paraId="30146D93"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6</w:t>
            </w:r>
          </w:p>
        </w:tc>
        <w:tc>
          <w:tcPr>
            <w:tcW w:w="129" w:type="pct"/>
            <w:shd w:val="clear" w:color="auto" w:fill="auto"/>
            <w:vAlign w:val="center"/>
            <w:hideMark/>
          </w:tcPr>
          <w:p w14:paraId="1ABC70CE"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7</w:t>
            </w:r>
          </w:p>
        </w:tc>
        <w:tc>
          <w:tcPr>
            <w:tcW w:w="129" w:type="pct"/>
            <w:shd w:val="clear" w:color="auto" w:fill="auto"/>
            <w:vAlign w:val="center"/>
            <w:hideMark/>
          </w:tcPr>
          <w:p w14:paraId="4A403E7D"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8</w:t>
            </w:r>
          </w:p>
        </w:tc>
        <w:tc>
          <w:tcPr>
            <w:tcW w:w="129" w:type="pct"/>
            <w:shd w:val="clear" w:color="auto" w:fill="auto"/>
            <w:vAlign w:val="center"/>
            <w:hideMark/>
          </w:tcPr>
          <w:p w14:paraId="1DAA2F55"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9</w:t>
            </w:r>
          </w:p>
        </w:tc>
        <w:tc>
          <w:tcPr>
            <w:tcW w:w="173" w:type="pct"/>
            <w:shd w:val="clear" w:color="auto" w:fill="auto"/>
            <w:vAlign w:val="center"/>
            <w:hideMark/>
          </w:tcPr>
          <w:p w14:paraId="24E69544"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10</w:t>
            </w:r>
          </w:p>
        </w:tc>
      </w:tr>
      <w:tr w:rsidR="00450893" w:rsidRPr="00364140" w14:paraId="0D61CBE3" w14:textId="77777777" w:rsidTr="000F50B4">
        <w:trPr>
          <w:trHeight w:val="255"/>
        </w:trPr>
        <w:tc>
          <w:tcPr>
            <w:tcW w:w="431" w:type="pct"/>
            <w:shd w:val="clear" w:color="auto" w:fill="auto"/>
            <w:noWrap/>
            <w:vAlign w:val="bottom"/>
          </w:tcPr>
          <w:p w14:paraId="396DBA31"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0" w:type="pct"/>
            <w:shd w:val="clear" w:color="auto" w:fill="auto"/>
            <w:noWrap/>
            <w:vAlign w:val="center"/>
          </w:tcPr>
          <w:p w14:paraId="418CC4D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302</w:t>
            </w:r>
          </w:p>
        </w:tc>
        <w:tc>
          <w:tcPr>
            <w:tcW w:w="2881" w:type="pct"/>
            <w:gridSpan w:val="2"/>
            <w:shd w:val="clear" w:color="auto" w:fill="auto"/>
            <w:noWrap/>
            <w:vAlign w:val="center"/>
            <w:hideMark/>
          </w:tcPr>
          <w:p w14:paraId="50683A2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color w:val="000000"/>
                <w:kern w:val="0"/>
                <w:sz w:val="20"/>
                <w:szCs w:val="20"/>
                <w:lang w:eastAsia="sl-SI"/>
                <w14:ligatures w14:val="none"/>
              </w:rPr>
              <w:t>Splošna in družinska medicina v splošni zunajbolnišnični dejavnosti</w:t>
            </w:r>
          </w:p>
        </w:tc>
        <w:tc>
          <w:tcPr>
            <w:tcW w:w="128" w:type="pct"/>
            <w:shd w:val="clear" w:color="auto" w:fill="auto"/>
            <w:noWrap/>
            <w:vAlign w:val="center"/>
            <w:hideMark/>
          </w:tcPr>
          <w:p w14:paraId="498CDAE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8" w:type="pct"/>
            <w:shd w:val="clear" w:color="auto" w:fill="auto"/>
            <w:noWrap/>
            <w:vAlign w:val="center"/>
            <w:hideMark/>
          </w:tcPr>
          <w:p w14:paraId="3BB6310C"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8" w:type="pct"/>
            <w:shd w:val="clear" w:color="auto" w:fill="auto"/>
            <w:noWrap/>
            <w:vAlign w:val="center"/>
            <w:hideMark/>
          </w:tcPr>
          <w:p w14:paraId="5784797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8" w:type="pct"/>
            <w:shd w:val="clear" w:color="auto" w:fill="auto"/>
            <w:noWrap/>
            <w:vAlign w:val="center"/>
            <w:hideMark/>
          </w:tcPr>
          <w:p w14:paraId="1035B25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9" w:type="pct"/>
            <w:shd w:val="clear" w:color="auto" w:fill="auto"/>
            <w:noWrap/>
            <w:vAlign w:val="center"/>
            <w:hideMark/>
          </w:tcPr>
          <w:p w14:paraId="770765B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9" w:type="pct"/>
            <w:shd w:val="clear" w:color="auto" w:fill="auto"/>
            <w:noWrap/>
            <w:vAlign w:val="center"/>
            <w:hideMark/>
          </w:tcPr>
          <w:p w14:paraId="71D6A4A0"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9" w:type="pct"/>
            <w:shd w:val="clear" w:color="auto" w:fill="auto"/>
            <w:noWrap/>
            <w:vAlign w:val="center"/>
            <w:hideMark/>
          </w:tcPr>
          <w:p w14:paraId="52768B5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9" w:type="pct"/>
            <w:shd w:val="clear" w:color="auto" w:fill="auto"/>
            <w:noWrap/>
            <w:vAlign w:val="center"/>
            <w:hideMark/>
          </w:tcPr>
          <w:p w14:paraId="28CC0370"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9" w:type="pct"/>
            <w:shd w:val="clear" w:color="auto" w:fill="auto"/>
            <w:noWrap/>
            <w:vAlign w:val="center"/>
            <w:hideMark/>
          </w:tcPr>
          <w:p w14:paraId="35ACA512"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29" w:type="pct"/>
            <w:shd w:val="clear" w:color="auto" w:fill="auto"/>
            <w:noWrap/>
            <w:vAlign w:val="center"/>
            <w:hideMark/>
          </w:tcPr>
          <w:p w14:paraId="3B458505"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173" w:type="pct"/>
            <w:shd w:val="clear" w:color="auto" w:fill="auto"/>
            <w:noWrap/>
            <w:vAlign w:val="center"/>
            <w:hideMark/>
          </w:tcPr>
          <w:p w14:paraId="750CF6B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r>
      <w:tr w:rsidR="00450893" w:rsidRPr="00364140" w14:paraId="3373FF24" w14:textId="77777777" w:rsidTr="000F50B4">
        <w:trPr>
          <w:trHeight w:val="255"/>
        </w:trPr>
        <w:tc>
          <w:tcPr>
            <w:tcW w:w="431" w:type="pct"/>
            <w:shd w:val="clear" w:color="auto" w:fill="auto"/>
            <w:noWrap/>
            <w:vAlign w:val="bottom"/>
          </w:tcPr>
          <w:p w14:paraId="7BD76B40"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p>
        </w:tc>
        <w:tc>
          <w:tcPr>
            <w:tcW w:w="230" w:type="pct"/>
            <w:shd w:val="clear" w:color="auto" w:fill="auto"/>
            <w:noWrap/>
            <w:vAlign w:val="bottom"/>
          </w:tcPr>
          <w:p w14:paraId="123A6167" w14:textId="77777777" w:rsidR="00450893" w:rsidRPr="00364140" w:rsidRDefault="00450893" w:rsidP="00450893">
            <w:pPr>
              <w:spacing w:after="0" w:line="240" w:lineRule="auto"/>
              <w:jc w:val="right"/>
              <w:rPr>
                <w:rFonts w:ascii="Calibri" w:eastAsia="Times New Roman" w:hAnsi="Calibri" w:cs="Calibri"/>
                <w:b/>
                <w:bCs/>
                <w:kern w:val="0"/>
                <w:sz w:val="20"/>
                <w:szCs w:val="20"/>
                <w:lang w:eastAsia="sl-SI"/>
                <w14:ligatures w14:val="none"/>
              </w:rPr>
            </w:pPr>
          </w:p>
        </w:tc>
        <w:tc>
          <w:tcPr>
            <w:tcW w:w="265" w:type="pct"/>
            <w:shd w:val="clear" w:color="auto" w:fill="auto"/>
            <w:noWrap/>
            <w:vAlign w:val="center"/>
            <w:hideMark/>
          </w:tcPr>
          <w:p w14:paraId="64B7564D"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067</w:t>
            </w:r>
          </w:p>
        </w:tc>
        <w:tc>
          <w:tcPr>
            <w:tcW w:w="2616" w:type="pct"/>
            <w:shd w:val="clear" w:color="auto" w:fill="auto"/>
            <w:vAlign w:val="center"/>
            <w:hideMark/>
          </w:tcPr>
          <w:p w14:paraId="6876B66A"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Splošna ambulanta za neopredeljene zavarovane osebe</w:t>
            </w:r>
          </w:p>
        </w:tc>
        <w:tc>
          <w:tcPr>
            <w:tcW w:w="128" w:type="pct"/>
            <w:shd w:val="clear" w:color="auto" w:fill="BFBFBF" w:themeFill="background1" w:themeFillShade="BF"/>
            <w:noWrap/>
            <w:vAlign w:val="center"/>
            <w:hideMark/>
          </w:tcPr>
          <w:p w14:paraId="2D40F6AC"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8" w:type="pct"/>
            <w:shd w:val="clear" w:color="auto" w:fill="BFBFBF" w:themeFill="background1" w:themeFillShade="BF"/>
            <w:noWrap/>
            <w:vAlign w:val="center"/>
            <w:hideMark/>
          </w:tcPr>
          <w:p w14:paraId="3043E91F"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8" w:type="pct"/>
            <w:shd w:val="clear" w:color="auto" w:fill="BFBFBF" w:themeFill="background1" w:themeFillShade="BF"/>
            <w:noWrap/>
            <w:vAlign w:val="center"/>
            <w:hideMark/>
          </w:tcPr>
          <w:p w14:paraId="38530C6D"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8" w:type="pct"/>
            <w:shd w:val="clear" w:color="auto" w:fill="BFBFBF" w:themeFill="background1" w:themeFillShade="BF"/>
            <w:noWrap/>
            <w:vAlign w:val="center"/>
            <w:hideMark/>
          </w:tcPr>
          <w:p w14:paraId="651073FB"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433E61D7"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4B3C4009"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61716552"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5648E2A3"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452B7DFA"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308CB5D7"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73" w:type="pct"/>
            <w:shd w:val="clear" w:color="auto" w:fill="BFBFBF" w:themeFill="background1" w:themeFillShade="BF"/>
            <w:noWrap/>
            <w:vAlign w:val="center"/>
            <w:hideMark/>
          </w:tcPr>
          <w:p w14:paraId="2128C0AA"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r>
      <w:tr w:rsidR="00450893" w:rsidRPr="00364140" w14:paraId="736A2488" w14:textId="77777777" w:rsidTr="000F50B4">
        <w:trPr>
          <w:trHeight w:val="255"/>
        </w:trPr>
        <w:tc>
          <w:tcPr>
            <w:tcW w:w="431" w:type="pct"/>
            <w:shd w:val="clear" w:color="auto" w:fill="auto"/>
            <w:noWrap/>
            <w:vAlign w:val="bottom"/>
          </w:tcPr>
          <w:p w14:paraId="040FE990"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p>
        </w:tc>
        <w:tc>
          <w:tcPr>
            <w:tcW w:w="230" w:type="pct"/>
            <w:shd w:val="clear" w:color="auto" w:fill="auto"/>
            <w:noWrap/>
            <w:vAlign w:val="bottom"/>
          </w:tcPr>
          <w:p w14:paraId="717FF8D9" w14:textId="77777777" w:rsidR="00450893" w:rsidRPr="00364140" w:rsidRDefault="00450893" w:rsidP="00450893">
            <w:pPr>
              <w:spacing w:after="0" w:line="240" w:lineRule="auto"/>
              <w:jc w:val="right"/>
              <w:rPr>
                <w:rFonts w:ascii="Calibri" w:eastAsia="Times New Roman" w:hAnsi="Calibri" w:cs="Calibri"/>
                <w:b/>
                <w:bCs/>
                <w:kern w:val="0"/>
                <w:sz w:val="20"/>
                <w:szCs w:val="20"/>
                <w:lang w:eastAsia="sl-SI"/>
                <w14:ligatures w14:val="none"/>
              </w:rPr>
            </w:pPr>
          </w:p>
        </w:tc>
        <w:tc>
          <w:tcPr>
            <w:tcW w:w="265" w:type="pct"/>
            <w:shd w:val="clear" w:color="auto" w:fill="auto"/>
            <w:noWrap/>
            <w:vAlign w:val="center"/>
            <w:hideMark/>
          </w:tcPr>
          <w:p w14:paraId="557A9E3B"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069</w:t>
            </w:r>
          </w:p>
        </w:tc>
        <w:tc>
          <w:tcPr>
            <w:tcW w:w="2616" w:type="pct"/>
            <w:shd w:val="clear" w:color="auto" w:fill="auto"/>
            <w:vAlign w:val="center"/>
            <w:hideMark/>
          </w:tcPr>
          <w:p w14:paraId="5C1531F2"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Splošna ambulanta - dodatna ambulanta</w:t>
            </w:r>
          </w:p>
        </w:tc>
        <w:tc>
          <w:tcPr>
            <w:tcW w:w="128" w:type="pct"/>
            <w:shd w:val="clear" w:color="auto" w:fill="BFBFBF" w:themeFill="background1" w:themeFillShade="BF"/>
            <w:noWrap/>
            <w:vAlign w:val="center"/>
            <w:hideMark/>
          </w:tcPr>
          <w:p w14:paraId="3429FC10"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8" w:type="pct"/>
            <w:shd w:val="clear" w:color="auto" w:fill="BFBFBF" w:themeFill="background1" w:themeFillShade="BF"/>
            <w:noWrap/>
            <w:vAlign w:val="center"/>
            <w:hideMark/>
          </w:tcPr>
          <w:p w14:paraId="49B7C1E9"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8" w:type="pct"/>
            <w:shd w:val="clear" w:color="auto" w:fill="BFBFBF" w:themeFill="background1" w:themeFillShade="BF"/>
            <w:noWrap/>
            <w:vAlign w:val="center"/>
            <w:hideMark/>
          </w:tcPr>
          <w:p w14:paraId="2996E827"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8" w:type="pct"/>
            <w:shd w:val="clear" w:color="auto" w:fill="BFBFBF" w:themeFill="background1" w:themeFillShade="BF"/>
            <w:noWrap/>
            <w:vAlign w:val="center"/>
            <w:hideMark/>
          </w:tcPr>
          <w:p w14:paraId="1D54F836"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5FC2F380"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55046511"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24A628C6"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1577077A"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12669B1B"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29" w:type="pct"/>
            <w:shd w:val="clear" w:color="auto" w:fill="BFBFBF" w:themeFill="background1" w:themeFillShade="BF"/>
            <w:noWrap/>
            <w:vAlign w:val="center"/>
            <w:hideMark/>
          </w:tcPr>
          <w:p w14:paraId="05590EBD"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c>
          <w:tcPr>
            <w:tcW w:w="173" w:type="pct"/>
            <w:shd w:val="clear" w:color="auto" w:fill="BFBFBF" w:themeFill="background1" w:themeFillShade="BF"/>
            <w:noWrap/>
            <w:vAlign w:val="center"/>
            <w:hideMark/>
          </w:tcPr>
          <w:p w14:paraId="4497176A"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Arial CE" w:eastAsia="Times New Roman" w:hAnsi="Arial CE" w:cs="Arial CE"/>
                <w:b/>
                <w:bCs/>
                <w:kern w:val="0"/>
                <w:sz w:val="16"/>
                <w:szCs w:val="16"/>
                <w:lang w:eastAsia="sl-SI"/>
                <w14:ligatures w14:val="none"/>
              </w:rPr>
              <w:t> </w:t>
            </w:r>
          </w:p>
        </w:tc>
      </w:tr>
    </w:tbl>
    <w:p w14:paraId="4A086C3E" w14:textId="77777777" w:rsidR="00450893" w:rsidRPr="00364140" w:rsidRDefault="00450893" w:rsidP="00450893">
      <w:pPr>
        <w:spacing w:after="0" w:line="240" w:lineRule="auto"/>
        <w:rPr>
          <w:rFonts w:ascii="Calibri" w:eastAsia="Calibri" w:hAnsi="Calibri" w:cs="Arial"/>
          <w:kern w:val="0"/>
          <w:szCs w:val="20"/>
          <w:lang w:eastAsia="sl-SI"/>
          <w14:ligatures w14:val="none"/>
        </w:rPr>
      </w:pPr>
    </w:p>
    <w:p w14:paraId="28EC46BF" w14:textId="77777777" w:rsidR="00845918" w:rsidRPr="00364140" w:rsidRDefault="00845918" w:rsidP="00450893">
      <w:pPr>
        <w:spacing w:after="0" w:line="240" w:lineRule="auto"/>
        <w:rPr>
          <w:rFonts w:ascii="Calibri" w:eastAsia="Calibri" w:hAnsi="Calibri" w:cs="Arial"/>
          <w:kern w:val="0"/>
          <w:szCs w:val="20"/>
          <w:lang w:eastAsia="sl-SI"/>
          <w14:ligatures w14:val="none"/>
        </w:rPr>
      </w:pPr>
    </w:p>
    <w:p w14:paraId="477D4BBC" w14:textId="77777777" w:rsidR="00845918" w:rsidRPr="00364140" w:rsidRDefault="00845918" w:rsidP="00450893">
      <w:pPr>
        <w:spacing w:after="0" w:line="240" w:lineRule="auto"/>
        <w:rPr>
          <w:rFonts w:ascii="Calibri" w:eastAsia="Calibri" w:hAnsi="Calibri" w:cs="Arial"/>
          <w:kern w:val="0"/>
          <w:szCs w:val="20"/>
          <w:lang w:eastAsia="sl-SI"/>
          <w14:ligatures w14:val="none"/>
        </w:rPr>
      </w:pPr>
    </w:p>
    <w:p w14:paraId="402D63A9" w14:textId="77777777" w:rsidR="00450893" w:rsidRPr="00364140" w:rsidRDefault="00450893" w:rsidP="00450893">
      <w:pPr>
        <w:numPr>
          <w:ilvl w:val="0"/>
          <w:numId w:val="17"/>
        </w:numPr>
        <w:autoSpaceDE w:val="0"/>
        <w:autoSpaceDN w:val="0"/>
        <w:adjustRightInd w:val="0"/>
        <w:spacing w:after="0" w:line="240" w:lineRule="auto"/>
        <w:contextualSpacing/>
        <w:jc w:val="both"/>
        <w:rPr>
          <w:rFonts w:ascii="Calibri" w:eastAsia="Calibri" w:hAnsi="Calibri" w:cs="Arial"/>
          <w:kern w:val="0"/>
          <w:lang w:eastAsia="sl-SI"/>
          <w14:ligatures w14:val="none"/>
        </w:rPr>
      </w:pPr>
      <w:r w:rsidRPr="00364140">
        <w:rPr>
          <w:rFonts w:ascii="Calibri" w:eastAsia="Calibri" w:hAnsi="Calibri" w:cs="Arial"/>
          <w:kern w:val="0"/>
          <w:lang w:eastAsia="sl-SI"/>
          <w14:ligatures w14:val="none"/>
        </w:rPr>
        <w:lastRenderedPageBreak/>
        <w:t>K14.1 »Izključujoče in soodvisne storitve v okviru ene obravnave z vključenimi pravili obračunavanja«, kjer:</w:t>
      </w:r>
    </w:p>
    <w:p w14:paraId="28551BC5" w14:textId="794D5A2A" w:rsidR="00450893" w:rsidRPr="00364140" w:rsidRDefault="00450893" w:rsidP="00845918">
      <w:pPr>
        <w:numPr>
          <w:ilvl w:val="0"/>
          <w:numId w:val="22"/>
        </w:numPr>
        <w:autoSpaceDE w:val="0"/>
        <w:autoSpaceDN w:val="0"/>
        <w:adjustRightInd w:val="0"/>
        <w:spacing w:after="0" w:line="240" w:lineRule="auto"/>
        <w:ind w:left="714" w:hanging="357"/>
        <w:contextualSpacing/>
        <w:jc w:val="both"/>
        <w:rPr>
          <w:rFonts w:ascii="Calibri" w:eastAsia="Calibri" w:hAnsi="Calibri" w:cs="Arial"/>
          <w:kern w:val="0"/>
          <w:lang w:eastAsia="sl-SI"/>
          <w14:ligatures w14:val="none"/>
        </w:rPr>
      </w:pPr>
      <w:r w:rsidRPr="00364140">
        <w:rPr>
          <w:rFonts w:ascii="Calibri" w:eastAsia="Calibri" w:hAnsi="Calibri" w:cs="Arial"/>
          <w:kern w:val="0"/>
          <w:lang w:eastAsia="sl-SI"/>
          <w14:ligatures w14:val="none"/>
        </w:rPr>
        <w:t xml:space="preserve">v okviru kontrole ROB 0372 v sklopu 1 ukinjamo dejavnost 302 067 in namesti nje uvajamo novo dejavnost 302 069 </w:t>
      </w:r>
    </w:p>
    <w:p w14:paraId="64171215" w14:textId="77777777" w:rsidR="00450893" w:rsidRPr="00364140" w:rsidRDefault="00450893" w:rsidP="00845918">
      <w:pPr>
        <w:numPr>
          <w:ilvl w:val="0"/>
          <w:numId w:val="22"/>
        </w:numPr>
        <w:autoSpaceDE w:val="0"/>
        <w:autoSpaceDN w:val="0"/>
        <w:adjustRightInd w:val="0"/>
        <w:spacing w:after="0" w:line="240" w:lineRule="auto"/>
        <w:ind w:left="714" w:hanging="357"/>
        <w:contextualSpacing/>
        <w:jc w:val="both"/>
        <w:rPr>
          <w:rFonts w:ascii="Calibri" w:eastAsia="Calibri" w:hAnsi="Calibri" w:cs="Arial"/>
          <w:kern w:val="0"/>
          <w:lang w:eastAsia="sl-SI"/>
          <w14:ligatures w14:val="none"/>
        </w:rPr>
      </w:pPr>
      <w:r w:rsidRPr="00364140">
        <w:rPr>
          <w:rFonts w:ascii="Calibri" w:eastAsia="Calibri" w:hAnsi="Calibri" w:cs="Arial"/>
          <w:kern w:val="0"/>
          <w:lang w:eastAsia="sl-SI"/>
          <w14:ligatures w14:val="none"/>
        </w:rPr>
        <w:t>v okviru kontrole ROB 0377 v sklopu 14 spreminjamo naziv seznama 15.20, kot je navedeno zgoraj</w:t>
      </w:r>
    </w:p>
    <w:p w14:paraId="641D8E56" w14:textId="77777777" w:rsidR="00450893" w:rsidRPr="00364140" w:rsidRDefault="00450893" w:rsidP="00450893">
      <w:pPr>
        <w:autoSpaceDE w:val="0"/>
        <w:autoSpaceDN w:val="0"/>
        <w:adjustRightInd w:val="0"/>
        <w:spacing w:after="0" w:line="240" w:lineRule="auto"/>
        <w:ind w:left="714"/>
        <w:contextualSpacing/>
        <w:jc w:val="both"/>
        <w:rPr>
          <w:rFonts w:ascii="Calibri" w:eastAsia="Calibri" w:hAnsi="Calibri" w:cs="Arial"/>
          <w:kern w:val="0"/>
          <w:lang w:eastAsia="sl-SI"/>
          <w14:ligatures w14:val="none"/>
        </w:rPr>
      </w:pPr>
    </w:p>
    <w:p w14:paraId="3DDD7B50" w14:textId="77777777" w:rsidR="00845918" w:rsidRPr="00364140" w:rsidRDefault="00845918" w:rsidP="00450893">
      <w:pPr>
        <w:autoSpaceDE w:val="0"/>
        <w:autoSpaceDN w:val="0"/>
        <w:adjustRightInd w:val="0"/>
        <w:spacing w:after="0" w:line="240" w:lineRule="auto"/>
        <w:ind w:left="714"/>
        <w:contextualSpacing/>
        <w:jc w:val="both"/>
        <w:rPr>
          <w:rFonts w:ascii="Calibri" w:eastAsia="Calibri" w:hAnsi="Calibri" w:cs="Arial"/>
          <w:kern w:val="0"/>
          <w:lang w:eastAsia="sl-SI"/>
          <w14:ligatures w14:val="none"/>
        </w:rPr>
      </w:pPr>
    </w:p>
    <w:p w14:paraId="5CEA69DC" w14:textId="540FE641" w:rsidR="00450893" w:rsidRPr="00364140" w:rsidRDefault="0013082F" w:rsidP="00450893">
      <w:pPr>
        <w:numPr>
          <w:ilvl w:val="0"/>
          <w:numId w:val="17"/>
        </w:num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K</w:t>
      </w:r>
      <w:r w:rsidR="00450893" w:rsidRPr="00364140">
        <w:rPr>
          <w:rFonts w:ascii="Calibri" w:eastAsia="Times New Roman" w:hAnsi="Calibri" w:cs="Calibri"/>
          <w:kern w:val="0"/>
          <w:lang w:eastAsia="sl-SI"/>
          <w14:ligatures w14:val="none"/>
        </w:rPr>
        <w:t>37.1 »Starostne omejitve po vrstah in podvrstah zdravstvenih dejavnosti«:</w:t>
      </w:r>
    </w:p>
    <w:p w14:paraId="27EBF6FD" w14:textId="77777777" w:rsidR="00450893" w:rsidRPr="00364140" w:rsidRDefault="00450893" w:rsidP="00450893">
      <w:pPr>
        <w:spacing w:after="0" w:line="240" w:lineRule="auto"/>
        <w:ind w:left="708"/>
        <w:rPr>
          <w:rFonts w:ascii="Calibri" w:eastAsia="Times New Roman" w:hAnsi="Calibri" w:cs="Calibri"/>
          <w:kern w:val="0"/>
          <w:sz w:val="10"/>
          <w:szCs w:val="10"/>
          <w:lang w:eastAsia="sl-SI"/>
          <w14:ligatures w14:val="none"/>
        </w:rPr>
      </w:pPr>
    </w:p>
    <w:tbl>
      <w:tblPr>
        <w:tblW w:w="4972" w:type="pct"/>
        <w:tblLayout w:type="fixed"/>
        <w:tblCellMar>
          <w:left w:w="70" w:type="dxa"/>
          <w:right w:w="70" w:type="dxa"/>
        </w:tblCellMar>
        <w:tblLook w:val="04A0" w:firstRow="1" w:lastRow="0" w:firstColumn="1" w:lastColumn="0" w:noHBand="0" w:noVBand="1"/>
      </w:tblPr>
      <w:tblGrid>
        <w:gridCol w:w="856"/>
        <w:gridCol w:w="559"/>
        <w:gridCol w:w="565"/>
        <w:gridCol w:w="4821"/>
        <w:gridCol w:w="1277"/>
        <w:gridCol w:w="1272"/>
      </w:tblGrid>
      <w:tr w:rsidR="00450893" w:rsidRPr="00364140" w14:paraId="52E9D1C0" w14:textId="77777777" w:rsidTr="000F50B4">
        <w:trPr>
          <w:trHeight w:val="960"/>
        </w:trPr>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226F0820"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p>
        </w:tc>
        <w:tc>
          <w:tcPr>
            <w:tcW w:w="299" w:type="pct"/>
            <w:tcBorders>
              <w:top w:val="single" w:sz="4" w:space="0" w:color="auto"/>
              <w:left w:val="nil"/>
              <w:bottom w:val="single" w:sz="4" w:space="0" w:color="auto"/>
              <w:right w:val="nil"/>
            </w:tcBorders>
            <w:shd w:val="clear" w:color="auto" w:fill="auto"/>
            <w:vAlign w:val="bottom"/>
          </w:tcPr>
          <w:p w14:paraId="189780A7"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p>
        </w:tc>
        <w:tc>
          <w:tcPr>
            <w:tcW w:w="288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72F5605"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p>
        </w:tc>
        <w:tc>
          <w:tcPr>
            <w:tcW w:w="683" w:type="pct"/>
            <w:tcBorders>
              <w:top w:val="single" w:sz="4" w:space="0" w:color="auto"/>
              <w:left w:val="nil"/>
              <w:bottom w:val="single" w:sz="4" w:space="0" w:color="auto"/>
              <w:right w:val="single" w:sz="4" w:space="0" w:color="auto"/>
            </w:tcBorders>
            <w:shd w:val="clear" w:color="auto" w:fill="auto"/>
            <w:vAlign w:val="center"/>
            <w:hideMark/>
          </w:tcPr>
          <w:p w14:paraId="3E03BF01" w14:textId="77777777" w:rsidR="00450893" w:rsidRPr="00364140" w:rsidRDefault="00450893" w:rsidP="00450893">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Starost v letih OD</w:t>
            </w:r>
          </w:p>
        </w:tc>
        <w:tc>
          <w:tcPr>
            <w:tcW w:w="681" w:type="pct"/>
            <w:tcBorders>
              <w:top w:val="single" w:sz="4" w:space="0" w:color="auto"/>
              <w:left w:val="nil"/>
              <w:bottom w:val="single" w:sz="4" w:space="0" w:color="auto"/>
              <w:right w:val="single" w:sz="4" w:space="0" w:color="auto"/>
            </w:tcBorders>
            <w:shd w:val="clear" w:color="auto" w:fill="auto"/>
            <w:vAlign w:val="center"/>
            <w:hideMark/>
          </w:tcPr>
          <w:p w14:paraId="30C36441" w14:textId="77777777" w:rsidR="00450893" w:rsidRPr="00364140" w:rsidRDefault="00450893" w:rsidP="00450893">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Starost v letih DO</w:t>
            </w:r>
          </w:p>
        </w:tc>
      </w:tr>
      <w:tr w:rsidR="00450893" w:rsidRPr="00364140" w14:paraId="41354E45" w14:textId="77777777" w:rsidTr="000F50B4">
        <w:trPr>
          <w:trHeight w:val="255"/>
        </w:trPr>
        <w:tc>
          <w:tcPr>
            <w:tcW w:w="458" w:type="pct"/>
            <w:tcBorders>
              <w:top w:val="nil"/>
              <w:left w:val="single" w:sz="4" w:space="0" w:color="auto"/>
              <w:bottom w:val="single" w:sz="4" w:space="0" w:color="auto"/>
              <w:right w:val="single" w:sz="4" w:space="0" w:color="auto"/>
            </w:tcBorders>
            <w:shd w:val="clear" w:color="auto" w:fill="auto"/>
            <w:noWrap/>
            <w:vAlign w:val="center"/>
            <w:hideMark/>
          </w:tcPr>
          <w:p w14:paraId="6F209F2B"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3179" w:type="pct"/>
            <w:gridSpan w:val="3"/>
            <w:tcBorders>
              <w:top w:val="nil"/>
              <w:left w:val="nil"/>
              <w:bottom w:val="single" w:sz="4" w:space="0" w:color="auto"/>
              <w:right w:val="single" w:sz="4" w:space="0" w:color="auto"/>
            </w:tcBorders>
            <w:shd w:val="clear" w:color="auto" w:fill="auto"/>
            <w:noWrap/>
            <w:vAlign w:val="center"/>
            <w:hideMark/>
          </w:tcPr>
          <w:p w14:paraId="51872E74"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Splošna zunajbolnišnična zdravstvena dejavnost</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4A0DFF77"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w:t>
            </w:r>
          </w:p>
        </w:tc>
        <w:tc>
          <w:tcPr>
            <w:tcW w:w="681" w:type="pct"/>
            <w:tcBorders>
              <w:top w:val="nil"/>
              <w:left w:val="nil"/>
              <w:bottom w:val="single" w:sz="4" w:space="0" w:color="auto"/>
              <w:right w:val="single" w:sz="4" w:space="0" w:color="auto"/>
            </w:tcBorders>
            <w:shd w:val="clear" w:color="auto" w:fill="auto"/>
            <w:noWrap/>
            <w:vAlign w:val="center"/>
            <w:hideMark/>
          </w:tcPr>
          <w:p w14:paraId="160E6494"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w:t>
            </w:r>
          </w:p>
        </w:tc>
      </w:tr>
      <w:tr w:rsidR="00450893" w:rsidRPr="00364140" w14:paraId="6B904EE4" w14:textId="77777777" w:rsidTr="000F50B4">
        <w:trPr>
          <w:trHeight w:val="255"/>
        </w:trPr>
        <w:tc>
          <w:tcPr>
            <w:tcW w:w="458" w:type="pct"/>
            <w:tcBorders>
              <w:top w:val="nil"/>
              <w:left w:val="single" w:sz="4" w:space="0" w:color="auto"/>
              <w:bottom w:val="single" w:sz="4" w:space="0" w:color="auto"/>
              <w:right w:val="single" w:sz="4" w:space="0" w:color="auto"/>
            </w:tcBorders>
            <w:shd w:val="clear" w:color="auto" w:fill="auto"/>
            <w:noWrap/>
          </w:tcPr>
          <w:p w14:paraId="35087200"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p>
        </w:tc>
        <w:tc>
          <w:tcPr>
            <w:tcW w:w="299" w:type="pct"/>
            <w:tcBorders>
              <w:top w:val="nil"/>
              <w:left w:val="nil"/>
              <w:bottom w:val="single" w:sz="4" w:space="0" w:color="auto"/>
              <w:right w:val="single" w:sz="4" w:space="0" w:color="auto"/>
            </w:tcBorders>
            <w:shd w:val="clear" w:color="auto" w:fill="auto"/>
            <w:noWrap/>
          </w:tcPr>
          <w:p w14:paraId="200A480A"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302</w:t>
            </w:r>
          </w:p>
        </w:tc>
        <w:tc>
          <w:tcPr>
            <w:tcW w:w="2880" w:type="pct"/>
            <w:gridSpan w:val="2"/>
            <w:tcBorders>
              <w:top w:val="nil"/>
              <w:left w:val="nil"/>
              <w:bottom w:val="single" w:sz="4" w:space="0" w:color="auto"/>
              <w:right w:val="single" w:sz="4" w:space="0" w:color="auto"/>
            </w:tcBorders>
            <w:shd w:val="clear" w:color="auto" w:fill="auto"/>
            <w:noWrap/>
            <w:hideMark/>
          </w:tcPr>
          <w:p w14:paraId="457A5989"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Splošna in družinska medicina v splošni zunajbolnišnični dejavnosti </w:t>
            </w:r>
          </w:p>
        </w:tc>
        <w:tc>
          <w:tcPr>
            <w:tcW w:w="683" w:type="pct"/>
            <w:tcBorders>
              <w:top w:val="nil"/>
              <w:left w:val="single" w:sz="4" w:space="0" w:color="auto"/>
              <w:bottom w:val="single" w:sz="4" w:space="0" w:color="auto"/>
              <w:right w:val="single" w:sz="4" w:space="0" w:color="auto"/>
            </w:tcBorders>
            <w:shd w:val="clear" w:color="auto" w:fill="auto"/>
            <w:noWrap/>
            <w:vAlign w:val="center"/>
            <w:hideMark/>
          </w:tcPr>
          <w:p w14:paraId="01C9B590"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w:t>
            </w:r>
          </w:p>
        </w:tc>
        <w:tc>
          <w:tcPr>
            <w:tcW w:w="681" w:type="pct"/>
            <w:tcBorders>
              <w:top w:val="nil"/>
              <w:left w:val="nil"/>
              <w:bottom w:val="single" w:sz="4" w:space="0" w:color="auto"/>
              <w:right w:val="single" w:sz="4" w:space="0" w:color="auto"/>
            </w:tcBorders>
            <w:shd w:val="clear" w:color="auto" w:fill="auto"/>
            <w:noWrap/>
            <w:vAlign w:val="center"/>
            <w:hideMark/>
          </w:tcPr>
          <w:p w14:paraId="32471228" w14:textId="77777777" w:rsidR="00450893" w:rsidRPr="00364140" w:rsidRDefault="00450893" w:rsidP="00450893">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w:t>
            </w:r>
          </w:p>
        </w:tc>
      </w:tr>
      <w:tr w:rsidR="00450893" w:rsidRPr="00364140" w14:paraId="4800A284" w14:textId="77777777" w:rsidTr="000F50B4">
        <w:trPr>
          <w:trHeight w:val="255"/>
        </w:trPr>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2F60D0"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26A1D944"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noWrap/>
            <w:vAlign w:val="center"/>
            <w:hideMark/>
          </w:tcPr>
          <w:p w14:paraId="2A18C70B" w14:textId="77777777" w:rsidR="00450893" w:rsidRPr="00364140" w:rsidRDefault="00450893" w:rsidP="00450893">
            <w:pPr>
              <w:spacing w:after="0" w:line="240" w:lineRule="auto"/>
              <w:rPr>
                <w:rFonts w:eastAsia="Times New Roman" w:cstheme="minorHAnsi"/>
                <w:b/>
                <w:bCs/>
                <w:strike/>
                <w:kern w:val="0"/>
                <w:sz w:val="20"/>
                <w:szCs w:val="20"/>
                <w:lang w:eastAsia="sl-SI"/>
                <w14:ligatures w14:val="none"/>
              </w:rPr>
            </w:pPr>
            <w:r w:rsidRPr="00364140">
              <w:rPr>
                <w:rFonts w:eastAsia="Times New Roman" w:cstheme="minorHAnsi"/>
                <w:b/>
                <w:bCs/>
                <w:strike/>
                <w:kern w:val="0"/>
                <w:sz w:val="20"/>
                <w:szCs w:val="20"/>
                <w:lang w:eastAsia="sl-SI"/>
                <w14:ligatures w14:val="none"/>
              </w:rPr>
              <w:t>067</w:t>
            </w:r>
          </w:p>
        </w:tc>
        <w:tc>
          <w:tcPr>
            <w:tcW w:w="2578" w:type="pct"/>
            <w:tcBorders>
              <w:top w:val="single" w:sz="4" w:space="0" w:color="auto"/>
              <w:left w:val="nil"/>
              <w:bottom w:val="single" w:sz="4" w:space="0" w:color="auto"/>
              <w:right w:val="single" w:sz="4" w:space="0" w:color="auto"/>
            </w:tcBorders>
            <w:shd w:val="clear" w:color="auto" w:fill="auto"/>
            <w:noWrap/>
            <w:vAlign w:val="center"/>
            <w:hideMark/>
          </w:tcPr>
          <w:p w14:paraId="1398B376" w14:textId="77777777" w:rsidR="00450893" w:rsidRPr="00364140" w:rsidRDefault="00450893" w:rsidP="00450893">
            <w:pPr>
              <w:spacing w:after="0" w:line="240" w:lineRule="auto"/>
              <w:rPr>
                <w:rFonts w:eastAsia="Times New Roman" w:cstheme="minorHAnsi"/>
                <w:b/>
                <w:bCs/>
                <w:strike/>
                <w:kern w:val="0"/>
                <w:sz w:val="20"/>
                <w:szCs w:val="20"/>
                <w:lang w:eastAsia="sl-SI"/>
                <w14:ligatures w14:val="none"/>
              </w:rPr>
            </w:pPr>
            <w:r w:rsidRPr="00364140">
              <w:rPr>
                <w:rFonts w:eastAsia="Times New Roman" w:cstheme="minorHAnsi"/>
                <w:b/>
                <w:bCs/>
                <w:strike/>
                <w:kern w:val="0"/>
                <w:sz w:val="20"/>
                <w:szCs w:val="20"/>
                <w:lang w:eastAsia="sl-SI"/>
                <w14:ligatures w14:val="none"/>
              </w:rPr>
              <w:t>Splošna ambulanta za neopredeljene zavarovane osebe</w:t>
            </w:r>
          </w:p>
        </w:tc>
        <w:tc>
          <w:tcPr>
            <w:tcW w:w="683" w:type="pct"/>
            <w:tcBorders>
              <w:top w:val="single" w:sz="4" w:space="0" w:color="auto"/>
              <w:left w:val="nil"/>
              <w:bottom w:val="single" w:sz="4" w:space="0" w:color="auto"/>
              <w:right w:val="single" w:sz="4" w:space="0" w:color="auto"/>
            </w:tcBorders>
            <w:shd w:val="clear" w:color="auto" w:fill="auto"/>
            <w:noWrap/>
            <w:vAlign w:val="center"/>
            <w:hideMark/>
          </w:tcPr>
          <w:p w14:paraId="64296DC3" w14:textId="77777777" w:rsidR="00450893" w:rsidRPr="00364140" w:rsidRDefault="00450893" w:rsidP="00450893">
            <w:pPr>
              <w:spacing w:after="0" w:line="240" w:lineRule="auto"/>
              <w:jc w:val="center"/>
              <w:rPr>
                <w:rFonts w:eastAsia="Times New Roman" w:cstheme="minorHAnsi"/>
                <w:b/>
                <w:bCs/>
                <w:strike/>
                <w:kern w:val="0"/>
                <w:sz w:val="20"/>
                <w:szCs w:val="20"/>
                <w:lang w:eastAsia="sl-SI"/>
                <w14:ligatures w14:val="none"/>
              </w:rPr>
            </w:pPr>
            <w:r w:rsidRPr="00364140">
              <w:rPr>
                <w:rFonts w:eastAsia="Times New Roman" w:cstheme="minorHAnsi"/>
                <w:b/>
                <w:bCs/>
                <w:strike/>
                <w:kern w:val="0"/>
                <w:sz w:val="20"/>
                <w:szCs w:val="20"/>
                <w:lang w:eastAsia="sl-SI"/>
                <w14:ligatures w14:val="none"/>
              </w:rPr>
              <w:t>19</w:t>
            </w:r>
          </w:p>
        </w:tc>
        <w:tc>
          <w:tcPr>
            <w:tcW w:w="681" w:type="pct"/>
            <w:tcBorders>
              <w:top w:val="single" w:sz="4" w:space="0" w:color="auto"/>
              <w:left w:val="nil"/>
              <w:bottom w:val="single" w:sz="4" w:space="0" w:color="auto"/>
              <w:right w:val="single" w:sz="4" w:space="0" w:color="auto"/>
            </w:tcBorders>
            <w:shd w:val="clear" w:color="auto" w:fill="auto"/>
            <w:noWrap/>
            <w:vAlign w:val="center"/>
            <w:hideMark/>
          </w:tcPr>
          <w:p w14:paraId="2464BF03" w14:textId="77777777" w:rsidR="00450893" w:rsidRPr="00364140" w:rsidRDefault="00450893" w:rsidP="00450893">
            <w:pPr>
              <w:spacing w:after="0" w:line="240" w:lineRule="auto"/>
              <w:jc w:val="center"/>
              <w:rPr>
                <w:rFonts w:eastAsia="Times New Roman" w:cstheme="minorHAnsi"/>
                <w:b/>
                <w:bCs/>
                <w:strike/>
                <w:kern w:val="0"/>
                <w:sz w:val="20"/>
                <w:szCs w:val="20"/>
                <w:lang w:eastAsia="sl-SI"/>
                <w14:ligatures w14:val="none"/>
              </w:rPr>
            </w:pPr>
            <w:r w:rsidRPr="00364140">
              <w:rPr>
                <w:rFonts w:eastAsia="Times New Roman" w:cstheme="minorHAnsi"/>
                <w:b/>
                <w:bCs/>
                <w:strike/>
                <w:kern w:val="0"/>
                <w:sz w:val="20"/>
                <w:szCs w:val="20"/>
                <w:lang w:eastAsia="sl-SI"/>
                <w14:ligatures w14:val="none"/>
              </w:rPr>
              <w:t>-</w:t>
            </w:r>
          </w:p>
        </w:tc>
      </w:tr>
      <w:tr w:rsidR="00450893" w:rsidRPr="00364140" w14:paraId="115324B2" w14:textId="77777777" w:rsidTr="000F50B4">
        <w:trPr>
          <w:trHeight w:val="255"/>
        </w:trPr>
        <w:tc>
          <w:tcPr>
            <w:tcW w:w="45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678648"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p>
        </w:tc>
        <w:tc>
          <w:tcPr>
            <w:tcW w:w="299" w:type="pct"/>
            <w:tcBorders>
              <w:top w:val="single" w:sz="4" w:space="0" w:color="auto"/>
              <w:left w:val="nil"/>
              <w:bottom w:val="single" w:sz="4" w:space="0" w:color="auto"/>
              <w:right w:val="single" w:sz="4" w:space="0" w:color="auto"/>
            </w:tcBorders>
            <w:shd w:val="clear" w:color="auto" w:fill="auto"/>
            <w:noWrap/>
            <w:vAlign w:val="bottom"/>
          </w:tcPr>
          <w:p w14:paraId="2D975A50"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noWrap/>
            <w:vAlign w:val="center"/>
          </w:tcPr>
          <w:p w14:paraId="227086F5"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r w:rsidRPr="00364140">
              <w:rPr>
                <w:rFonts w:eastAsia="Times New Roman" w:cstheme="minorHAnsi"/>
                <w:b/>
                <w:bCs/>
                <w:kern w:val="0"/>
                <w:sz w:val="20"/>
                <w:szCs w:val="20"/>
                <w:lang w:eastAsia="sl-SI"/>
                <w14:ligatures w14:val="none"/>
              </w:rPr>
              <w:t>069</w:t>
            </w:r>
          </w:p>
        </w:tc>
        <w:tc>
          <w:tcPr>
            <w:tcW w:w="2578" w:type="pct"/>
            <w:tcBorders>
              <w:top w:val="single" w:sz="4" w:space="0" w:color="auto"/>
              <w:left w:val="nil"/>
              <w:bottom w:val="single" w:sz="4" w:space="0" w:color="auto"/>
              <w:right w:val="single" w:sz="4" w:space="0" w:color="auto"/>
            </w:tcBorders>
            <w:shd w:val="clear" w:color="auto" w:fill="auto"/>
            <w:noWrap/>
            <w:vAlign w:val="center"/>
          </w:tcPr>
          <w:p w14:paraId="51F61AF4" w14:textId="77777777" w:rsidR="00450893" w:rsidRPr="00364140" w:rsidRDefault="00450893" w:rsidP="00450893">
            <w:pPr>
              <w:spacing w:after="0" w:line="240" w:lineRule="auto"/>
              <w:rPr>
                <w:rFonts w:eastAsia="Times New Roman" w:cstheme="minorHAnsi"/>
                <w:b/>
                <w:bCs/>
                <w:kern w:val="0"/>
                <w:sz w:val="20"/>
                <w:szCs w:val="20"/>
                <w:lang w:eastAsia="sl-SI"/>
                <w14:ligatures w14:val="none"/>
              </w:rPr>
            </w:pPr>
            <w:r w:rsidRPr="00364140">
              <w:rPr>
                <w:rFonts w:eastAsia="Times New Roman" w:cstheme="minorHAnsi"/>
                <w:b/>
                <w:bCs/>
                <w:kern w:val="0"/>
                <w:sz w:val="20"/>
                <w:szCs w:val="20"/>
                <w:lang w:eastAsia="sl-SI"/>
                <w14:ligatures w14:val="none"/>
              </w:rPr>
              <w:t>Splošna ambulanta - dodatna ambulanta</w:t>
            </w:r>
          </w:p>
        </w:tc>
        <w:tc>
          <w:tcPr>
            <w:tcW w:w="683" w:type="pct"/>
            <w:tcBorders>
              <w:top w:val="single" w:sz="4" w:space="0" w:color="auto"/>
              <w:left w:val="nil"/>
              <w:bottom w:val="single" w:sz="4" w:space="0" w:color="auto"/>
              <w:right w:val="single" w:sz="4" w:space="0" w:color="auto"/>
            </w:tcBorders>
            <w:shd w:val="clear" w:color="auto" w:fill="auto"/>
            <w:noWrap/>
            <w:vAlign w:val="center"/>
          </w:tcPr>
          <w:p w14:paraId="6974D416" w14:textId="77777777" w:rsidR="00450893" w:rsidRPr="00364140" w:rsidRDefault="00450893" w:rsidP="00450893">
            <w:pPr>
              <w:spacing w:after="0" w:line="240" w:lineRule="auto"/>
              <w:jc w:val="center"/>
              <w:rPr>
                <w:rFonts w:eastAsia="Times New Roman" w:cstheme="minorHAnsi"/>
                <w:b/>
                <w:bCs/>
                <w:kern w:val="0"/>
                <w:sz w:val="20"/>
                <w:szCs w:val="20"/>
                <w:lang w:eastAsia="sl-SI"/>
                <w14:ligatures w14:val="none"/>
              </w:rPr>
            </w:pPr>
            <w:r w:rsidRPr="00364140">
              <w:rPr>
                <w:rFonts w:eastAsia="Times New Roman" w:cstheme="minorHAnsi"/>
                <w:b/>
                <w:bCs/>
                <w:kern w:val="0"/>
                <w:sz w:val="20"/>
                <w:szCs w:val="20"/>
                <w:lang w:eastAsia="sl-SI"/>
                <w14:ligatures w14:val="none"/>
              </w:rPr>
              <w:t>19</w:t>
            </w:r>
          </w:p>
        </w:tc>
        <w:tc>
          <w:tcPr>
            <w:tcW w:w="681" w:type="pct"/>
            <w:tcBorders>
              <w:top w:val="single" w:sz="4" w:space="0" w:color="auto"/>
              <w:left w:val="nil"/>
              <w:bottom w:val="single" w:sz="4" w:space="0" w:color="auto"/>
              <w:right w:val="single" w:sz="4" w:space="0" w:color="auto"/>
            </w:tcBorders>
            <w:shd w:val="clear" w:color="auto" w:fill="auto"/>
            <w:noWrap/>
            <w:vAlign w:val="center"/>
          </w:tcPr>
          <w:p w14:paraId="41F93AD7" w14:textId="77777777" w:rsidR="00450893" w:rsidRPr="00364140" w:rsidRDefault="00450893" w:rsidP="00450893">
            <w:pPr>
              <w:spacing w:after="0" w:line="240" w:lineRule="auto"/>
              <w:jc w:val="center"/>
              <w:rPr>
                <w:rFonts w:eastAsia="Times New Roman" w:cstheme="minorHAnsi"/>
                <w:b/>
                <w:bCs/>
                <w:kern w:val="0"/>
                <w:sz w:val="20"/>
                <w:szCs w:val="20"/>
                <w:lang w:eastAsia="sl-SI"/>
                <w14:ligatures w14:val="none"/>
              </w:rPr>
            </w:pPr>
            <w:r w:rsidRPr="00364140">
              <w:rPr>
                <w:rFonts w:eastAsia="Times New Roman" w:cstheme="minorHAnsi"/>
                <w:b/>
                <w:bCs/>
                <w:kern w:val="0"/>
                <w:sz w:val="20"/>
                <w:szCs w:val="20"/>
                <w:lang w:eastAsia="sl-SI"/>
                <w14:ligatures w14:val="none"/>
              </w:rPr>
              <w:t>-</w:t>
            </w:r>
          </w:p>
        </w:tc>
      </w:tr>
    </w:tbl>
    <w:p w14:paraId="3DB38B4B" w14:textId="77777777" w:rsidR="00450893" w:rsidRPr="00364140" w:rsidRDefault="00450893" w:rsidP="00450893">
      <w:pPr>
        <w:autoSpaceDE w:val="0"/>
        <w:autoSpaceDN w:val="0"/>
        <w:adjustRightInd w:val="0"/>
        <w:spacing w:after="0" w:line="240" w:lineRule="auto"/>
        <w:ind w:left="360"/>
        <w:jc w:val="both"/>
        <w:rPr>
          <w:rFonts w:eastAsia="Times New Roman" w:cstheme="minorHAnsi"/>
          <w:b/>
          <w:bCs/>
          <w:kern w:val="0"/>
          <w:lang w:eastAsia="sl-SI"/>
          <w14:ligatures w14:val="none"/>
        </w:rPr>
      </w:pPr>
    </w:p>
    <w:p w14:paraId="7EA800D8" w14:textId="77777777" w:rsidR="00845918" w:rsidRPr="00364140" w:rsidRDefault="00845918" w:rsidP="00450893">
      <w:pPr>
        <w:autoSpaceDE w:val="0"/>
        <w:autoSpaceDN w:val="0"/>
        <w:adjustRightInd w:val="0"/>
        <w:spacing w:after="0" w:line="240" w:lineRule="auto"/>
        <w:ind w:left="360"/>
        <w:jc w:val="both"/>
        <w:rPr>
          <w:rFonts w:eastAsia="Times New Roman" w:cstheme="minorHAnsi"/>
          <w:b/>
          <w:bCs/>
          <w:kern w:val="0"/>
          <w:lang w:eastAsia="sl-SI"/>
          <w14:ligatures w14:val="none"/>
        </w:rPr>
      </w:pPr>
    </w:p>
    <w:p w14:paraId="2BF392CA" w14:textId="77777777" w:rsidR="00450893" w:rsidRPr="00364140" w:rsidRDefault="00450893" w:rsidP="00450893">
      <w:pPr>
        <w:numPr>
          <w:ilvl w:val="0"/>
          <w:numId w:val="17"/>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K39 »Dovoljene vrste zdravstvenih listin po vrstah in podvrstah zdravstvene dejavnosti«:</w:t>
      </w:r>
    </w:p>
    <w:p w14:paraId="3A53215B" w14:textId="77777777" w:rsidR="00450893" w:rsidRPr="00364140" w:rsidRDefault="00450893" w:rsidP="00450893">
      <w:pPr>
        <w:autoSpaceDE w:val="0"/>
        <w:autoSpaceDN w:val="0"/>
        <w:adjustRightInd w:val="0"/>
        <w:spacing w:after="0" w:line="240" w:lineRule="auto"/>
        <w:ind w:left="360"/>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806"/>
        <w:gridCol w:w="445"/>
        <w:gridCol w:w="445"/>
        <w:gridCol w:w="4329"/>
        <w:gridCol w:w="950"/>
        <w:gridCol w:w="950"/>
        <w:gridCol w:w="738"/>
        <w:gridCol w:w="745"/>
      </w:tblGrid>
      <w:tr w:rsidR="00450893" w:rsidRPr="00364140" w14:paraId="4A8A8E98" w14:textId="77777777" w:rsidTr="000F50B4">
        <w:trPr>
          <w:trHeight w:val="240"/>
        </w:trPr>
        <w:tc>
          <w:tcPr>
            <w:tcW w:w="428" w:type="pct"/>
            <w:tcBorders>
              <w:top w:val="nil"/>
              <w:left w:val="nil"/>
              <w:bottom w:val="single" w:sz="4" w:space="0" w:color="auto"/>
              <w:right w:val="nil"/>
            </w:tcBorders>
            <w:shd w:val="clear" w:color="auto" w:fill="auto"/>
            <w:noWrap/>
            <w:vAlign w:val="bottom"/>
            <w:hideMark/>
          </w:tcPr>
          <w:p w14:paraId="22336EF6"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7" w:type="pct"/>
            <w:tcBorders>
              <w:top w:val="nil"/>
              <w:left w:val="nil"/>
              <w:bottom w:val="single" w:sz="4" w:space="0" w:color="auto"/>
              <w:right w:val="nil"/>
            </w:tcBorders>
            <w:shd w:val="clear" w:color="auto" w:fill="auto"/>
            <w:noWrap/>
            <w:vAlign w:val="bottom"/>
            <w:hideMark/>
          </w:tcPr>
          <w:p w14:paraId="2A34911C"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7" w:type="pct"/>
            <w:tcBorders>
              <w:top w:val="nil"/>
              <w:left w:val="nil"/>
              <w:bottom w:val="single" w:sz="4" w:space="0" w:color="auto"/>
              <w:right w:val="nil"/>
            </w:tcBorders>
            <w:shd w:val="clear" w:color="auto" w:fill="auto"/>
            <w:noWrap/>
            <w:vAlign w:val="bottom"/>
            <w:hideMark/>
          </w:tcPr>
          <w:p w14:paraId="3DAFAC6C"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413" w:type="pct"/>
            <w:tcBorders>
              <w:top w:val="nil"/>
              <w:left w:val="nil"/>
              <w:bottom w:val="single" w:sz="4" w:space="0" w:color="auto"/>
              <w:right w:val="nil"/>
            </w:tcBorders>
            <w:shd w:val="clear" w:color="auto" w:fill="auto"/>
            <w:noWrap/>
            <w:vAlign w:val="bottom"/>
            <w:hideMark/>
          </w:tcPr>
          <w:p w14:paraId="17768F7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1685"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A6B8999"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Zdravstvene listine</w:t>
            </w:r>
          </w:p>
        </w:tc>
      </w:tr>
      <w:tr w:rsidR="00450893" w:rsidRPr="00364140" w14:paraId="3B699D09" w14:textId="77777777" w:rsidTr="000F50B4">
        <w:trPr>
          <w:trHeight w:val="563"/>
        </w:trPr>
        <w:tc>
          <w:tcPr>
            <w:tcW w:w="428" w:type="pct"/>
            <w:tcBorders>
              <w:top w:val="single" w:sz="4" w:space="0" w:color="auto"/>
              <w:left w:val="single" w:sz="4" w:space="0" w:color="auto"/>
              <w:bottom w:val="single" w:sz="4" w:space="0" w:color="auto"/>
              <w:right w:val="single" w:sz="4" w:space="0" w:color="auto"/>
            </w:tcBorders>
            <w:shd w:val="clear" w:color="auto" w:fill="auto"/>
            <w:hideMark/>
          </w:tcPr>
          <w:p w14:paraId="408D3928"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Šifra zdr. dej.</w:t>
            </w:r>
          </w:p>
        </w:tc>
        <w:tc>
          <w:tcPr>
            <w:tcW w:w="2886" w:type="pct"/>
            <w:gridSpan w:val="3"/>
            <w:tcBorders>
              <w:top w:val="single" w:sz="4" w:space="0" w:color="auto"/>
              <w:left w:val="nil"/>
              <w:bottom w:val="single" w:sz="4" w:space="0" w:color="auto"/>
              <w:right w:val="single" w:sz="4" w:space="0" w:color="000000"/>
            </w:tcBorders>
            <w:shd w:val="clear" w:color="auto" w:fill="auto"/>
            <w:hideMark/>
          </w:tcPr>
          <w:p w14:paraId="04D68881"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Zdravstvena dejavnost,                                                                                                                                                      vrsta dejavnosti, podvrsta dejavnosti</w:t>
            </w:r>
          </w:p>
        </w:tc>
        <w:tc>
          <w:tcPr>
            <w:tcW w:w="317" w:type="pct"/>
            <w:tcBorders>
              <w:top w:val="single" w:sz="4" w:space="0" w:color="auto"/>
              <w:left w:val="nil"/>
              <w:bottom w:val="single" w:sz="4" w:space="0" w:color="auto"/>
              <w:right w:val="single" w:sz="4" w:space="0" w:color="auto"/>
            </w:tcBorders>
            <w:shd w:val="clear" w:color="auto" w:fill="auto"/>
            <w:hideMark/>
          </w:tcPr>
          <w:p w14:paraId="353F6F97"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1 - napotnica</w:t>
            </w:r>
          </w:p>
        </w:tc>
        <w:tc>
          <w:tcPr>
            <w:tcW w:w="505" w:type="pct"/>
            <w:tcBorders>
              <w:top w:val="single" w:sz="4" w:space="0" w:color="auto"/>
              <w:left w:val="nil"/>
              <w:bottom w:val="single" w:sz="4" w:space="0" w:color="auto"/>
              <w:right w:val="single" w:sz="4" w:space="0" w:color="auto"/>
            </w:tcBorders>
            <w:shd w:val="clear" w:color="auto" w:fill="auto"/>
            <w:hideMark/>
          </w:tcPr>
          <w:p w14:paraId="5DA8CC92"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90 - bela napotnica</w:t>
            </w:r>
          </w:p>
        </w:tc>
        <w:tc>
          <w:tcPr>
            <w:tcW w:w="413" w:type="pct"/>
            <w:tcBorders>
              <w:top w:val="single" w:sz="4" w:space="0" w:color="auto"/>
              <w:left w:val="nil"/>
              <w:bottom w:val="single" w:sz="4" w:space="0" w:color="auto"/>
              <w:right w:val="single" w:sz="4" w:space="0" w:color="auto"/>
            </w:tcBorders>
            <w:shd w:val="clear" w:color="auto" w:fill="auto"/>
            <w:hideMark/>
          </w:tcPr>
          <w:p w14:paraId="2FBCD947"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2 - delovni nalog</w:t>
            </w:r>
          </w:p>
        </w:tc>
        <w:tc>
          <w:tcPr>
            <w:tcW w:w="450" w:type="pct"/>
            <w:tcBorders>
              <w:top w:val="single" w:sz="4" w:space="0" w:color="auto"/>
              <w:left w:val="nil"/>
              <w:bottom w:val="single" w:sz="4" w:space="0" w:color="auto"/>
              <w:right w:val="single" w:sz="4" w:space="0" w:color="auto"/>
            </w:tcBorders>
            <w:shd w:val="clear" w:color="auto" w:fill="auto"/>
            <w:hideMark/>
          </w:tcPr>
          <w:p w14:paraId="7AE84345"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10 - delovni nalog za FTH</w:t>
            </w:r>
          </w:p>
        </w:tc>
      </w:tr>
      <w:tr w:rsidR="00450893" w:rsidRPr="00364140" w14:paraId="10E227E9" w14:textId="77777777" w:rsidTr="000F50B4">
        <w:trPr>
          <w:trHeight w:val="255"/>
        </w:trPr>
        <w:tc>
          <w:tcPr>
            <w:tcW w:w="428" w:type="pct"/>
            <w:tcBorders>
              <w:top w:val="nil"/>
              <w:left w:val="single" w:sz="4" w:space="0" w:color="auto"/>
              <w:bottom w:val="single" w:sz="4" w:space="0" w:color="auto"/>
              <w:right w:val="single" w:sz="4" w:space="0" w:color="auto"/>
            </w:tcBorders>
            <w:shd w:val="clear" w:color="auto" w:fill="auto"/>
            <w:vAlign w:val="center"/>
          </w:tcPr>
          <w:p w14:paraId="5DBA3C8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2886" w:type="pct"/>
            <w:gridSpan w:val="3"/>
            <w:tcBorders>
              <w:top w:val="single" w:sz="4" w:space="0" w:color="auto"/>
              <w:left w:val="nil"/>
              <w:bottom w:val="single" w:sz="4" w:space="0" w:color="auto"/>
              <w:right w:val="single" w:sz="4" w:space="0" w:color="auto"/>
            </w:tcBorders>
            <w:shd w:val="clear" w:color="auto" w:fill="auto"/>
            <w:vAlign w:val="center"/>
          </w:tcPr>
          <w:p w14:paraId="4CB20F11"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zunajbolnišnična zdravstvena dejavnost</w:t>
            </w:r>
          </w:p>
        </w:tc>
        <w:tc>
          <w:tcPr>
            <w:tcW w:w="317" w:type="pct"/>
            <w:tcBorders>
              <w:top w:val="nil"/>
              <w:left w:val="nil"/>
              <w:bottom w:val="single" w:sz="4" w:space="0" w:color="auto"/>
              <w:right w:val="single" w:sz="4" w:space="0" w:color="auto"/>
            </w:tcBorders>
            <w:shd w:val="clear" w:color="auto" w:fill="auto"/>
            <w:noWrap/>
            <w:vAlign w:val="center"/>
            <w:hideMark/>
          </w:tcPr>
          <w:p w14:paraId="65F8E63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505" w:type="pct"/>
            <w:tcBorders>
              <w:top w:val="nil"/>
              <w:left w:val="nil"/>
              <w:bottom w:val="single" w:sz="4" w:space="0" w:color="auto"/>
              <w:right w:val="single" w:sz="4" w:space="0" w:color="auto"/>
            </w:tcBorders>
            <w:shd w:val="clear" w:color="auto" w:fill="auto"/>
            <w:noWrap/>
            <w:vAlign w:val="center"/>
            <w:hideMark/>
          </w:tcPr>
          <w:p w14:paraId="18A4295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413" w:type="pct"/>
            <w:tcBorders>
              <w:top w:val="nil"/>
              <w:left w:val="nil"/>
              <w:bottom w:val="single" w:sz="4" w:space="0" w:color="auto"/>
              <w:right w:val="single" w:sz="4" w:space="0" w:color="auto"/>
            </w:tcBorders>
            <w:shd w:val="clear" w:color="auto" w:fill="auto"/>
            <w:noWrap/>
            <w:vAlign w:val="center"/>
            <w:hideMark/>
          </w:tcPr>
          <w:p w14:paraId="6CD3B1C5"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450" w:type="pct"/>
            <w:tcBorders>
              <w:top w:val="nil"/>
              <w:left w:val="nil"/>
              <w:bottom w:val="single" w:sz="4" w:space="0" w:color="auto"/>
              <w:right w:val="single" w:sz="4" w:space="0" w:color="auto"/>
            </w:tcBorders>
            <w:shd w:val="clear" w:color="auto" w:fill="auto"/>
            <w:noWrap/>
            <w:vAlign w:val="center"/>
            <w:hideMark/>
          </w:tcPr>
          <w:p w14:paraId="1057BC5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r>
      <w:tr w:rsidR="00450893" w:rsidRPr="00364140" w14:paraId="6BA464B8" w14:textId="77777777" w:rsidTr="000F50B4">
        <w:trPr>
          <w:trHeight w:val="171"/>
        </w:trPr>
        <w:tc>
          <w:tcPr>
            <w:tcW w:w="428" w:type="pct"/>
            <w:tcBorders>
              <w:top w:val="nil"/>
              <w:left w:val="single" w:sz="4" w:space="0" w:color="auto"/>
              <w:bottom w:val="single" w:sz="4" w:space="0" w:color="auto"/>
              <w:right w:val="single" w:sz="4" w:space="0" w:color="auto"/>
            </w:tcBorders>
            <w:shd w:val="clear" w:color="auto" w:fill="auto"/>
          </w:tcPr>
          <w:p w14:paraId="4F21CD3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7" w:type="pct"/>
            <w:tcBorders>
              <w:top w:val="nil"/>
              <w:left w:val="nil"/>
              <w:bottom w:val="single" w:sz="4" w:space="0" w:color="auto"/>
              <w:right w:val="single" w:sz="4" w:space="0" w:color="auto"/>
            </w:tcBorders>
            <w:shd w:val="clear" w:color="auto" w:fill="auto"/>
            <w:vAlign w:val="center"/>
          </w:tcPr>
          <w:p w14:paraId="5ECB94D2"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302</w:t>
            </w:r>
          </w:p>
        </w:tc>
        <w:tc>
          <w:tcPr>
            <w:tcW w:w="2650" w:type="pct"/>
            <w:gridSpan w:val="2"/>
            <w:tcBorders>
              <w:top w:val="single" w:sz="4" w:space="0" w:color="auto"/>
              <w:left w:val="nil"/>
              <w:bottom w:val="single" w:sz="4" w:space="0" w:color="auto"/>
              <w:right w:val="single" w:sz="4" w:space="0" w:color="auto"/>
            </w:tcBorders>
            <w:shd w:val="clear" w:color="auto" w:fill="auto"/>
            <w:vAlign w:val="center"/>
          </w:tcPr>
          <w:p w14:paraId="4319193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in družinska medicina v splošni zunajbolnišnični dejavnosti</w:t>
            </w:r>
          </w:p>
        </w:tc>
        <w:tc>
          <w:tcPr>
            <w:tcW w:w="317" w:type="pct"/>
            <w:tcBorders>
              <w:top w:val="nil"/>
              <w:left w:val="nil"/>
              <w:bottom w:val="single" w:sz="4" w:space="0" w:color="auto"/>
              <w:right w:val="single" w:sz="4" w:space="0" w:color="auto"/>
            </w:tcBorders>
            <w:shd w:val="clear" w:color="auto" w:fill="auto"/>
            <w:noWrap/>
            <w:vAlign w:val="bottom"/>
            <w:hideMark/>
          </w:tcPr>
          <w:p w14:paraId="34E89C5C"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505" w:type="pct"/>
            <w:tcBorders>
              <w:top w:val="nil"/>
              <w:left w:val="nil"/>
              <w:bottom w:val="single" w:sz="4" w:space="0" w:color="auto"/>
              <w:right w:val="single" w:sz="4" w:space="0" w:color="auto"/>
            </w:tcBorders>
            <w:shd w:val="clear" w:color="auto" w:fill="auto"/>
            <w:noWrap/>
            <w:vAlign w:val="bottom"/>
            <w:hideMark/>
          </w:tcPr>
          <w:p w14:paraId="5AC33F4D"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413" w:type="pct"/>
            <w:tcBorders>
              <w:top w:val="nil"/>
              <w:left w:val="nil"/>
              <w:bottom w:val="single" w:sz="4" w:space="0" w:color="auto"/>
              <w:right w:val="single" w:sz="4" w:space="0" w:color="auto"/>
            </w:tcBorders>
            <w:shd w:val="clear" w:color="auto" w:fill="auto"/>
            <w:noWrap/>
            <w:vAlign w:val="bottom"/>
            <w:hideMark/>
          </w:tcPr>
          <w:p w14:paraId="0F604A90"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450" w:type="pct"/>
            <w:tcBorders>
              <w:top w:val="nil"/>
              <w:left w:val="nil"/>
              <w:bottom w:val="single" w:sz="4" w:space="0" w:color="auto"/>
              <w:right w:val="single" w:sz="4" w:space="0" w:color="auto"/>
            </w:tcBorders>
            <w:shd w:val="clear" w:color="auto" w:fill="auto"/>
            <w:noWrap/>
            <w:vAlign w:val="bottom"/>
            <w:hideMark/>
          </w:tcPr>
          <w:p w14:paraId="7C1924C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r>
      <w:tr w:rsidR="00450893" w:rsidRPr="00364140" w14:paraId="13F19A38" w14:textId="77777777" w:rsidTr="000F50B4">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tcPr>
          <w:p w14:paraId="1CB8C7E1"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tcPr>
          <w:p w14:paraId="77D8BEE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tcPr>
          <w:p w14:paraId="51209EA6"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067</w:t>
            </w:r>
          </w:p>
        </w:tc>
        <w:tc>
          <w:tcPr>
            <w:tcW w:w="2413" w:type="pct"/>
            <w:tcBorders>
              <w:top w:val="single" w:sz="4" w:space="0" w:color="auto"/>
              <w:left w:val="nil"/>
              <w:bottom w:val="single" w:sz="4" w:space="0" w:color="auto"/>
              <w:right w:val="single" w:sz="4" w:space="0" w:color="auto"/>
            </w:tcBorders>
            <w:shd w:val="clear" w:color="auto" w:fill="auto"/>
            <w:vAlign w:val="center"/>
          </w:tcPr>
          <w:p w14:paraId="6B733486"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Splošna ambulanta za neopredeljene zavarovane osebe</w:t>
            </w:r>
          </w:p>
        </w:tc>
        <w:tc>
          <w:tcPr>
            <w:tcW w:w="317" w:type="pct"/>
            <w:tcBorders>
              <w:top w:val="single" w:sz="4" w:space="0" w:color="auto"/>
              <w:left w:val="nil"/>
              <w:bottom w:val="single" w:sz="4" w:space="0" w:color="auto"/>
              <w:right w:val="single" w:sz="4" w:space="0" w:color="auto"/>
            </w:tcBorders>
            <w:shd w:val="clear" w:color="auto" w:fill="auto"/>
            <w:noWrap/>
          </w:tcPr>
          <w:p w14:paraId="3DB2D9F0"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p>
        </w:tc>
        <w:tc>
          <w:tcPr>
            <w:tcW w:w="505" w:type="pct"/>
            <w:tcBorders>
              <w:top w:val="single" w:sz="4" w:space="0" w:color="auto"/>
              <w:left w:val="nil"/>
              <w:bottom w:val="single" w:sz="4" w:space="0" w:color="auto"/>
              <w:right w:val="single" w:sz="4" w:space="0" w:color="auto"/>
            </w:tcBorders>
            <w:shd w:val="clear" w:color="auto" w:fill="auto"/>
            <w:noWrap/>
          </w:tcPr>
          <w:p w14:paraId="115F9D57"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p>
        </w:tc>
        <w:tc>
          <w:tcPr>
            <w:tcW w:w="413" w:type="pct"/>
            <w:tcBorders>
              <w:top w:val="single" w:sz="4" w:space="0" w:color="auto"/>
              <w:left w:val="nil"/>
              <w:bottom w:val="single" w:sz="4" w:space="0" w:color="auto"/>
              <w:right w:val="single" w:sz="4" w:space="0" w:color="auto"/>
            </w:tcBorders>
            <w:shd w:val="clear" w:color="auto" w:fill="auto"/>
            <w:noWrap/>
          </w:tcPr>
          <w:p w14:paraId="1C23BB38"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X</w:t>
            </w:r>
          </w:p>
        </w:tc>
        <w:tc>
          <w:tcPr>
            <w:tcW w:w="450" w:type="pct"/>
            <w:tcBorders>
              <w:top w:val="single" w:sz="4" w:space="0" w:color="auto"/>
              <w:left w:val="nil"/>
              <w:bottom w:val="single" w:sz="4" w:space="0" w:color="auto"/>
              <w:right w:val="single" w:sz="4" w:space="0" w:color="auto"/>
            </w:tcBorders>
            <w:shd w:val="clear" w:color="auto" w:fill="auto"/>
            <w:noWrap/>
          </w:tcPr>
          <w:p w14:paraId="21D2180E"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p>
        </w:tc>
      </w:tr>
      <w:tr w:rsidR="00450893" w:rsidRPr="00364140" w14:paraId="6DF5AAA9" w14:textId="77777777" w:rsidTr="000F50B4">
        <w:trPr>
          <w:trHeight w:val="255"/>
        </w:trPr>
        <w:tc>
          <w:tcPr>
            <w:tcW w:w="428" w:type="pct"/>
            <w:tcBorders>
              <w:top w:val="single" w:sz="4" w:space="0" w:color="auto"/>
              <w:left w:val="single" w:sz="4" w:space="0" w:color="auto"/>
              <w:bottom w:val="single" w:sz="4" w:space="0" w:color="auto"/>
              <w:right w:val="single" w:sz="4" w:space="0" w:color="auto"/>
            </w:tcBorders>
            <w:shd w:val="clear" w:color="auto" w:fill="auto"/>
          </w:tcPr>
          <w:p w14:paraId="36B6149C"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tcPr>
          <w:p w14:paraId="02417C58"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7" w:type="pct"/>
            <w:tcBorders>
              <w:top w:val="single" w:sz="4" w:space="0" w:color="auto"/>
              <w:left w:val="nil"/>
              <w:bottom w:val="single" w:sz="4" w:space="0" w:color="auto"/>
              <w:right w:val="single" w:sz="4" w:space="0" w:color="auto"/>
            </w:tcBorders>
            <w:shd w:val="clear" w:color="auto" w:fill="auto"/>
            <w:vAlign w:val="center"/>
          </w:tcPr>
          <w:p w14:paraId="254BDD04"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069</w:t>
            </w:r>
          </w:p>
        </w:tc>
        <w:tc>
          <w:tcPr>
            <w:tcW w:w="2413" w:type="pct"/>
            <w:tcBorders>
              <w:top w:val="single" w:sz="4" w:space="0" w:color="auto"/>
              <w:left w:val="nil"/>
              <w:bottom w:val="single" w:sz="4" w:space="0" w:color="auto"/>
              <w:right w:val="single" w:sz="4" w:space="0" w:color="auto"/>
            </w:tcBorders>
            <w:shd w:val="clear" w:color="auto" w:fill="auto"/>
            <w:vAlign w:val="center"/>
          </w:tcPr>
          <w:p w14:paraId="6A6A99E6"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Splošna ambulanta - dodatna ambulanta</w:t>
            </w:r>
          </w:p>
        </w:tc>
        <w:tc>
          <w:tcPr>
            <w:tcW w:w="317" w:type="pct"/>
            <w:tcBorders>
              <w:top w:val="single" w:sz="4" w:space="0" w:color="auto"/>
              <w:left w:val="nil"/>
              <w:bottom w:val="single" w:sz="4" w:space="0" w:color="auto"/>
              <w:right w:val="single" w:sz="4" w:space="0" w:color="auto"/>
            </w:tcBorders>
            <w:shd w:val="clear" w:color="auto" w:fill="auto"/>
            <w:noWrap/>
          </w:tcPr>
          <w:p w14:paraId="169F0D49"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p>
        </w:tc>
        <w:tc>
          <w:tcPr>
            <w:tcW w:w="505" w:type="pct"/>
            <w:tcBorders>
              <w:top w:val="single" w:sz="4" w:space="0" w:color="auto"/>
              <w:left w:val="nil"/>
              <w:bottom w:val="single" w:sz="4" w:space="0" w:color="auto"/>
              <w:right w:val="single" w:sz="4" w:space="0" w:color="auto"/>
            </w:tcBorders>
            <w:shd w:val="clear" w:color="auto" w:fill="auto"/>
            <w:noWrap/>
          </w:tcPr>
          <w:p w14:paraId="6ECD5F3E"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p>
        </w:tc>
        <w:tc>
          <w:tcPr>
            <w:tcW w:w="413" w:type="pct"/>
            <w:tcBorders>
              <w:top w:val="single" w:sz="4" w:space="0" w:color="auto"/>
              <w:left w:val="nil"/>
              <w:bottom w:val="single" w:sz="4" w:space="0" w:color="auto"/>
              <w:right w:val="single" w:sz="4" w:space="0" w:color="auto"/>
            </w:tcBorders>
            <w:shd w:val="clear" w:color="auto" w:fill="auto"/>
            <w:noWrap/>
          </w:tcPr>
          <w:p w14:paraId="57CBB06D"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X</w:t>
            </w:r>
          </w:p>
        </w:tc>
        <w:tc>
          <w:tcPr>
            <w:tcW w:w="450" w:type="pct"/>
            <w:tcBorders>
              <w:top w:val="single" w:sz="4" w:space="0" w:color="auto"/>
              <w:left w:val="nil"/>
              <w:bottom w:val="single" w:sz="4" w:space="0" w:color="auto"/>
              <w:right w:val="single" w:sz="4" w:space="0" w:color="auto"/>
            </w:tcBorders>
            <w:shd w:val="clear" w:color="auto" w:fill="auto"/>
            <w:noWrap/>
          </w:tcPr>
          <w:p w14:paraId="3C3C3CCF"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p>
        </w:tc>
      </w:tr>
    </w:tbl>
    <w:p w14:paraId="04A110F5" w14:textId="77777777" w:rsidR="00450893" w:rsidRPr="00364140" w:rsidRDefault="00450893" w:rsidP="00450893">
      <w:pPr>
        <w:spacing w:after="0" w:line="240" w:lineRule="auto"/>
        <w:ind w:left="360"/>
        <w:jc w:val="both"/>
        <w:rPr>
          <w:rFonts w:ascii="Calibri" w:eastAsia="Times New Roman" w:hAnsi="Calibri" w:cs="Calibri"/>
          <w:kern w:val="0"/>
          <w:lang w:eastAsia="sl-SI"/>
          <w14:ligatures w14:val="none"/>
        </w:rPr>
      </w:pPr>
    </w:p>
    <w:p w14:paraId="31A8B0C8" w14:textId="77777777" w:rsidR="00845918" w:rsidRPr="00364140" w:rsidRDefault="00845918" w:rsidP="00450893">
      <w:pPr>
        <w:spacing w:after="0" w:line="240" w:lineRule="auto"/>
        <w:ind w:left="360"/>
        <w:jc w:val="both"/>
        <w:rPr>
          <w:rFonts w:ascii="Calibri" w:eastAsia="Times New Roman" w:hAnsi="Calibri" w:cs="Calibri"/>
          <w:kern w:val="0"/>
          <w:lang w:eastAsia="sl-SI"/>
          <w14:ligatures w14:val="none"/>
        </w:rPr>
      </w:pPr>
    </w:p>
    <w:p w14:paraId="32142859" w14:textId="77777777" w:rsidR="00450893" w:rsidRPr="00364140" w:rsidRDefault="00450893" w:rsidP="00450893">
      <w:pPr>
        <w:numPr>
          <w:ilvl w:val="0"/>
          <w:numId w:val="17"/>
        </w:numPr>
        <w:spacing w:after="0" w:line="240" w:lineRule="auto"/>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K40.1 »Nivo kontrole zaposlitev zdravstvenih delavcev po vrstah in podvrstah zdravstvene dejavnosti«:</w:t>
      </w:r>
    </w:p>
    <w:p w14:paraId="4A5CB1A7" w14:textId="77777777" w:rsidR="00450893" w:rsidRPr="00364140" w:rsidRDefault="00450893" w:rsidP="00450893">
      <w:pPr>
        <w:spacing w:after="0" w:line="240" w:lineRule="auto"/>
        <w:ind w:left="360"/>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21"/>
        <w:gridCol w:w="521"/>
        <w:gridCol w:w="3643"/>
        <w:gridCol w:w="3836"/>
      </w:tblGrid>
      <w:tr w:rsidR="00450893" w:rsidRPr="00364140" w14:paraId="219FD2CD" w14:textId="77777777" w:rsidTr="000F50B4">
        <w:trPr>
          <w:trHeight w:val="335"/>
        </w:trPr>
        <w:tc>
          <w:tcPr>
            <w:tcW w:w="469" w:type="pct"/>
            <w:shd w:val="clear" w:color="auto" w:fill="auto"/>
            <w:vAlign w:val="bottom"/>
          </w:tcPr>
          <w:p w14:paraId="61182CE8" w14:textId="77777777" w:rsidR="00450893" w:rsidRPr="00364140" w:rsidRDefault="00450893" w:rsidP="00450893">
            <w:pPr>
              <w:spacing w:after="0" w:line="240" w:lineRule="auto"/>
              <w:rPr>
                <w:rFonts w:ascii="Calibri" w:eastAsia="Times New Roman" w:hAnsi="Calibri" w:cs="Calibri"/>
                <w:kern w:val="0"/>
                <w:sz w:val="18"/>
                <w:szCs w:val="18"/>
                <w:lang w:eastAsia="sl-SI"/>
                <w14:ligatures w14:val="none"/>
              </w:rPr>
            </w:pPr>
          </w:p>
        </w:tc>
        <w:tc>
          <w:tcPr>
            <w:tcW w:w="2474" w:type="pct"/>
            <w:gridSpan w:val="3"/>
            <w:shd w:val="clear" w:color="auto" w:fill="auto"/>
            <w:vAlign w:val="bottom"/>
          </w:tcPr>
          <w:p w14:paraId="777FA6EE" w14:textId="77777777" w:rsidR="00450893" w:rsidRPr="00364140" w:rsidRDefault="00450893" w:rsidP="00450893">
            <w:pPr>
              <w:spacing w:after="0" w:line="240" w:lineRule="auto"/>
              <w:rPr>
                <w:rFonts w:ascii="Calibri" w:eastAsia="Times New Roman" w:hAnsi="Calibri" w:cs="Calibri"/>
                <w:kern w:val="0"/>
                <w:sz w:val="18"/>
                <w:szCs w:val="18"/>
                <w:lang w:eastAsia="sl-SI"/>
                <w14:ligatures w14:val="none"/>
              </w:rPr>
            </w:pPr>
          </w:p>
        </w:tc>
        <w:tc>
          <w:tcPr>
            <w:tcW w:w="2057" w:type="pct"/>
            <w:shd w:val="clear" w:color="auto" w:fill="auto"/>
            <w:vAlign w:val="center"/>
          </w:tcPr>
          <w:p w14:paraId="7733F2D1" w14:textId="77777777" w:rsidR="00450893" w:rsidRPr="00364140" w:rsidRDefault="00450893" w:rsidP="00450893">
            <w:pPr>
              <w:spacing w:after="0" w:line="240" w:lineRule="auto"/>
              <w:jc w:val="center"/>
              <w:rPr>
                <w:rFonts w:ascii="Calibri" w:eastAsia="Times New Roman" w:hAnsi="Calibri" w:cs="Calibri"/>
                <w:bCs/>
                <w:kern w:val="0"/>
                <w:sz w:val="18"/>
                <w:szCs w:val="18"/>
                <w:lang w:eastAsia="sl-SI"/>
                <w14:ligatures w14:val="none"/>
              </w:rPr>
            </w:pPr>
            <w:r w:rsidRPr="00364140">
              <w:rPr>
                <w:rFonts w:ascii="Calibri" w:eastAsia="Times New Roman" w:hAnsi="Calibri" w:cs="Calibri"/>
                <w:bCs/>
                <w:kern w:val="0"/>
                <w:sz w:val="18"/>
                <w:szCs w:val="18"/>
                <w:lang w:eastAsia="sl-SI"/>
                <w14:ligatures w14:val="none"/>
              </w:rPr>
              <w:t>Nivo kontrole preverjanja zaposlitev:</w:t>
            </w:r>
          </w:p>
          <w:p w14:paraId="1EF72D98" w14:textId="77777777" w:rsidR="00450893" w:rsidRPr="00364140" w:rsidRDefault="00450893" w:rsidP="00450893">
            <w:pPr>
              <w:spacing w:after="0" w:line="240" w:lineRule="auto"/>
              <w:jc w:val="center"/>
              <w:rPr>
                <w:rFonts w:ascii="Calibri" w:eastAsia="Times New Roman" w:hAnsi="Calibri" w:cs="Calibri"/>
                <w:bCs/>
                <w:kern w:val="0"/>
                <w:sz w:val="18"/>
                <w:szCs w:val="18"/>
                <w:lang w:eastAsia="sl-SI"/>
                <w14:ligatures w14:val="none"/>
              </w:rPr>
            </w:pPr>
            <w:r w:rsidRPr="00364140">
              <w:rPr>
                <w:rFonts w:ascii="Calibri" w:eastAsia="Times New Roman" w:hAnsi="Calibri" w:cs="Calibri"/>
                <w:bCs/>
                <w:kern w:val="0"/>
                <w:sz w:val="18"/>
                <w:szCs w:val="18"/>
                <w:lang w:eastAsia="sl-SI"/>
                <w14:ligatures w14:val="none"/>
              </w:rPr>
              <w:t>1 - Zaposlitev v okviru pogodbenega izvajalca oz. izvajalca nacionalnega razpisa,</w:t>
            </w:r>
          </w:p>
          <w:p w14:paraId="0B9CE8D4" w14:textId="77777777" w:rsidR="00450893" w:rsidRPr="00364140" w:rsidRDefault="00450893" w:rsidP="00450893">
            <w:pPr>
              <w:spacing w:after="0" w:line="240" w:lineRule="auto"/>
              <w:jc w:val="center"/>
              <w:rPr>
                <w:rFonts w:ascii="Calibri" w:eastAsia="Times New Roman" w:hAnsi="Calibri" w:cs="Calibri"/>
                <w:bCs/>
                <w:kern w:val="0"/>
                <w:sz w:val="18"/>
                <w:szCs w:val="18"/>
                <w:lang w:eastAsia="sl-SI"/>
                <w14:ligatures w14:val="none"/>
              </w:rPr>
            </w:pPr>
            <w:r w:rsidRPr="00364140">
              <w:rPr>
                <w:rFonts w:ascii="Calibri" w:eastAsia="Times New Roman" w:hAnsi="Calibri" w:cs="Calibri"/>
                <w:bCs/>
                <w:kern w:val="0"/>
                <w:sz w:val="18"/>
                <w:szCs w:val="18"/>
                <w:lang w:eastAsia="sl-SI"/>
                <w14:ligatures w14:val="none"/>
              </w:rPr>
              <w:t>2 - Zaposlitev v okviru pogodbenega izvajalca oz. izvajalca nacionalnega razpisa glede na skupine zaposlitev zdravstvenih delavcev,</w:t>
            </w:r>
          </w:p>
          <w:p w14:paraId="1D9CC0DE" w14:textId="77777777" w:rsidR="00450893" w:rsidRPr="00364140" w:rsidRDefault="00450893" w:rsidP="00450893">
            <w:pPr>
              <w:spacing w:after="0" w:line="240" w:lineRule="auto"/>
              <w:jc w:val="center"/>
              <w:rPr>
                <w:rFonts w:ascii="Calibri" w:eastAsia="Times New Roman" w:hAnsi="Calibri" w:cs="Calibri"/>
                <w:bCs/>
                <w:kern w:val="0"/>
                <w:sz w:val="18"/>
                <w:szCs w:val="18"/>
                <w:lang w:eastAsia="sl-SI"/>
                <w14:ligatures w14:val="none"/>
              </w:rPr>
            </w:pPr>
            <w:r w:rsidRPr="00364140">
              <w:rPr>
                <w:rFonts w:ascii="Calibri" w:eastAsia="Times New Roman" w:hAnsi="Calibri" w:cs="Calibri"/>
                <w:bCs/>
                <w:kern w:val="0"/>
                <w:sz w:val="18"/>
                <w:szCs w:val="18"/>
                <w:lang w:eastAsia="sl-SI"/>
                <w14:ligatures w14:val="none"/>
              </w:rPr>
              <w:t>9 - Zaposlitev se ne preverja.</w:t>
            </w:r>
          </w:p>
        </w:tc>
      </w:tr>
      <w:tr w:rsidR="00450893" w:rsidRPr="00364140" w14:paraId="227A0030" w14:textId="77777777" w:rsidTr="000F50B4">
        <w:trPr>
          <w:trHeight w:val="255"/>
        </w:trPr>
        <w:tc>
          <w:tcPr>
            <w:tcW w:w="469" w:type="pct"/>
            <w:shd w:val="clear" w:color="auto" w:fill="auto"/>
            <w:vAlign w:val="center"/>
          </w:tcPr>
          <w:p w14:paraId="0B66C74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2474" w:type="pct"/>
            <w:gridSpan w:val="3"/>
            <w:shd w:val="clear" w:color="auto" w:fill="auto"/>
            <w:vAlign w:val="center"/>
          </w:tcPr>
          <w:p w14:paraId="00F6FF1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zunajbolnišnična zdravstvena dejavnost</w:t>
            </w:r>
          </w:p>
        </w:tc>
        <w:tc>
          <w:tcPr>
            <w:tcW w:w="2057" w:type="pct"/>
            <w:shd w:val="clear" w:color="auto" w:fill="auto"/>
            <w:vAlign w:val="center"/>
          </w:tcPr>
          <w:p w14:paraId="1EA45C6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1E0AEDA3" w14:textId="77777777" w:rsidTr="000F50B4">
        <w:tc>
          <w:tcPr>
            <w:tcW w:w="469" w:type="pct"/>
            <w:shd w:val="clear" w:color="auto" w:fill="auto"/>
            <w:vAlign w:val="bottom"/>
          </w:tcPr>
          <w:p w14:paraId="3D6600D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2" w:type="pct"/>
            <w:shd w:val="clear" w:color="auto" w:fill="auto"/>
            <w:vAlign w:val="center"/>
          </w:tcPr>
          <w:p w14:paraId="0D3A7682"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302</w:t>
            </w:r>
          </w:p>
        </w:tc>
        <w:tc>
          <w:tcPr>
            <w:tcW w:w="2192" w:type="pct"/>
            <w:gridSpan w:val="2"/>
            <w:shd w:val="clear" w:color="auto" w:fill="auto"/>
            <w:vAlign w:val="center"/>
          </w:tcPr>
          <w:p w14:paraId="16E11EE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in družinska medicina v splošni zunajbolnišnični dejavnosti</w:t>
            </w:r>
          </w:p>
        </w:tc>
        <w:tc>
          <w:tcPr>
            <w:tcW w:w="2057" w:type="pct"/>
            <w:shd w:val="clear" w:color="auto" w:fill="auto"/>
            <w:vAlign w:val="bottom"/>
          </w:tcPr>
          <w:p w14:paraId="556BA7A3"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79542C63" w14:textId="77777777" w:rsidTr="000F50B4">
        <w:tc>
          <w:tcPr>
            <w:tcW w:w="469" w:type="pct"/>
            <w:shd w:val="clear" w:color="auto" w:fill="auto"/>
            <w:vAlign w:val="bottom"/>
          </w:tcPr>
          <w:p w14:paraId="244B3C6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2" w:type="pct"/>
            <w:shd w:val="clear" w:color="auto" w:fill="auto"/>
            <w:vAlign w:val="bottom"/>
          </w:tcPr>
          <w:p w14:paraId="75588850"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27" w:type="pct"/>
            <w:shd w:val="clear" w:color="auto" w:fill="auto"/>
            <w:vAlign w:val="center"/>
          </w:tcPr>
          <w:p w14:paraId="607269E9"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067</w:t>
            </w:r>
          </w:p>
        </w:tc>
        <w:tc>
          <w:tcPr>
            <w:tcW w:w="1966" w:type="pct"/>
            <w:shd w:val="clear" w:color="auto" w:fill="auto"/>
            <w:vAlign w:val="center"/>
          </w:tcPr>
          <w:p w14:paraId="2055EB6F"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Splošna ambulanta za neopredeljene zavarovane osebe</w:t>
            </w:r>
          </w:p>
        </w:tc>
        <w:tc>
          <w:tcPr>
            <w:tcW w:w="2057" w:type="pct"/>
            <w:shd w:val="clear" w:color="auto" w:fill="auto"/>
            <w:vAlign w:val="center"/>
          </w:tcPr>
          <w:p w14:paraId="1B35C85C"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2</w:t>
            </w:r>
          </w:p>
        </w:tc>
      </w:tr>
      <w:tr w:rsidR="00450893" w:rsidRPr="00364140" w14:paraId="77E320C2" w14:textId="77777777" w:rsidTr="000F50B4">
        <w:trPr>
          <w:trHeight w:val="255"/>
        </w:trPr>
        <w:tc>
          <w:tcPr>
            <w:tcW w:w="469" w:type="pct"/>
            <w:shd w:val="clear" w:color="auto" w:fill="auto"/>
            <w:vAlign w:val="bottom"/>
          </w:tcPr>
          <w:p w14:paraId="2D37D04C"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2" w:type="pct"/>
            <w:shd w:val="clear" w:color="auto" w:fill="auto"/>
            <w:vAlign w:val="bottom"/>
          </w:tcPr>
          <w:p w14:paraId="513EB0AD"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27" w:type="pct"/>
            <w:shd w:val="clear" w:color="auto" w:fill="auto"/>
            <w:vAlign w:val="center"/>
          </w:tcPr>
          <w:p w14:paraId="6D0CB81C"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069</w:t>
            </w:r>
          </w:p>
        </w:tc>
        <w:tc>
          <w:tcPr>
            <w:tcW w:w="1966" w:type="pct"/>
            <w:shd w:val="clear" w:color="auto" w:fill="auto"/>
            <w:vAlign w:val="center"/>
          </w:tcPr>
          <w:p w14:paraId="1BFFED28"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Splošna ambulanta - dodatna ambulanta</w:t>
            </w:r>
          </w:p>
        </w:tc>
        <w:tc>
          <w:tcPr>
            <w:tcW w:w="2057" w:type="pct"/>
            <w:shd w:val="clear" w:color="auto" w:fill="auto"/>
            <w:vAlign w:val="center"/>
          </w:tcPr>
          <w:p w14:paraId="4439C90F"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2</w:t>
            </w:r>
          </w:p>
        </w:tc>
      </w:tr>
    </w:tbl>
    <w:p w14:paraId="5F6CAA49" w14:textId="77777777" w:rsidR="00450893" w:rsidRPr="00364140" w:rsidRDefault="00450893" w:rsidP="00450893">
      <w:pPr>
        <w:autoSpaceDE w:val="0"/>
        <w:autoSpaceDN w:val="0"/>
        <w:adjustRightInd w:val="0"/>
        <w:spacing w:after="0" w:line="240" w:lineRule="auto"/>
        <w:jc w:val="both"/>
        <w:rPr>
          <w:rFonts w:eastAsia="Times New Roman" w:cstheme="minorHAnsi"/>
          <w:kern w:val="0"/>
          <w:lang w:eastAsia="sl-SI"/>
          <w14:ligatures w14:val="none"/>
        </w:rPr>
      </w:pPr>
    </w:p>
    <w:p w14:paraId="2C3973F0" w14:textId="77777777" w:rsidR="00845918" w:rsidRPr="00364140" w:rsidRDefault="00845918" w:rsidP="00450893">
      <w:pPr>
        <w:autoSpaceDE w:val="0"/>
        <w:autoSpaceDN w:val="0"/>
        <w:adjustRightInd w:val="0"/>
        <w:spacing w:after="0" w:line="240" w:lineRule="auto"/>
        <w:jc w:val="both"/>
        <w:rPr>
          <w:rFonts w:eastAsia="Times New Roman" w:cstheme="minorHAnsi"/>
          <w:kern w:val="0"/>
          <w:lang w:eastAsia="sl-SI"/>
          <w14:ligatures w14:val="none"/>
        </w:rPr>
      </w:pPr>
    </w:p>
    <w:p w14:paraId="2B5EEFE1" w14:textId="77777777" w:rsidR="00845918" w:rsidRPr="00364140" w:rsidRDefault="00845918" w:rsidP="00450893">
      <w:pPr>
        <w:autoSpaceDE w:val="0"/>
        <w:autoSpaceDN w:val="0"/>
        <w:adjustRightInd w:val="0"/>
        <w:spacing w:after="0" w:line="240" w:lineRule="auto"/>
        <w:jc w:val="both"/>
        <w:rPr>
          <w:rFonts w:eastAsia="Times New Roman" w:cstheme="minorHAnsi"/>
          <w:kern w:val="0"/>
          <w:lang w:eastAsia="sl-SI"/>
          <w14:ligatures w14:val="none"/>
        </w:rPr>
      </w:pPr>
    </w:p>
    <w:p w14:paraId="57FB05AC" w14:textId="77777777" w:rsidR="00845918" w:rsidRPr="00364140" w:rsidRDefault="00845918" w:rsidP="00450893">
      <w:pPr>
        <w:autoSpaceDE w:val="0"/>
        <w:autoSpaceDN w:val="0"/>
        <w:adjustRightInd w:val="0"/>
        <w:spacing w:after="0" w:line="240" w:lineRule="auto"/>
        <w:jc w:val="both"/>
        <w:rPr>
          <w:rFonts w:eastAsia="Times New Roman" w:cstheme="minorHAnsi"/>
          <w:kern w:val="0"/>
          <w:lang w:eastAsia="sl-SI"/>
          <w14:ligatures w14:val="none"/>
        </w:rPr>
      </w:pPr>
    </w:p>
    <w:p w14:paraId="567285C5" w14:textId="77777777" w:rsidR="00845918" w:rsidRPr="00364140" w:rsidRDefault="00845918" w:rsidP="00450893">
      <w:pPr>
        <w:autoSpaceDE w:val="0"/>
        <w:autoSpaceDN w:val="0"/>
        <w:adjustRightInd w:val="0"/>
        <w:spacing w:after="0" w:line="240" w:lineRule="auto"/>
        <w:jc w:val="both"/>
        <w:rPr>
          <w:rFonts w:eastAsia="Times New Roman" w:cstheme="minorHAnsi"/>
          <w:kern w:val="0"/>
          <w:lang w:eastAsia="sl-SI"/>
          <w14:ligatures w14:val="none"/>
        </w:rPr>
      </w:pPr>
    </w:p>
    <w:p w14:paraId="6D68386A" w14:textId="77777777" w:rsidR="00845918" w:rsidRPr="00364140" w:rsidRDefault="00845918" w:rsidP="00450893">
      <w:pPr>
        <w:autoSpaceDE w:val="0"/>
        <w:autoSpaceDN w:val="0"/>
        <w:adjustRightInd w:val="0"/>
        <w:spacing w:after="0" w:line="240" w:lineRule="auto"/>
        <w:jc w:val="both"/>
        <w:rPr>
          <w:rFonts w:eastAsia="Times New Roman" w:cstheme="minorHAnsi"/>
          <w:kern w:val="0"/>
          <w:lang w:eastAsia="sl-SI"/>
          <w14:ligatures w14:val="none"/>
        </w:rPr>
      </w:pPr>
    </w:p>
    <w:p w14:paraId="66CD9D71" w14:textId="77777777" w:rsidR="00450893" w:rsidRPr="00364140" w:rsidRDefault="00450893" w:rsidP="00450893">
      <w:pPr>
        <w:numPr>
          <w:ilvl w:val="0"/>
          <w:numId w:val="17"/>
        </w:numPr>
        <w:spacing w:after="0" w:line="240" w:lineRule="auto"/>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lastRenderedPageBreak/>
        <w:t>K40.3 »Skupine zaposlitev zdravstvenih delavcev po vrstah in podvrstah zdravstvene dejavnosti«:</w:t>
      </w:r>
    </w:p>
    <w:p w14:paraId="791DD99B" w14:textId="77777777" w:rsidR="00450893" w:rsidRPr="00364140" w:rsidRDefault="00450893" w:rsidP="00450893">
      <w:pPr>
        <w:spacing w:after="0" w:line="240" w:lineRule="auto"/>
        <w:ind w:left="360"/>
        <w:contextualSpacing/>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40"/>
        <w:gridCol w:w="540"/>
        <w:gridCol w:w="5187"/>
        <w:gridCol w:w="2200"/>
      </w:tblGrid>
      <w:tr w:rsidR="00450893" w:rsidRPr="00364140" w14:paraId="289C76BD" w14:textId="77777777" w:rsidTr="000F50B4">
        <w:trPr>
          <w:trHeight w:val="335"/>
        </w:trPr>
        <w:tc>
          <w:tcPr>
            <w:tcW w:w="498" w:type="pct"/>
            <w:shd w:val="clear" w:color="auto" w:fill="auto"/>
            <w:vAlign w:val="bottom"/>
          </w:tcPr>
          <w:p w14:paraId="0931FC2F"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3332" w:type="pct"/>
            <w:gridSpan w:val="3"/>
            <w:shd w:val="clear" w:color="auto" w:fill="auto"/>
            <w:vAlign w:val="bottom"/>
          </w:tcPr>
          <w:p w14:paraId="5DA447B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1170" w:type="pct"/>
            <w:shd w:val="clear" w:color="auto" w:fill="auto"/>
            <w:vAlign w:val="center"/>
          </w:tcPr>
          <w:p w14:paraId="025F99D0" w14:textId="77777777" w:rsidR="00450893" w:rsidRPr="00364140" w:rsidRDefault="00450893" w:rsidP="00450893">
            <w:pPr>
              <w:spacing w:after="0" w:line="240" w:lineRule="auto"/>
              <w:jc w:val="center"/>
              <w:rPr>
                <w:rFonts w:ascii="Calibri" w:eastAsia="Times New Roman" w:hAnsi="Calibri" w:cs="Calibri"/>
                <w:bCs/>
                <w:kern w:val="0"/>
                <w:sz w:val="20"/>
                <w:szCs w:val="20"/>
                <w:lang w:eastAsia="sl-SI"/>
                <w14:ligatures w14:val="none"/>
              </w:rPr>
            </w:pPr>
            <w:r w:rsidRPr="00364140">
              <w:rPr>
                <w:rFonts w:ascii="Calibri" w:eastAsia="Times New Roman" w:hAnsi="Calibri" w:cs="Calibri"/>
                <w:bCs/>
                <w:kern w:val="0"/>
                <w:sz w:val="20"/>
                <w:szCs w:val="20"/>
                <w:lang w:eastAsia="sl-SI"/>
                <w14:ligatures w14:val="none"/>
              </w:rPr>
              <w:t>Skupine zaposlitev zdravstvenih delavcev</w:t>
            </w:r>
          </w:p>
        </w:tc>
      </w:tr>
      <w:tr w:rsidR="00450893" w:rsidRPr="00364140" w14:paraId="5E0E5695" w14:textId="77777777" w:rsidTr="000F50B4">
        <w:trPr>
          <w:trHeight w:val="255"/>
        </w:trPr>
        <w:tc>
          <w:tcPr>
            <w:tcW w:w="498" w:type="pct"/>
            <w:shd w:val="clear" w:color="auto" w:fill="auto"/>
            <w:vAlign w:val="center"/>
          </w:tcPr>
          <w:p w14:paraId="1583F0A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R86.210</w:t>
            </w:r>
          </w:p>
        </w:tc>
        <w:tc>
          <w:tcPr>
            <w:tcW w:w="3332" w:type="pct"/>
            <w:gridSpan w:val="3"/>
            <w:shd w:val="clear" w:color="auto" w:fill="auto"/>
            <w:vAlign w:val="center"/>
          </w:tcPr>
          <w:p w14:paraId="01B405CC"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zunajbolnišnična zdravstvena dejavnost</w:t>
            </w:r>
          </w:p>
        </w:tc>
        <w:tc>
          <w:tcPr>
            <w:tcW w:w="1170" w:type="pct"/>
            <w:shd w:val="clear" w:color="auto" w:fill="auto"/>
            <w:vAlign w:val="bottom"/>
          </w:tcPr>
          <w:p w14:paraId="724F0F6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2D8F2BB8" w14:textId="77777777" w:rsidTr="000F50B4">
        <w:trPr>
          <w:trHeight w:val="255"/>
        </w:trPr>
        <w:tc>
          <w:tcPr>
            <w:tcW w:w="498" w:type="pct"/>
            <w:shd w:val="clear" w:color="auto" w:fill="auto"/>
            <w:vAlign w:val="center"/>
          </w:tcPr>
          <w:p w14:paraId="671C6838"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47D7213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302</w:t>
            </w:r>
          </w:p>
        </w:tc>
        <w:tc>
          <w:tcPr>
            <w:tcW w:w="3045" w:type="pct"/>
            <w:gridSpan w:val="2"/>
            <w:shd w:val="clear" w:color="auto" w:fill="auto"/>
            <w:vAlign w:val="center"/>
          </w:tcPr>
          <w:p w14:paraId="2322BC10"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in družinska medicina v splošni zunajbolnišnični dejavnosti</w:t>
            </w:r>
          </w:p>
        </w:tc>
        <w:tc>
          <w:tcPr>
            <w:tcW w:w="1170" w:type="pct"/>
            <w:shd w:val="clear" w:color="auto" w:fill="auto"/>
            <w:vAlign w:val="bottom"/>
          </w:tcPr>
          <w:p w14:paraId="06956D4F"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r>
      <w:tr w:rsidR="00450893" w:rsidRPr="00364140" w14:paraId="6073118B" w14:textId="77777777" w:rsidTr="000F50B4">
        <w:trPr>
          <w:trHeight w:val="255"/>
        </w:trPr>
        <w:tc>
          <w:tcPr>
            <w:tcW w:w="498" w:type="pct"/>
            <w:shd w:val="clear" w:color="auto" w:fill="auto"/>
            <w:vAlign w:val="center"/>
          </w:tcPr>
          <w:p w14:paraId="688CF846"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031D8BBF"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1F86CA99"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067</w:t>
            </w:r>
          </w:p>
        </w:tc>
        <w:tc>
          <w:tcPr>
            <w:tcW w:w="2758" w:type="pct"/>
            <w:shd w:val="clear" w:color="auto" w:fill="auto"/>
            <w:vAlign w:val="center"/>
          </w:tcPr>
          <w:p w14:paraId="11170982"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Splošna ambulanta za neopredeljene zavarovane osebe</w:t>
            </w:r>
          </w:p>
        </w:tc>
        <w:tc>
          <w:tcPr>
            <w:tcW w:w="1170" w:type="pct"/>
            <w:shd w:val="clear" w:color="auto" w:fill="auto"/>
            <w:vAlign w:val="center"/>
          </w:tcPr>
          <w:p w14:paraId="3BD47401"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3</w:t>
            </w:r>
          </w:p>
        </w:tc>
      </w:tr>
      <w:tr w:rsidR="00450893" w:rsidRPr="00364140" w14:paraId="2C50EADE" w14:textId="77777777" w:rsidTr="000F50B4">
        <w:trPr>
          <w:trHeight w:val="255"/>
        </w:trPr>
        <w:tc>
          <w:tcPr>
            <w:tcW w:w="498" w:type="pct"/>
            <w:shd w:val="clear" w:color="auto" w:fill="auto"/>
            <w:vAlign w:val="center"/>
          </w:tcPr>
          <w:p w14:paraId="3974F0C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56455EED"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center"/>
          </w:tcPr>
          <w:p w14:paraId="3E578E21"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069</w:t>
            </w:r>
          </w:p>
        </w:tc>
        <w:tc>
          <w:tcPr>
            <w:tcW w:w="2758" w:type="pct"/>
            <w:shd w:val="clear" w:color="auto" w:fill="auto"/>
            <w:vAlign w:val="center"/>
          </w:tcPr>
          <w:p w14:paraId="3FF44E45" w14:textId="77777777" w:rsidR="00450893" w:rsidRPr="00364140" w:rsidRDefault="00450893" w:rsidP="00450893">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Splošna ambulanta - dodatna ambulanta</w:t>
            </w:r>
          </w:p>
        </w:tc>
        <w:tc>
          <w:tcPr>
            <w:tcW w:w="1170" w:type="pct"/>
            <w:shd w:val="clear" w:color="auto" w:fill="auto"/>
            <w:vAlign w:val="center"/>
          </w:tcPr>
          <w:p w14:paraId="1A6B9572" w14:textId="77777777" w:rsidR="00450893" w:rsidRPr="00364140" w:rsidRDefault="00450893" w:rsidP="00450893">
            <w:pPr>
              <w:spacing w:after="0" w:line="240" w:lineRule="auto"/>
              <w:jc w:val="center"/>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3</w:t>
            </w:r>
          </w:p>
        </w:tc>
      </w:tr>
    </w:tbl>
    <w:p w14:paraId="374EFFD2" w14:textId="77777777" w:rsidR="00450893" w:rsidRPr="00364140" w:rsidRDefault="00450893" w:rsidP="00450893">
      <w:pPr>
        <w:spacing w:after="0" w:line="240" w:lineRule="auto"/>
        <w:jc w:val="both"/>
        <w:rPr>
          <w:rFonts w:ascii="Calibri" w:eastAsiaTheme="minorEastAsia" w:hAnsi="Calibri" w:cs="Calibri"/>
          <w:color w:val="000000"/>
          <w:kern w:val="0"/>
          <w:lang w:eastAsia="sl-SI"/>
          <w14:ligatures w14:val="none"/>
        </w:rPr>
      </w:pPr>
    </w:p>
    <w:p w14:paraId="3DD8D150" w14:textId="77777777" w:rsidR="00450893" w:rsidRPr="00364140" w:rsidRDefault="00450893" w:rsidP="00450893">
      <w:pPr>
        <w:spacing w:after="0" w:line="240" w:lineRule="auto"/>
        <w:jc w:val="both"/>
        <w:rPr>
          <w:rFonts w:ascii="Calibri" w:eastAsiaTheme="minorEastAsia" w:hAnsi="Calibri" w:cs="Calibri"/>
          <w:color w:val="000000"/>
          <w:kern w:val="0"/>
          <w:lang w:eastAsia="sl-SI"/>
          <w14:ligatures w14:val="none"/>
        </w:rPr>
      </w:pPr>
    </w:p>
    <w:p w14:paraId="41E2BF8E" w14:textId="77777777" w:rsidR="00450893" w:rsidRPr="00364140" w:rsidRDefault="00450893" w:rsidP="00450893">
      <w:pPr>
        <w:numPr>
          <w:ilvl w:val="0"/>
          <w:numId w:val="17"/>
        </w:numPr>
        <w:spacing w:after="0" w:line="240" w:lineRule="auto"/>
        <w:ind w:left="357" w:hanging="357"/>
        <w:contextualSpacing/>
        <w:jc w:val="both"/>
        <w:rPr>
          <w:rFonts w:ascii="Calibri" w:eastAsia="Times New Roman" w:hAnsi="Calibri" w:cs="Calibri"/>
          <w:kern w:val="0"/>
          <w:lang w:eastAsia="sl-SI"/>
          <w14:ligatures w14:val="none"/>
        </w:rPr>
      </w:pPr>
      <w:bookmarkStart w:id="14" w:name="_Hlk183769831"/>
      <w:r w:rsidRPr="00364140">
        <w:rPr>
          <w:rFonts w:ascii="Calibri" w:eastAsia="Times New Roman" w:hAnsi="Calibri" w:cs="Calibri"/>
          <w:kern w:val="0"/>
          <w:lang w:eastAsia="sl-SI"/>
          <w14:ligatures w14:val="none"/>
        </w:rPr>
        <w:t>K46 »Obveznost navajanja podatkov CRPP po dejavnostih na strukturi Obravnava«:</w:t>
      </w:r>
    </w:p>
    <w:p w14:paraId="32DB8E18" w14:textId="77777777" w:rsidR="00450893" w:rsidRPr="00364140" w:rsidRDefault="00450893" w:rsidP="00450893">
      <w:pPr>
        <w:spacing w:after="0" w:line="240" w:lineRule="auto"/>
        <w:ind w:left="357"/>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830"/>
        <w:gridCol w:w="445"/>
        <w:gridCol w:w="475"/>
        <w:gridCol w:w="5086"/>
        <w:gridCol w:w="1020"/>
        <w:gridCol w:w="689"/>
        <w:gridCol w:w="858"/>
      </w:tblGrid>
      <w:tr w:rsidR="00450893" w:rsidRPr="00364140" w14:paraId="2CF15AD1" w14:textId="77777777" w:rsidTr="000F50B4">
        <w:trPr>
          <w:trHeight w:val="1230"/>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BE6EA97"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3192" w:type="pct"/>
            <w:gridSpan w:val="3"/>
            <w:tcBorders>
              <w:top w:val="single" w:sz="4" w:space="0" w:color="auto"/>
              <w:left w:val="nil"/>
              <w:bottom w:val="single" w:sz="4" w:space="0" w:color="auto"/>
              <w:right w:val="single" w:sz="4" w:space="0" w:color="000000"/>
            </w:tcBorders>
            <w:shd w:val="clear" w:color="auto" w:fill="auto"/>
            <w:vAlign w:val="center"/>
          </w:tcPr>
          <w:p w14:paraId="54C25B5A"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3F3763E3"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Navajanje sklopa podatkov CRPP na Obravnavi</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4AFFCD49"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xml:space="preserve">Izjeme glede na šifrant K47 </w:t>
            </w:r>
          </w:p>
        </w:tc>
        <w:tc>
          <w:tcPr>
            <w:tcW w:w="457" w:type="pct"/>
            <w:tcBorders>
              <w:top w:val="single" w:sz="4" w:space="0" w:color="auto"/>
              <w:left w:val="nil"/>
              <w:bottom w:val="single" w:sz="4" w:space="0" w:color="auto"/>
              <w:right w:val="single" w:sz="4" w:space="0" w:color="auto"/>
            </w:tcBorders>
            <w:shd w:val="clear" w:color="auto" w:fill="auto"/>
            <w:vAlign w:val="center"/>
            <w:hideMark/>
          </w:tcPr>
          <w:p w14:paraId="527350D8"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Dodatni pogoj za kontrolo</w:t>
            </w:r>
          </w:p>
        </w:tc>
      </w:tr>
      <w:tr w:rsidR="00450893" w:rsidRPr="00364140" w14:paraId="6033AE1C" w14:textId="77777777" w:rsidTr="000F50B4">
        <w:trPr>
          <w:trHeight w:val="255"/>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4235D06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R86.210</w:t>
            </w:r>
          </w:p>
        </w:tc>
        <w:tc>
          <w:tcPr>
            <w:tcW w:w="3192" w:type="pct"/>
            <w:gridSpan w:val="3"/>
            <w:tcBorders>
              <w:top w:val="single" w:sz="4" w:space="0" w:color="auto"/>
              <w:left w:val="nil"/>
              <w:bottom w:val="single" w:sz="4" w:space="0" w:color="auto"/>
              <w:right w:val="single" w:sz="4" w:space="0" w:color="auto"/>
            </w:tcBorders>
            <w:shd w:val="clear" w:color="auto" w:fill="auto"/>
            <w:vAlign w:val="center"/>
            <w:hideMark/>
          </w:tcPr>
          <w:p w14:paraId="2589D0E6"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zunajbolnišnična zdravstvena dejavnost</w:t>
            </w:r>
          </w:p>
        </w:tc>
        <w:tc>
          <w:tcPr>
            <w:tcW w:w="543" w:type="pct"/>
            <w:tcBorders>
              <w:top w:val="nil"/>
              <w:left w:val="nil"/>
              <w:bottom w:val="single" w:sz="4" w:space="0" w:color="auto"/>
              <w:right w:val="single" w:sz="4" w:space="0" w:color="auto"/>
            </w:tcBorders>
            <w:shd w:val="clear" w:color="auto" w:fill="auto"/>
            <w:vAlign w:val="bottom"/>
            <w:hideMark/>
          </w:tcPr>
          <w:p w14:paraId="331FBF3A"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367" w:type="pct"/>
            <w:tcBorders>
              <w:top w:val="nil"/>
              <w:left w:val="nil"/>
              <w:bottom w:val="single" w:sz="4" w:space="0" w:color="auto"/>
              <w:right w:val="single" w:sz="4" w:space="0" w:color="auto"/>
            </w:tcBorders>
            <w:shd w:val="clear" w:color="auto" w:fill="auto"/>
            <w:vAlign w:val="bottom"/>
            <w:hideMark/>
          </w:tcPr>
          <w:p w14:paraId="63F7EC55"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457" w:type="pct"/>
            <w:tcBorders>
              <w:top w:val="nil"/>
              <w:left w:val="nil"/>
              <w:bottom w:val="single" w:sz="4" w:space="0" w:color="auto"/>
              <w:right w:val="single" w:sz="4" w:space="0" w:color="auto"/>
            </w:tcBorders>
            <w:shd w:val="clear" w:color="auto" w:fill="auto"/>
            <w:vAlign w:val="bottom"/>
            <w:hideMark/>
          </w:tcPr>
          <w:p w14:paraId="39327808"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r>
      <w:tr w:rsidR="00450893" w:rsidRPr="00364140" w14:paraId="4E7761AA" w14:textId="77777777" w:rsidTr="000F50B4">
        <w:trPr>
          <w:trHeight w:val="255"/>
        </w:trPr>
        <w:tc>
          <w:tcPr>
            <w:tcW w:w="442" w:type="pct"/>
            <w:tcBorders>
              <w:top w:val="nil"/>
              <w:left w:val="single" w:sz="4" w:space="0" w:color="auto"/>
              <w:bottom w:val="single" w:sz="4" w:space="0" w:color="auto"/>
              <w:right w:val="single" w:sz="4" w:space="0" w:color="auto"/>
            </w:tcBorders>
            <w:shd w:val="clear" w:color="auto" w:fill="auto"/>
            <w:vAlign w:val="center"/>
            <w:hideMark/>
          </w:tcPr>
          <w:p w14:paraId="39AB54E5"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234" w:type="pct"/>
            <w:tcBorders>
              <w:top w:val="nil"/>
              <w:left w:val="nil"/>
              <w:bottom w:val="single" w:sz="4" w:space="0" w:color="auto"/>
              <w:right w:val="single" w:sz="4" w:space="0" w:color="auto"/>
            </w:tcBorders>
            <w:shd w:val="clear" w:color="auto" w:fill="auto"/>
            <w:noWrap/>
            <w:vAlign w:val="center"/>
            <w:hideMark/>
          </w:tcPr>
          <w:p w14:paraId="7CE49E2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302</w:t>
            </w:r>
          </w:p>
        </w:tc>
        <w:tc>
          <w:tcPr>
            <w:tcW w:w="2957"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6994D4AD"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Splošna in družinska medicina v splošni zunajbolnišnični dejavnosti</w:t>
            </w:r>
          </w:p>
        </w:tc>
        <w:tc>
          <w:tcPr>
            <w:tcW w:w="543" w:type="pct"/>
            <w:tcBorders>
              <w:top w:val="nil"/>
              <w:left w:val="nil"/>
              <w:bottom w:val="single" w:sz="4" w:space="0" w:color="auto"/>
              <w:right w:val="single" w:sz="4" w:space="0" w:color="auto"/>
            </w:tcBorders>
            <w:shd w:val="clear" w:color="auto" w:fill="auto"/>
            <w:noWrap/>
            <w:vAlign w:val="bottom"/>
            <w:hideMark/>
          </w:tcPr>
          <w:p w14:paraId="0DAFD0D6"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367" w:type="pct"/>
            <w:tcBorders>
              <w:top w:val="nil"/>
              <w:left w:val="nil"/>
              <w:bottom w:val="single" w:sz="4" w:space="0" w:color="auto"/>
              <w:right w:val="single" w:sz="4" w:space="0" w:color="auto"/>
            </w:tcBorders>
            <w:shd w:val="clear" w:color="auto" w:fill="auto"/>
            <w:noWrap/>
            <w:vAlign w:val="bottom"/>
            <w:hideMark/>
          </w:tcPr>
          <w:p w14:paraId="2CEB4902"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457" w:type="pct"/>
            <w:tcBorders>
              <w:top w:val="nil"/>
              <w:left w:val="nil"/>
              <w:bottom w:val="single" w:sz="4" w:space="0" w:color="auto"/>
              <w:right w:val="single" w:sz="4" w:space="0" w:color="auto"/>
            </w:tcBorders>
            <w:shd w:val="clear" w:color="auto" w:fill="auto"/>
            <w:noWrap/>
            <w:vAlign w:val="bottom"/>
            <w:hideMark/>
          </w:tcPr>
          <w:p w14:paraId="595C8C18" w14:textId="77777777" w:rsidR="00450893" w:rsidRPr="00364140" w:rsidRDefault="00450893" w:rsidP="00450893">
            <w:pPr>
              <w:spacing w:after="0" w:line="240" w:lineRule="auto"/>
              <w:jc w:val="center"/>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r>
      <w:tr w:rsidR="00450893" w:rsidRPr="00364140" w14:paraId="569BBACE" w14:textId="77777777" w:rsidTr="000F50B4">
        <w:trPr>
          <w:trHeight w:val="255"/>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EA94A4"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234" w:type="pct"/>
            <w:tcBorders>
              <w:top w:val="single" w:sz="4" w:space="0" w:color="auto"/>
              <w:left w:val="nil"/>
              <w:bottom w:val="single" w:sz="4" w:space="0" w:color="auto"/>
              <w:right w:val="single" w:sz="4" w:space="0" w:color="auto"/>
            </w:tcBorders>
            <w:shd w:val="clear" w:color="auto" w:fill="auto"/>
            <w:vAlign w:val="center"/>
            <w:hideMark/>
          </w:tcPr>
          <w:p w14:paraId="46554845"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253" w:type="pct"/>
            <w:tcBorders>
              <w:top w:val="single" w:sz="4" w:space="0" w:color="auto"/>
              <w:left w:val="nil"/>
              <w:bottom w:val="single" w:sz="4" w:space="0" w:color="auto"/>
              <w:right w:val="nil"/>
            </w:tcBorders>
            <w:shd w:val="clear" w:color="auto" w:fill="auto"/>
            <w:vAlign w:val="center"/>
            <w:hideMark/>
          </w:tcPr>
          <w:p w14:paraId="50C26019"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067</w:t>
            </w:r>
          </w:p>
        </w:tc>
        <w:tc>
          <w:tcPr>
            <w:tcW w:w="27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ED818A"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Splošna ambulanta za neopredeljene zavarovane osebe</w:t>
            </w:r>
          </w:p>
        </w:tc>
        <w:tc>
          <w:tcPr>
            <w:tcW w:w="543" w:type="pct"/>
            <w:tcBorders>
              <w:top w:val="single" w:sz="4" w:space="0" w:color="auto"/>
              <w:left w:val="nil"/>
              <w:bottom w:val="single" w:sz="4" w:space="0" w:color="auto"/>
              <w:right w:val="single" w:sz="4" w:space="0" w:color="auto"/>
            </w:tcBorders>
            <w:shd w:val="clear" w:color="auto" w:fill="auto"/>
            <w:vAlign w:val="center"/>
            <w:hideMark/>
          </w:tcPr>
          <w:p w14:paraId="718F5888"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D</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23444B99"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eastAsia="Times New Roman" w:hAnsi="Calibri" w:cs="Calibri"/>
                <w:b/>
                <w:bCs/>
                <w:strike/>
                <w:kern w:val="0"/>
                <w:sz w:val="20"/>
                <w:szCs w:val="20"/>
                <w:lang w:eastAsia="sl-SI"/>
                <w14:ligatures w14:val="none"/>
              </w:rPr>
              <w:t>Da</w:t>
            </w:r>
          </w:p>
        </w:tc>
        <w:tc>
          <w:tcPr>
            <w:tcW w:w="457" w:type="pct"/>
            <w:tcBorders>
              <w:top w:val="single" w:sz="4" w:space="0" w:color="auto"/>
              <w:left w:val="nil"/>
              <w:bottom w:val="single" w:sz="4" w:space="0" w:color="auto"/>
              <w:right w:val="single" w:sz="4" w:space="0" w:color="auto"/>
            </w:tcBorders>
            <w:shd w:val="clear" w:color="auto" w:fill="auto"/>
            <w:vAlign w:val="center"/>
            <w:hideMark/>
          </w:tcPr>
          <w:p w14:paraId="0E14FF88"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p>
        </w:tc>
      </w:tr>
      <w:tr w:rsidR="00450893" w:rsidRPr="00364140" w14:paraId="4AD91BAC" w14:textId="77777777" w:rsidTr="000F50B4">
        <w:trPr>
          <w:trHeight w:val="255"/>
        </w:trPr>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2F5A45BB"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34" w:type="pct"/>
            <w:tcBorders>
              <w:top w:val="single" w:sz="4" w:space="0" w:color="auto"/>
              <w:left w:val="nil"/>
              <w:bottom w:val="single" w:sz="4" w:space="0" w:color="auto"/>
              <w:right w:val="single" w:sz="4" w:space="0" w:color="auto"/>
            </w:tcBorders>
            <w:shd w:val="clear" w:color="auto" w:fill="auto"/>
            <w:vAlign w:val="center"/>
          </w:tcPr>
          <w:p w14:paraId="3531E90E" w14:textId="77777777" w:rsidR="00450893" w:rsidRPr="00364140" w:rsidRDefault="00450893" w:rsidP="00450893">
            <w:pPr>
              <w:spacing w:after="0" w:line="240" w:lineRule="auto"/>
              <w:rPr>
                <w:rFonts w:ascii="Calibri" w:eastAsia="Times New Roman" w:hAnsi="Calibri" w:cs="Calibri"/>
                <w:kern w:val="0"/>
                <w:sz w:val="20"/>
                <w:szCs w:val="20"/>
                <w:lang w:eastAsia="sl-SI"/>
                <w14:ligatures w14:val="none"/>
              </w:rPr>
            </w:pPr>
          </w:p>
        </w:tc>
        <w:tc>
          <w:tcPr>
            <w:tcW w:w="253" w:type="pct"/>
            <w:tcBorders>
              <w:top w:val="single" w:sz="4" w:space="0" w:color="auto"/>
              <w:left w:val="nil"/>
              <w:bottom w:val="single" w:sz="4" w:space="0" w:color="auto"/>
              <w:right w:val="nil"/>
            </w:tcBorders>
            <w:shd w:val="clear" w:color="auto" w:fill="auto"/>
            <w:vAlign w:val="center"/>
          </w:tcPr>
          <w:p w14:paraId="56C69AEC"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hAnsi="Calibri" w:cs="Calibri"/>
                <w:b/>
                <w:bCs/>
                <w:kern w:val="0"/>
                <w:sz w:val="20"/>
                <w:szCs w:val="20"/>
                <w14:ligatures w14:val="none"/>
              </w:rPr>
              <w:t>069</w:t>
            </w:r>
          </w:p>
        </w:tc>
        <w:tc>
          <w:tcPr>
            <w:tcW w:w="2704" w:type="pct"/>
            <w:tcBorders>
              <w:top w:val="single" w:sz="4" w:space="0" w:color="auto"/>
              <w:left w:val="single" w:sz="4" w:space="0" w:color="auto"/>
              <w:bottom w:val="single" w:sz="4" w:space="0" w:color="auto"/>
              <w:right w:val="single" w:sz="4" w:space="0" w:color="auto"/>
            </w:tcBorders>
            <w:shd w:val="clear" w:color="auto" w:fill="auto"/>
            <w:vAlign w:val="center"/>
          </w:tcPr>
          <w:p w14:paraId="1C322B99" w14:textId="77777777" w:rsidR="00450893" w:rsidRPr="00364140" w:rsidRDefault="00450893" w:rsidP="00450893">
            <w:pPr>
              <w:spacing w:after="0" w:line="240" w:lineRule="auto"/>
              <w:rPr>
                <w:rFonts w:ascii="Calibri" w:eastAsia="Times New Roman" w:hAnsi="Calibri" w:cs="Calibri"/>
                <w:b/>
                <w:bCs/>
                <w:strike/>
                <w:kern w:val="0"/>
                <w:sz w:val="20"/>
                <w:szCs w:val="20"/>
                <w:lang w:eastAsia="sl-SI"/>
                <w14:ligatures w14:val="none"/>
              </w:rPr>
            </w:pPr>
            <w:r w:rsidRPr="00364140">
              <w:rPr>
                <w:rFonts w:ascii="Calibri" w:hAnsi="Calibri" w:cs="Calibri"/>
                <w:b/>
                <w:bCs/>
                <w:kern w:val="0"/>
                <w:sz w:val="20"/>
                <w:szCs w:val="20"/>
                <w14:ligatures w14:val="none"/>
              </w:rPr>
              <w:t>Splošna ambulanta - dodatna ambulanta</w:t>
            </w:r>
          </w:p>
        </w:tc>
        <w:tc>
          <w:tcPr>
            <w:tcW w:w="543" w:type="pct"/>
            <w:tcBorders>
              <w:top w:val="single" w:sz="4" w:space="0" w:color="auto"/>
              <w:left w:val="nil"/>
              <w:bottom w:val="single" w:sz="4" w:space="0" w:color="auto"/>
              <w:right w:val="single" w:sz="4" w:space="0" w:color="auto"/>
            </w:tcBorders>
            <w:shd w:val="clear" w:color="auto" w:fill="auto"/>
            <w:vAlign w:val="center"/>
          </w:tcPr>
          <w:p w14:paraId="4BBF5A95"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hAnsi="Calibri" w:cs="Calibri"/>
                <w:b/>
                <w:bCs/>
                <w:kern w:val="0"/>
                <w:sz w:val="20"/>
                <w:szCs w:val="20"/>
                <w14:ligatures w14:val="none"/>
              </w:rPr>
              <w:t>D</w:t>
            </w:r>
          </w:p>
        </w:tc>
        <w:tc>
          <w:tcPr>
            <w:tcW w:w="367" w:type="pct"/>
            <w:tcBorders>
              <w:top w:val="single" w:sz="4" w:space="0" w:color="auto"/>
              <w:left w:val="nil"/>
              <w:bottom w:val="single" w:sz="4" w:space="0" w:color="auto"/>
              <w:right w:val="single" w:sz="4" w:space="0" w:color="auto"/>
            </w:tcBorders>
            <w:shd w:val="clear" w:color="auto" w:fill="auto"/>
            <w:vAlign w:val="center"/>
          </w:tcPr>
          <w:p w14:paraId="0702E358"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r w:rsidRPr="00364140">
              <w:rPr>
                <w:rFonts w:ascii="Calibri" w:hAnsi="Calibri" w:cs="Calibri"/>
                <w:b/>
                <w:bCs/>
                <w:kern w:val="0"/>
                <w:sz w:val="20"/>
                <w:szCs w:val="20"/>
                <w14:ligatures w14:val="none"/>
              </w:rPr>
              <w:t>Da</w:t>
            </w:r>
          </w:p>
        </w:tc>
        <w:tc>
          <w:tcPr>
            <w:tcW w:w="457" w:type="pct"/>
            <w:tcBorders>
              <w:top w:val="single" w:sz="4" w:space="0" w:color="auto"/>
              <w:left w:val="nil"/>
              <w:bottom w:val="single" w:sz="4" w:space="0" w:color="auto"/>
              <w:right w:val="single" w:sz="4" w:space="0" w:color="auto"/>
            </w:tcBorders>
            <w:shd w:val="clear" w:color="auto" w:fill="auto"/>
            <w:vAlign w:val="center"/>
          </w:tcPr>
          <w:p w14:paraId="14D858F3" w14:textId="77777777" w:rsidR="00450893" w:rsidRPr="00364140" w:rsidRDefault="00450893" w:rsidP="00450893">
            <w:pPr>
              <w:spacing w:after="0" w:line="240" w:lineRule="auto"/>
              <w:jc w:val="center"/>
              <w:rPr>
                <w:rFonts w:ascii="Calibri" w:eastAsia="Times New Roman" w:hAnsi="Calibri" w:cs="Calibri"/>
                <w:b/>
                <w:bCs/>
                <w:strike/>
                <w:kern w:val="0"/>
                <w:sz w:val="20"/>
                <w:szCs w:val="20"/>
                <w:lang w:eastAsia="sl-SI"/>
                <w14:ligatures w14:val="none"/>
              </w:rPr>
            </w:pPr>
          </w:p>
        </w:tc>
      </w:tr>
    </w:tbl>
    <w:p w14:paraId="06077492" w14:textId="77777777" w:rsidR="00450893" w:rsidRPr="00364140" w:rsidRDefault="00450893" w:rsidP="00450893">
      <w:pPr>
        <w:spacing w:after="0" w:line="240" w:lineRule="auto"/>
        <w:jc w:val="both"/>
        <w:rPr>
          <w:rFonts w:ascii="Calibri" w:eastAsiaTheme="minorEastAsia" w:hAnsi="Calibri" w:cs="Calibri"/>
          <w:color w:val="000000"/>
          <w:kern w:val="0"/>
          <w:lang w:eastAsia="sl-SI"/>
          <w14:ligatures w14:val="none"/>
        </w:rPr>
      </w:pPr>
    </w:p>
    <w:p w14:paraId="670FCBC5" w14:textId="77777777" w:rsidR="00450893" w:rsidRPr="00364140" w:rsidRDefault="00450893" w:rsidP="00450893">
      <w:pPr>
        <w:spacing w:after="0" w:line="240" w:lineRule="auto"/>
        <w:jc w:val="both"/>
        <w:rPr>
          <w:rFonts w:ascii="Calibri" w:eastAsiaTheme="minorEastAsia" w:hAnsi="Calibri" w:cs="Calibri"/>
          <w:color w:val="000000"/>
          <w:kern w:val="0"/>
          <w:lang w:eastAsia="sl-SI"/>
          <w14:ligatures w14:val="none"/>
        </w:rPr>
      </w:pPr>
    </w:p>
    <w:p w14:paraId="64093063" w14:textId="77777777" w:rsidR="00450893" w:rsidRPr="00364140" w:rsidRDefault="00450893" w:rsidP="00450893">
      <w:pPr>
        <w:spacing w:after="0" w:line="240" w:lineRule="auto"/>
        <w:jc w:val="both"/>
        <w:rPr>
          <w:rFonts w:ascii="Calibri" w:eastAsiaTheme="minorEastAsia" w:hAnsi="Calibri" w:cs="Calibri"/>
          <w:color w:val="000000"/>
          <w:kern w:val="0"/>
          <w:lang w:eastAsia="sl-SI"/>
          <w14:ligatures w14:val="none"/>
        </w:rPr>
      </w:pPr>
      <w:r w:rsidRPr="00364140">
        <w:rPr>
          <w:rFonts w:ascii="Calibri" w:eastAsiaTheme="minorEastAsia" w:hAnsi="Calibri" w:cs="Calibri"/>
          <w:color w:val="000000"/>
          <w:kern w:val="0"/>
          <w:lang w:eastAsia="sl-SI"/>
          <w14:ligatures w14:val="none"/>
        </w:rPr>
        <w:t>Skladno z navedenimi spremembami bo dopolnjeno tudi Navodilo o beleženju in obračunavanju zdravstvenih storitev in izdanih materialov</w:t>
      </w:r>
      <w:bookmarkEnd w:id="14"/>
      <w:r w:rsidRPr="00364140">
        <w:rPr>
          <w:rFonts w:ascii="Calibri" w:eastAsiaTheme="minorEastAsia" w:hAnsi="Calibri" w:cs="Calibri"/>
          <w:color w:val="000000"/>
          <w:kern w:val="0"/>
          <w:lang w:eastAsia="sl-SI"/>
          <w14:ligatures w14:val="none"/>
        </w:rPr>
        <w:t xml:space="preserve"> ter </w:t>
      </w:r>
      <w:r w:rsidRPr="00364140">
        <w:rPr>
          <w:rFonts w:eastAsia="Calibri" w:cstheme="minorHAnsi"/>
          <w:color w:val="000000"/>
          <w:kern w:val="0"/>
          <w14:ligatures w14:val="none"/>
        </w:rPr>
        <w:t>Tehnično navodilo</w:t>
      </w:r>
      <w:r w:rsidRPr="00364140">
        <w:rPr>
          <w:rFonts w:eastAsia="Times New Roman" w:cstheme="minorHAnsi"/>
          <w:color w:val="000000"/>
          <w:kern w:val="0"/>
          <w:lang w:eastAsia="sl-SI"/>
          <w14:ligatures w14:val="none"/>
        </w:rPr>
        <w:t xml:space="preserve"> za pripravo in elektronsko izmenjevanje podatkov obračuna zdravstvenih storitev in izdanih materialov.</w:t>
      </w:r>
    </w:p>
    <w:p w14:paraId="4F922E6A" w14:textId="77777777" w:rsidR="00450893" w:rsidRPr="00364140" w:rsidRDefault="00450893" w:rsidP="00450893">
      <w:pPr>
        <w:spacing w:after="0" w:line="240" w:lineRule="auto"/>
        <w:rPr>
          <w:rFonts w:eastAsia="Times New Roman" w:cstheme="minorHAnsi"/>
          <w:kern w:val="0"/>
          <w:lang w:eastAsia="sl-SI"/>
          <w14:ligatures w14:val="none"/>
        </w:rPr>
      </w:pPr>
    </w:p>
    <w:p w14:paraId="360B7A4A" w14:textId="77777777" w:rsidR="00450893" w:rsidRPr="00364140" w:rsidRDefault="00450893" w:rsidP="00450893">
      <w:pPr>
        <w:spacing w:after="0" w:line="240" w:lineRule="auto"/>
        <w:jc w:val="both"/>
        <w:rPr>
          <w:rFonts w:ascii="Calibri" w:eastAsiaTheme="minorEastAsia" w:hAnsi="Calibri" w:cs="Calibri"/>
          <w:color w:val="000000"/>
          <w:kern w:val="0"/>
          <w:lang w:eastAsia="sl-SI"/>
          <w14:ligatures w14:val="none"/>
        </w:rPr>
      </w:pPr>
      <w:r w:rsidRPr="00364140">
        <w:rPr>
          <w:rFonts w:ascii="Calibri" w:eastAsiaTheme="minorEastAsia" w:hAnsi="Calibri" w:cs="Calibri"/>
          <w:color w:val="000000"/>
          <w:kern w:val="0"/>
          <w:lang w:eastAsia="sl-SI"/>
          <w14:ligatures w14:val="none"/>
        </w:rPr>
        <w:t>Spremembe veljajo za storitve, opravljene od 1. 1. 2025</w:t>
      </w:r>
    </w:p>
    <w:p w14:paraId="715F444B" w14:textId="77777777" w:rsidR="00450893" w:rsidRPr="00364140" w:rsidRDefault="00450893" w:rsidP="00450893">
      <w:pPr>
        <w:autoSpaceDE w:val="0"/>
        <w:autoSpaceDN w:val="0"/>
        <w:adjustRightInd w:val="0"/>
        <w:spacing w:after="0" w:line="240" w:lineRule="auto"/>
        <w:jc w:val="both"/>
        <w:rPr>
          <w:rFonts w:ascii="Calibri" w:eastAsia="Times New Roman" w:hAnsi="Calibri" w:cs="Calibri"/>
          <w:kern w:val="0"/>
          <w:lang w:eastAsia="sl-SI"/>
          <w14:ligatures w14:val="none"/>
        </w:rPr>
      </w:pPr>
    </w:p>
    <w:p w14:paraId="6ECBE229" w14:textId="77777777" w:rsidR="00450893" w:rsidRPr="00364140" w:rsidRDefault="00450893" w:rsidP="00450893">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Kontaktna oseba za vsebinska vprašanja: </w:t>
      </w:r>
    </w:p>
    <w:p w14:paraId="1EB034E9" w14:textId="77777777" w:rsidR="00450893" w:rsidRPr="00364140" w:rsidRDefault="00450893" w:rsidP="00450893">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Jerneja Bergant (</w:t>
      </w:r>
      <w:hyperlink r:id="rId11" w:history="1">
        <w:r w:rsidRPr="00364140">
          <w:rPr>
            <w:rFonts w:ascii="Calibri" w:eastAsia="Times New Roman" w:hAnsi="Calibri" w:cs="Calibri"/>
            <w:noProof/>
            <w:color w:val="0000FF"/>
            <w:kern w:val="0"/>
            <w:u w:val="single"/>
            <w:lang w:eastAsia="sl-SI"/>
            <w14:ligatures w14:val="none"/>
          </w:rPr>
          <w:t>jerneja.bergant@zzzs.si</w:t>
        </w:r>
      </w:hyperlink>
      <w:r w:rsidRPr="00364140">
        <w:rPr>
          <w:rFonts w:ascii="Calibri" w:eastAsia="Times New Roman" w:hAnsi="Calibri" w:cs="Calibri"/>
          <w:kern w:val="0"/>
          <w:lang w:eastAsia="sl-SI"/>
          <w14:ligatures w14:val="none"/>
        </w:rPr>
        <w:t>; 01/30-77-573)</w:t>
      </w:r>
    </w:p>
    <w:p w14:paraId="1E4A5BCC" w14:textId="77777777" w:rsidR="00450893" w:rsidRPr="00364140" w:rsidRDefault="00450893" w:rsidP="0096707C">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p>
    <w:p w14:paraId="3E1E9C25" w14:textId="77777777" w:rsidR="000F74D2" w:rsidRPr="00364140" w:rsidRDefault="000F74D2" w:rsidP="0096707C">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p>
    <w:p w14:paraId="6E12D32C" w14:textId="77777777" w:rsidR="000F74D2" w:rsidRPr="00364140" w:rsidRDefault="000F74D2" w:rsidP="0096707C">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p>
    <w:p w14:paraId="20B1A7FD" w14:textId="77777777" w:rsidR="000F74D2" w:rsidRPr="00364140" w:rsidRDefault="000F74D2" w:rsidP="000F74D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5" w:name="_Toc185937491"/>
      <w:r w:rsidRPr="00364140">
        <w:rPr>
          <w:rFonts w:ascii="Calibri" w:eastAsia="Times New Roman" w:hAnsi="Calibri" w:cs="Arial"/>
          <w:b/>
          <w:color w:val="0070C0"/>
          <w:kern w:val="0"/>
          <w:sz w:val="28"/>
          <w:szCs w:val="28"/>
          <w:lang w:eastAsia="sl-SI"/>
          <w14:ligatures w14:val="none"/>
        </w:rPr>
        <w:t>Uvedba novega seznama ločeno zaračunljivih materialov in storitev za krvne komponente (seznam storitev 15.28a) s 1. 1. 2025</w:t>
      </w:r>
      <w:bookmarkEnd w:id="15"/>
    </w:p>
    <w:p w14:paraId="5A866528" w14:textId="77777777" w:rsidR="000F74D2" w:rsidRPr="00364140" w:rsidRDefault="000F74D2" w:rsidP="000F74D2">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0761C994" w14:textId="35208690" w:rsidR="00913EFC" w:rsidRPr="00364140" w:rsidRDefault="00913EFC" w:rsidP="00913EF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364140">
        <w:rPr>
          <w:rFonts w:ascii="Calibri" w:eastAsia="Times New Roman" w:hAnsi="Calibri" w:cs="Arial"/>
          <w:i/>
          <w:color w:val="0070C0"/>
          <w:kern w:val="0"/>
          <w:lang w:eastAsia="sl-SI"/>
          <w14:ligatures w14:val="none"/>
        </w:rPr>
        <w:t xml:space="preserve">Vsem </w:t>
      </w:r>
      <w:r w:rsidR="0000616F" w:rsidRPr="00364140">
        <w:rPr>
          <w:rFonts w:ascii="Calibri" w:eastAsia="Times New Roman" w:hAnsi="Calibri" w:cs="Arial"/>
          <w:i/>
          <w:color w:val="0070C0"/>
          <w:kern w:val="0"/>
          <w:lang w:eastAsia="sl-SI"/>
          <w14:ligatures w14:val="none"/>
        </w:rPr>
        <w:t>bolnišnicam</w:t>
      </w:r>
    </w:p>
    <w:p w14:paraId="4D7EE232" w14:textId="77777777" w:rsidR="00913EFC" w:rsidRPr="00364140" w:rsidRDefault="00913EFC" w:rsidP="00913EFC">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17B8712F" w14:textId="77777777" w:rsidR="00913EFC" w:rsidRPr="00364140" w:rsidRDefault="00913EFC" w:rsidP="00913EFC">
      <w:pPr>
        <w:spacing w:after="0" w:line="240" w:lineRule="auto"/>
        <w:jc w:val="both"/>
        <w:rPr>
          <w:rFonts w:ascii="Calibri" w:eastAsia="Calibri" w:hAnsi="Calibri" w:cs="Calibri"/>
          <w:b/>
          <w:bCs/>
          <w:color w:val="000000"/>
          <w:kern w:val="0"/>
          <w:lang w:eastAsia="sl-SI"/>
          <w14:ligatures w14:val="none"/>
        </w:rPr>
      </w:pPr>
      <w:r w:rsidRPr="00364140">
        <w:rPr>
          <w:rFonts w:ascii="Calibri" w:eastAsia="Calibri" w:hAnsi="Calibri" w:cs="Calibri"/>
          <w:b/>
          <w:bCs/>
          <w:color w:val="000000"/>
          <w:kern w:val="0"/>
          <w:lang w:eastAsia="sl-SI"/>
          <w14:ligatures w14:val="none"/>
        </w:rPr>
        <w:t>Povzetek vsebine</w:t>
      </w:r>
    </w:p>
    <w:p w14:paraId="19DAC376" w14:textId="77777777" w:rsidR="00913EFC" w:rsidRPr="00364140" w:rsidRDefault="00913EFC" w:rsidP="00913EFC">
      <w:pPr>
        <w:spacing w:after="0" w:line="240" w:lineRule="auto"/>
        <w:jc w:val="both"/>
        <w:rPr>
          <w:rFonts w:ascii="Calibri" w:eastAsia="Calibri" w:hAnsi="Calibri" w:cs="Calibri"/>
          <w:color w:val="000000"/>
          <w:kern w:val="0"/>
          <w:lang w:eastAsia="sl-SI"/>
          <w14:ligatures w14:val="none"/>
        </w:rPr>
      </w:pPr>
    </w:p>
    <w:p w14:paraId="78893FDC" w14:textId="3C8A54B9"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Sprejeta Uredba o spremembah in dopolnitvah Uredbe o programih storitev OZZ 2024 - 3 s 1. 1. 2024 omogoča ločeno plačevanje krvnih komponent. </w:t>
      </w:r>
    </w:p>
    <w:p w14:paraId="4463CB64"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p>
    <w:p w14:paraId="437E8788" w14:textId="178446FB"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S 1. 1. 2025 uredba za krvne komponente uvaja poročanje porabe skladno z novim seznamom ločeno zaračunljivih materialov in storitev. Te bo mogoče obračunati poleg nadrejene storitve SPP v akutni bolnišnični obravnavi v bolnišnični dejavnosti. </w:t>
      </w:r>
    </w:p>
    <w:p w14:paraId="68223BD4"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p>
    <w:p w14:paraId="045E228A" w14:textId="77777777" w:rsidR="00913EFC" w:rsidRPr="00364140" w:rsidRDefault="00913EFC" w:rsidP="00913EFC">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364140">
        <w:rPr>
          <w:rFonts w:ascii="Calibri" w:eastAsia="Times New Roman" w:hAnsi="Calibri" w:cs="Calibri"/>
          <w:b/>
          <w:bCs/>
          <w:color w:val="000000"/>
          <w:kern w:val="0"/>
          <w:lang w:eastAsia="sl-SI"/>
          <w14:ligatures w14:val="none"/>
        </w:rPr>
        <w:t>Navodilo za obračun</w:t>
      </w:r>
    </w:p>
    <w:p w14:paraId="2A5FB88A"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p>
    <w:p w14:paraId="353746A6"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Novi ločeno zaračunljivi materiali se lahko obračunajo v okviru bolnišnične zdravstvene dejavnosti na podvrsti 301 »Akutna bolnišnična obravnava – SPP« in pripadajočih vrstah zdravstvenih dejavnosti, in sicer </w:t>
      </w:r>
      <w:r w:rsidRPr="00364140">
        <w:rPr>
          <w:rFonts w:ascii="Calibri" w:eastAsia="Times New Roman" w:hAnsi="Calibri" w:cs="Calibri"/>
          <w:kern w:val="0"/>
          <w:lang w:eastAsia="sl-SI"/>
          <w14:ligatures w14:val="none"/>
        </w:rPr>
        <w:lastRenderedPageBreak/>
        <w:t>poleg šifre storitve SPP iz seznama storitev 15.26 »Skupine primerljivih primerov (SPP)« po strukturi SBD obravnava.</w:t>
      </w:r>
    </w:p>
    <w:p w14:paraId="249E10D8"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p>
    <w:p w14:paraId="5EF8ED55"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Skladno z opisanimi dopolnitvami v šifrante uvajamo naslednje spremembe:</w:t>
      </w:r>
    </w:p>
    <w:p w14:paraId="0EB5BEEF"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p>
    <w:p w14:paraId="6D6A7D43" w14:textId="77777777" w:rsidR="00913EFC" w:rsidRPr="00364140" w:rsidRDefault="00913EFC" w:rsidP="00913EFC">
      <w:pPr>
        <w:numPr>
          <w:ilvl w:val="0"/>
          <w:numId w:val="13"/>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Uvaja se nov seznam storitev 15.28a »Ločeno zaračunljivi material in storitve (LZM) za krvne komponente«, v katerega uvrščamo nove storitve Q0344-Q0357. Nov seznam storitev 15.28a je z vsemi podrobnimi podatki storitev prikazan v Prilogi 1 te okrožnice.</w:t>
      </w:r>
    </w:p>
    <w:p w14:paraId="29545426" w14:textId="77777777" w:rsidR="00913EFC" w:rsidRPr="00364140" w:rsidRDefault="00913EFC" w:rsidP="00913EFC">
      <w:pPr>
        <w:widowControl w:val="0"/>
        <w:suppressAutoHyphens/>
        <w:spacing w:after="0" w:line="240" w:lineRule="auto"/>
        <w:jc w:val="both"/>
        <w:rPr>
          <w:rFonts w:ascii="Calibri" w:eastAsia="Calibri" w:hAnsi="Calibri"/>
          <w:color w:val="000000"/>
          <w:kern w:val="0"/>
          <w14:ligatures w14:val="none"/>
        </w:rPr>
      </w:pPr>
    </w:p>
    <w:p w14:paraId="232D035C" w14:textId="77777777" w:rsidR="00913EFC" w:rsidRPr="00364140" w:rsidRDefault="00913EFC" w:rsidP="00913EFC">
      <w:pPr>
        <w:numPr>
          <w:ilvl w:val="0"/>
          <w:numId w:val="13"/>
        </w:numPr>
        <w:spacing w:after="0" w:line="240" w:lineRule="auto"/>
        <w:ind w:left="357" w:hanging="357"/>
        <w:contextualSpacing/>
        <w:jc w:val="both"/>
        <w:rPr>
          <w:rFonts w:ascii="Calibri" w:eastAsia="Calibri" w:hAnsi="Calibri" w:cs="Arial"/>
          <w:kern w:val="0"/>
          <w14:ligatures w14:val="none"/>
        </w:rPr>
      </w:pPr>
      <w:r w:rsidRPr="00364140">
        <w:rPr>
          <w:rFonts w:ascii="Calibri" w:eastAsia="Calibri" w:hAnsi="Calibri" w:cs="Arial"/>
          <w:color w:val="000000"/>
          <w:kern w:val="0"/>
          <w14:ligatures w14:val="none"/>
        </w:rPr>
        <w:t xml:space="preserve">Dopolni se povezovalni šifrant K1 »Vrste zdravstvene dejavnosti in storitve za obračun« skladno s Prilogo 2 te </w:t>
      </w:r>
      <w:r w:rsidRPr="00364140">
        <w:rPr>
          <w:rFonts w:ascii="Calibri" w:eastAsia="Calibri" w:hAnsi="Calibri" w:cs="Arial"/>
          <w:kern w:val="0"/>
          <w14:ligatures w14:val="none"/>
        </w:rPr>
        <w:t>okrožnice, iz katere so razvidne tudi vse vrste in podvrste zdravstvene dejavnosti, v katere uvajamo nove LZM.</w:t>
      </w:r>
    </w:p>
    <w:p w14:paraId="10E693D3" w14:textId="77777777" w:rsidR="00913EFC" w:rsidRPr="00364140" w:rsidRDefault="00913EFC" w:rsidP="00913EFC">
      <w:pPr>
        <w:spacing w:after="0" w:line="240" w:lineRule="auto"/>
        <w:contextualSpacing/>
        <w:jc w:val="both"/>
        <w:rPr>
          <w:rFonts w:ascii="Calibri" w:eastAsia="Calibri" w:hAnsi="Calibri" w:cs="Arial"/>
          <w:color w:val="000000"/>
          <w:kern w:val="0"/>
          <w14:ligatures w14:val="none"/>
        </w:rPr>
      </w:pPr>
    </w:p>
    <w:p w14:paraId="78C1D05A" w14:textId="1A2CA37E" w:rsidR="00913EFC" w:rsidRPr="00364140" w:rsidRDefault="00913EFC" w:rsidP="00913EFC">
      <w:pPr>
        <w:numPr>
          <w:ilvl w:val="0"/>
          <w:numId w:val="13"/>
        </w:numPr>
        <w:spacing w:after="0" w:line="240" w:lineRule="auto"/>
        <w:ind w:left="357" w:hanging="357"/>
        <w:contextualSpacing/>
        <w:jc w:val="both"/>
        <w:rPr>
          <w:rFonts w:ascii="Calibri" w:eastAsia="Calibri" w:hAnsi="Calibri" w:cs="Arial"/>
          <w:kern w:val="0"/>
          <w14:ligatures w14:val="none"/>
        </w:rPr>
      </w:pPr>
      <w:r w:rsidRPr="00364140">
        <w:rPr>
          <w:rFonts w:ascii="Calibri" w:eastAsia="Calibri" w:hAnsi="Calibri" w:cs="Arial"/>
          <w:color w:val="000000"/>
          <w:kern w:val="0"/>
          <w14:ligatures w14:val="none"/>
        </w:rPr>
        <w:t>Dopolni se povezovalni šifrant K2 »VZD s storitvami glede na vrsto dokumenta po strukturi« skladno s Prilogo 3 te okrožnice</w:t>
      </w:r>
      <w:r w:rsidRPr="00364140">
        <w:rPr>
          <w:rFonts w:ascii="Calibri" w:eastAsia="Calibri" w:hAnsi="Calibri" w:cs="Arial"/>
          <w:kern w:val="0"/>
          <w14:ligatures w14:val="none"/>
        </w:rPr>
        <w:t>.</w:t>
      </w:r>
    </w:p>
    <w:p w14:paraId="797F7EE3" w14:textId="77777777" w:rsidR="00913EFC" w:rsidRPr="00364140" w:rsidRDefault="00913EFC" w:rsidP="00913EFC">
      <w:pPr>
        <w:spacing w:after="0" w:line="240" w:lineRule="auto"/>
        <w:contextualSpacing/>
        <w:jc w:val="both"/>
        <w:rPr>
          <w:rFonts w:ascii="Calibri" w:eastAsia="Calibri" w:hAnsi="Calibri" w:cs="Arial"/>
          <w:color w:val="000000"/>
          <w:kern w:val="0"/>
          <w14:ligatures w14:val="none"/>
        </w:rPr>
      </w:pPr>
    </w:p>
    <w:p w14:paraId="30095374" w14:textId="77777777" w:rsidR="00913EFC" w:rsidRPr="00364140" w:rsidRDefault="00913EFC" w:rsidP="00913EFC">
      <w:pPr>
        <w:spacing w:after="0" w:line="240" w:lineRule="auto"/>
        <w:contextualSpacing/>
        <w:jc w:val="both"/>
        <w:rPr>
          <w:rFonts w:ascii="Calibri" w:eastAsia="Calibri" w:hAnsi="Calibri" w:cs="Arial"/>
          <w:color w:val="000000"/>
          <w:kern w:val="0"/>
          <w14:ligatures w14:val="none"/>
        </w:rPr>
      </w:pPr>
    </w:p>
    <w:p w14:paraId="2B33C01B" w14:textId="755FCB52"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V Tehničnem navodilu za pripravo in elektronsko izmenjevanje podatkov obračuna zdravstvenih storitev in izdanih materialov bodo v januarju </w:t>
      </w:r>
      <w:r w:rsidR="00381321" w:rsidRPr="00364140">
        <w:rPr>
          <w:rFonts w:ascii="Calibri" w:eastAsia="Times New Roman" w:hAnsi="Calibri" w:cs="Calibri"/>
          <w:kern w:val="0"/>
          <w:lang w:eastAsia="sl-SI"/>
          <w14:ligatures w14:val="none"/>
        </w:rPr>
        <w:t xml:space="preserve">2025 </w:t>
      </w:r>
      <w:r w:rsidRPr="00364140">
        <w:rPr>
          <w:rFonts w:ascii="Calibri" w:eastAsia="Times New Roman" w:hAnsi="Calibri" w:cs="Calibri"/>
          <w:kern w:val="0"/>
          <w:lang w:eastAsia="sl-SI"/>
          <w14:ligatures w14:val="none"/>
        </w:rPr>
        <w:t>dopolnjeni opisi in algoritmi kontrol, ki se sklicujejo na obstoječ seznam ločeno zaračunljivih materialov in storitev 15.28, in sicer z novim podseznamom 15.28a »Ločeno zaračunljivi material in storitve (LZM) za krvne komponente«. Izvajalce prosimo, da z obračunom obravnav s krvnimi komponentami za vrsto dokumenta 4-6 (individualni račun za MedZZ) počakajo do konca januarja 2025.</w:t>
      </w:r>
    </w:p>
    <w:p w14:paraId="7B5D862D"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4DF1594B" w14:textId="77777777" w:rsidR="00913EFC" w:rsidRPr="00364140" w:rsidRDefault="00913EFC" w:rsidP="00913EFC">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Navedene spremembe veljajo za obravnave, zaključene od 1. 1. 2025 dalje. Za obravnave, zaključene v letu 2024, bo Zavod naknadno pripravil navodila za poročanje preko Excel obrazca. </w:t>
      </w:r>
    </w:p>
    <w:p w14:paraId="3EFB7048" w14:textId="77777777" w:rsidR="00913EFC" w:rsidRPr="00364140" w:rsidRDefault="00913EFC" w:rsidP="00913EFC">
      <w:pPr>
        <w:autoSpaceDE w:val="0"/>
        <w:autoSpaceDN w:val="0"/>
        <w:adjustRightInd w:val="0"/>
        <w:spacing w:after="0" w:line="240" w:lineRule="auto"/>
        <w:jc w:val="both"/>
        <w:rPr>
          <w:rFonts w:ascii="Calibri" w:eastAsia="Calibri" w:hAnsi="Calibri" w:cs="Calibri"/>
          <w:kern w:val="0"/>
          <w14:ligatures w14:val="none"/>
        </w:rPr>
      </w:pPr>
    </w:p>
    <w:p w14:paraId="4F0F526C" w14:textId="77777777" w:rsidR="00913EFC" w:rsidRPr="00364140" w:rsidRDefault="00913EFC" w:rsidP="00913EFC">
      <w:pPr>
        <w:autoSpaceDE w:val="0"/>
        <w:autoSpaceDN w:val="0"/>
        <w:adjustRightInd w:val="0"/>
        <w:spacing w:after="0" w:line="240" w:lineRule="auto"/>
        <w:jc w:val="both"/>
        <w:rPr>
          <w:rFonts w:ascii="Calibri" w:hAnsi="Calibri"/>
        </w:rPr>
      </w:pPr>
      <w:r w:rsidRPr="00364140">
        <w:rPr>
          <w:rFonts w:ascii="Calibri" w:hAnsi="Calibri"/>
        </w:rPr>
        <w:t>Kontaktna oseba za vsebinska vprašanja:</w:t>
      </w:r>
    </w:p>
    <w:p w14:paraId="19D9D207" w14:textId="77777777" w:rsidR="00913EFC" w:rsidRPr="00364140" w:rsidRDefault="00913EFC" w:rsidP="00913EFC">
      <w:pPr>
        <w:widowControl w:val="0"/>
        <w:suppressAutoHyphens/>
        <w:spacing w:after="0" w:line="240" w:lineRule="auto"/>
        <w:jc w:val="both"/>
        <w:rPr>
          <w:rFonts w:cstheme="minorHAnsi"/>
        </w:rPr>
      </w:pPr>
      <w:r w:rsidRPr="00364140">
        <w:rPr>
          <w:rFonts w:cstheme="minorHAnsi"/>
        </w:rPr>
        <w:t>Franc Osredkar (</w:t>
      </w:r>
      <w:hyperlink r:id="rId12" w:history="1">
        <w:r w:rsidRPr="00364140">
          <w:rPr>
            <w:rFonts w:cstheme="minorHAnsi"/>
            <w:noProof/>
            <w:color w:val="0000FF"/>
            <w:u w:val="single"/>
          </w:rPr>
          <w:t>franc.osredkar@zzzs.si</w:t>
        </w:r>
      </w:hyperlink>
      <w:r w:rsidRPr="00364140">
        <w:rPr>
          <w:rFonts w:cstheme="minorHAnsi"/>
          <w:noProof/>
          <w:color w:val="0000FF"/>
          <w:u w:val="single"/>
        </w:rPr>
        <w:t>;</w:t>
      </w:r>
      <w:r w:rsidRPr="00364140">
        <w:rPr>
          <w:rFonts w:cstheme="minorHAnsi"/>
        </w:rPr>
        <w:t xml:space="preserve"> 01/30-77-383)</w:t>
      </w:r>
    </w:p>
    <w:p w14:paraId="545B1362" w14:textId="77777777" w:rsidR="00913EFC" w:rsidRPr="00364140" w:rsidRDefault="00913EFC" w:rsidP="00913EFC">
      <w:pPr>
        <w:autoSpaceDE w:val="0"/>
        <w:autoSpaceDN w:val="0"/>
        <w:adjustRightInd w:val="0"/>
        <w:spacing w:after="0" w:line="240" w:lineRule="auto"/>
        <w:jc w:val="both"/>
      </w:pPr>
    </w:p>
    <w:p w14:paraId="1E0D5C73" w14:textId="77777777" w:rsidR="00450893" w:rsidRPr="00364140" w:rsidRDefault="00450893" w:rsidP="00BB584A">
      <w:pPr>
        <w:autoSpaceDE w:val="0"/>
        <w:autoSpaceDN w:val="0"/>
        <w:adjustRightInd w:val="0"/>
        <w:spacing w:after="0" w:line="240" w:lineRule="auto"/>
        <w:contextualSpacing/>
        <w:jc w:val="both"/>
      </w:pPr>
    </w:p>
    <w:p w14:paraId="46E56B03" w14:textId="77777777" w:rsidR="00913EFC" w:rsidRPr="00364140" w:rsidRDefault="00913EFC" w:rsidP="00BB584A">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p>
    <w:p w14:paraId="23EC1F96" w14:textId="03DA1B13" w:rsidR="00590E24" w:rsidRPr="00364140" w:rsidRDefault="004C07B9" w:rsidP="00590E2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185937492"/>
      <w:r w:rsidRPr="00364140">
        <w:rPr>
          <w:rFonts w:ascii="Calibri" w:eastAsia="Times New Roman" w:hAnsi="Calibri" w:cs="Arial"/>
          <w:b/>
          <w:color w:val="0070C0"/>
          <w:kern w:val="0"/>
          <w:sz w:val="28"/>
          <w:szCs w:val="28"/>
          <w:lang w:eastAsia="sl-SI"/>
          <w14:ligatures w14:val="none"/>
        </w:rPr>
        <w:t>Onkologija – uvedba ločeno zaračunljive preiskave/storitve Q0048 »Določitev PSA« s 1. 1. 2025</w:t>
      </w:r>
      <w:bookmarkEnd w:id="16"/>
    </w:p>
    <w:p w14:paraId="77A83753" w14:textId="77777777" w:rsidR="004C07B9" w:rsidRPr="00364140" w:rsidRDefault="004C07B9" w:rsidP="004C07B9">
      <w:pPr>
        <w:spacing w:after="0" w:line="240" w:lineRule="auto"/>
        <w:jc w:val="both"/>
        <w:rPr>
          <w:rFonts w:ascii="Calibri" w:eastAsia="Times New Roman" w:hAnsi="Calibri" w:cs="Arial"/>
          <w:i/>
          <w:color w:val="0070C0"/>
          <w:kern w:val="0"/>
          <w:lang w:eastAsia="sl-SI"/>
          <w14:ligatures w14:val="none"/>
        </w:rPr>
      </w:pPr>
    </w:p>
    <w:p w14:paraId="13A54F80" w14:textId="425951E9" w:rsidR="004C07B9" w:rsidRPr="00364140" w:rsidRDefault="004C07B9" w:rsidP="004C07B9">
      <w:pPr>
        <w:spacing w:after="0" w:line="240" w:lineRule="auto"/>
        <w:jc w:val="both"/>
        <w:rPr>
          <w:rFonts w:ascii="Calibri" w:eastAsia="Times New Roman" w:hAnsi="Calibri" w:cs="Arial"/>
          <w:i/>
          <w:color w:val="0070C0"/>
          <w:kern w:val="0"/>
          <w:lang w:eastAsia="sl-SI"/>
          <w14:ligatures w14:val="none"/>
        </w:rPr>
      </w:pPr>
      <w:r w:rsidRPr="00364140">
        <w:rPr>
          <w:rFonts w:ascii="Calibri" w:eastAsia="Times New Roman" w:hAnsi="Calibri" w:cs="Arial"/>
          <w:i/>
          <w:color w:val="0070C0"/>
          <w:kern w:val="0"/>
          <w:lang w:eastAsia="sl-SI"/>
          <w14:ligatures w14:val="none"/>
        </w:rPr>
        <w:t>Onkološki inštitut Ljubljana</w:t>
      </w:r>
    </w:p>
    <w:p w14:paraId="47E7A9CE" w14:textId="77777777" w:rsidR="004C07B9" w:rsidRPr="00364140" w:rsidRDefault="004C07B9" w:rsidP="004C07B9">
      <w:pPr>
        <w:spacing w:after="0" w:line="240" w:lineRule="auto"/>
        <w:jc w:val="both"/>
        <w:rPr>
          <w:rFonts w:ascii="Calibri" w:eastAsia="Times New Roman" w:hAnsi="Calibri" w:cs="Calibri"/>
          <w:kern w:val="0"/>
          <w:lang w:eastAsia="sl-SI"/>
          <w14:ligatures w14:val="none"/>
        </w:rPr>
      </w:pPr>
    </w:p>
    <w:p w14:paraId="1D6A288B" w14:textId="77777777" w:rsidR="004C07B9" w:rsidRPr="00364140" w:rsidRDefault="004C07B9" w:rsidP="004C07B9">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364140">
        <w:rPr>
          <w:rFonts w:ascii="Calibri" w:eastAsia="Times New Roman" w:hAnsi="Calibri" w:cs="Calibri"/>
          <w:b/>
          <w:bCs/>
          <w:kern w:val="0"/>
          <w:lang w:eastAsia="sl-SI"/>
          <w14:ligatures w14:val="none"/>
        </w:rPr>
        <w:t xml:space="preserve">Povzetek </w:t>
      </w:r>
      <w:r w:rsidRPr="00364140">
        <w:rPr>
          <w:rFonts w:ascii="Calibri" w:eastAsia="Times New Roman" w:hAnsi="Calibri" w:cs="Calibri"/>
          <w:b/>
          <w:bCs/>
          <w:color w:val="000000"/>
          <w:kern w:val="0"/>
          <w:lang w:eastAsia="sl-SI"/>
          <w14:ligatures w14:val="none"/>
        </w:rPr>
        <w:t>vsebine</w:t>
      </w:r>
    </w:p>
    <w:p w14:paraId="0CA214C5" w14:textId="77777777" w:rsidR="004C07B9" w:rsidRPr="00364140" w:rsidRDefault="004C07B9" w:rsidP="004C07B9">
      <w:pPr>
        <w:spacing w:after="0" w:line="240" w:lineRule="auto"/>
        <w:jc w:val="both"/>
        <w:rPr>
          <w:rFonts w:ascii="Calibri" w:eastAsia="Times New Roman" w:hAnsi="Calibri" w:cs="Calibri"/>
          <w:kern w:val="0"/>
          <w:lang w:eastAsia="sl-SI"/>
          <w14:ligatures w14:val="none"/>
        </w:rPr>
      </w:pPr>
    </w:p>
    <w:p w14:paraId="41038CDA" w14:textId="77777777" w:rsidR="004C07B9" w:rsidRPr="00364140" w:rsidRDefault="004C07B9" w:rsidP="004C07B9">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cstheme="minorHAnsi"/>
          <w:kern w:val="0"/>
          <w14:ligatures w14:val="none"/>
        </w:rPr>
        <w:t xml:space="preserve">Skladno z Uredbo o spremembah in dopolnitvah Uredbe o programih storitev OZZ 2024 – 3 lahko izvajalec Onkološki inštitut Ljubljana, v okviru presejalnega programa za raka prostate z naslovom Peter, od 1. 1. 2025 dalje v specialistični zunajbolnišnični dejavnosti 210 219 »Onkologija« beleži </w:t>
      </w:r>
      <w:r w:rsidRPr="00364140">
        <w:rPr>
          <w:rFonts w:ascii="Calibri" w:eastAsia="Times New Roman" w:hAnsi="Calibri" w:cs="Calibri"/>
          <w:kern w:val="0"/>
          <w:lang w:eastAsia="sl-SI"/>
          <w14:ligatures w14:val="none"/>
        </w:rPr>
        <w:t>ločeno zaračunljivo preiskavo oz. storitev Q0048 »Določitev PSA«.</w:t>
      </w:r>
    </w:p>
    <w:p w14:paraId="403F6561" w14:textId="77777777" w:rsidR="004C07B9" w:rsidRPr="00364140" w:rsidRDefault="004C07B9" w:rsidP="004C07B9">
      <w:pPr>
        <w:spacing w:after="0" w:line="240" w:lineRule="auto"/>
        <w:contextualSpacing/>
        <w:jc w:val="both"/>
        <w:rPr>
          <w:rFonts w:ascii="Calibri" w:eastAsia="Times New Roman" w:hAnsi="Calibri" w:cs="Calibri"/>
          <w:kern w:val="0"/>
          <w:lang w:eastAsia="sl-SI"/>
          <w14:ligatures w14:val="none"/>
        </w:rPr>
      </w:pPr>
    </w:p>
    <w:p w14:paraId="5B212070" w14:textId="77777777" w:rsidR="004C07B9" w:rsidRPr="00364140" w:rsidRDefault="004C07B9" w:rsidP="004C07B9">
      <w:pPr>
        <w:spacing w:after="0" w:line="240" w:lineRule="auto"/>
        <w:jc w:val="both"/>
        <w:rPr>
          <w:rFonts w:ascii="Calibri" w:hAnsi="Calibri"/>
          <w:b/>
          <w:bCs/>
          <w:kern w:val="0"/>
          <w14:ligatures w14:val="none"/>
        </w:rPr>
      </w:pPr>
      <w:r w:rsidRPr="00364140">
        <w:rPr>
          <w:rFonts w:ascii="Calibri" w:hAnsi="Calibri"/>
          <w:b/>
          <w:bCs/>
          <w:kern w:val="0"/>
          <w14:ligatures w14:val="none"/>
        </w:rPr>
        <w:t>Navodilo za obračun</w:t>
      </w:r>
    </w:p>
    <w:p w14:paraId="20E65F9A" w14:textId="77777777" w:rsidR="004C07B9" w:rsidRPr="00364140" w:rsidRDefault="004C07B9" w:rsidP="004C07B9">
      <w:pPr>
        <w:spacing w:after="0" w:line="240" w:lineRule="auto"/>
        <w:jc w:val="both"/>
        <w:rPr>
          <w:rFonts w:ascii="Calibri" w:eastAsia="Calibri" w:hAnsi="Calibri" w:cs="Arial"/>
          <w:color w:val="000000"/>
          <w:kern w:val="0"/>
          <w14:ligatures w14:val="none"/>
        </w:rPr>
      </w:pPr>
    </w:p>
    <w:p w14:paraId="40EE5489" w14:textId="77777777" w:rsidR="004C07B9" w:rsidRPr="00364140" w:rsidRDefault="004C07B9" w:rsidP="004C07B9">
      <w:pPr>
        <w:spacing w:after="0" w:line="240" w:lineRule="auto"/>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Skladno z navedenim obstoječo ločeno zaračunljivo preiskavo/storitev Q0048 iz seznama storitev 15.28 »Ločeno zaračunljivi material in storitve (LZM)« uvajamo v dejavnost 210 219:</w:t>
      </w:r>
    </w:p>
    <w:p w14:paraId="122DF173" w14:textId="77777777" w:rsidR="004C07B9" w:rsidRPr="00364140" w:rsidRDefault="004C07B9" w:rsidP="004C07B9">
      <w:pPr>
        <w:spacing w:after="0" w:line="240" w:lineRule="auto"/>
        <w:jc w:val="both"/>
        <w:rPr>
          <w:rFonts w:ascii="Calibri" w:eastAsia="Calibri" w:hAnsi="Calibri" w:cs="Arial"/>
          <w:color w:val="000000"/>
          <w:kern w:val="0"/>
          <w:sz w:val="10"/>
          <w:szCs w:val="10"/>
          <w14:ligatures w14:val="none"/>
        </w:rPr>
      </w:pPr>
    </w:p>
    <w:tbl>
      <w:tblPr>
        <w:tblStyle w:val="Tabelamrea"/>
        <w:tblW w:w="9493" w:type="dxa"/>
        <w:tblLook w:val="04A0" w:firstRow="1" w:lastRow="0" w:firstColumn="1" w:lastColumn="0" w:noHBand="0" w:noVBand="1"/>
      </w:tblPr>
      <w:tblGrid>
        <w:gridCol w:w="767"/>
        <w:gridCol w:w="1355"/>
        <w:gridCol w:w="4110"/>
        <w:gridCol w:w="1276"/>
        <w:gridCol w:w="956"/>
        <w:gridCol w:w="1029"/>
      </w:tblGrid>
      <w:tr w:rsidR="004C07B9" w:rsidRPr="00364140" w14:paraId="1F3BE10E" w14:textId="77777777" w:rsidTr="004C07B9">
        <w:trPr>
          <w:trHeight w:val="472"/>
          <w:tblHeader/>
        </w:trPr>
        <w:tc>
          <w:tcPr>
            <w:tcW w:w="767" w:type="dxa"/>
          </w:tcPr>
          <w:p w14:paraId="07948EEA" w14:textId="77777777" w:rsidR="004C07B9" w:rsidRPr="00364140" w:rsidRDefault="004C07B9" w:rsidP="004C07B9">
            <w:pPr>
              <w:jc w:val="both"/>
              <w:rPr>
                <w:rFonts w:eastAsia="Calibri" w:cstheme="minorHAnsi"/>
                <w:bCs/>
                <w:sz w:val="20"/>
                <w:szCs w:val="20"/>
              </w:rPr>
            </w:pPr>
            <w:r w:rsidRPr="00364140">
              <w:rPr>
                <w:rFonts w:eastAsia="Calibri" w:cstheme="minorHAnsi"/>
                <w:bCs/>
                <w:sz w:val="20"/>
                <w:szCs w:val="20"/>
              </w:rPr>
              <w:t>Šifra</w:t>
            </w:r>
          </w:p>
        </w:tc>
        <w:tc>
          <w:tcPr>
            <w:tcW w:w="1355" w:type="dxa"/>
          </w:tcPr>
          <w:p w14:paraId="693B5B15" w14:textId="77777777" w:rsidR="004C07B9" w:rsidRPr="00364140" w:rsidRDefault="004C07B9" w:rsidP="004C07B9">
            <w:pPr>
              <w:jc w:val="both"/>
              <w:rPr>
                <w:rFonts w:eastAsia="Calibri" w:cstheme="minorHAnsi"/>
                <w:bCs/>
                <w:sz w:val="20"/>
                <w:szCs w:val="20"/>
              </w:rPr>
            </w:pPr>
            <w:r w:rsidRPr="00364140">
              <w:rPr>
                <w:rFonts w:eastAsia="Calibri" w:cstheme="minorHAnsi"/>
                <w:bCs/>
                <w:sz w:val="20"/>
                <w:szCs w:val="20"/>
              </w:rPr>
              <w:t>Kratek opis</w:t>
            </w:r>
          </w:p>
        </w:tc>
        <w:tc>
          <w:tcPr>
            <w:tcW w:w="4110" w:type="dxa"/>
          </w:tcPr>
          <w:p w14:paraId="252217B0" w14:textId="77777777" w:rsidR="004C07B9" w:rsidRPr="00364140" w:rsidRDefault="004C07B9" w:rsidP="004C07B9">
            <w:pPr>
              <w:jc w:val="both"/>
              <w:rPr>
                <w:rFonts w:eastAsia="Calibri" w:cstheme="minorHAnsi"/>
                <w:bCs/>
                <w:sz w:val="20"/>
                <w:szCs w:val="20"/>
              </w:rPr>
            </w:pPr>
            <w:r w:rsidRPr="00364140">
              <w:rPr>
                <w:rFonts w:eastAsia="Calibri" w:cstheme="minorHAnsi"/>
                <w:bCs/>
                <w:sz w:val="20"/>
                <w:szCs w:val="20"/>
              </w:rPr>
              <w:t>Dolg opis</w:t>
            </w:r>
          </w:p>
        </w:tc>
        <w:tc>
          <w:tcPr>
            <w:tcW w:w="1276" w:type="dxa"/>
          </w:tcPr>
          <w:p w14:paraId="27F3735C" w14:textId="77777777" w:rsidR="004C07B9" w:rsidRPr="00364140" w:rsidRDefault="004C07B9" w:rsidP="004C07B9">
            <w:pPr>
              <w:jc w:val="center"/>
              <w:rPr>
                <w:rFonts w:eastAsia="Calibri" w:cstheme="minorHAnsi"/>
                <w:bCs/>
                <w:sz w:val="20"/>
                <w:szCs w:val="20"/>
              </w:rPr>
            </w:pPr>
            <w:r w:rsidRPr="00364140">
              <w:rPr>
                <w:rFonts w:eastAsia="Calibri" w:cstheme="minorHAnsi"/>
                <w:bCs/>
                <w:sz w:val="20"/>
                <w:szCs w:val="20"/>
              </w:rPr>
              <w:t>Naziv enote mere</w:t>
            </w:r>
          </w:p>
        </w:tc>
        <w:tc>
          <w:tcPr>
            <w:tcW w:w="956" w:type="dxa"/>
          </w:tcPr>
          <w:p w14:paraId="419D61A5" w14:textId="77777777" w:rsidR="004C07B9" w:rsidRPr="00364140" w:rsidRDefault="004C07B9" w:rsidP="004C07B9">
            <w:pPr>
              <w:jc w:val="center"/>
              <w:rPr>
                <w:rFonts w:eastAsia="Calibri" w:cstheme="minorHAnsi"/>
                <w:bCs/>
                <w:sz w:val="20"/>
                <w:szCs w:val="20"/>
              </w:rPr>
            </w:pPr>
            <w:r w:rsidRPr="00364140">
              <w:rPr>
                <w:rFonts w:eastAsia="Calibri" w:cstheme="minorHAnsi"/>
                <w:bCs/>
                <w:sz w:val="20"/>
                <w:szCs w:val="20"/>
              </w:rPr>
              <w:t>Št. enot mere</w:t>
            </w:r>
          </w:p>
        </w:tc>
        <w:tc>
          <w:tcPr>
            <w:tcW w:w="1029" w:type="dxa"/>
          </w:tcPr>
          <w:p w14:paraId="4DB7CCE2" w14:textId="77777777" w:rsidR="004C07B9" w:rsidRPr="00364140" w:rsidRDefault="004C07B9" w:rsidP="004C07B9">
            <w:pPr>
              <w:jc w:val="center"/>
              <w:rPr>
                <w:rFonts w:eastAsia="Calibri" w:cstheme="minorHAnsi"/>
                <w:bCs/>
                <w:sz w:val="20"/>
                <w:szCs w:val="20"/>
              </w:rPr>
            </w:pPr>
            <w:r w:rsidRPr="00364140">
              <w:rPr>
                <w:rFonts w:eastAsia="Times New Roman" w:cstheme="minorHAnsi"/>
                <w:color w:val="000000"/>
                <w:sz w:val="20"/>
                <w:szCs w:val="20"/>
                <w:lang w:eastAsia="sl-SI"/>
              </w:rPr>
              <w:t>Nivo planiranja</w:t>
            </w:r>
          </w:p>
        </w:tc>
      </w:tr>
      <w:tr w:rsidR="004C07B9" w:rsidRPr="00364140" w14:paraId="1E03F8A7" w14:textId="77777777" w:rsidTr="004C07B9">
        <w:trPr>
          <w:trHeight w:val="283"/>
        </w:trPr>
        <w:tc>
          <w:tcPr>
            <w:tcW w:w="767" w:type="dxa"/>
          </w:tcPr>
          <w:p w14:paraId="57359F97" w14:textId="77777777" w:rsidR="004C07B9" w:rsidRPr="00364140" w:rsidRDefault="004C07B9" w:rsidP="004C07B9">
            <w:pPr>
              <w:jc w:val="both"/>
              <w:rPr>
                <w:rFonts w:eastAsia="Calibri" w:cstheme="minorHAnsi"/>
                <w:sz w:val="20"/>
                <w:szCs w:val="20"/>
              </w:rPr>
            </w:pPr>
            <w:r w:rsidRPr="00364140">
              <w:rPr>
                <w:rFonts w:eastAsia="Calibri" w:cstheme="minorHAnsi"/>
                <w:sz w:val="20"/>
                <w:szCs w:val="20"/>
              </w:rPr>
              <w:t>Q0048</w:t>
            </w:r>
          </w:p>
        </w:tc>
        <w:tc>
          <w:tcPr>
            <w:tcW w:w="1355" w:type="dxa"/>
          </w:tcPr>
          <w:p w14:paraId="3F3844F7" w14:textId="77777777" w:rsidR="004C07B9" w:rsidRPr="00364140" w:rsidRDefault="004C07B9" w:rsidP="004C07B9">
            <w:pPr>
              <w:rPr>
                <w:rFonts w:eastAsia="Calibri" w:cstheme="minorHAnsi"/>
                <w:sz w:val="20"/>
                <w:szCs w:val="20"/>
              </w:rPr>
            </w:pPr>
            <w:r w:rsidRPr="00364140">
              <w:rPr>
                <w:rFonts w:eastAsia="Calibri" w:cstheme="minorHAnsi"/>
                <w:sz w:val="20"/>
                <w:szCs w:val="20"/>
              </w:rPr>
              <w:t>Določitev PSA</w:t>
            </w:r>
          </w:p>
        </w:tc>
        <w:tc>
          <w:tcPr>
            <w:tcW w:w="4110" w:type="dxa"/>
          </w:tcPr>
          <w:p w14:paraId="6CBA7ACA" w14:textId="77777777" w:rsidR="004C07B9" w:rsidRPr="00364140" w:rsidRDefault="004C07B9" w:rsidP="004C07B9">
            <w:pPr>
              <w:jc w:val="both"/>
              <w:rPr>
                <w:rFonts w:eastAsia="Calibri" w:cstheme="minorHAnsi"/>
                <w:sz w:val="20"/>
                <w:szCs w:val="20"/>
              </w:rPr>
            </w:pPr>
            <w:r w:rsidRPr="00364140">
              <w:rPr>
                <w:rFonts w:eastAsia="Calibri" w:cstheme="minorHAnsi"/>
                <w:sz w:val="20"/>
                <w:szCs w:val="20"/>
              </w:rPr>
              <w:t>Določitev PSA v skladu s strokovnimi priporočili</w:t>
            </w:r>
          </w:p>
        </w:tc>
        <w:tc>
          <w:tcPr>
            <w:tcW w:w="1276" w:type="dxa"/>
          </w:tcPr>
          <w:p w14:paraId="49058707" w14:textId="77777777" w:rsidR="004C07B9" w:rsidRPr="00364140" w:rsidRDefault="004C07B9" w:rsidP="004C07B9">
            <w:pPr>
              <w:jc w:val="center"/>
              <w:rPr>
                <w:rFonts w:eastAsia="Calibri" w:cstheme="minorHAnsi"/>
                <w:sz w:val="20"/>
                <w:szCs w:val="20"/>
              </w:rPr>
            </w:pPr>
            <w:r w:rsidRPr="00364140">
              <w:rPr>
                <w:rFonts w:cstheme="minorHAnsi"/>
                <w:sz w:val="20"/>
                <w:szCs w:val="20"/>
              </w:rPr>
              <w:t>preiskava</w:t>
            </w:r>
          </w:p>
        </w:tc>
        <w:tc>
          <w:tcPr>
            <w:tcW w:w="956" w:type="dxa"/>
          </w:tcPr>
          <w:p w14:paraId="7419E3E4" w14:textId="77777777" w:rsidR="004C07B9" w:rsidRPr="00364140" w:rsidRDefault="004C07B9" w:rsidP="004C07B9">
            <w:pPr>
              <w:jc w:val="center"/>
              <w:rPr>
                <w:rFonts w:eastAsia="Calibri" w:cstheme="minorHAnsi"/>
                <w:sz w:val="20"/>
                <w:szCs w:val="20"/>
              </w:rPr>
            </w:pPr>
            <w:r w:rsidRPr="00364140">
              <w:rPr>
                <w:rFonts w:cstheme="minorHAnsi"/>
                <w:sz w:val="20"/>
                <w:szCs w:val="20"/>
              </w:rPr>
              <w:t>1</w:t>
            </w:r>
          </w:p>
        </w:tc>
        <w:tc>
          <w:tcPr>
            <w:tcW w:w="1029" w:type="dxa"/>
            <w:shd w:val="clear" w:color="auto" w:fill="auto"/>
          </w:tcPr>
          <w:p w14:paraId="2048A58E" w14:textId="77777777" w:rsidR="004C07B9" w:rsidRPr="00364140" w:rsidRDefault="004C07B9" w:rsidP="004C07B9">
            <w:pPr>
              <w:jc w:val="center"/>
              <w:rPr>
                <w:rFonts w:eastAsia="Calibri" w:cstheme="minorHAnsi"/>
                <w:sz w:val="20"/>
                <w:szCs w:val="20"/>
              </w:rPr>
            </w:pPr>
            <w:r w:rsidRPr="00364140">
              <w:rPr>
                <w:rFonts w:cstheme="minorHAnsi"/>
                <w:sz w:val="20"/>
                <w:szCs w:val="20"/>
              </w:rPr>
              <w:t>Q0048</w:t>
            </w:r>
          </w:p>
        </w:tc>
      </w:tr>
    </w:tbl>
    <w:p w14:paraId="1966DDC3" w14:textId="77777777" w:rsidR="004C07B9" w:rsidRPr="00364140" w:rsidRDefault="004C07B9" w:rsidP="004C07B9">
      <w:pPr>
        <w:spacing w:after="0" w:line="240" w:lineRule="auto"/>
        <w:jc w:val="both"/>
        <w:rPr>
          <w:rFonts w:ascii="Calibri" w:eastAsia="Calibri" w:hAnsi="Calibri" w:cs="Arial"/>
          <w:color w:val="000000"/>
          <w:kern w:val="0"/>
          <w:sz w:val="10"/>
          <w:szCs w:val="10"/>
          <w14:ligatures w14:val="none"/>
        </w:rPr>
      </w:pPr>
    </w:p>
    <w:p w14:paraId="1A563312" w14:textId="77777777" w:rsidR="004C07B9" w:rsidRPr="00364140" w:rsidRDefault="004C07B9" w:rsidP="004C07B9">
      <w:pPr>
        <w:spacing w:after="0" w:line="240" w:lineRule="auto"/>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lastRenderedPageBreak/>
        <w:t>Za storitev Q0048 veljajo naslednji podrobni podatki:</w:t>
      </w:r>
    </w:p>
    <w:p w14:paraId="77F1F9F9" w14:textId="77777777" w:rsidR="004C07B9" w:rsidRPr="00364140" w:rsidRDefault="004C07B9" w:rsidP="004C07B9">
      <w:pPr>
        <w:spacing w:after="0" w:line="240" w:lineRule="auto"/>
        <w:jc w:val="both"/>
        <w:rPr>
          <w:rFonts w:ascii="Calibri" w:eastAsia="Calibri" w:hAnsi="Calibri" w:cs="Arial"/>
          <w:color w:val="000000"/>
          <w:kern w:val="0"/>
          <w:sz w:val="4"/>
          <w:szCs w:val="4"/>
          <w14:ligatures w14:val="none"/>
        </w:rPr>
      </w:pPr>
    </w:p>
    <w:p w14:paraId="190FCDC1" w14:textId="5CFC30A5" w:rsidR="004C07B9" w:rsidRPr="00364140" w:rsidRDefault="004C07B9" w:rsidP="00104D61">
      <w:pPr>
        <w:numPr>
          <w:ilvl w:val="0"/>
          <w:numId w:val="15"/>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Oznaka količine (1 - kol. je 1; 2 - dejanska kol.):</w:t>
      </w:r>
      <w:r w:rsidRPr="00364140">
        <w:rPr>
          <w:rFonts w:ascii="Calibri" w:eastAsia="Calibri" w:hAnsi="Calibri" w:cs="Arial"/>
          <w:color w:val="000000"/>
          <w:kern w:val="0"/>
          <w14:ligatures w14:val="none"/>
        </w:rPr>
        <w:tab/>
        <w:t>1</w:t>
      </w:r>
    </w:p>
    <w:p w14:paraId="0E55282D" w14:textId="51E2FEFC" w:rsidR="004C07B9" w:rsidRPr="00364140" w:rsidRDefault="004C07B9" w:rsidP="00104D61">
      <w:pPr>
        <w:numPr>
          <w:ilvl w:val="0"/>
          <w:numId w:val="15"/>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Maksimalno dovoljeno št. storitev na obravnavo:</w:t>
      </w:r>
      <w:r w:rsidRPr="00364140">
        <w:rPr>
          <w:rFonts w:ascii="Calibri" w:eastAsia="Calibri" w:hAnsi="Calibri" w:cs="Arial"/>
          <w:color w:val="000000"/>
          <w:kern w:val="0"/>
          <w14:ligatures w14:val="none"/>
        </w:rPr>
        <w:tab/>
        <w:t>1</w:t>
      </w:r>
    </w:p>
    <w:p w14:paraId="73F30FA0" w14:textId="0C5CE99C" w:rsidR="004C07B9" w:rsidRPr="00364140" w:rsidRDefault="004C07B9" w:rsidP="00104D61">
      <w:pPr>
        <w:numPr>
          <w:ilvl w:val="0"/>
          <w:numId w:val="15"/>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Tip storitve:</w:t>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t>6 LZM</w:t>
      </w:r>
    </w:p>
    <w:p w14:paraId="1F82D8CD" w14:textId="136FFD3C" w:rsidR="004C07B9" w:rsidRPr="00364140" w:rsidRDefault="004C07B9" w:rsidP="00EA6100">
      <w:pPr>
        <w:numPr>
          <w:ilvl w:val="0"/>
          <w:numId w:val="15"/>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Oznaka cene:</w:t>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t>1 - Cena storitve ne sme biti višja od</w:t>
      </w:r>
      <w:r w:rsidR="00EA6100" w:rsidRPr="00364140">
        <w:rPr>
          <w:rFonts w:ascii="Calibri" w:eastAsia="Calibri" w:hAnsi="Calibri" w:cs="Arial"/>
          <w:color w:val="000000"/>
          <w:kern w:val="0"/>
          <w14:ligatures w14:val="none"/>
        </w:rPr>
        <w:t xml:space="preserve"> </w:t>
      </w:r>
      <w:r w:rsidRPr="00364140">
        <w:rPr>
          <w:rFonts w:ascii="Calibri" w:eastAsia="Calibri" w:hAnsi="Calibri" w:cs="Arial"/>
          <w:color w:val="000000"/>
          <w:kern w:val="0"/>
          <w14:ligatures w14:val="none"/>
        </w:rPr>
        <w:t>tiste v ceniku</w:t>
      </w:r>
    </w:p>
    <w:p w14:paraId="79C3FF98" w14:textId="4A52B22D" w:rsidR="004C07B9" w:rsidRPr="00364140" w:rsidRDefault="004C07B9" w:rsidP="00104D61">
      <w:pPr>
        <w:numPr>
          <w:ilvl w:val="0"/>
          <w:numId w:val="15"/>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Evidenčna storitev:</w:t>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t>Ne</w:t>
      </w:r>
    </w:p>
    <w:p w14:paraId="6F31633A" w14:textId="618A37D8" w:rsidR="004C07B9" w:rsidRPr="00364140" w:rsidRDefault="004C07B9" w:rsidP="00104D61">
      <w:pPr>
        <w:numPr>
          <w:ilvl w:val="0"/>
          <w:numId w:val="15"/>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Sklop LZM zdravila:</w:t>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t>Ne</w:t>
      </w:r>
    </w:p>
    <w:p w14:paraId="54B88F65" w14:textId="0E8D4EF6" w:rsidR="004C07B9" w:rsidRPr="00364140" w:rsidRDefault="004C07B9" w:rsidP="00104D61">
      <w:pPr>
        <w:numPr>
          <w:ilvl w:val="0"/>
          <w:numId w:val="15"/>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Šifrant 43:</w:t>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r>
      <w:r w:rsidRPr="00364140">
        <w:rPr>
          <w:rFonts w:ascii="Calibri" w:eastAsia="Calibri" w:hAnsi="Calibri" w:cs="Arial"/>
          <w:color w:val="000000"/>
          <w:kern w:val="0"/>
          <w14:ligatures w14:val="none"/>
        </w:rPr>
        <w:tab/>
        <w:t>Z0032</w:t>
      </w:r>
    </w:p>
    <w:p w14:paraId="0AEE7C88" w14:textId="77777777" w:rsidR="008A639C" w:rsidRPr="00364140" w:rsidRDefault="008A639C" w:rsidP="004C07B9">
      <w:pPr>
        <w:spacing w:after="0" w:line="240" w:lineRule="auto"/>
        <w:jc w:val="both"/>
        <w:rPr>
          <w:rFonts w:ascii="Calibri" w:eastAsia="Calibri" w:hAnsi="Calibri" w:cs="Arial"/>
          <w:color w:val="000000"/>
          <w:kern w:val="0"/>
          <w14:ligatures w14:val="none"/>
        </w:rPr>
      </w:pPr>
    </w:p>
    <w:p w14:paraId="623F9B8A" w14:textId="03BD2985" w:rsidR="004C07B9" w:rsidRPr="00364140" w:rsidRDefault="004C07B9" w:rsidP="004C07B9">
      <w:pPr>
        <w:spacing w:after="0" w:line="240" w:lineRule="auto"/>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Izvajalec storitev beleži na strukturi Obravnava na vrsti dokumentov 4-6 (Individualni račun za tuje zavarovane osebe) in 15-16 (Poročilo) skladno z navodili Zavoda in povezovalnimi šifranti.</w:t>
      </w:r>
    </w:p>
    <w:p w14:paraId="3D3EDB8B" w14:textId="77777777" w:rsidR="004C07B9" w:rsidRPr="00364140" w:rsidRDefault="004C07B9" w:rsidP="004C07B9">
      <w:pPr>
        <w:spacing w:after="0" w:line="240" w:lineRule="auto"/>
        <w:jc w:val="both"/>
        <w:rPr>
          <w:rFonts w:ascii="Calibri" w:eastAsia="Calibri" w:hAnsi="Calibri" w:cs="Arial"/>
          <w:color w:val="000000"/>
          <w:kern w:val="0"/>
          <w14:ligatures w14:val="none"/>
        </w:rPr>
      </w:pPr>
    </w:p>
    <w:p w14:paraId="2F79383E" w14:textId="77777777" w:rsidR="004C07B9" w:rsidRPr="00364140" w:rsidRDefault="004C07B9" w:rsidP="004C07B9">
      <w:pPr>
        <w:spacing w:after="0" w:line="240" w:lineRule="auto"/>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Spremembe povezovalnih šifrantov so naslednje:</w:t>
      </w:r>
    </w:p>
    <w:p w14:paraId="586F66B5" w14:textId="77777777" w:rsidR="004C07B9" w:rsidRPr="00364140" w:rsidRDefault="004C07B9" w:rsidP="004C07B9">
      <w:pPr>
        <w:spacing w:after="0" w:line="240" w:lineRule="auto"/>
        <w:jc w:val="both"/>
        <w:rPr>
          <w:rFonts w:ascii="Calibri" w:eastAsia="Calibri" w:hAnsi="Calibri" w:cs="Arial"/>
          <w:color w:val="000000"/>
          <w:kern w:val="0"/>
          <w14:ligatures w14:val="none"/>
        </w:rPr>
      </w:pPr>
    </w:p>
    <w:p w14:paraId="44C412D5" w14:textId="77777777" w:rsidR="004C07B9" w:rsidRPr="00364140" w:rsidRDefault="004C07B9" w:rsidP="00104D61">
      <w:pPr>
        <w:numPr>
          <w:ilvl w:val="0"/>
          <w:numId w:val="13"/>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K1 »Vrste zdravstvene dejavnosti in storitve za obračun«:</w:t>
      </w:r>
    </w:p>
    <w:p w14:paraId="3113507E" w14:textId="77777777" w:rsidR="004C07B9" w:rsidRPr="00364140" w:rsidRDefault="004C07B9" w:rsidP="004C07B9">
      <w:pPr>
        <w:spacing w:after="0" w:line="240" w:lineRule="auto"/>
        <w:contextualSpacing/>
        <w:jc w:val="both"/>
        <w:rPr>
          <w:rFonts w:ascii="Calibri" w:eastAsia="Calibri" w:hAnsi="Calibri" w:cs="Arial"/>
          <w:color w:val="000000"/>
          <w:kern w:val="0"/>
          <w:sz w:val="16"/>
          <w:szCs w:val="16"/>
          <w14:ligatures w14:val="none"/>
        </w:rPr>
      </w:pPr>
    </w:p>
    <w:tbl>
      <w:tblPr>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535"/>
        <w:gridCol w:w="567"/>
        <w:gridCol w:w="3584"/>
        <w:gridCol w:w="1843"/>
        <w:gridCol w:w="1973"/>
      </w:tblGrid>
      <w:tr w:rsidR="004C07B9" w:rsidRPr="00364140" w14:paraId="5943DD42" w14:textId="77777777" w:rsidTr="00845918">
        <w:trPr>
          <w:trHeight w:val="1463"/>
        </w:trPr>
        <w:tc>
          <w:tcPr>
            <w:tcW w:w="883" w:type="dxa"/>
            <w:shd w:val="clear" w:color="auto" w:fill="auto"/>
            <w:vAlign w:val="bottom"/>
          </w:tcPr>
          <w:p w14:paraId="4D03C6D1"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p>
        </w:tc>
        <w:tc>
          <w:tcPr>
            <w:tcW w:w="4686" w:type="dxa"/>
            <w:gridSpan w:val="3"/>
            <w:shd w:val="clear" w:color="auto" w:fill="auto"/>
            <w:vAlign w:val="bottom"/>
          </w:tcPr>
          <w:p w14:paraId="24EF1FFC"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p>
        </w:tc>
        <w:tc>
          <w:tcPr>
            <w:tcW w:w="1843" w:type="dxa"/>
            <w:shd w:val="clear" w:color="auto" w:fill="auto"/>
          </w:tcPr>
          <w:p w14:paraId="04AADB25" w14:textId="77777777" w:rsidR="004C07B9" w:rsidRPr="00364140" w:rsidRDefault="004C07B9" w:rsidP="004C07B9">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Šifrant K1.1 - Dovoljene storitve obračuna po podvrstah zdravstvene dejavnosti</w:t>
            </w:r>
          </w:p>
        </w:tc>
        <w:tc>
          <w:tcPr>
            <w:tcW w:w="1973" w:type="dxa"/>
          </w:tcPr>
          <w:p w14:paraId="29A5D0B1" w14:textId="77777777" w:rsidR="004C07B9" w:rsidRPr="00364140" w:rsidRDefault="004C07B9" w:rsidP="004C07B9">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Skupine storitev za potrebe planiranja in spremljanja realizacije na ZZZS po  podvrstah zdrav. dej. (Šifrant 43)</w:t>
            </w:r>
          </w:p>
        </w:tc>
      </w:tr>
      <w:tr w:rsidR="004C07B9" w:rsidRPr="00364140" w14:paraId="4695D71A" w14:textId="77777777" w:rsidTr="00845918">
        <w:trPr>
          <w:trHeight w:val="284"/>
        </w:trPr>
        <w:tc>
          <w:tcPr>
            <w:tcW w:w="883" w:type="dxa"/>
            <w:shd w:val="clear" w:color="auto" w:fill="auto"/>
            <w:vAlign w:val="center"/>
          </w:tcPr>
          <w:p w14:paraId="1B8C0758" w14:textId="77777777" w:rsidR="004C07B9" w:rsidRPr="00364140" w:rsidRDefault="004C07B9" w:rsidP="005B5826">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R86.220</w:t>
            </w:r>
          </w:p>
        </w:tc>
        <w:tc>
          <w:tcPr>
            <w:tcW w:w="6529" w:type="dxa"/>
            <w:gridSpan w:val="4"/>
            <w:shd w:val="clear" w:color="auto" w:fill="auto"/>
            <w:vAlign w:val="center"/>
          </w:tcPr>
          <w:p w14:paraId="660270B1" w14:textId="77777777" w:rsidR="004C07B9" w:rsidRPr="00364140" w:rsidRDefault="004C07B9" w:rsidP="005B5826">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Specializirana zdravstvena dejavnost</w:t>
            </w:r>
          </w:p>
        </w:tc>
        <w:tc>
          <w:tcPr>
            <w:tcW w:w="1973" w:type="dxa"/>
            <w:vAlign w:val="center"/>
          </w:tcPr>
          <w:p w14:paraId="06AA1936" w14:textId="77777777" w:rsidR="004C07B9" w:rsidRPr="00364140" w:rsidRDefault="004C07B9" w:rsidP="005B5826">
            <w:pPr>
              <w:spacing w:after="0" w:line="240" w:lineRule="auto"/>
              <w:rPr>
                <w:rFonts w:eastAsia="Times New Roman" w:cstheme="minorHAnsi"/>
                <w:kern w:val="0"/>
                <w:sz w:val="20"/>
                <w:szCs w:val="20"/>
                <w:lang w:eastAsia="sl-SI"/>
                <w14:ligatures w14:val="none"/>
              </w:rPr>
            </w:pPr>
          </w:p>
        </w:tc>
      </w:tr>
      <w:tr w:rsidR="004C07B9" w:rsidRPr="00364140" w14:paraId="3493A842" w14:textId="77777777" w:rsidTr="00845918">
        <w:trPr>
          <w:trHeight w:val="284"/>
        </w:trPr>
        <w:tc>
          <w:tcPr>
            <w:tcW w:w="883" w:type="dxa"/>
            <w:shd w:val="clear" w:color="auto" w:fill="auto"/>
          </w:tcPr>
          <w:p w14:paraId="7D69D9E8"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p>
        </w:tc>
        <w:tc>
          <w:tcPr>
            <w:tcW w:w="535" w:type="dxa"/>
            <w:shd w:val="clear" w:color="auto" w:fill="auto"/>
          </w:tcPr>
          <w:p w14:paraId="60D994D6"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210</w:t>
            </w:r>
          </w:p>
        </w:tc>
        <w:tc>
          <w:tcPr>
            <w:tcW w:w="4151" w:type="dxa"/>
            <w:gridSpan w:val="2"/>
            <w:shd w:val="clear" w:color="auto" w:fill="auto"/>
            <w:vAlign w:val="center"/>
          </w:tcPr>
          <w:p w14:paraId="162FC3D1"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Internistična onkologija v specialistični zunajbolnišnični dejavnosti</w:t>
            </w:r>
            <w:r w:rsidRPr="00364140">
              <w:rPr>
                <w:rFonts w:eastAsia="Times New Roman" w:cstheme="minorHAnsi"/>
                <w:kern w:val="0"/>
                <w:sz w:val="20"/>
                <w:szCs w:val="20"/>
                <w:lang w:eastAsia="sl-SI"/>
                <w14:ligatures w14:val="none"/>
              </w:rPr>
              <w:tab/>
            </w:r>
          </w:p>
        </w:tc>
        <w:tc>
          <w:tcPr>
            <w:tcW w:w="1843" w:type="dxa"/>
            <w:shd w:val="clear" w:color="auto" w:fill="auto"/>
            <w:vAlign w:val="center"/>
          </w:tcPr>
          <w:p w14:paraId="4177D5E2"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p>
        </w:tc>
        <w:tc>
          <w:tcPr>
            <w:tcW w:w="1973" w:type="dxa"/>
          </w:tcPr>
          <w:p w14:paraId="2D551858"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p>
        </w:tc>
      </w:tr>
      <w:tr w:rsidR="004C07B9" w:rsidRPr="00364140" w14:paraId="58C8EDCF" w14:textId="77777777" w:rsidTr="00845918">
        <w:trPr>
          <w:trHeight w:val="284"/>
        </w:trPr>
        <w:tc>
          <w:tcPr>
            <w:tcW w:w="883" w:type="dxa"/>
            <w:shd w:val="clear" w:color="auto" w:fill="auto"/>
            <w:vAlign w:val="bottom"/>
          </w:tcPr>
          <w:p w14:paraId="1FAABFF9"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p>
        </w:tc>
        <w:tc>
          <w:tcPr>
            <w:tcW w:w="535" w:type="dxa"/>
            <w:shd w:val="clear" w:color="auto" w:fill="auto"/>
            <w:vAlign w:val="bottom"/>
          </w:tcPr>
          <w:p w14:paraId="74937EAF"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p>
        </w:tc>
        <w:tc>
          <w:tcPr>
            <w:tcW w:w="567" w:type="dxa"/>
            <w:shd w:val="clear" w:color="auto" w:fill="auto"/>
            <w:vAlign w:val="center"/>
          </w:tcPr>
          <w:p w14:paraId="596FE780"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219</w:t>
            </w:r>
          </w:p>
        </w:tc>
        <w:tc>
          <w:tcPr>
            <w:tcW w:w="3584" w:type="dxa"/>
            <w:shd w:val="clear" w:color="auto" w:fill="auto"/>
            <w:vAlign w:val="center"/>
          </w:tcPr>
          <w:p w14:paraId="3510F0F1" w14:textId="77777777" w:rsidR="004C07B9" w:rsidRPr="00364140" w:rsidRDefault="004C07B9" w:rsidP="004C07B9">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Onkologija</w:t>
            </w:r>
          </w:p>
        </w:tc>
        <w:tc>
          <w:tcPr>
            <w:tcW w:w="1843" w:type="dxa"/>
            <w:shd w:val="clear" w:color="auto" w:fill="auto"/>
            <w:vAlign w:val="center"/>
          </w:tcPr>
          <w:p w14:paraId="65F8266A" w14:textId="77777777" w:rsidR="004C07B9" w:rsidRPr="00364140" w:rsidRDefault="004C07B9" w:rsidP="004C07B9">
            <w:pPr>
              <w:spacing w:after="0" w:line="240" w:lineRule="auto"/>
              <w:jc w:val="center"/>
              <w:rPr>
                <w:rFonts w:eastAsia="Times New Roman" w:cstheme="minorHAnsi"/>
                <w:b/>
                <w:kern w:val="0"/>
                <w:sz w:val="20"/>
                <w:szCs w:val="20"/>
                <w:lang w:eastAsia="sl-SI"/>
                <w14:ligatures w14:val="none"/>
              </w:rPr>
            </w:pPr>
            <w:r w:rsidRPr="00364140">
              <w:rPr>
                <w:rFonts w:eastAsia="Times New Roman" w:cstheme="minorHAnsi"/>
                <w:b/>
                <w:kern w:val="0"/>
                <w:sz w:val="20"/>
                <w:szCs w:val="20"/>
                <w:lang w:eastAsia="sl-SI"/>
                <w14:ligatures w14:val="none"/>
              </w:rPr>
              <w:t>Q0048</w:t>
            </w:r>
          </w:p>
        </w:tc>
        <w:tc>
          <w:tcPr>
            <w:tcW w:w="1973" w:type="dxa"/>
            <w:vAlign w:val="center"/>
          </w:tcPr>
          <w:p w14:paraId="7BE69AAE" w14:textId="77777777" w:rsidR="004C07B9" w:rsidRPr="00364140" w:rsidRDefault="004C07B9" w:rsidP="004C07B9">
            <w:pPr>
              <w:spacing w:after="0" w:line="240" w:lineRule="auto"/>
              <w:jc w:val="center"/>
              <w:rPr>
                <w:rFonts w:eastAsia="Times New Roman" w:cstheme="minorHAnsi"/>
                <w:bCs/>
                <w:kern w:val="0"/>
                <w:sz w:val="20"/>
                <w:szCs w:val="20"/>
                <w:lang w:eastAsia="sl-SI"/>
                <w14:ligatures w14:val="none"/>
              </w:rPr>
            </w:pPr>
            <w:r w:rsidRPr="00364140">
              <w:rPr>
                <w:rFonts w:eastAsia="Times New Roman" w:cstheme="minorHAnsi"/>
                <w:bCs/>
                <w:kern w:val="0"/>
                <w:sz w:val="20"/>
                <w:szCs w:val="20"/>
                <w:lang w:eastAsia="sl-SI"/>
                <w14:ligatures w14:val="none"/>
              </w:rPr>
              <w:t>Z0032</w:t>
            </w:r>
          </w:p>
        </w:tc>
      </w:tr>
    </w:tbl>
    <w:p w14:paraId="397CD3E9" w14:textId="77777777" w:rsidR="004C07B9" w:rsidRPr="00364140" w:rsidRDefault="004C07B9" w:rsidP="004C07B9">
      <w:pPr>
        <w:spacing w:after="0" w:line="240" w:lineRule="auto"/>
        <w:contextualSpacing/>
        <w:jc w:val="both"/>
        <w:rPr>
          <w:rFonts w:ascii="Calibri" w:eastAsia="Calibri" w:hAnsi="Calibri" w:cs="Arial"/>
          <w:color w:val="000000"/>
          <w:kern w:val="0"/>
          <w14:ligatures w14:val="none"/>
        </w:rPr>
      </w:pPr>
    </w:p>
    <w:p w14:paraId="7DCC76CC" w14:textId="77777777" w:rsidR="004C07B9" w:rsidRPr="00364140" w:rsidRDefault="004C07B9" w:rsidP="00104D61">
      <w:pPr>
        <w:numPr>
          <w:ilvl w:val="0"/>
          <w:numId w:val="13"/>
        </w:num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K2 »VZD s storitvami glede na vrsto dokumenta po strukturi«:</w:t>
      </w:r>
    </w:p>
    <w:p w14:paraId="27F65F01" w14:textId="77777777" w:rsidR="004C07B9" w:rsidRPr="00364140" w:rsidRDefault="004C07B9" w:rsidP="004C07B9">
      <w:pPr>
        <w:spacing w:after="0" w:line="240" w:lineRule="auto"/>
        <w:jc w:val="both"/>
        <w:rPr>
          <w:rFonts w:ascii="Calibri" w:eastAsia="Calibri" w:hAnsi="Calibri" w:cs="Arial"/>
          <w:color w:val="000000"/>
          <w:kern w:val="0"/>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36"/>
        <w:gridCol w:w="567"/>
        <w:gridCol w:w="5251"/>
        <w:gridCol w:w="2120"/>
      </w:tblGrid>
      <w:tr w:rsidR="004C07B9" w:rsidRPr="00364140" w14:paraId="59B64876" w14:textId="77777777" w:rsidTr="00845918">
        <w:trPr>
          <w:trHeight w:val="336"/>
        </w:trPr>
        <w:tc>
          <w:tcPr>
            <w:tcW w:w="882" w:type="dxa"/>
            <w:shd w:val="clear" w:color="auto" w:fill="auto"/>
            <w:vAlign w:val="bottom"/>
          </w:tcPr>
          <w:p w14:paraId="31A77C9C"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p>
        </w:tc>
        <w:tc>
          <w:tcPr>
            <w:tcW w:w="6354" w:type="dxa"/>
            <w:gridSpan w:val="3"/>
            <w:shd w:val="clear" w:color="auto" w:fill="auto"/>
            <w:vAlign w:val="bottom"/>
          </w:tcPr>
          <w:p w14:paraId="01643EF3"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p>
        </w:tc>
        <w:tc>
          <w:tcPr>
            <w:tcW w:w="2120" w:type="dxa"/>
            <w:vAlign w:val="center"/>
          </w:tcPr>
          <w:p w14:paraId="7DCF8E52" w14:textId="77777777" w:rsidR="004C07B9" w:rsidRPr="00364140" w:rsidRDefault="004C07B9" w:rsidP="004C07B9">
            <w:pPr>
              <w:spacing w:after="0" w:line="240" w:lineRule="auto"/>
              <w:jc w:val="center"/>
              <w:rPr>
                <w:rFonts w:ascii="Calibri" w:eastAsia="Times New Roman" w:hAnsi="Calibri" w:cs="Calibri"/>
                <w:iCs/>
                <w:kern w:val="0"/>
                <w:sz w:val="20"/>
                <w:szCs w:val="20"/>
                <w:lang w:eastAsia="sl-SI"/>
                <w14:ligatures w14:val="none"/>
              </w:rPr>
            </w:pPr>
            <w:r w:rsidRPr="00364140">
              <w:rPr>
                <w:rFonts w:ascii="Calibri" w:eastAsia="Times New Roman" w:hAnsi="Calibri" w:cs="Calibri"/>
                <w:iCs/>
                <w:kern w:val="0"/>
                <w:sz w:val="20"/>
                <w:szCs w:val="20"/>
                <w:lang w:eastAsia="sl-SI"/>
                <w14:ligatures w14:val="none"/>
              </w:rPr>
              <w:t xml:space="preserve">VD 4-6 in 15-16 </w:t>
            </w:r>
          </w:p>
          <w:p w14:paraId="1E93D9C7" w14:textId="77777777" w:rsidR="004C07B9" w:rsidRPr="00364140" w:rsidRDefault="004C07B9" w:rsidP="004C07B9">
            <w:pPr>
              <w:spacing w:after="0" w:line="240" w:lineRule="auto"/>
              <w:jc w:val="center"/>
              <w:rPr>
                <w:rFonts w:ascii="Calibri" w:eastAsia="Times New Roman" w:hAnsi="Calibri" w:cs="Calibri"/>
                <w:iCs/>
                <w:kern w:val="0"/>
                <w:sz w:val="20"/>
                <w:szCs w:val="20"/>
                <w:lang w:eastAsia="sl-SI"/>
                <w14:ligatures w14:val="none"/>
              </w:rPr>
            </w:pPr>
            <w:r w:rsidRPr="00364140">
              <w:rPr>
                <w:rFonts w:ascii="Calibri" w:eastAsia="Times New Roman" w:hAnsi="Calibri" w:cs="Calibri"/>
                <w:iCs/>
                <w:kern w:val="0"/>
                <w:sz w:val="20"/>
                <w:szCs w:val="20"/>
                <w:lang w:eastAsia="sl-SI"/>
                <w14:ligatures w14:val="none"/>
              </w:rPr>
              <w:t xml:space="preserve"> Obravnava </w:t>
            </w:r>
          </w:p>
          <w:p w14:paraId="29165B38" w14:textId="77777777" w:rsidR="004C07B9" w:rsidRPr="00364140" w:rsidRDefault="004C07B9" w:rsidP="004C07B9">
            <w:pPr>
              <w:spacing w:after="0" w:line="240" w:lineRule="auto"/>
              <w:jc w:val="center"/>
              <w:rPr>
                <w:rFonts w:ascii="Calibri" w:eastAsia="Times New Roman" w:hAnsi="Calibri" w:cs="Calibri"/>
                <w:iCs/>
                <w:kern w:val="0"/>
                <w:sz w:val="20"/>
                <w:szCs w:val="20"/>
                <w:lang w:eastAsia="sl-SI"/>
                <w14:ligatures w14:val="none"/>
              </w:rPr>
            </w:pPr>
            <w:r w:rsidRPr="00364140">
              <w:rPr>
                <w:rFonts w:ascii="Calibri" w:eastAsia="Times New Roman" w:hAnsi="Calibri" w:cs="Calibri"/>
                <w:iCs/>
                <w:kern w:val="0"/>
                <w:sz w:val="20"/>
                <w:szCs w:val="20"/>
                <w:lang w:eastAsia="sl-SI"/>
                <w14:ligatures w14:val="none"/>
              </w:rPr>
              <w:t>Opr. stor.</w:t>
            </w:r>
          </w:p>
        </w:tc>
      </w:tr>
      <w:tr w:rsidR="004C07B9" w:rsidRPr="00364140" w14:paraId="3B023AD3" w14:textId="77777777" w:rsidTr="00845918">
        <w:trPr>
          <w:trHeight w:val="283"/>
        </w:trPr>
        <w:tc>
          <w:tcPr>
            <w:tcW w:w="882" w:type="dxa"/>
            <w:shd w:val="clear" w:color="auto" w:fill="auto"/>
            <w:vAlign w:val="center"/>
          </w:tcPr>
          <w:p w14:paraId="4106BDE5"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R86.220</w:t>
            </w:r>
          </w:p>
        </w:tc>
        <w:tc>
          <w:tcPr>
            <w:tcW w:w="6354" w:type="dxa"/>
            <w:gridSpan w:val="3"/>
            <w:shd w:val="clear" w:color="auto" w:fill="auto"/>
            <w:vAlign w:val="center"/>
          </w:tcPr>
          <w:p w14:paraId="3AAFCAAA"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Specializirana zdravstvena dejavnost</w:t>
            </w:r>
          </w:p>
        </w:tc>
        <w:tc>
          <w:tcPr>
            <w:tcW w:w="2120" w:type="dxa"/>
            <w:vAlign w:val="bottom"/>
          </w:tcPr>
          <w:p w14:paraId="04FEB8BF"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p>
        </w:tc>
      </w:tr>
      <w:tr w:rsidR="004C07B9" w:rsidRPr="00364140" w14:paraId="12239AAD" w14:textId="77777777" w:rsidTr="00845918">
        <w:trPr>
          <w:trHeight w:val="283"/>
        </w:trPr>
        <w:tc>
          <w:tcPr>
            <w:tcW w:w="882" w:type="dxa"/>
            <w:shd w:val="clear" w:color="auto" w:fill="auto"/>
            <w:vAlign w:val="bottom"/>
          </w:tcPr>
          <w:p w14:paraId="5F977669"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 </w:t>
            </w:r>
          </w:p>
        </w:tc>
        <w:tc>
          <w:tcPr>
            <w:tcW w:w="536" w:type="dxa"/>
            <w:shd w:val="clear" w:color="auto" w:fill="auto"/>
            <w:vAlign w:val="center"/>
          </w:tcPr>
          <w:p w14:paraId="50A6781B"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210</w:t>
            </w:r>
          </w:p>
        </w:tc>
        <w:tc>
          <w:tcPr>
            <w:tcW w:w="5818" w:type="dxa"/>
            <w:gridSpan w:val="2"/>
            <w:shd w:val="clear" w:color="auto" w:fill="auto"/>
            <w:vAlign w:val="center"/>
          </w:tcPr>
          <w:p w14:paraId="1D5A751C"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r w:rsidRPr="00364140">
              <w:rPr>
                <w:rFonts w:eastAsia="Times New Roman" w:cstheme="minorHAnsi"/>
                <w:kern w:val="0"/>
                <w:sz w:val="20"/>
                <w:szCs w:val="20"/>
                <w:lang w:eastAsia="sl-SI"/>
                <w14:ligatures w14:val="none"/>
              </w:rPr>
              <w:t>Internistična onkologija v specialistični zunajbolnišnični dejavnosti</w:t>
            </w:r>
          </w:p>
        </w:tc>
        <w:tc>
          <w:tcPr>
            <w:tcW w:w="2120" w:type="dxa"/>
            <w:vAlign w:val="bottom"/>
          </w:tcPr>
          <w:p w14:paraId="324B69B9"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p>
        </w:tc>
      </w:tr>
      <w:tr w:rsidR="004C07B9" w:rsidRPr="00364140" w14:paraId="309BD513" w14:textId="77777777" w:rsidTr="00845918">
        <w:trPr>
          <w:trHeight w:val="283"/>
        </w:trPr>
        <w:tc>
          <w:tcPr>
            <w:tcW w:w="882" w:type="dxa"/>
            <w:shd w:val="clear" w:color="auto" w:fill="auto"/>
            <w:vAlign w:val="bottom"/>
          </w:tcPr>
          <w:p w14:paraId="7AF1A8B9"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p>
        </w:tc>
        <w:tc>
          <w:tcPr>
            <w:tcW w:w="536" w:type="dxa"/>
            <w:shd w:val="clear" w:color="auto" w:fill="auto"/>
            <w:vAlign w:val="bottom"/>
          </w:tcPr>
          <w:p w14:paraId="23E2C528"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4DB2646D"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219</w:t>
            </w:r>
          </w:p>
        </w:tc>
        <w:tc>
          <w:tcPr>
            <w:tcW w:w="5251" w:type="dxa"/>
            <w:shd w:val="clear" w:color="auto" w:fill="auto"/>
            <w:vAlign w:val="center"/>
          </w:tcPr>
          <w:p w14:paraId="4FC37BB8" w14:textId="77777777" w:rsidR="004C07B9" w:rsidRPr="00364140" w:rsidRDefault="004C07B9" w:rsidP="004C07B9">
            <w:pPr>
              <w:spacing w:after="0" w:line="240" w:lineRule="auto"/>
              <w:rPr>
                <w:rFonts w:ascii="Calibri" w:eastAsia="Times New Roman" w:hAnsi="Calibri" w:cs="Calibri"/>
                <w:kern w:val="0"/>
                <w:sz w:val="20"/>
                <w:szCs w:val="20"/>
                <w:lang w:eastAsia="sl-SI"/>
                <w14:ligatures w14:val="none"/>
              </w:rPr>
            </w:pPr>
            <w:r w:rsidRPr="00364140">
              <w:rPr>
                <w:rFonts w:ascii="Calibri" w:eastAsia="Times New Roman" w:hAnsi="Calibri" w:cs="Calibri"/>
                <w:kern w:val="0"/>
                <w:sz w:val="20"/>
                <w:szCs w:val="20"/>
                <w:lang w:eastAsia="sl-SI"/>
                <w14:ligatures w14:val="none"/>
              </w:rPr>
              <w:t>Onkologija</w:t>
            </w:r>
          </w:p>
        </w:tc>
        <w:tc>
          <w:tcPr>
            <w:tcW w:w="2120" w:type="dxa"/>
            <w:vAlign w:val="center"/>
          </w:tcPr>
          <w:p w14:paraId="196E1EAF" w14:textId="77777777" w:rsidR="004C07B9" w:rsidRPr="00364140" w:rsidRDefault="004C07B9" w:rsidP="004C07B9">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b/>
                <w:kern w:val="0"/>
                <w:sz w:val="20"/>
                <w:szCs w:val="20"/>
                <w:lang w:eastAsia="sl-SI"/>
                <w14:ligatures w14:val="none"/>
              </w:rPr>
              <w:t>Q0048</w:t>
            </w:r>
          </w:p>
        </w:tc>
      </w:tr>
    </w:tbl>
    <w:p w14:paraId="641E0620" w14:textId="77777777" w:rsidR="004C07B9" w:rsidRPr="00364140" w:rsidRDefault="004C07B9" w:rsidP="004C07B9">
      <w:pPr>
        <w:spacing w:after="0" w:line="240" w:lineRule="auto"/>
        <w:jc w:val="both"/>
        <w:rPr>
          <w:rFonts w:ascii="Calibri" w:eastAsia="Calibri" w:hAnsi="Calibri" w:cs="Arial"/>
          <w:color w:val="000000"/>
          <w:kern w:val="0"/>
          <w14:ligatures w14:val="none"/>
        </w:rPr>
      </w:pPr>
    </w:p>
    <w:p w14:paraId="6EDDF854" w14:textId="77777777" w:rsidR="004C07B9" w:rsidRPr="00364140" w:rsidRDefault="004C07B9" w:rsidP="004C07B9">
      <w:pPr>
        <w:spacing w:after="0" w:line="240" w:lineRule="auto"/>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Spremembe veljajo za storitve, opravljene od 1. 1. 2025 dalje.</w:t>
      </w:r>
    </w:p>
    <w:p w14:paraId="548C8E46" w14:textId="77777777" w:rsidR="004C07B9" w:rsidRPr="00364140" w:rsidRDefault="004C07B9" w:rsidP="004C07B9">
      <w:pPr>
        <w:spacing w:after="0" w:line="240" w:lineRule="auto"/>
        <w:jc w:val="both"/>
        <w:rPr>
          <w:rFonts w:ascii="Calibri" w:eastAsia="Calibri" w:hAnsi="Calibri" w:cs="Arial"/>
          <w:color w:val="000000"/>
          <w:kern w:val="0"/>
          <w14:ligatures w14:val="none"/>
        </w:rPr>
      </w:pPr>
    </w:p>
    <w:p w14:paraId="2F3AF2AA" w14:textId="77777777" w:rsidR="004C07B9" w:rsidRPr="00364140" w:rsidRDefault="004C07B9" w:rsidP="004C07B9">
      <w:pPr>
        <w:spacing w:after="0" w:line="240" w:lineRule="auto"/>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Kontaktna oseba za vsebinska vprašanja:</w:t>
      </w:r>
    </w:p>
    <w:p w14:paraId="037C386E" w14:textId="77777777" w:rsidR="004C07B9" w:rsidRPr="00364140" w:rsidRDefault="004C07B9" w:rsidP="00A72D52">
      <w:pPr>
        <w:spacing w:after="0" w:line="240" w:lineRule="auto"/>
      </w:pPr>
      <w:r w:rsidRPr="00364140">
        <w:rPr>
          <w:rFonts w:ascii="Calibri" w:eastAsia="Times New Roman" w:hAnsi="Calibri" w:cs="Arial"/>
          <w:kern w:val="0"/>
          <w:lang w:eastAsia="sl-SI"/>
          <w14:ligatures w14:val="none"/>
        </w:rPr>
        <w:t>Marko Bradula (</w:t>
      </w:r>
      <w:hyperlink r:id="rId13" w:history="1">
        <w:r w:rsidRPr="00364140">
          <w:rPr>
            <w:rFonts w:ascii="Calibri" w:eastAsia="Times New Roman" w:hAnsi="Calibri" w:cs="Arial"/>
            <w:color w:val="0563C1" w:themeColor="hyperlink"/>
            <w:kern w:val="0"/>
            <w:u w:val="single"/>
            <w:lang w:eastAsia="sl-SI"/>
            <w14:ligatures w14:val="none"/>
          </w:rPr>
          <w:t>marko.bradula@zzzs.si</w:t>
        </w:r>
      </w:hyperlink>
      <w:r w:rsidRPr="00364140">
        <w:rPr>
          <w:rFonts w:ascii="Calibri" w:eastAsia="Times New Roman" w:hAnsi="Calibri" w:cs="Arial"/>
          <w:kern w:val="0"/>
          <w:lang w:eastAsia="sl-SI"/>
          <w14:ligatures w14:val="none"/>
        </w:rPr>
        <w:t>; 01/30-77-384</w:t>
      </w:r>
    </w:p>
    <w:p w14:paraId="2921A715" w14:textId="77777777" w:rsidR="004A1C60" w:rsidRPr="00364140" w:rsidRDefault="004A1C60" w:rsidP="00DE608F">
      <w:pPr>
        <w:spacing w:after="0" w:line="240" w:lineRule="auto"/>
        <w:jc w:val="both"/>
        <w:rPr>
          <w:rFonts w:ascii="Calibri" w:eastAsia="Calibri" w:hAnsi="Calibri" w:cs="Arial"/>
          <w:color w:val="000000"/>
          <w:kern w:val="0"/>
          <w14:ligatures w14:val="none"/>
        </w:rPr>
      </w:pPr>
    </w:p>
    <w:p w14:paraId="0AFF33B8" w14:textId="77777777" w:rsidR="00247F1B" w:rsidRPr="00364140" w:rsidRDefault="00247F1B" w:rsidP="00DE608F">
      <w:pPr>
        <w:spacing w:after="0" w:line="240" w:lineRule="auto"/>
        <w:jc w:val="both"/>
        <w:rPr>
          <w:rFonts w:ascii="Calibri" w:eastAsia="Calibri" w:hAnsi="Calibri" w:cs="Arial"/>
          <w:color w:val="000000"/>
          <w:kern w:val="0"/>
          <w14:ligatures w14:val="none"/>
        </w:rPr>
      </w:pPr>
    </w:p>
    <w:p w14:paraId="2EBBA801" w14:textId="77777777" w:rsidR="00BB584A" w:rsidRPr="00364140" w:rsidRDefault="00BB584A" w:rsidP="00DE608F">
      <w:pPr>
        <w:spacing w:after="0" w:line="240" w:lineRule="auto"/>
        <w:jc w:val="both"/>
        <w:rPr>
          <w:rFonts w:ascii="Calibri" w:eastAsia="Calibri" w:hAnsi="Calibri" w:cs="Arial"/>
          <w:color w:val="000000"/>
          <w:kern w:val="0"/>
          <w14:ligatures w14:val="none"/>
        </w:rPr>
      </w:pPr>
    </w:p>
    <w:p w14:paraId="39AB8777"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266497C4"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4B292B85"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4F364CCA"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5F86E3CE"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6B8449C2"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413D1E38"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52080364"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54CB17E8"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7D9E3EC5" w14:textId="77777777" w:rsidR="00D15AE5" w:rsidRPr="00364140" w:rsidRDefault="00D15AE5" w:rsidP="00D15AE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7" w:name="_Toc161987987"/>
      <w:bookmarkStart w:id="18" w:name="_Toc185937493"/>
      <w:r w:rsidRPr="00364140">
        <w:rPr>
          <w:rFonts w:ascii="Calibri" w:eastAsia="Times New Roman" w:hAnsi="Calibri" w:cs="Arial"/>
          <w:b/>
          <w:color w:val="0070C0"/>
          <w:kern w:val="0"/>
          <w:sz w:val="28"/>
          <w:szCs w:val="28"/>
          <w:lang w:eastAsia="sl-SI"/>
          <w14:ligatures w14:val="none"/>
        </w:rPr>
        <w:lastRenderedPageBreak/>
        <w:t xml:space="preserve">Hematologija in pediatrija v bolnišnični dejavnosti - uvedba nove storitve E0879 »Dodatek za lastno CAR-T celično terapijo« in dopolnitev opisa storitve E0810 »Dodatek za poseg CAR-T« s </w:t>
      </w:r>
      <w:bookmarkEnd w:id="17"/>
      <w:r w:rsidRPr="00364140">
        <w:rPr>
          <w:rFonts w:ascii="Calibri" w:eastAsia="Times New Roman" w:hAnsi="Calibri" w:cs="Arial"/>
          <w:b/>
          <w:color w:val="0070C0"/>
          <w:kern w:val="0"/>
          <w:sz w:val="28"/>
          <w:szCs w:val="28"/>
          <w:lang w:eastAsia="sl-SI"/>
          <w14:ligatures w14:val="none"/>
        </w:rPr>
        <w:t>1. 1. 2025</w:t>
      </w:r>
      <w:bookmarkEnd w:id="18"/>
    </w:p>
    <w:p w14:paraId="3ADB0434" w14:textId="77777777" w:rsidR="00D15AE5" w:rsidRPr="00364140" w:rsidRDefault="00D15AE5" w:rsidP="00D15AE5">
      <w:pPr>
        <w:spacing w:after="0" w:line="240" w:lineRule="auto"/>
        <w:rPr>
          <w:rFonts w:eastAsia="Times New Roman" w:cstheme="minorHAnsi"/>
          <w:kern w:val="0"/>
          <w:lang w:eastAsia="sl-SI"/>
          <w14:ligatures w14:val="none"/>
        </w:rPr>
      </w:pPr>
    </w:p>
    <w:p w14:paraId="7F3D0372" w14:textId="77777777" w:rsidR="00D15AE5" w:rsidRPr="00364140" w:rsidRDefault="00D15AE5" w:rsidP="00D15AE5">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364140">
        <w:rPr>
          <w:rFonts w:ascii="Calibri" w:eastAsia="Times New Roman" w:hAnsi="Calibri" w:cs="Arial"/>
          <w:i/>
          <w:color w:val="0070C0"/>
          <w:kern w:val="0"/>
          <w:lang w:eastAsia="sl-SI"/>
          <w14:ligatures w14:val="none"/>
        </w:rPr>
        <w:t>UKC Ljubljana</w:t>
      </w:r>
    </w:p>
    <w:p w14:paraId="62BA3455" w14:textId="77777777" w:rsidR="00D15AE5" w:rsidRPr="00364140" w:rsidRDefault="00D15AE5" w:rsidP="00D15AE5">
      <w:pPr>
        <w:spacing w:after="0" w:line="240" w:lineRule="auto"/>
        <w:rPr>
          <w:rFonts w:eastAsia="Times New Roman" w:cstheme="minorHAnsi"/>
          <w:kern w:val="0"/>
          <w:lang w:eastAsia="sl-SI"/>
          <w14:ligatures w14:val="none"/>
        </w:rPr>
      </w:pPr>
    </w:p>
    <w:p w14:paraId="1C768DE7" w14:textId="77777777" w:rsidR="00D15AE5" w:rsidRPr="00364140" w:rsidRDefault="00D15AE5" w:rsidP="00D15AE5">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364140">
        <w:rPr>
          <w:rFonts w:ascii="Calibri" w:eastAsia="Times New Roman" w:hAnsi="Calibri" w:cs="Arial"/>
          <w:b/>
          <w:bCs/>
          <w:kern w:val="0"/>
          <w:lang w:eastAsia="sl-SI"/>
          <w14:ligatures w14:val="none"/>
        </w:rPr>
        <w:t>Povzetek vsebine</w:t>
      </w:r>
    </w:p>
    <w:p w14:paraId="0B2E9569" w14:textId="77777777" w:rsidR="00D15AE5" w:rsidRPr="00364140" w:rsidRDefault="00D15AE5" w:rsidP="00D15AE5">
      <w:pPr>
        <w:autoSpaceDE w:val="0"/>
        <w:autoSpaceDN w:val="0"/>
        <w:adjustRightInd w:val="0"/>
        <w:spacing w:after="0" w:line="240" w:lineRule="auto"/>
        <w:jc w:val="both"/>
        <w:rPr>
          <w:rFonts w:ascii="Calibri" w:eastAsia="Times New Roman" w:hAnsi="Calibri" w:cs="Arial"/>
          <w:kern w:val="0"/>
          <w:lang w:eastAsia="sl-SI"/>
          <w14:ligatures w14:val="none"/>
        </w:rPr>
      </w:pPr>
      <w:r w:rsidRPr="00364140">
        <w:rPr>
          <w:rFonts w:ascii="Calibri" w:eastAsia="Times New Roman" w:hAnsi="Calibri" w:cs="Arial"/>
          <w:kern w:val="0"/>
          <w:lang w:eastAsia="sl-SI"/>
          <w14:ligatures w14:val="none"/>
        </w:rPr>
        <w:t xml:space="preserve">Sprejeta Uredba o spremembah in dopolnitvah Uredbe o programih storitev OZZ 2024 - 2 s 1. 1. 2025 uvaja nov dodatek E0879 za lastno CAR-T celično terapijo za zdravljenje akutne limfoblastne levkemije in ne-Hodgkinovih limfomov. Dodatek bo UKC Ljubljana obračunaval v dejavnosti 107 301 »Hematologija v bolnišnični dejavnosti« in 127 301 »Pediatrija v bolnišnični dejavnosti«, in sicer poleg nadrejene storitve SPP akutne bolnišnične obravnave. </w:t>
      </w:r>
    </w:p>
    <w:p w14:paraId="1526A35B" w14:textId="77777777" w:rsidR="00D15AE5" w:rsidRPr="00364140" w:rsidRDefault="00D15AE5" w:rsidP="00D15AE5">
      <w:pPr>
        <w:autoSpaceDE w:val="0"/>
        <w:autoSpaceDN w:val="0"/>
        <w:adjustRightInd w:val="0"/>
        <w:spacing w:after="0" w:line="240" w:lineRule="auto"/>
        <w:jc w:val="both"/>
        <w:rPr>
          <w:rFonts w:ascii="Calibri" w:eastAsia="Times New Roman" w:hAnsi="Calibri" w:cs="Arial"/>
          <w:kern w:val="0"/>
          <w:lang w:eastAsia="sl-SI"/>
          <w14:ligatures w14:val="none"/>
        </w:rPr>
      </w:pPr>
    </w:p>
    <w:p w14:paraId="0655951B" w14:textId="77777777" w:rsidR="00D15AE5" w:rsidRPr="00364140" w:rsidRDefault="00D15AE5" w:rsidP="00D15AE5">
      <w:pPr>
        <w:autoSpaceDE w:val="0"/>
        <w:autoSpaceDN w:val="0"/>
        <w:adjustRightInd w:val="0"/>
        <w:spacing w:after="0" w:line="240" w:lineRule="auto"/>
        <w:jc w:val="both"/>
        <w:rPr>
          <w:rFonts w:ascii="Calibri" w:eastAsia="Times New Roman" w:hAnsi="Calibri" w:cs="Arial"/>
          <w:kern w:val="0"/>
          <w:lang w:eastAsia="sl-SI"/>
          <w14:ligatures w14:val="none"/>
        </w:rPr>
      </w:pPr>
      <w:r w:rsidRPr="00364140">
        <w:rPr>
          <w:rFonts w:ascii="Calibri" w:eastAsia="Times New Roman" w:hAnsi="Calibri" w:cs="Arial"/>
          <w:kern w:val="0"/>
          <w:lang w:eastAsia="sl-SI"/>
          <w14:ligatures w14:val="none"/>
        </w:rPr>
        <w:t>S 1. 1. 2025 se dopolnjuje tudi dolg opis za obračun obstoječega dodatka E0810 »Dodatek za poseg CAR-T«.</w:t>
      </w:r>
    </w:p>
    <w:p w14:paraId="1C45E562" w14:textId="77777777" w:rsidR="00D15AE5" w:rsidRPr="00364140" w:rsidRDefault="00D15AE5" w:rsidP="00D15AE5">
      <w:pPr>
        <w:spacing w:after="0" w:line="240" w:lineRule="auto"/>
        <w:jc w:val="both"/>
        <w:rPr>
          <w:rFonts w:eastAsia="Times New Roman" w:cstheme="minorHAnsi"/>
          <w:kern w:val="0"/>
          <w:lang w:eastAsia="sl-SI"/>
          <w14:ligatures w14:val="none"/>
        </w:rPr>
      </w:pPr>
    </w:p>
    <w:p w14:paraId="407D9966" w14:textId="77777777" w:rsidR="00D15AE5" w:rsidRPr="00364140" w:rsidRDefault="00D15AE5" w:rsidP="00D15AE5">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364140">
        <w:rPr>
          <w:rFonts w:ascii="Calibri" w:eastAsia="Times New Roman" w:hAnsi="Calibri" w:cs="Arial"/>
          <w:b/>
          <w:bCs/>
          <w:kern w:val="0"/>
          <w:lang w:eastAsia="sl-SI"/>
          <w14:ligatures w14:val="none"/>
        </w:rPr>
        <w:t>Navodila za obračun</w:t>
      </w:r>
    </w:p>
    <w:p w14:paraId="2D72ABC2" w14:textId="77777777" w:rsidR="00D15AE5" w:rsidRPr="00364140" w:rsidRDefault="00D15AE5" w:rsidP="00D15AE5">
      <w:pPr>
        <w:spacing w:after="0" w:line="240" w:lineRule="auto"/>
        <w:jc w:val="both"/>
        <w:rPr>
          <w:rFonts w:ascii="Calibri" w:eastAsia="Times New Roman" w:hAnsi="Calibri" w:cs="Calibri"/>
          <w:kern w:val="0"/>
          <w:lang w:eastAsia="sl-SI"/>
          <w14:ligatures w14:val="none"/>
        </w:rPr>
      </w:pPr>
      <w:r w:rsidRPr="00364140">
        <w:rPr>
          <w:rFonts w:eastAsia="Times New Roman" w:cstheme="minorHAnsi"/>
          <w:kern w:val="0"/>
          <w:lang w:eastAsia="sl-SI"/>
          <w14:ligatures w14:val="none"/>
        </w:rPr>
        <w:t>Novo storitev E0879 »</w:t>
      </w:r>
      <w:r w:rsidRPr="00364140">
        <w:rPr>
          <w:rFonts w:ascii="Calibri" w:eastAsia="Times New Roman" w:hAnsi="Calibri" w:cs="Calibri"/>
          <w:color w:val="000000"/>
          <w:kern w:val="0"/>
          <w:lang w:eastAsia="sl-SI"/>
          <w14:ligatures w14:val="none"/>
        </w:rPr>
        <w:t>Dodatek za lastno CAR-T celično terapijo</w:t>
      </w:r>
      <w:r w:rsidRPr="00364140">
        <w:rPr>
          <w:rFonts w:eastAsia="Times New Roman" w:cstheme="minorHAnsi"/>
          <w:kern w:val="0"/>
          <w:lang w:eastAsia="sl-SI"/>
          <w14:ligatures w14:val="none"/>
        </w:rPr>
        <w:t>« je mogoče obračunati poleg storitve SPP</w:t>
      </w:r>
      <w:r w:rsidRPr="00364140">
        <w:rPr>
          <w:rFonts w:ascii="Calibri" w:eastAsia="Times New Roman" w:hAnsi="Calibri" w:cs="Calibri"/>
          <w:kern w:val="0"/>
          <w:lang w:eastAsia="sl-SI"/>
          <w14:ligatures w14:val="none"/>
        </w:rPr>
        <w:t xml:space="preserve"> v akutni bolnišnični obravnavi </w:t>
      </w:r>
      <w:r w:rsidRPr="00364140">
        <w:rPr>
          <w:rFonts w:eastAsia="Times New Roman" w:cstheme="minorHAnsi"/>
          <w:kern w:val="0"/>
          <w:lang w:eastAsia="sl-SI"/>
          <w14:ligatures w14:val="none"/>
        </w:rPr>
        <w:t xml:space="preserve">v dejavnosti </w:t>
      </w:r>
      <w:r w:rsidRPr="00364140">
        <w:rPr>
          <w:rFonts w:ascii="Calibri" w:eastAsia="Times New Roman" w:hAnsi="Calibri" w:cs="Arial"/>
          <w:kern w:val="0"/>
          <w:lang w:eastAsia="sl-SI"/>
          <w14:ligatures w14:val="none"/>
        </w:rPr>
        <w:t>107 301 »Hematologija v bolnišnični dejavnosti« in 127 301 »Pediatrija v bolnišnični dejavnosti«</w:t>
      </w:r>
      <w:r w:rsidRPr="00364140">
        <w:rPr>
          <w:rFonts w:eastAsia="Times New Roman" w:cstheme="minorHAnsi"/>
          <w:kern w:val="0"/>
          <w:lang w:eastAsia="sl-SI"/>
          <w14:ligatures w14:val="none"/>
        </w:rPr>
        <w:t xml:space="preserve">, </w:t>
      </w:r>
      <w:r w:rsidRPr="00364140">
        <w:rPr>
          <w:rFonts w:ascii="Calibri" w:eastAsia="Times New Roman" w:hAnsi="Calibri" w:cs="Calibri"/>
          <w:kern w:val="0"/>
          <w:lang w:eastAsia="sl-SI"/>
          <w14:ligatures w14:val="none"/>
        </w:rPr>
        <w:t xml:space="preserve">in sicer na isti vrsti in podvrsti, kot je obračunana nadrejena storitev SPP. </w:t>
      </w:r>
    </w:p>
    <w:p w14:paraId="2333F2D1" w14:textId="77777777" w:rsidR="00D15AE5" w:rsidRPr="00364140" w:rsidRDefault="00D15AE5" w:rsidP="00D15AE5">
      <w:pPr>
        <w:spacing w:after="0" w:line="240" w:lineRule="auto"/>
        <w:jc w:val="both"/>
        <w:rPr>
          <w:rFonts w:ascii="Calibri" w:eastAsia="Times New Roman" w:hAnsi="Calibri" w:cs="Calibri"/>
          <w:kern w:val="0"/>
          <w:lang w:eastAsia="sl-SI"/>
          <w14:ligatures w14:val="none"/>
        </w:rPr>
      </w:pPr>
    </w:p>
    <w:p w14:paraId="1AF6FE64" w14:textId="77777777" w:rsidR="00D15AE5" w:rsidRPr="00364140" w:rsidRDefault="00D15AE5" w:rsidP="00D15AE5">
      <w:pPr>
        <w:widowControl w:val="0"/>
        <w:suppressAutoHyphens/>
        <w:spacing w:after="0" w:line="240" w:lineRule="auto"/>
        <w:jc w:val="both"/>
        <w:rPr>
          <w:rFonts w:eastAsia="Times New Roman" w:cstheme="minorHAnsi"/>
          <w:kern w:val="0"/>
          <w:lang w:eastAsia="sl-SI"/>
          <w14:ligatures w14:val="none"/>
        </w:rPr>
      </w:pPr>
      <w:bookmarkStart w:id="19" w:name="_Hlk185850673"/>
      <w:r w:rsidRPr="00364140">
        <w:rPr>
          <w:rFonts w:eastAsia="Times New Roman" w:cstheme="minorHAnsi"/>
          <w:kern w:val="0"/>
          <w:lang w:eastAsia="sl-SI"/>
          <w14:ligatures w14:val="none"/>
        </w:rPr>
        <w:t xml:space="preserve">Skladno z odobritvijo Zdravstvenega sveta je dodatek za zdravljenje z lastno celično terapijo namenjen obravnavi bolnikov z akutno limfoblastno levkemijo in neHodgkinovim limfomom, ki so rezistentni na zdravljenje ali so prejeli že dve vrsti terapije in imajo ponovitev bolezni, ob tem pa nimajo uradne indikacije za zdravljenje z razpoložljivim CAR-T produktom. </w:t>
      </w:r>
    </w:p>
    <w:p w14:paraId="1089FA3A" w14:textId="77777777" w:rsidR="00D15AE5" w:rsidRPr="00364140" w:rsidRDefault="00D15AE5" w:rsidP="00D15AE5">
      <w:pPr>
        <w:widowControl w:val="0"/>
        <w:suppressAutoHyphens/>
        <w:spacing w:after="0" w:line="240" w:lineRule="auto"/>
        <w:jc w:val="both"/>
        <w:rPr>
          <w:rFonts w:eastAsia="Times New Roman" w:cstheme="minorHAnsi"/>
          <w:kern w:val="0"/>
          <w:lang w:eastAsia="sl-SI"/>
          <w14:ligatures w14:val="none"/>
        </w:rPr>
      </w:pPr>
    </w:p>
    <w:p w14:paraId="185149E1" w14:textId="77777777" w:rsidR="00D15AE5" w:rsidRPr="00364140" w:rsidRDefault="00D15AE5" w:rsidP="00D15AE5">
      <w:pPr>
        <w:widowControl w:val="0"/>
        <w:suppressAutoHyphens/>
        <w:spacing w:after="0" w:line="240" w:lineRule="auto"/>
        <w:jc w:val="both"/>
        <w:rPr>
          <w:rFonts w:eastAsia="Times New Roman" w:cstheme="minorHAnsi"/>
          <w:kern w:val="0"/>
          <w:lang w:eastAsia="sl-SI"/>
          <w14:ligatures w14:val="none"/>
        </w:rPr>
      </w:pPr>
      <w:r w:rsidRPr="00364140">
        <w:rPr>
          <w:rFonts w:eastAsia="Times New Roman" w:cstheme="minorHAnsi"/>
          <w:kern w:val="0"/>
          <w:lang w:eastAsia="sl-SI"/>
          <w14:ligatures w14:val="none"/>
        </w:rPr>
        <w:t>Zdravstvena dokumentacija za obračun novega in starega dodatka mora pri tem obvezno vsebovati:</w:t>
      </w:r>
    </w:p>
    <w:p w14:paraId="018C092B" w14:textId="77777777" w:rsidR="00D15AE5" w:rsidRPr="00364140" w:rsidRDefault="00D15AE5" w:rsidP="00D15AE5">
      <w:pPr>
        <w:numPr>
          <w:ilvl w:val="0"/>
          <w:numId w:val="23"/>
        </w:numPr>
        <w:tabs>
          <w:tab w:val="left" w:pos="284"/>
        </w:tabs>
        <w:spacing w:after="0" w:line="240" w:lineRule="auto"/>
        <w:ind w:left="284" w:hanging="284"/>
        <w:contextualSpacing/>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 xml:space="preserve">zapis predstavitve bolnika na transplantacijskem sestanku KO za hematologijo UKC Ljubljana s podpisi zdravnikov, </w:t>
      </w:r>
    </w:p>
    <w:p w14:paraId="74487495" w14:textId="77777777" w:rsidR="00D15AE5" w:rsidRPr="00364140" w:rsidRDefault="00D15AE5" w:rsidP="00D15AE5">
      <w:pPr>
        <w:numPr>
          <w:ilvl w:val="0"/>
          <w:numId w:val="23"/>
        </w:numPr>
        <w:tabs>
          <w:tab w:val="left" w:pos="284"/>
        </w:tabs>
        <w:spacing w:after="0" w:line="240" w:lineRule="auto"/>
        <w:ind w:left="284" w:hanging="284"/>
        <w:contextualSpacing/>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dokumentacijo ustreznost bolnika za CAR-T zdravljenje (glede na WHO status, UZ srca, spirometrijo, DLCO, EKG, mikrobiološke preiskave),</w:t>
      </w:r>
    </w:p>
    <w:p w14:paraId="1AAD80A7" w14:textId="77777777" w:rsidR="00D15AE5" w:rsidRPr="00364140" w:rsidRDefault="00D15AE5" w:rsidP="00D15AE5">
      <w:pPr>
        <w:numPr>
          <w:ilvl w:val="0"/>
          <w:numId w:val="23"/>
        </w:numPr>
        <w:tabs>
          <w:tab w:val="left" w:pos="284"/>
        </w:tabs>
        <w:spacing w:after="0" w:line="240" w:lineRule="auto"/>
        <w:ind w:left="284" w:hanging="284"/>
        <w:contextualSpacing/>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dokumentacijo opravljene afereze limfocitov,</w:t>
      </w:r>
    </w:p>
    <w:p w14:paraId="0D2D43BD" w14:textId="77777777" w:rsidR="00D15AE5" w:rsidRPr="00364140" w:rsidRDefault="00D15AE5" w:rsidP="00D15AE5">
      <w:pPr>
        <w:numPr>
          <w:ilvl w:val="0"/>
          <w:numId w:val="23"/>
        </w:numPr>
        <w:tabs>
          <w:tab w:val="left" w:pos="284"/>
        </w:tabs>
        <w:spacing w:after="0" w:line="240" w:lineRule="auto"/>
        <w:ind w:left="284" w:hanging="284"/>
        <w:contextualSpacing/>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podatke o limfodepleciji,</w:t>
      </w:r>
    </w:p>
    <w:p w14:paraId="1C8C5E90" w14:textId="77777777" w:rsidR="00D15AE5" w:rsidRPr="00364140" w:rsidRDefault="00D15AE5" w:rsidP="00D15AE5">
      <w:pPr>
        <w:numPr>
          <w:ilvl w:val="0"/>
          <w:numId w:val="23"/>
        </w:numPr>
        <w:tabs>
          <w:tab w:val="left" w:pos="284"/>
        </w:tabs>
        <w:spacing w:after="0" w:line="240" w:lineRule="auto"/>
        <w:ind w:left="284" w:hanging="284"/>
        <w:contextualSpacing/>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podatke o presaditvi CAR-T in spremljanju števila celic.</w:t>
      </w:r>
    </w:p>
    <w:bookmarkEnd w:id="19"/>
    <w:p w14:paraId="501476EE" w14:textId="77777777" w:rsidR="00D15AE5" w:rsidRPr="00364140" w:rsidRDefault="00D15AE5" w:rsidP="00D15AE5">
      <w:pPr>
        <w:spacing w:after="0" w:line="240" w:lineRule="auto"/>
        <w:jc w:val="both"/>
        <w:rPr>
          <w:rFonts w:ascii="Calibri" w:eastAsia="Times New Roman" w:hAnsi="Calibri" w:cs="Calibri"/>
          <w:kern w:val="0"/>
          <w:lang w:eastAsia="sl-SI"/>
          <w14:ligatures w14:val="none"/>
        </w:rPr>
      </w:pPr>
    </w:p>
    <w:p w14:paraId="3C236047" w14:textId="77777777" w:rsidR="00D15AE5" w:rsidRPr="00364140" w:rsidRDefault="00D15AE5" w:rsidP="00D15AE5">
      <w:pPr>
        <w:widowControl w:val="0"/>
        <w:suppressAutoHyphens/>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color w:val="000000"/>
          <w:kern w:val="0"/>
          <w:lang w:eastAsia="sl-SI"/>
          <w14:ligatures w14:val="none"/>
        </w:rPr>
        <w:t xml:space="preserve">Kontrola obračuna novega dodatka E0879 in obstoječega dodatka E0810 bo po novem preverjala ustreznost sporočene diagnoze v kombinaciji z izvedenim postopkom: </w:t>
      </w:r>
    </w:p>
    <w:p w14:paraId="34315923" w14:textId="77777777" w:rsidR="00D15AE5" w:rsidRPr="00364140" w:rsidRDefault="00D15AE5" w:rsidP="00D15AE5">
      <w:pPr>
        <w:numPr>
          <w:ilvl w:val="0"/>
          <w:numId w:val="23"/>
        </w:numPr>
        <w:tabs>
          <w:tab w:val="left" w:pos="284"/>
        </w:tabs>
        <w:spacing w:after="0" w:line="240" w:lineRule="auto"/>
        <w:ind w:left="284" w:hanging="284"/>
        <w:contextualSpacing/>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diagnoza C91.00 »Akutna limfoblastna levkemija [ALL], brez omembe remisije« ali diagnoza iz kategorije C85 »Druge in neopredeljene vrste ne-Hodgkinovega limfoma«</w:t>
      </w:r>
    </w:p>
    <w:p w14:paraId="64356948" w14:textId="77777777" w:rsidR="00D15AE5" w:rsidRPr="00364140" w:rsidRDefault="00D15AE5" w:rsidP="00D15AE5">
      <w:pPr>
        <w:numPr>
          <w:ilvl w:val="0"/>
          <w:numId w:val="23"/>
        </w:numPr>
        <w:tabs>
          <w:tab w:val="left" w:pos="284"/>
        </w:tabs>
        <w:spacing w:after="0" w:line="240" w:lineRule="auto"/>
        <w:ind w:left="1276" w:hanging="1276"/>
        <w:contextualSpacing/>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postopek 13706-04 »Transfuzija levkocitov«.</w:t>
      </w:r>
    </w:p>
    <w:p w14:paraId="7014D9A0" w14:textId="77777777" w:rsidR="00D15AE5" w:rsidRPr="00364140" w:rsidRDefault="00D15AE5" w:rsidP="00D15AE5">
      <w:pPr>
        <w:spacing w:after="0" w:line="240" w:lineRule="auto"/>
        <w:contextualSpacing/>
        <w:jc w:val="both"/>
        <w:rPr>
          <w:rFonts w:ascii="Calibri" w:eastAsia="Times New Roman" w:hAnsi="Calibri" w:cs="Calibri"/>
          <w:color w:val="000000"/>
          <w:kern w:val="0"/>
          <w:lang w:eastAsia="sl-SI"/>
          <w14:ligatures w14:val="none"/>
        </w:rPr>
      </w:pPr>
    </w:p>
    <w:p w14:paraId="6AEDD399" w14:textId="77777777" w:rsidR="00D15AE5" w:rsidRPr="00364140" w:rsidRDefault="00D15AE5" w:rsidP="00D15AE5">
      <w:pPr>
        <w:spacing w:after="0" w:line="240" w:lineRule="auto"/>
        <w:contextualSpacing/>
        <w:jc w:val="both"/>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 xml:space="preserve">Obračun novega dodatka s šifro E0879 »Dodatek za lastno CAR-T celično terapijo« ni možen skupaj z dodatkom s šifro E0810 »Dodatek za poseg CAR-T«, saj se medsebojno izključujeta. Pri dodatku E0810 se razpoložljivi CAR-T produkti, npr. zdravilo Kymriah in druga zdravila iz Seznama B lahko obračunajo le skladno z omejitvijo predpisovanja iz Centralne baze zdravil. </w:t>
      </w:r>
    </w:p>
    <w:p w14:paraId="40DB73D1" w14:textId="77777777" w:rsidR="00D15AE5" w:rsidRPr="00364140" w:rsidRDefault="00D15AE5" w:rsidP="00D15AE5">
      <w:pPr>
        <w:spacing w:after="0" w:line="240" w:lineRule="auto"/>
        <w:contextualSpacing/>
        <w:jc w:val="both"/>
        <w:rPr>
          <w:rFonts w:ascii="Calibri" w:eastAsia="Times New Roman" w:hAnsi="Calibri" w:cs="Calibri"/>
          <w:color w:val="000000"/>
          <w:kern w:val="0"/>
          <w:lang w:eastAsia="sl-SI"/>
          <w14:ligatures w14:val="none"/>
        </w:rPr>
      </w:pPr>
    </w:p>
    <w:p w14:paraId="3DF6EDAC" w14:textId="77777777" w:rsidR="00D15AE5" w:rsidRPr="00364140" w:rsidRDefault="00D15AE5" w:rsidP="00D15AE5">
      <w:pPr>
        <w:spacing w:after="0" w:line="240" w:lineRule="auto"/>
        <w:contextualSpacing/>
        <w:jc w:val="both"/>
        <w:rPr>
          <w:rFonts w:ascii="Calibri" w:eastAsia="Times New Roman" w:hAnsi="Calibri" w:cs="Calibri"/>
          <w:color w:val="000000"/>
          <w:kern w:val="0"/>
          <w:lang w:eastAsia="sl-SI"/>
          <w14:ligatures w14:val="none"/>
        </w:rPr>
      </w:pPr>
    </w:p>
    <w:p w14:paraId="60EFCBA3" w14:textId="77777777" w:rsidR="00D15AE5" w:rsidRPr="00364140" w:rsidRDefault="00D15AE5" w:rsidP="00D15AE5">
      <w:pPr>
        <w:spacing w:after="0" w:line="240" w:lineRule="auto"/>
        <w:contextualSpacing/>
        <w:jc w:val="both"/>
        <w:rPr>
          <w:rFonts w:ascii="Calibri" w:eastAsia="Times New Roman" w:hAnsi="Calibri" w:cs="Calibri"/>
          <w:color w:val="000000"/>
          <w:kern w:val="0"/>
          <w:lang w:eastAsia="sl-SI"/>
          <w14:ligatures w14:val="none"/>
        </w:rPr>
      </w:pPr>
    </w:p>
    <w:p w14:paraId="6A64279F" w14:textId="77777777" w:rsidR="00D15AE5" w:rsidRPr="00364140" w:rsidRDefault="00D15AE5" w:rsidP="00D15AE5">
      <w:pPr>
        <w:widowControl w:val="0"/>
        <w:suppressAutoHyphens/>
        <w:spacing w:after="0" w:line="240" w:lineRule="auto"/>
        <w:jc w:val="both"/>
        <w:rPr>
          <w:rFonts w:eastAsia="Times New Roman" w:cstheme="minorHAnsi"/>
          <w:kern w:val="0"/>
          <w:lang w:eastAsia="sl-SI"/>
          <w14:ligatures w14:val="none"/>
        </w:rPr>
      </w:pPr>
      <w:r w:rsidRPr="00364140">
        <w:rPr>
          <w:rFonts w:eastAsia="Times New Roman" w:cstheme="minorHAnsi"/>
          <w:kern w:val="0"/>
          <w:lang w:eastAsia="sl-SI"/>
          <w14:ligatures w14:val="none"/>
        </w:rPr>
        <w:lastRenderedPageBreak/>
        <w:t xml:space="preserve">Skladno z opisanimi dopolnitvami v </w:t>
      </w:r>
      <w:r w:rsidRPr="00364140">
        <w:rPr>
          <w:rFonts w:ascii="Calibri" w:eastAsia="Times New Roman" w:hAnsi="Calibri" w:cs="Calibri"/>
          <w:kern w:val="0"/>
          <w:lang w:eastAsia="sl-SI"/>
          <w14:ligatures w14:val="none"/>
        </w:rPr>
        <w:t xml:space="preserve">šifrante </w:t>
      </w:r>
      <w:r w:rsidRPr="00364140">
        <w:rPr>
          <w:rFonts w:eastAsia="Times New Roman" w:cstheme="minorHAnsi"/>
          <w:kern w:val="0"/>
          <w:lang w:eastAsia="sl-SI"/>
          <w14:ligatures w14:val="none"/>
        </w:rPr>
        <w:t>uvajamo naslednje spremembe:</w:t>
      </w:r>
    </w:p>
    <w:p w14:paraId="1F50DED2" w14:textId="77777777" w:rsidR="00D15AE5" w:rsidRPr="00364140" w:rsidRDefault="00D15AE5" w:rsidP="00D15AE5">
      <w:pPr>
        <w:widowControl w:val="0"/>
        <w:suppressAutoHyphens/>
        <w:spacing w:after="0" w:line="240" w:lineRule="auto"/>
        <w:jc w:val="both"/>
        <w:rPr>
          <w:rFonts w:eastAsia="Times New Roman" w:cstheme="minorHAnsi"/>
          <w:kern w:val="0"/>
          <w:lang w:eastAsia="sl-SI"/>
          <w14:ligatures w14:val="none"/>
        </w:rPr>
      </w:pPr>
    </w:p>
    <w:p w14:paraId="7C80F2E1" w14:textId="77777777" w:rsidR="00D15AE5" w:rsidRPr="00364140" w:rsidRDefault="00D15AE5" w:rsidP="00D15AE5">
      <w:pPr>
        <w:widowControl w:val="0"/>
        <w:numPr>
          <w:ilvl w:val="0"/>
          <w:numId w:val="23"/>
        </w:numPr>
        <w:tabs>
          <w:tab w:val="left" w:pos="426"/>
        </w:tabs>
        <w:suppressAutoHyphens/>
        <w:spacing w:after="120" w:line="240" w:lineRule="auto"/>
        <w:ind w:left="426" w:hanging="426"/>
        <w:jc w:val="both"/>
        <w:rPr>
          <w:rFonts w:eastAsia="Times New Roman" w:cstheme="minorHAnsi"/>
          <w:kern w:val="0"/>
          <w:lang w:eastAsia="sl-SI"/>
          <w14:ligatures w14:val="none"/>
        </w:rPr>
      </w:pPr>
      <w:r w:rsidRPr="00364140">
        <w:rPr>
          <w:rFonts w:eastAsia="Times New Roman" w:cstheme="minorHAnsi"/>
          <w:kern w:val="0"/>
          <w:lang w:eastAsia="sl-SI"/>
          <w14:ligatures w14:val="none"/>
        </w:rPr>
        <w:t>seznam storitev 15.139 »Dodatki k bolnišničnim obravnavam«, v katerem spreminjamo opis obstoječe storitve E0810 in vanj uvajamo novo storitev E0879:</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276"/>
        <w:gridCol w:w="4678"/>
        <w:gridCol w:w="992"/>
        <w:gridCol w:w="709"/>
        <w:gridCol w:w="850"/>
      </w:tblGrid>
      <w:tr w:rsidR="00D15AE5" w:rsidRPr="00364140" w14:paraId="3A3A9612" w14:textId="77777777" w:rsidTr="00D15AE5">
        <w:trPr>
          <w:trHeight w:val="602"/>
          <w:jc w:val="center"/>
        </w:trPr>
        <w:tc>
          <w:tcPr>
            <w:tcW w:w="704" w:type="dxa"/>
            <w:shd w:val="clear" w:color="000000" w:fill="auto"/>
            <w:hideMark/>
          </w:tcPr>
          <w:p w14:paraId="79F2A4B6" w14:textId="77777777" w:rsidR="00D15AE5" w:rsidRPr="00364140" w:rsidRDefault="00D15AE5" w:rsidP="00D15AE5">
            <w:pPr>
              <w:spacing w:after="0" w:line="240" w:lineRule="auto"/>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Šifra</w:t>
            </w:r>
          </w:p>
        </w:tc>
        <w:tc>
          <w:tcPr>
            <w:tcW w:w="1276" w:type="dxa"/>
            <w:shd w:val="clear" w:color="000000" w:fill="auto"/>
            <w:hideMark/>
          </w:tcPr>
          <w:p w14:paraId="6CA5C76F" w14:textId="77777777" w:rsidR="00D15AE5" w:rsidRPr="00364140" w:rsidRDefault="00D15AE5" w:rsidP="00D15AE5">
            <w:pPr>
              <w:spacing w:after="0" w:line="240" w:lineRule="auto"/>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Kratek opis</w:t>
            </w:r>
          </w:p>
        </w:tc>
        <w:tc>
          <w:tcPr>
            <w:tcW w:w="4678" w:type="dxa"/>
            <w:shd w:val="clear" w:color="000000" w:fill="auto"/>
          </w:tcPr>
          <w:p w14:paraId="2EE0EE21" w14:textId="77777777" w:rsidR="00D15AE5" w:rsidRPr="00364140" w:rsidRDefault="00D15AE5" w:rsidP="00D15AE5">
            <w:pPr>
              <w:spacing w:after="0" w:line="240" w:lineRule="auto"/>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Dolg opis</w:t>
            </w:r>
          </w:p>
        </w:tc>
        <w:tc>
          <w:tcPr>
            <w:tcW w:w="992" w:type="dxa"/>
            <w:shd w:val="clear" w:color="000000" w:fill="auto"/>
            <w:hideMark/>
          </w:tcPr>
          <w:p w14:paraId="061C24C2"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Naziv enote mere</w:t>
            </w:r>
          </w:p>
        </w:tc>
        <w:tc>
          <w:tcPr>
            <w:tcW w:w="709" w:type="dxa"/>
            <w:shd w:val="clear" w:color="000000" w:fill="auto"/>
            <w:hideMark/>
          </w:tcPr>
          <w:p w14:paraId="00BAE5DF"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Št. enot mere</w:t>
            </w:r>
          </w:p>
        </w:tc>
        <w:tc>
          <w:tcPr>
            <w:tcW w:w="850" w:type="dxa"/>
            <w:shd w:val="clear" w:color="000000" w:fill="auto"/>
          </w:tcPr>
          <w:p w14:paraId="1D1142C1"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 xml:space="preserve">Oznaka količine </w:t>
            </w:r>
            <w:r w:rsidRPr="00364140">
              <w:rPr>
                <w:rFonts w:ascii="Calibri" w:eastAsia="Times New Roman" w:hAnsi="Calibri" w:cs="Calibri"/>
                <w:bCs/>
                <w:i/>
                <w:kern w:val="0"/>
                <w:sz w:val="20"/>
                <w:szCs w:val="20"/>
                <w:lang w:eastAsia="sl-SI"/>
                <w14:ligatures w14:val="none"/>
              </w:rPr>
              <w:br/>
            </w:r>
          </w:p>
        </w:tc>
      </w:tr>
      <w:tr w:rsidR="00D15AE5" w:rsidRPr="00364140" w14:paraId="262B9569" w14:textId="77777777" w:rsidTr="00D15AE5">
        <w:trPr>
          <w:trHeight w:val="532"/>
          <w:jc w:val="center"/>
        </w:trPr>
        <w:tc>
          <w:tcPr>
            <w:tcW w:w="704" w:type="dxa"/>
            <w:shd w:val="clear" w:color="000000" w:fill="auto"/>
          </w:tcPr>
          <w:p w14:paraId="749BF91B" w14:textId="77777777" w:rsidR="00D15AE5" w:rsidRPr="00364140" w:rsidRDefault="00D15AE5" w:rsidP="00D15AE5">
            <w:pPr>
              <w:spacing w:after="0" w:line="240" w:lineRule="auto"/>
              <w:rPr>
                <w:rFonts w:ascii="Calibri" w:eastAsia="Times New Roman" w:hAnsi="Calibri" w:cs="Calibri"/>
                <w:b/>
                <w:bCs/>
                <w:color w:val="000000"/>
                <w:kern w:val="0"/>
                <w:sz w:val="20"/>
                <w:szCs w:val="20"/>
                <w:lang w:eastAsia="sl-SI"/>
                <w14:ligatures w14:val="none"/>
              </w:rPr>
            </w:pPr>
            <w:r w:rsidRPr="00364140">
              <w:rPr>
                <w:rFonts w:ascii="Calibri" w:eastAsia="Times New Roman" w:hAnsi="Calibri" w:cs="Calibri"/>
                <w:color w:val="000000"/>
                <w:kern w:val="0"/>
                <w:sz w:val="20"/>
                <w:szCs w:val="20"/>
                <w:lang w:eastAsia="sl-SI"/>
                <w14:ligatures w14:val="none"/>
              </w:rPr>
              <w:t>E0810</w:t>
            </w:r>
          </w:p>
        </w:tc>
        <w:tc>
          <w:tcPr>
            <w:tcW w:w="1276" w:type="dxa"/>
            <w:shd w:val="clear" w:color="000000" w:fill="auto"/>
          </w:tcPr>
          <w:p w14:paraId="1EB06AC2" w14:textId="77777777" w:rsidR="00D15AE5" w:rsidRPr="00364140" w:rsidRDefault="00D15AE5" w:rsidP="00D15AE5">
            <w:pPr>
              <w:spacing w:after="0" w:line="240" w:lineRule="auto"/>
              <w:rPr>
                <w:rFonts w:eastAsia="Times New Roman" w:cs="Calibri"/>
                <w:b/>
                <w:bCs/>
                <w:kern w:val="0"/>
                <w:sz w:val="20"/>
                <w:szCs w:val="20"/>
                <w:lang w:eastAsia="sl-SI"/>
                <w14:ligatures w14:val="none"/>
              </w:rPr>
            </w:pPr>
            <w:r w:rsidRPr="00364140">
              <w:rPr>
                <w:rFonts w:eastAsia="Times New Roman" w:cs="Calibri"/>
                <w:kern w:val="0"/>
                <w:sz w:val="20"/>
                <w:szCs w:val="20"/>
                <w:lang w:eastAsia="sl-SI"/>
                <w14:ligatures w14:val="none"/>
              </w:rPr>
              <w:t>Dodatek za poseg CAR-T</w:t>
            </w:r>
          </w:p>
        </w:tc>
        <w:tc>
          <w:tcPr>
            <w:tcW w:w="4678" w:type="dxa"/>
            <w:shd w:val="clear" w:color="000000" w:fill="auto"/>
          </w:tcPr>
          <w:p w14:paraId="70FC6852" w14:textId="77777777" w:rsidR="00D15AE5" w:rsidRPr="00364140" w:rsidRDefault="00D15AE5" w:rsidP="00D15AE5">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kern w:val="0"/>
                <w:sz w:val="20"/>
                <w:szCs w:val="20"/>
                <w:lang w:eastAsia="sl-SI"/>
                <w14:ligatures w14:val="none"/>
              </w:rPr>
              <w:t>Dodatek za CAR-T (celična terapija za zdravljenje akutne limfoblastne levkemije in neHodgkinov</w:t>
            </w:r>
            <w:r w:rsidRPr="00364140">
              <w:rPr>
                <w:rFonts w:ascii="Calibri" w:eastAsia="Times New Roman" w:hAnsi="Calibri" w:cs="Calibri"/>
                <w:b/>
                <w:bCs/>
                <w:kern w:val="0"/>
                <w:sz w:val="20"/>
                <w:szCs w:val="20"/>
                <w:lang w:eastAsia="sl-SI"/>
                <w14:ligatures w14:val="none"/>
              </w:rPr>
              <w:t>ih</w:t>
            </w:r>
            <w:r w:rsidRPr="00364140">
              <w:rPr>
                <w:rFonts w:ascii="Calibri" w:eastAsia="Times New Roman" w:hAnsi="Calibri" w:cs="Calibri"/>
                <w:kern w:val="0"/>
                <w:sz w:val="20"/>
                <w:szCs w:val="20"/>
                <w:lang w:eastAsia="sl-SI"/>
                <w14:ligatures w14:val="none"/>
              </w:rPr>
              <w:t xml:space="preserve"> limfomov) </w:t>
            </w:r>
            <w:r w:rsidRPr="00364140">
              <w:rPr>
                <w:rFonts w:ascii="Calibri" w:eastAsia="Times New Roman" w:hAnsi="Calibri" w:cs="Calibri"/>
                <w:b/>
                <w:bCs/>
                <w:kern w:val="0"/>
                <w:sz w:val="20"/>
                <w:szCs w:val="20"/>
                <w:lang w:eastAsia="sl-SI"/>
                <w14:ligatures w14:val="none"/>
              </w:rPr>
              <w:t>pri bolnikih, zdravljenih skladno z odobrenimi indikacijami razpoložljivega CAR-T produkta.</w:t>
            </w:r>
            <w:r w:rsidRPr="00364140">
              <w:rPr>
                <w:kern w:val="0"/>
                <w14:ligatures w14:val="none"/>
              </w:rPr>
              <w:t xml:space="preserve"> </w:t>
            </w:r>
            <w:r w:rsidRPr="00364140">
              <w:rPr>
                <w:rFonts w:ascii="Calibri" w:eastAsia="Times New Roman" w:hAnsi="Calibri" w:cs="Calibri"/>
                <w:b/>
                <w:bCs/>
                <w:kern w:val="0"/>
                <w:sz w:val="20"/>
                <w:szCs w:val="20"/>
                <w:lang w:eastAsia="sl-SI"/>
                <w14:ligatures w14:val="none"/>
              </w:rPr>
              <w:t xml:space="preserve">Poleg nadrejene storitve in dodatka je možno zaračunati zdravila iz Seznama B skladno z omejitvijo predpisovanja iz CBZ. Obračun storitve se izključuje s storitvijo E0879. </w:t>
            </w:r>
            <w:r w:rsidRPr="00364140">
              <w:rPr>
                <w:rFonts w:ascii="Calibri" w:eastAsia="Times New Roman" w:hAnsi="Calibri" w:cs="Calibri"/>
                <w:b/>
                <w:bCs/>
                <w:kern w:val="0"/>
                <w:sz w:val="20"/>
                <w:szCs w:val="20"/>
                <w:lang w:eastAsia="sl-SI"/>
                <w14:ligatures w14:val="none"/>
              </w:rPr>
              <w:br/>
              <w:t>Zdravstvena dokumentacija za obračun dodatka obvezno vsebuje:</w:t>
            </w:r>
          </w:p>
          <w:p w14:paraId="1E3AF572"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Zapis predstavitve bolnika na transplantacijskem sestanku KO za hematologijo UKC Ljubljana s podpisi zdravnikov,</w:t>
            </w:r>
          </w:p>
          <w:p w14:paraId="56E6E05E"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Dokumentacijo ustreznosti bolnika za CAR-T zdravljenje (glede na WHO status, UZ srca, spirometrijo, DLCO, EKG, mikrobiološke preiskave),</w:t>
            </w:r>
          </w:p>
          <w:p w14:paraId="723A5AB3"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Dokumentacijo opravljene afereze limfocitov,</w:t>
            </w:r>
          </w:p>
          <w:p w14:paraId="43B67C17"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Podatke o limfodepleciji,</w:t>
            </w:r>
          </w:p>
          <w:p w14:paraId="4AC349F5" w14:textId="77777777" w:rsidR="00D15AE5" w:rsidRPr="00364140" w:rsidRDefault="00D15AE5" w:rsidP="00D15AE5">
            <w:pPr>
              <w:numPr>
                <w:ilvl w:val="0"/>
                <w:numId w:val="23"/>
              </w:numPr>
              <w:spacing w:after="0" w:line="240" w:lineRule="auto"/>
              <w:ind w:left="218" w:hanging="218"/>
              <w:rPr>
                <w:rFonts w:ascii="Calibri" w:eastAsia="Times New Roman" w:hAnsi="Calibri" w:cs="Calibri"/>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Podatke o presaditvi CAR-T in spremljanju števila celic.</w:t>
            </w:r>
          </w:p>
        </w:tc>
        <w:tc>
          <w:tcPr>
            <w:tcW w:w="992" w:type="dxa"/>
            <w:shd w:val="clear" w:color="000000" w:fill="auto"/>
          </w:tcPr>
          <w:p w14:paraId="40F92068" w14:textId="77777777" w:rsidR="00D15AE5" w:rsidRPr="00364140" w:rsidRDefault="00D15AE5" w:rsidP="00D15AE5">
            <w:pPr>
              <w:spacing w:after="0" w:line="240" w:lineRule="auto"/>
              <w:jc w:val="center"/>
              <w:rPr>
                <w:b/>
                <w:bCs/>
                <w:kern w:val="0"/>
                <w:sz w:val="20"/>
                <w:szCs w:val="20"/>
                <w14:ligatures w14:val="none"/>
              </w:rPr>
            </w:pPr>
            <w:r w:rsidRPr="00364140">
              <w:rPr>
                <w:kern w:val="0"/>
                <w:sz w:val="20"/>
                <w:szCs w:val="20"/>
                <w14:ligatures w14:val="none"/>
              </w:rPr>
              <w:t>primer</w:t>
            </w:r>
          </w:p>
        </w:tc>
        <w:tc>
          <w:tcPr>
            <w:tcW w:w="709" w:type="dxa"/>
            <w:shd w:val="clear" w:color="000000" w:fill="auto"/>
          </w:tcPr>
          <w:p w14:paraId="305D1EE8" w14:textId="77777777" w:rsidR="00D15AE5" w:rsidRPr="00364140" w:rsidRDefault="00D15AE5" w:rsidP="00D15AE5">
            <w:pPr>
              <w:spacing w:after="0" w:line="240" w:lineRule="auto"/>
              <w:jc w:val="center"/>
              <w:rPr>
                <w:b/>
                <w:bCs/>
                <w:kern w:val="0"/>
                <w:sz w:val="20"/>
                <w:szCs w:val="20"/>
                <w14:ligatures w14:val="none"/>
              </w:rPr>
            </w:pPr>
            <w:r w:rsidRPr="00364140">
              <w:rPr>
                <w:kern w:val="0"/>
                <w:sz w:val="20"/>
                <w:szCs w:val="20"/>
                <w14:ligatures w14:val="none"/>
              </w:rPr>
              <w:t>1</w:t>
            </w:r>
          </w:p>
        </w:tc>
        <w:tc>
          <w:tcPr>
            <w:tcW w:w="850" w:type="dxa"/>
            <w:shd w:val="clear" w:color="000000" w:fill="auto"/>
          </w:tcPr>
          <w:p w14:paraId="7F777E0C" w14:textId="77777777" w:rsidR="00D15AE5" w:rsidRPr="00364140" w:rsidRDefault="00D15AE5" w:rsidP="00D15AE5">
            <w:pPr>
              <w:spacing w:after="0" w:line="240" w:lineRule="auto"/>
              <w:jc w:val="center"/>
              <w:rPr>
                <w:b/>
                <w:bCs/>
                <w:kern w:val="0"/>
                <w:sz w:val="20"/>
                <w:szCs w:val="20"/>
                <w14:ligatures w14:val="none"/>
              </w:rPr>
            </w:pPr>
            <w:r w:rsidRPr="00364140">
              <w:rPr>
                <w:kern w:val="0"/>
                <w:sz w:val="20"/>
                <w:szCs w:val="20"/>
                <w14:ligatures w14:val="none"/>
              </w:rPr>
              <w:t>1</w:t>
            </w:r>
          </w:p>
        </w:tc>
      </w:tr>
      <w:tr w:rsidR="00D15AE5" w:rsidRPr="00364140" w14:paraId="16825C57" w14:textId="77777777" w:rsidTr="00D15AE5">
        <w:trPr>
          <w:trHeight w:val="532"/>
          <w:jc w:val="center"/>
        </w:trPr>
        <w:tc>
          <w:tcPr>
            <w:tcW w:w="704" w:type="dxa"/>
            <w:shd w:val="clear" w:color="000000" w:fill="auto"/>
          </w:tcPr>
          <w:p w14:paraId="710FAB24" w14:textId="77777777" w:rsidR="00D15AE5" w:rsidRPr="00364140" w:rsidRDefault="00D15AE5" w:rsidP="00D15AE5">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color w:val="000000"/>
                <w:kern w:val="0"/>
                <w:sz w:val="20"/>
                <w:szCs w:val="20"/>
                <w:lang w:eastAsia="sl-SI"/>
                <w14:ligatures w14:val="none"/>
              </w:rPr>
              <w:t>E0879</w:t>
            </w:r>
          </w:p>
        </w:tc>
        <w:tc>
          <w:tcPr>
            <w:tcW w:w="1276" w:type="dxa"/>
            <w:shd w:val="clear" w:color="000000" w:fill="auto"/>
          </w:tcPr>
          <w:p w14:paraId="012587A8" w14:textId="77777777" w:rsidR="00D15AE5" w:rsidRPr="00364140" w:rsidRDefault="00D15AE5" w:rsidP="00D15AE5">
            <w:pPr>
              <w:spacing w:after="0" w:line="240" w:lineRule="auto"/>
              <w:rPr>
                <w:rFonts w:ascii="Calibri" w:eastAsia="Times New Roman" w:hAnsi="Calibri" w:cs="Calibri"/>
                <w:b/>
                <w:bCs/>
                <w:kern w:val="0"/>
                <w:sz w:val="20"/>
                <w:szCs w:val="20"/>
                <w:lang w:eastAsia="sl-SI"/>
                <w14:ligatures w14:val="none"/>
              </w:rPr>
            </w:pPr>
            <w:r w:rsidRPr="00364140">
              <w:rPr>
                <w:rFonts w:eastAsia="Times New Roman" w:cs="Calibri"/>
                <w:b/>
                <w:bCs/>
                <w:kern w:val="0"/>
                <w:sz w:val="20"/>
                <w:szCs w:val="20"/>
                <w:lang w:eastAsia="sl-SI"/>
                <w14:ligatures w14:val="none"/>
              </w:rPr>
              <w:t>Dodatek za lastno CAR-T celično terapijo</w:t>
            </w:r>
          </w:p>
        </w:tc>
        <w:tc>
          <w:tcPr>
            <w:tcW w:w="4678" w:type="dxa"/>
            <w:shd w:val="clear" w:color="000000" w:fill="auto"/>
          </w:tcPr>
          <w:p w14:paraId="17D1EA03" w14:textId="77777777" w:rsidR="00D15AE5" w:rsidRPr="00364140" w:rsidRDefault="00D15AE5" w:rsidP="00D15AE5">
            <w:pPr>
              <w:spacing w:after="0" w:line="240" w:lineRule="auto"/>
              <w:rPr>
                <w:rFonts w:ascii="Calibri" w:eastAsia="MS Mincho" w:hAnsi="Calibri" w:cs="Calibri"/>
                <w:b/>
                <w:bCs/>
                <w:color w:val="000000"/>
                <w:kern w:val="0"/>
                <w:sz w:val="20"/>
                <w:szCs w:val="20"/>
                <w:lang w:eastAsia="sl-SI"/>
                <w14:ligatures w14:val="none"/>
              </w:rPr>
            </w:pPr>
            <w:r w:rsidRPr="00364140">
              <w:rPr>
                <w:rFonts w:ascii="Calibri" w:eastAsia="MS Mincho" w:hAnsi="Calibri" w:cs="Calibri"/>
                <w:b/>
                <w:bCs/>
                <w:color w:val="000000"/>
                <w:kern w:val="0"/>
                <w:sz w:val="20"/>
                <w:szCs w:val="20"/>
                <w:lang w:eastAsia="sl-SI"/>
                <w14:ligatures w14:val="none"/>
              </w:rPr>
              <w:t>Dodatek za lastno CAR-T celično terapijo  za zdravljenje akutne limfoblastne levkemije in neHodgkinovih limfomov pri bolnikih, rezistentnih na zdravljenje ali s ponovitvami bolezni brez uradne indikacije za zdravljenje z razpoložljivim CAR-T produktom.</w:t>
            </w:r>
          </w:p>
          <w:p w14:paraId="6B0B2E7C" w14:textId="77777777" w:rsidR="00D15AE5" w:rsidRPr="00364140" w:rsidRDefault="00D15AE5" w:rsidP="00D15AE5">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Poleg nadrejene storitve in dodatka je možno zaračunati zdravila iz Seznama B (razen razpoložljivih CAR-T produktov, npr.</w:t>
            </w:r>
            <w:r w:rsidRPr="00364140">
              <w:rPr>
                <w:rFonts w:ascii="Calibri" w:eastAsia="MS Mincho" w:hAnsi="Calibri" w:cs="Calibri"/>
                <w:b/>
                <w:bCs/>
                <w:color w:val="000000"/>
                <w:kern w:val="0"/>
                <w:sz w:val="20"/>
                <w:szCs w:val="20"/>
                <w:lang w:eastAsia="sl-SI"/>
                <w14:ligatures w14:val="none"/>
              </w:rPr>
              <w:t xml:space="preserve"> Kymriah)</w:t>
            </w:r>
            <w:r w:rsidRPr="00364140">
              <w:rPr>
                <w:rFonts w:ascii="Calibri" w:eastAsia="Times New Roman" w:hAnsi="Calibri" w:cs="Calibri"/>
                <w:b/>
                <w:bCs/>
                <w:kern w:val="0"/>
                <w:sz w:val="20"/>
                <w:szCs w:val="20"/>
                <w:lang w:eastAsia="sl-SI"/>
                <w14:ligatures w14:val="none"/>
              </w:rPr>
              <w:t xml:space="preserve">  </w:t>
            </w:r>
            <w:r w:rsidRPr="00364140">
              <w:rPr>
                <w:rFonts w:ascii="Calibri" w:eastAsia="MS Mincho" w:hAnsi="Calibri" w:cs="Calibri"/>
                <w:b/>
                <w:bCs/>
                <w:color w:val="000000"/>
                <w:kern w:val="0"/>
                <w:sz w:val="20"/>
                <w:szCs w:val="20"/>
                <w:lang w:eastAsia="sl-SI"/>
                <w14:ligatures w14:val="none"/>
              </w:rPr>
              <w:t xml:space="preserve"> </w:t>
            </w:r>
            <w:r w:rsidRPr="00364140">
              <w:rPr>
                <w:rFonts w:ascii="Calibri" w:eastAsia="Times New Roman" w:hAnsi="Calibri" w:cs="Calibri"/>
                <w:b/>
                <w:bCs/>
                <w:kern w:val="0"/>
                <w:sz w:val="20"/>
                <w:szCs w:val="20"/>
                <w:lang w:eastAsia="sl-SI"/>
                <w14:ligatures w14:val="none"/>
              </w:rPr>
              <w:t>skladno z omejitvijo predpisovanja iz CBZ. Obračun storitve se izključuje s storitvijo E0810.</w:t>
            </w:r>
          </w:p>
          <w:p w14:paraId="270335A2" w14:textId="77777777" w:rsidR="00D15AE5" w:rsidRPr="00364140" w:rsidRDefault="00D15AE5" w:rsidP="00D15AE5">
            <w:pPr>
              <w:spacing w:after="0" w:line="240" w:lineRule="auto"/>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Zdravstvena dokumentacija za obračun dodatka obvezno vsebuje:</w:t>
            </w:r>
          </w:p>
          <w:p w14:paraId="412D5D58"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Zapis predstavitve bolnika na transplantacijskem sestanku KO za hematologijo UKC Ljubljana s podpisi zdravnikov,</w:t>
            </w:r>
          </w:p>
          <w:p w14:paraId="0462DC7A"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Dokumentacijo ustreznosti bolnika za CAR-T zdravljenje (glede na WHO status, UZ srca, spirometrijo, DLCO, EKG, mikrobiološke preiskave),</w:t>
            </w:r>
          </w:p>
          <w:p w14:paraId="5FB0F030"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Dokumentacijo opravljene afereze limfocitov,</w:t>
            </w:r>
          </w:p>
          <w:p w14:paraId="21FB404D"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Podatke o limfodepleciji,</w:t>
            </w:r>
          </w:p>
          <w:p w14:paraId="3EDE7BCD" w14:textId="77777777" w:rsidR="00D15AE5" w:rsidRPr="00364140" w:rsidRDefault="00D15AE5" w:rsidP="00D15AE5">
            <w:pPr>
              <w:numPr>
                <w:ilvl w:val="0"/>
                <w:numId w:val="23"/>
              </w:numPr>
              <w:spacing w:after="0" w:line="240" w:lineRule="auto"/>
              <w:ind w:left="218" w:hanging="218"/>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Podatke o presaditvi CAR-T in spremljanju števila celic.</w:t>
            </w:r>
          </w:p>
        </w:tc>
        <w:tc>
          <w:tcPr>
            <w:tcW w:w="992" w:type="dxa"/>
            <w:shd w:val="clear" w:color="000000" w:fill="auto"/>
          </w:tcPr>
          <w:p w14:paraId="7840394B" w14:textId="77777777" w:rsidR="00D15AE5" w:rsidRPr="00364140" w:rsidRDefault="00D15AE5" w:rsidP="00D15AE5">
            <w:pPr>
              <w:spacing w:after="0" w:line="240" w:lineRule="auto"/>
              <w:jc w:val="center"/>
              <w:rPr>
                <w:rFonts w:ascii="Calibri" w:eastAsia="Times New Roman" w:hAnsi="Calibri" w:cs="Calibri"/>
                <w:b/>
                <w:bCs/>
                <w:kern w:val="0"/>
                <w:sz w:val="20"/>
                <w:szCs w:val="20"/>
                <w:lang w:eastAsia="sl-SI"/>
                <w14:ligatures w14:val="none"/>
              </w:rPr>
            </w:pPr>
            <w:r w:rsidRPr="00364140">
              <w:rPr>
                <w:b/>
                <w:bCs/>
                <w:kern w:val="0"/>
                <w:sz w:val="20"/>
                <w:szCs w:val="20"/>
                <w14:ligatures w14:val="none"/>
              </w:rPr>
              <w:t>primer</w:t>
            </w:r>
          </w:p>
        </w:tc>
        <w:tc>
          <w:tcPr>
            <w:tcW w:w="709" w:type="dxa"/>
            <w:shd w:val="clear" w:color="000000" w:fill="auto"/>
          </w:tcPr>
          <w:p w14:paraId="52E2D992" w14:textId="77777777" w:rsidR="00D15AE5" w:rsidRPr="00364140" w:rsidRDefault="00D15AE5" w:rsidP="00D15AE5">
            <w:pPr>
              <w:spacing w:after="0" w:line="240" w:lineRule="auto"/>
              <w:jc w:val="center"/>
              <w:rPr>
                <w:rFonts w:ascii="Calibri" w:eastAsia="Times New Roman" w:hAnsi="Calibri" w:cs="Calibri"/>
                <w:b/>
                <w:bCs/>
                <w:kern w:val="0"/>
                <w:sz w:val="20"/>
                <w:szCs w:val="20"/>
                <w:lang w:eastAsia="sl-SI"/>
                <w14:ligatures w14:val="none"/>
              </w:rPr>
            </w:pPr>
            <w:r w:rsidRPr="00364140">
              <w:rPr>
                <w:b/>
                <w:bCs/>
                <w:kern w:val="0"/>
                <w:sz w:val="20"/>
                <w:szCs w:val="20"/>
                <w14:ligatures w14:val="none"/>
              </w:rPr>
              <w:t>1</w:t>
            </w:r>
          </w:p>
        </w:tc>
        <w:tc>
          <w:tcPr>
            <w:tcW w:w="850" w:type="dxa"/>
            <w:shd w:val="clear" w:color="000000" w:fill="auto"/>
          </w:tcPr>
          <w:p w14:paraId="63C1A275" w14:textId="77777777" w:rsidR="00D15AE5" w:rsidRPr="00364140" w:rsidRDefault="00D15AE5" w:rsidP="00D15AE5">
            <w:pPr>
              <w:spacing w:after="0" w:line="240" w:lineRule="auto"/>
              <w:jc w:val="center"/>
              <w:rPr>
                <w:rFonts w:ascii="Calibri" w:eastAsia="Times New Roman" w:hAnsi="Calibri" w:cs="Calibri"/>
                <w:b/>
                <w:bCs/>
                <w:kern w:val="0"/>
                <w:sz w:val="20"/>
                <w:szCs w:val="20"/>
                <w:lang w:eastAsia="sl-SI"/>
                <w14:ligatures w14:val="none"/>
              </w:rPr>
            </w:pPr>
            <w:r w:rsidRPr="00364140">
              <w:rPr>
                <w:b/>
                <w:bCs/>
                <w:kern w:val="0"/>
                <w:sz w:val="20"/>
                <w:szCs w:val="20"/>
                <w14:ligatures w14:val="none"/>
              </w:rPr>
              <w:t>1</w:t>
            </w:r>
          </w:p>
        </w:tc>
      </w:tr>
    </w:tbl>
    <w:p w14:paraId="221D366C" w14:textId="77777777" w:rsidR="00D15AE5" w:rsidRPr="00364140" w:rsidRDefault="00D15AE5" w:rsidP="00D15AE5">
      <w:pPr>
        <w:widowControl w:val="0"/>
        <w:tabs>
          <w:tab w:val="left" w:pos="426"/>
        </w:tabs>
        <w:suppressAutoHyphens/>
        <w:spacing w:after="120" w:line="240" w:lineRule="auto"/>
        <w:jc w:val="both"/>
        <w:rPr>
          <w:rFonts w:eastAsia="Times New Roman" w:cstheme="minorHAnsi"/>
          <w:kern w:val="0"/>
          <w:sz w:val="10"/>
          <w:szCs w:val="10"/>
          <w:lang w:eastAsia="sl-SI"/>
          <w14:ligatures w14:val="none"/>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9"/>
        <w:gridCol w:w="2354"/>
        <w:gridCol w:w="1524"/>
        <w:gridCol w:w="1230"/>
        <w:gridCol w:w="1524"/>
        <w:gridCol w:w="1873"/>
      </w:tblGrid>
      <w:tr w:rsidR="00D15AE5" w:rsidRPr="00364140" w14:paraId="2CB18D47" w14:textId="77777777" w:rsidTr="00D15AE5">
        <w:trPr>
          <w:trHeight w:val="322"/>
          <w:jc w:val="center"/>
        </w:trPr>
        <w:tc>
          <w:tcPr>
            <w:tcW w:w="709" w:type="dxa"/>
            <w:shd w:val="clear" w:color="000000" w:fill="auto"/>
          </w:tcPr>
          <w:p w14:paraId="55BD8548"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Šifra</w:t>
            </w:r>
          </w:p>
        </w:tc>
        <w:tc>
          <w:tcPr>
            <w:tcW w:w="2354" w:type="dxa"/>
            <w:shd w:val="clear" w:color="000000" w:fill="auto"/>
          </w:tcPr>
          <w:p w14:paraId="62AEEFE6"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 xml:space="preserve">Maks. dovolj. št. storit. </w:t>
            </w:r>
            <w:r w:rsidRPr="00364140">
              <w:rPr>
                <w:rFonts w:ascii="Calibri" w:eastAsia="Times New Roman" w:hAnsi="Calibri" w:cs="Calibri"/>
                <w:bCs/>
                <w:i/>
                <w:kern w:val="0"/>
                <w:sz w:val="20"/>
                <w:szCs w:val="20"/>
                <w:lang w:eastAsia="sl-SI"/>
                <w14:ligatures w14:val="none"/>
              </w:rPr>
              <w:br/>
              <w:t>na obravn.</w:t>
            </w:r>
          </w:p>
        </w:tc>
        <w:tc>
          <w:tcPr>
            <w:tcW w:w="1524" w:type="dxa"/>
            <w:shd w:val="clear" w:color="000000" w:fill="auto"/>
          </w:tcPr>
          <w:p w14:paraId="6C36351A"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Oznaka cene</w:t>
            </w:r>
          </w:p>
        </w:tc>
        <w:tc>
          <w:tcPr>
            <w:tcW w:w="1230" w:type="dxa"/>
            <w:shd w:val="clear" w:color="000000" w:fill="auto"/>
          </w:tcPr>
          <w:p w14:paraId="76A00B85"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Tip storitve</w:t>
            </w:r>
          </w:p>
        </w:tc>
        <w:tc>
          <w:tcPr>
            <w:tcW w:w="1524" w:type="dxa"/>
            <w:shd w:val="clear" w:color="000000" w:fill="auto"/>
          </w:tcPr>
          <w:p w14:paraId="74E6EEDD"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Evidenčna storitev</w:t>
            </w:r>
          </w:p>
        </w:tc>
        <w:tc>
          <w:tcPr>
            <w:tcW w:w="1873" w:type="dxa"/>
            <w:shd w:val="clear" w:color="000000" w:fill="auto"/>
          </w:tcPr>
          <w:p w14:paraId="5A6696BC" w14:textId="77777777" w:rsidR="00D15AE5" w:rsidRPr="00364140" w:rsidRDefault="00D15AE5" w:rsidP="00D15AE5">
            <w:pPr>
              <w:spacing w:after="0" w:line="240" w:lineRule="auto"/>
              <w:jc w:val="center"/>
              <w:rPr>
                <w:rFonts w:ascii="Calibri" w:eastAsia="Times New Roman" w:hAnsi="Calibri" w:cs="Calibri"/>
                <w:bCs/>
                <w:i/>
                <w:kern w:val="0"/>
                <w:sz w:val="20"/>
                <w:szCs w:val="20"/>
                <w:lang w:eastAsia="sl-SI"/>
                <w14:ligatures w14:val="none"/>
              </w:rPr>
            </w:pPr>
            <w:r w:rsidRPr="00364140">
              <w:rPr>
                <w:rFonts w:ascii="Calibri" w:eastAsia="Times New Roman" w:hAnsi="Calibri" w:cs="Calibri"/>
                <w:bCs/>
                <w:i/>
                <w:kern w:val="0"/>
                <w:sz w:val="20"/>
                <w:szCs w:val="20"/>
                <w:lang w:eastAsia="sl-SI"/>
                <w14:ligatures w14:val="none"/>
              </w:rPr>
              <w:t>Nivo planiranja</w:t>
            </w:r>
          </w:p>
        </w:tc>
      </w:tr>
      <w:tr w:rsidR="00D15AE5" w:rsidRPr="00364140" w14:paraId="3E3F39E5" w14:textId="77777777" w:rsidTr="00D15AE5">
        <w:trPr>
          <w:trHeight w:val="201"/>
          <w:jc w:val="center"/>
        </w:trPr>
        <w:tc>
          <w:tcPr>
            <w:tcW w:w="709" w:type="dxa"/>
            <w:shd w:val="clear" w:color="000000" w:fill="auto"/>
          </w:tcPr>
          <w:p w14:paraId="3285B49C" w14:textId="77777777" w:rsidR="00D15AE5" w:rsidRPr="00364140" w:rsidRDefault="00D15AE5" w:rsidP="00D15AE5">
            <w:pPr>
              <w:spacing w:after="0" w:line="240" w:lineRule="auto"/>
              <w:jc w:val="center"/>
              <w:rPr>
                <w:b/>
                <w:bCs/>
                <w:kern w:val="0"/>
                <w:sz w:val="20"/>
                <w:szCs w:val="20"/>
                <w14:ligatures w14:val="none"/>
              </w:rPr>
            </w:pPr>
            <w:r w:rsidRPr="00364140">
              <w:rPr>
                <w:b/>
                <w:bCs/>
                <w:kern w:val="0"/>
                <w:sz w:val="20"/>
                <w:szCs w:val="20"/>
                <w14:ligatures w14:val="none"/>
              </w:rPr>
              <w:t>E0879</w:t>
            </w:r>
          </w:p>
        </w:tc>
        <w:tc>
          <w:tcPr>
            <w:tcW w:w="2354" w:type="dxa"/>
            <w:shd w:val="clear" w:color="000000" w:fill="auto"/>
          </w:tcPr>
          <w:p w14:paraId="4E6E9A04" w14:textId="77777777" w:rsidR="00D15AE5" w:rsidRPr="00364140" w:rsidRDefault="00D15AE5" w:rsidP="00D15AE5">
            <w:pPr>
              <w:spacing w:after="0" w:line="240" w:lineRule="auto"/>
              <w:jc w:val="center"/>
              <w:rPr>
                <w:rFonts w:ascii="Calibri" w:eastAsia="Times New Roman" w:hAnsi="Calibri" w:cs="Calibri"/>
                <w:b/>
                <w:bCs/>
                <w:kern w:val="0"/>
                <w:sz w:val="20"/>
                <w:szCs w:val="20"/>
                <w:lang w:eastAsia="sl-SI"/>
                <w14:ligatures w14:val="none"/>
              </w:rPr>
            </w:pPr>
            <w:r w:rsidRPr="00364140">
              <w:rPr>
                <w:b/>
                <w:bCs/>
                <w:kern w:val="0"/>
                <w:sz w:val="20"/>
                <w:szCs w:val="20"/>
                <w14:ligatures w14:val="none"/>
              </w:rPr>
              <w:t>1</w:t>
            </w:r>
          </w:p>
        </w:tc>
        <w:tc>
          <w:tcPr>
            <w:tcW w:w="1524" w:type="dxa"/>
            <w:shd w:val="clear" w:color="000000" w:fill="auto"/>
          </w:tcPr>
          <w:p w14:paraId="04176106" w14:textId="77777777" w:rsidR="00D15AE5" w:rsidRPr="00364140" w:rsidRDefault="00D15AE5" w:rsidP="00D15AE5">
            <w:pPr>
              <w:spacing w:after="0" w:line="240" w:lineRule="auto"/>
              <w:jc w:val="center"/>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3</w:t>
            </w:r>
          </w:p>
        </w:tc>
        <w:tc>
          <w:tcPr>
            <w:tcW w:w="1230" w:type="dxa"/>
            <w:shd w:val="clear" w:color="000000" w:fill="auto"/>
            <w:vAlign w:val="center"/>
          </w:tcPr>
          <w:p w14:paraId="0FF1E74B" w14:textId="77777777" w:rsidR="00D15AE5" w:rsidRPr="00364140" w:rsidRDefault="00D15AE5" w:rsidP="00D15AE5">
            <w:pPr>
              <w:spacing w:after="0" w:line="240" w:lineRule="auto"/>
              <w:jc w:val="center"/>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5 PRI</w:t>
            </w:r>
          </w:p>
        </w:tc>
        <w:tc>
          <w:tcPr>
            <w:tcW w:w="1524" w:type="dxa"/>
            <w:shd w:val="clear" w:color="000000" w:fill="auto"/>
          </w:tcPr>
          <w:p w14:paraId="4E42DFFE" w14:textId="77777777" w:rsidR="00D15AE5" w:rsidRPr="00364140" w:rsidRDefault="00D15AE5" w:rsidP="00D15AE5">
            <w:pPr>
              <w:spacing w:after="0" w:line="240" w:lineRule="auto"/>
              <w:jc w:val="center"/>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kern w:val="0"/>
                <w:sz w:val="20"/>
                <w:szCs w:val="20"/>
                <w:lang w:eastAsia="sl-SI"/>
                <w14:ligatures w14:val="none"/>
              </w:rPr>
              <w:t>Ne</w:t>
            </w:r>
          </w:p>
        </w:tc>
        <w:tc>
          <w:tcPr>
            <w:tcW w:w="1873" w:type="dxa"/>
            <w:shd w:val="clear" w:color="000000" w:fill="auto"/>
          </w:tcPr>
          <w:p w14:paraId="7697F281" w14:textId="77777777" w:rsidR="00D15AE5" w:rsidRPr="00364140" w:rsidRDefault="00D15AE5" w:rsidP="00D15AE5">
            <w:pPr>
              <w:spacing w:after="0" w:line="240" w:lineRule="auto"/>
              <w:jc w:val="center"/>
              <w:rPr>
                <w:rFonts w:ascii="Calibri" w:eastAsia="Times New Roman" w:hAnsi="Calibri" w:cs="Calibri"/>
                <w:b/>
                <w:bCs/>
                <w:kern w:val="0"/>
                <w:sz w:val="20"/>
                <w:szCs w:val="20"/>
                <w:lang w:eastAsia="sl-SI"/>
                <w14:ligatures w14:val="none"/>
              </w:rPr>
            </w:pPr>
            <w:r w:rsidRPr="00364140">
              <w:rPr>
                <w:rFonts w:ascii="Calibri" w:eastAsia="Times New Roman" w:hAnsi="Calibri" w:cs="Calibri"/>
                <w:b/>
                <w:bCs/>
                <w:color w:val="000000"/>
                <w:kern w:val="0"/>
                <w:sz w:val="20"/>
                <w:szCs w:val="20"/>
                <w:lang w:eastAsia="sl-SI"/>
                <w14:ligatures w14:val="none"/>
              </w:rPr>
              <w:t>E0879</w:t>
            </w:r>
          </w:p>
        </w:tc>
      </w:tr>
    </w:tbl>
    <w:p w14:paraId="1A9CE9EC" w14:textId="77777777" w:rsidR="00D15AE5" w:rsidRPr="00364140" w:rsidRDefault="00D15AE5" w:rsidP="00D15AE5">
      <w:pPr>
        <w:widowControl w:val="0"/>
        <w:suppressAutoHyphens/>
        <w:spacing w:after="0" w:line="240" w:lineRule="auto"/>
        <w:jc w:val="both"/>
        <w:rPr>
          <w:rFonts w:eastAsia="Times New Roman" w:cstheme="minorHAnsi"/>
          <w:kern w:val="0"/>
          <w:lang w:eastAsia="sl-SI"/>
          <w14:ligatures w14:val="none"/>
        </w:rPr>
      </w:pPr>
    </w:p>
    <w:p w14:paraId="405377BB" w14:textId="77777777" w:rsidR="00D15AE5" w:rsidRPr="00364140" w:rsidRDefault="00D15AE5" w:rsidP="00D15AE5">
      <w:pPr>
        <w:widowControl w:val="0"/>
        <w:suppressAutoHyphens/>
        <w:spacing w:after="0" w:line="240" w:lineRule="auto"/>
        <w:jc w:val="both"/>
        <w:rPr>
          <w:rFonts w:eastAsia="Times New Roman" w:cstheme="minorHAnsi"/>
          <w:kern w:val="0"/>
          <w:lang w:eastAsia="sl-SI"/>
          <w14:ligatures w14:val="none"/>
        </w:rPr>
      </w:pPr>
    </w:p>
    <w:p w14:paraId="10C6D383" w14:textId="77777777" w:rsidR="00D15AE5" w:rsidRPr="00364140" w:rsidRDefault="00D15AE5" w:rsidP="00D15AE5">
      <w:pPr>
        <w:widowControl w:val="0"/>
        <w:numPr>
          <w:ilvl w:val="0"/>
          <w:numId w:val="23"/>
        </w:numPr>
        <w:tabs>
          <w:tab w:val="left" w:pos="426"/>
        </w:tabs>
        <w:suppressAutoHyphens/>
        <w:spacing w:after="120" w:line="240" w:lineRule="auto"/>
        <w:ind w:left="426" w:hanging="426"/>
        <w:jc w:val="both"/>
        <w:rPr>
          <w:rFonts w:eastAsia="Times New Roman" w:cstheme="minorHAnsi"/>
          <w:kern w:val="0"/>
          <w:lang w:eastAsia="sl-SI"/>
          <w14:ligatures w14:val="none"/>
        </w:rPr>
      </w:pPr>
      <w:r w:rsidRPr="00364140">
        <w:rPr>
          <w:rFonts w:eastAsia="Times New Roman" w:cstheme="minorHAnsi"/>
          <w:kern w:val="0"/>
          <w:lang w:eastAsia="sl-SI"/>
          <w14:ligatures w14:val="none"/>
        </w:rPr>
        <w:lastRenderedPageBreak/>
        <w:t>povezovalni šifrant K1 »Vrste zdravstvene dejavnosti in storitve za obračun«, v katerega uvajamo novo storitev E0879:</w:t>
      </w:r>
    </w:p>
    <w:tbl>
      <w:tblPr>
        <w:tblW w:w="482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4"/>
        <w:gridCol w:w="523"/>
        <w:gridCol w:w="523"/>
        <w:gridCol w:w="4218"/>
        <w:gridCol w:w="2974"/>
      </w:tblGrid>
      <w:tr w:rsidR="00D15AE5" w:rsidRPr="00364140" w14:paraId="5747BC0F" w14:textId="77777777" w:rsidTr="00D15AE5">
        <w:trPr>
          <w:trHeight w:val="259"/>
        </w:trPr>
        <w:tc>
          <w:tcPr>
            <w:tcW w:w="460" w:type="pct"/>
            <w:shd w:val="clear" w:color="auto" w:fill="auto"/>
            <w:vAlign w:val="bottom"/>
          </w:tcPr>
          <w:p w14:paraId="36ACF4B9" w14:textId="77777777" w:rsidR="00D15AE5" w:rsidRPr="00364140" w:rsidRDefault="00D15AE5" w:rsidP="00D15AE5">
            <w:pPr>
              <w:spacing w:after="0" w:line="240" w:lineRule="auto"/>
              <w:rPr>
                <w:rFonts w:cstheme="minorHAnsi"/>
                <w:kern w:val="0"/>
                <w:sz w:val="20"/>
                <w:szCs w:val="20"/>
                <w14:ligatures w14:val="none"/>
              </w:rPr>
            </w:pPr>
          </w:p>
        </w:tc>
        <w:tc>
          <w:tcPr>
            <w:tcW w:w="2901" w:type="pct"/>
            <w:gridSpan w:val="3"/>
            <w:shd w:val="clear" w:color="auto" w:fill="auto"/>
            <w:vAlign w:val="bottom"/>
          </w:tcPr>
          <w:p w14:paraId="24353686"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1640" w:type="pct"/>
          </w:tcPr>
          <w:p w14:paraId="287979F0" w14:textId="77777777" w:rsidR="00D15AE5" w:rsidRPr="00364140" w:rsidRDefault="00D15AE5" w:rsidP="00D15AE5">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Šifrant K1.1 - Dovoljene storitve obračuna po podvrstah zdravstvene dejavnosti</w:t>
            </w:r>
          </w:p>
        </w:tc>
      </w:tr>
      <w:tr w:rsidR="00D15AE5" w:rsidRPr="00364140" w14:paraId="3D69E769" w14:textId="77777777" w:rsidTr="00D15AE5">
        <w:trPr>
          <w:trHeight w:val="259"/>
        </w:trPr>
        <w:tc>
          <w:tcPr>
            <w:tcW w:w="460" w:type="pct"/>
            <w:shd w:val="clear" w:color="auto" w:fill="auto"/>
            <w:vAlign w:val="bottom"/>
          </w:tcPr>
          <w:p w14:paraId="76067D6A"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cstheme="minorHAnsi"/>
                <w:kern w:val="0"/>
                <w:sz w:val="20"/>
                <w:szCs w:val="20"/>
                <w14:ligatures w14:val="none"/>
              </w:rPr>
              <w:t>R86.100</w:t>
            </w:r>
          </w:p>
        </w:tc>
        <w:tc>
          <w:tcPr>
            <w:tcW w:w="2901" w:type="pct"/>
            <w:gridSpan w:val="3"/>
            <w:shd w:val="clear" w:color="auto" w:fill="auto"/>
            <w:vAlign w:val="bottom"/>
          </w:tcPr>
          <w:p w14:paraId="72062FE9"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Bolnišnična zdravstvena dejavnost</w:t>
            </w:r>
          </w:p>
        </w:tc>
        <w:tc>
          <w:tcPr>
            <w:tcW w:w="1640" w:type="pct"/>
          </w:tcPr>
          <w:p w14:paraId="7268E6C4"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r>
      <w:tr w:rsidR="00D15AE5" w:rsidRPr="00364140" w14:paraId="2E23ED03" w14:textId="77777777" w:rsidTr="00D15AE5">
        <w:tblPrEx>
          <w:tblCellMar>
            <w:left w:w="108" w:type="dxa"/>
            <w:right w:w="108" w:type="dxa"/>
          </w:tblCellMar>
        </w:tblPrEx>
        <w:tc>
          <w:tcPr>
            <w:tcW w:w="460" w:type="pct"/>
            <w:shd w:val="clear" w:color="auto" w:fill="auto"/>
            <w:vAlign w:val="bottom"/>
          </w:tcPr>
          <w:p w14:paraId="22DF8AE0" w14:textId="77777777" w:rsidR="00D15AE5" w:rsidRPr="00364140" w:rsidRDefault="00D15AE5" w:rsidP="00D15AE5">
            <w:pPr>
              <w:spacing w:after="0" w:line="240" w:lineRule="auto"/>
              <w:rPr>
                <w:rFonts w:eastAsia="Times New Roman" w:cstheme="minorHAnsi"/>
                <w:color w:val="3333FF"/>
                <w:kern w:val="0"/>
                <w:sz w:val="20"/>
                <w:szCs w:val="20"/>
                <w:lang w:eastAsia="sl-SI"/>
                <w14:ligatures w14:val="none"/>
              </w:rPr>
            </w:pPr>
          </w:p>
        </w:tc>
        <w:tc>
          <w:tcPr>
            <w:tcW w:w="288" w:type="pct"/>
            <w:shd w:val="clear" w:color="auto" w:fill="auto"/>
            <w:vAlign w:val="bottom"/>
          </w:tcPr>
          <w:p w14:paraId="74DF8425"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107</w:t>
            </w:r>
          </w:p>
        </w:tc>
        <w:tc>
          <w:tcPr>
            <w:tcW w:w="2613" w:type="pct"/>
            <w:gridSpan w:val="2"/>
            <w:shd w:val="clear" w:color="auto" w:fill="auto"/>
            <w:vAlign w:val="bottom"/>
          </w:tcPr>
          <w:p w14:paraId="3DDD784D"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Hematologija v bolnišnični dejavnosti</w:t>
            </w:r>
          </w:p>
        </w:tc>
        <w:tc>
          <w:tcPr>
            <w:tcW w:w="1640" w:type="pct"/>
          </w:tcPr>
          <w:p w14:paraId="745CFB5C" w14:textId="77777777" w:rsidR="00D15AE5" w:rsidRPr="00364140" w:rsidRDefault="00D15AE5" w:rsidP="00D15AE5">
            <w:pPr>
              <w:spacing w:after="0" w:line="240" w:lineRule="auto"/>
              <w:jc w:val="center"/>
              <w:rPr>
                <w:rFonts w:eastAsia="Times New Roman" w:cstheme="minorHAnsi"/>
                <w:kern w:val="0"/>
                <w:sz w:val="20"/>
                <w:szCs w:val="20"/>
                <w:lang w:eastAsia="sl-SI"/>
                <w14:ligatures w14:val="none"/>
              </w:rPr>
            </w:pPr>
          </w:p>
        </w:tc>
      </w:tr>
      <w:tr w:rsidR="00D15AE5" w:rsidRPr="00364140" w14:paraId="7B2E61D1" w14:textId="77777777" w:rsidTr="00D15AE5">
        <w:tblPrEx>
          <w:tblCellMar>
            <w:left w:w="108" w:type="dxa"/>
            <w:right w:w="108" w:type="dxa"/>
          </w:tblCellMar>
        </w:tblPrEx>
        <w:tc>
          <w:tcPr>
            <w:tcW w:w="460" w:type="pct"/>
            <w:shd w:val="clear" w:color="auto" w:fill="auto"/>
            <w:vAlign w:val="bottom"/>
          </w:tcPr>
          <w:p w14:paraId="334857D8" w14:textId="77777777" w:rsidR="00D15AE5" w:rsidRPr="00364140" w:rsidRDefault="00D15AE5" w:rsidP="00D15AE5">
            <w:pPr>
              <w:spacing w:after="0" w:line="240" w:lineRule="auto"/>
              <w:rPr>
                <w:rFonts w:eastAsia="Times New Roman" w:cstheme="minorHAnsi"/>
                <w:color w:val="3333FF"/>
                <w:kern w:val="0"/>
                <w:sz w:val="20"/>
                <w:szCs w:val="20"/>
                <w:lang w:eastAsia="sl-SI"/>
                <w14:ligatures w14:val="none"/>
              </w:rPr>
            </w:pPr>
          </w:p>
        </w:tc>
        <w:tc>
          <w:tcPr>
            <w:tcW w:w="288" w:type="pct"/>
            <w:shd w:val="clear" w:color="auto" w:fill="auto"/>
            <w:vAlign w:val="bottom"/>
          </w:tcPr>
          <w:p w14:paraId="795EC571"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288" w:type="pct"/>
            <w:shd w:val="clear" w:color="auto" w:fill="auto"/>
            <w:vAlign w:val="bottom"/>
          </w:tcPr>
          <w:p w14:paraId="43C9874C"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301</w:t>
            </w:r>
          </w:p>
        </w:tc>
        <w:tc>
          <w:tcPr>
            <w:tcW w:w="2325" w:type="pct"/>
            <w:shd w:val="clear" w:color="auto" w:fill="auto"/>
            <w:vAlign w:val="bottom"/>
          </w:tcPr>
          <w:p w14:paraId="25584335"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Akutna bolnišnična obravnava - SPP</w:t>
            </w:r>
          </w:p>
        </w:tc>
        <w:tc>
          <w:tcPr>
            <w:tcW w:w="1640" w:type="pct"/>
          </w:tcPr>
          <w:p w14:paraId="4616FE80" w14:textId="77777777" w:rsidR="00D15AE5" w:rsidRPr="00364140" w:rsidRDefault="00D15AE5" w:rsidP="00D15AE5">
            <w:pPr>
              <w:spacing w:after="0" w:line="240" w:lineRule="auto"/>
              <w:jc w:val="center"/>
              <w:rPr>
                <w:rFonts w:eastAsia="Times New Roman" w:cstheme="minorHAnsi"/>
                <w:b/>
                <w:bCs/>
                <w:kern w:val="0"/>
                <w:sz w:val="20"/>
                <w:szCs w:val="20"/>
                <w:lang w:eastAsia="sl-SI"/>
                <w14:ligatures w14:val="none"/>
              </w:rPr>
            </w:pPr>
            <w:r w:rsidRPr="00364140">
              <w:rPr>
                <w:rFonts w:ascii="Calibri" w:eastAsia="Times New Roman" w:hAnsi="Calibri" w:cs="Calibri"/>
                <w:b/>
                <w:bCs/>
                <w:color w:val="000000"/>
                <w:kern w:val="0"/>
                <w:sz w:val="20"/>
                <w:szCs w:val="20"/>
                <w:lang w:eastAsia="sl-SI"/>
                <w14:ligatures w14:val="none"/>
              </w:rPr>
              <w:t>E0879</w:t>
            </w:r>
          </w:p>
        </w:tc>
      </w:tr>
      <w:tr w:rsidR="00D15AE5" w:rsidRPr="00364140" w14:paraId="4D58F3A1" w14:textId="77777777" w:rsidTr="00D15AE5">
        <w:trPr>
          <w:trHeight w:val="259"/>
        </w:trPr>
        <w:tc>
          <w:tcPr>
            <w:tcW w:w="460" w:type="pct"/>
            <w:tcBorders>
              <w:bottom w:val="single" w:sz="4" w:space="0" w:color="auto"/>
            </w:tcBorders>
            <w:shd w:val="clear" w:color="auto" w:fill="auto"/>
            <w:vAlign w:val="bottom"/>
            <w:hideMark/>
          </w:tcPr>
          <w:p w14:paraId="3D6B8FA7"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288" w:type="pct"/>
            <w:tcBorders>
              <w:bottom w:val="single" w:sz="4" w:space="0" w:color="auto"/>
            </w:tcBorders>
            <w:shd w:val="clear" w:color="auto" w:fill="auto"/>
            <w:vAlign w:val="bottom"/>
          </w:tcPr>
          <w:p w14:paraId="6272D5E7"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127</w:t>
            </w:r>
          </w:p>
        </w:tc>
        <w:tc>
          <w:tcPr>
            <w:tcW w:w="2613" w:type="pct"/>
            <w:gridSpan w:val="2"/>
            <w:tcBorders>
              <w:bottom w:val="single" w:sz="4" w:space="0" w:color="auto"/>
            </w:tcBorders>
            <w:shd w:val="clear" w:color="auto" w:fill="auto"/>
            <w:noWrap/>
            <w:vAlign w:val="bottom"/>
          </w:tcPr>
          <w:p w14:paraId="6A84EFC2"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cstheme="minorHAnsi"/>
                <w:kern w:val="0"/>
                <w:sz w:val="20"/>
                <w:szCs w:val="20"/>
                <w14:ligatures w14:val="none"/>
              </w:rPr>
              <w:t>Pediatrija v bolnišnični dejavnosti</w:t>
            </w:r>
          </w:p>
        </w:tc>
        <w:tc>
          <w:tcPr>
            <w:tcW w:w="1640" w:type="pct"/>
            <w:tcBorders>
              <w:bottom w:val="single" w:sz="4" w:space="0" w:color="auto"/>
            </w:tcBorders>
          </w:tcPr>
          <w:p w14:paraId="08EED473"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r>
      <w:tr w:rsidR="00D15AE5" w:rsidRPr="00364140" w14:paraId="13545A5E" w14:textId="77777777" w:rsidTr="00D15AE5">
        <w:trPr>
          <w:trHeight w:val="259"/>
        </w:trPr>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735A3"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288" w:type="pct"/>
            <w:tcBorders>
              <w:top w:val="single" w:sz="4" w:space="0" w:color="auto"/>
              <w:left w:val="single" w:sz="4" w:space="0" w:color="auto"/>
              <w:bottom w:val="single" w:sz="4" w:space="0" w:color="auto"/>
              <w:right w:val="single" w:sz="4" w:space="0" w:color="auto"/>
            </w:tcBorders>
            <w:shd w:val="clear" w:color="auto" w:fill="auto"/>
            <w:vAlign w:val="bottom"/>
          </w:tcPr>
          <w:p w14:paraId="2621995D"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288" w:type="pct"/>
            <w:tcBorders>
              <w:top w:val="single" w:sz="4" w:space="0" w:color="auto"/>
              <w:left w:val="single" w:sz="4" w:space="0" w:color="auto"/>
              <w:bottom w:val="single" w:sz="4" w:space="0" w:color="auto"/>
              <w:right w:val="single" w:sz="4" w:space="0" w:color="auto"/>
            </w:tcBorders>
            <w:shd w:val="clear" w:color="auto" w:fill="auto"/>
            <w:vAlign w:val="bottom"/>
          </w:tcPr>
          <w:p w14:paraId="720554E1" w14:textId="77777777" w:rsidR="00D15AE5" w:rsidRPr="00364140" w:rsidRDefault="00D15AE5" w:rsidP="00D15AE5">
            <w:pPr>
              <w:spacing w:after="0" w:line="240" w:lineRule="auto"/>
              <w:rPr>
                <w:rFonts w:eastAsia="Times New Roman" w:cstheme="minorHAnsi"/>
                <w:bCs/>
                <w:kern w:val="0"/>
                <w:sz w:val="20"/>
                <w:szCs w:val="20"/>
                <w:lang w:eastAsia="sl-SI"/>
                <w14:ligatures w14:val="none"/>
              </w:rPr>
            </w:pPr>
            <w:r w:rsidRPr="00364140">
              <w:rPr>
                <w:rFonts w:eastAsia="Times New Roman" w:cstheme="minorHAnsi"/>
                <w:bCs/>
                <w:kern w:val="0"/>
                <w:sz w:val="20"/>
                <w:szCs w:val="20"/>
                <w:lang w:eastAsia="sl-SI"/>
                <w14:ligatures w14:val="none"/>
              </w:rPr>
              <w:t>301</w:t>
            </w:r>
          </w:p>
        </w:tc>
        <w:tc>
          <w:tcPr>
            <w:tcW w:w="2325" w:type="pct"/>
            <w:tcBorders>
              <w:top w:val="single" w:sz="4" w:space="0" w:color="auto"/>
              <w:left w:val="single" w:sz="4" w:space="0" w:color="auto"/>
              <w:bottom w:val="single" w:sz="4" w:space="0" w:color="auto"/>
              <w:right w:val="single" w:sz="4" w:space="0" w:color="auto"/>
            </w:tcBorders>
            <w:shd w:val="clear" w:color="auto" w:fill="auto"/>
            <w:vAlign w:val="bottom"/>
          </w:tcPr>
          <w:p w14:paraId="5196429C" w14:textId="77777777" w:rsidR="00D15AE5" w:rsidRPr="00364140" w:rsidRDefault="00D15AE5" w:rsidP="00D15AE5">
            <w:pPr>
              <w:spacing w:after="0" w:line="240" w:lineRule="auto"/>
              <w:rPr>
                <w:rFonts w:eastAsia="Times New Roman" w:cstheme="minorHAnsi"/>
                <w:bCs/>
                <w:kern w:val="0"/>
                <w:sz w:val="20"/>
                <w:szCs w:val="20"/>
                <w:lang w:eastAsia="sl-SI"/>
                <w14:ligatures w14:val="none"/>
              </w:rPr>
            </w:pPr>
            <w:r w:rsidRPr="00364140">
              <w:rPr>
                <w:rFonts w:cstheme="minorHAnsi"/>
                <w:kern w:val="0"/>
                <w:sz w:val="20"/>
                <w:szCs w:val="20"/>
                <w14:ligatures w14:val="none"/>
              </w:rPr>
              <w:t>Akutna bolnišnična obravnava - SPP</w:t>
            </w:r>
          </w:p>
        </w:tc>
        <w:tc>
          <w:tcPr>
            <w:tcW w:w="1640" w:type="pct"/>
            <w:tcBorders>
              <w:top w:val="single" w:sz="4" w:space="0" w:color="auto"/>
              <w:left w:val="single" w:sz="4" w:space="0" w:color="auto"/>
              <w:bottom w:val="single" w:sz="4" w:space="0" w:color="auto"/>
              <w:right w:val="single" w:sz="4" w:space="0" w:color="auto"/>
            </w:tcBorders>
          </w:tcPr>
          <w:p w14:paraId="0C8632B7" w14:textId="77777777" w:rsidR="00D15AE5" w:rsidRPr="00364140" w:rsidRDefault="00D15AE5" w:rsidP="00D15AE5">
            <w:pPr>
              <w:spacing w:after="0" w:line="240" w:lineRule="auto"/>
              <w:jc w:val="center"/>
              <w:rPr>
                <w:rFonts w:eastAsia="Times New Roman" w:cstheme="minorHAnsi"/>
                <w:b/>
                <w:color w:val="000000"/>
                <w:kern w:val="0"/>
                <w:sz w:val="20"/>
                <w:szCs w:val="20"/>
                <w:lang w:eastAsia="sl-SI"/>
                <w14:ligatures w14:val="none"/>
              </w:rPr>
            </w:pPr>
            <w:r w:rsidRPr="00364140">
              <w:rPr>
                <w:rFonts w:ascii="Calibri" w:eastAsia="Times New Roman" w:hAnsi="Calibri" w:cs="Calibri"/>
                <w:b/>
                <w:bCs/>
                <w:color w:val="000000"/>
                <w:kern w:val="0"/>
                <w:sz w:val="20"/>
                <w:szCs w:val="20"/>
                <w:lang w:eastAsia="sl-SI"/>
                <w14:ligatures w14:val="none"/>
              </w:rPr>
              <w:t>E0879</w:t>
            </w:r>
          </w:p>
        </w:tc>
      </w:tr>
    </w:tbl>
    <w:p w14:paraId="261B915B" w14:textId="77777777" w:rsidR="00D15AE5" w:rsidRPr="00364140" w:rsidRDefault="00D15AE5" w:rsidP="00D15AE5">
      <w:pPr>
        <w:widowControl w:val="0"/>
        <w:tabs>
          <w:tab w:val="left" w:pos="426"/>
        </w:tabs>
        <w:suppressAutoHyphens/>
        <w:spacing w:after="120" w:line="240" w:lineRule="auto"/>
        <w:jc w:val="both"/>
        <w:rPr>
          <w:rFonts w:eastAsia="Times New Roman" w:cstheme="minorHAnsi"/>
          <w:kern w:val="0"/>
          <w:lang w:eastAsia="sl-SI"/>
          <w14:ligatures w14:val="none"/>
        </w:rPr>
      </w:pPr>
    </w:p>
    <w:p w14:paraId="0AA4154C" w14:textId="77777777" w:rsidR="00D15AE5" w:rsidRPr="00364140" w:rsidRDefault="00D15AE5" w:rsidP="00D15AE5">
      <w:pPr>
        <w:widowControl w:val="0"/>
        <w:numPr>
          <w:ilvl w:val="0"/>
          <w:numId w:val="23"/>
        </w:numPr>
        <w:tabs>
          <w:tab w:val="left" w:pos="426"/>
        </w:tabs>
        <w:suppressAutoHyphens/>
        <w:spacing w:after="120" w:line="240" w:lineRule="auto"/>
        <w:ind w:left="426" w:hanging="426"/>
        <w:jc w:val="both"/>
        <w:rPr>
          <w:rFonts w:eastAsia="Times New Roman" w:cstheme="minorHAnsi"/>
          <w:kern w:val="0"/>
          <w:lang w:eastAsia="sl-SI"/>
          <w14:ligatures w14:val="none"/>
        </w:rPr>
      </w:pPr>
      <w:r w:rsidRPr="00364140">
        <w:rPr>
          <w:rFonts w:eastAsia="Times New Roman" w:cstheme="minorHAnsi"/>
          <w:kern w:val="0"/>
          <w:lang w:eastAsia="sl-SI"/>
          <w14:ligatures w14:val="none"/>
        </w:rPr>
        <w:t>povezovalni šifrant K2 »VZD s storitvami glede na vrsto dokumenta po strukturi«, v katerega uvajamo novo storitev E0879:</w:t>
      </w:r>
    </w:p>
    <w:tbl>
      <w:tblPr>
        <w:tblW w:w="482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4"/>
        <w:gridCol w:w="523"/>
        <w:gridCol w:w="523"/>
        <w:gridCol w:w="4218"/>
        <w:gridCol w:w="2974"/>
      </w:tblGrid>
      <w:tr w:rsidR="00D15AE5" w:rsidRPr="00364140" w14:paraId="6D19954E" w14:textId="77777777" w:rsidTr="00D15AE5">
        <w:trPr>
          <w:trHeight w:val="259"/>
        </w:trPr>
        <w:tc>
          <w:tcPr>
            <w:tcW w:w="460" w:type="pct"/>
            <w:shd w:val="clear" w:color="auto" w:fill="auto"/>
            <w:vAlign w:val="bottom"/>
          </w:tcPr>
          <w:p w14:paraId="53D1B1CA" w14:textId="77777777" w:rsidR="00D15AE5" w:rsidRPr="00364140" w:rsidRDefault="00D15AE5" w:rsidP="00D15AE5">
            <w:pPr>
              <w:spacing w:after="0" w:line="240" w:lineRule="auto"/>
              <w:rPr>
                <w:rFonts w:cstheme="minorHAnsi"/>
                <w:kern w:val="0"/>
                <w:sz w:val="20"/>
                <w:szCs w:val="20"/>
                <w14:ligatures w14:val="none"/>
              </w:rPr>
            </w:pPr>
          </w:p>
        </w:tc>
        <w:tc>
          <w:tcPr>
            <w:tcW w:w="2901" w:type="pct"/>
            <w:gridSpan w:val="3"/>
            <w:shd w:val="clear" w:color="auto" w:fill="auto"/>
            <w:vAlign w:val="bottom"/>
          </w:tcPr>
          <w:p w14:paraId="2E9E8087"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1640" w:type="pct"/>
          </w:tcPr>
          <w:p w14:paraId="11B59556" w14:textId="77777777" w:rsidR="00D15AE5" w:rsidRPr="00364140" w:rsidRDefault="00D15AE5" w:rsidP="00D15AE5">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VD 4-6 in 15-16</w:t>
            </w:r>
          </w:p>
          <w:p w14:paraId="7E2EB2FE" w14:textId="77777777" w:rsidR="00D15AE5" w:rsidRPr="00364140" w:rsidRDefault="00D15AE5" w:rsidP="00D15AE5">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SBD obravnava</w:t>
            </w:r>
          </w:p>
          <w:p w14:paraId="6095C7A9" w14:textId="77777777" w:rsidR="00D15AE5" w:rsidRPr="00364140" w:rsidRDefault="00D15AE5" w:rsidP="00D15AE5">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Opr. stor.</w:t>
            </w:r>
          </w:p>
        </w:tc>
      </w:tr>
      <w:tr w:rsidR="00D15AE5" w:rsidRPr="00364140" w14:paraId="1F52DAA3" w14:textId="77777777" w:rsidTr="00D15AE5">
        <w:trPr>
          <w:trHeight w:val="259"/>
        </w:trPr>
        <w:tc>
          <w:tcPr>
            <w:tcW w:w="460" w:type="pct"/>
            <w:shd w:val="clear" w:color="auto" w:fill="auto"/>
            <w:vAlign w:val="bottom"/>
          </w:tcPr>
          <w:p w14:paraId="0981B54B"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cstheme="minorHAnsi"/>
                <w:kern w:val="0"/>
                <w:sz w:val="20"/>
                <w:szCs w:val="20"/>
                <w14:ligatures w14:val="none"/>
              </w:rPr>
              <w:t>R86.100</w:t>
            </w:r>
          </w:p>
        </w:tc>
        <w:tc>
          <w:tcPr>
            <w:tcW w:w="2901" w:type="pct"/>
            <w:gridSpan w:val="3"/>
            <w:shd w:val="clear" w:color="auto" w:fill="auto"/>
            <w:vAlign w:val="bottom"/>
          </w:tcPr>
          <w:p w14:paraId="5014BDB6"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Bolnišnična zdravstvena dejavnost</w:t>
            </w:r>
          </w:p>
        </w:tc>
        <w:tc>
          <w:tcPr>
            <w:tcW w:w="1640" w:type="pct"/>
          </w:tcPr>
          <w:p w14:paraId="46BEC330"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r>
      <w:tr w:rsidR="00D15AE5" w:rsidRPr="00364140" w14:paraId="35C6EC47" w14:textId="77777777" w:rsidTr="00D15AE5">
        <w:tblPrEx>
          <w:tblCellMar>
            <w:left w:w="108" w:type="dxa"/>
            <w:right w:w="108" w:type="dxa"/>
          </w:tblCellMar>
        </w:tblPrEx>
        <w:tc>
          <w:tcPr>
            <w:tcW w:w="460" w:type="pct"/>
            <w:shd w:val="clear" w:color="auto" w:fill="auto"/>
            <w:vAlign w:val="bottom"/>
          </w:tcPr>
          <w:p w14:paraId="489A5CA8" w14:textId="77777777" w:rsidR="00D15AE5" w:rsidRPr="00364140" w:rsidRDefault="00D15AE5" w:rsidP="00D15AE5">
            <w:pPr>
              <w:spacing w:after="0" w:line="240" w:lineRule="auto"/>
              <w:rPr>
                <w:rFonts w:eastAsia="Times New Roman" w:cstheme="minorHAnsi"/>
                <w:color w:val="3333FF"/>
                <w:kern w:val="0"/>
                <w:sz w:val="20"/>
                <w:szCs w:val="20"/>
                <w:lang w:eastAsia="sl-SI"/>
                <w14:ligatures w14:val="none"/>
              </w:rPr>
            </w:pPr>
          </w:p>
        </w:tc>
        <w:tc>
          <w:tcPr>
            <w:tcW w:w="288" w:type="pct"/>
            <w:shd w:val="clear" w:color="auto" w:fill="auto"/>
            <w:vAlign w:val="bottom"/>
          </w:tcPr>
          <w:p w14:paraId="64E170C5"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107</w:t>
            </w:r>
          </w:p>
        </w:tc>
        <w:tc>
          <w:tcPr>
            <w:tcW w:w="2613" w:type="pct"/>
            <w:gridSpan w:val="2"/>
            <w:shd w:val="clear" w:color="auto" w:fill="auto"/>
            <w:vAlign w:val="bottom"/>
          </w:tcPr>
          <w:p w14:paraId="37B02A4E"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Hematologija v bolnišnični dejavnosti</w:t>
            </w:r>
          </w:p>
        </w:tc>
        <w:tc>
          <w:tcPr>
            <w:tcW w:w="1640" w:type="pct"/>
          </w:tcPr>
          <w:p w14:paraId="7C53CC06" w14:textId="77777777" w:rsidR="00D15AE5" w:rsidRPr="00364140" w:rsidRDefault="00D15AE5" w:rsidP="00D15AE5">
            <w:pPr>
              <w:spacing w:after="0" w:line="240" w:lineRule="auto"/>
              <w:jc w:val="center"/>
              <w:rPr>
                <w:rFonts w:eastAsia="Times New Roman" w:cstheme="minorHAnsi"/>
                <w:kern w:val="0"/>
                <w:sz w:val="20"/>
                <w:szCs w:val="20"/>
                <w:lang w:eastAsia="sl-SI"/>
                <w14:ligatures w14:val="none"/>
              </w:rPr>
            </w:pPr>
          </w:p>
        </w:tc>
      </w:tr>
      <w:tr w:rsidR="00D15AE5" w:rsidRPr="00364140" w14:paraId="1E327641" w14:textId="77777777" w:rsidTr="00D15AE5">
        <w:tblPrEx>
          <w:tblCellMar>
            <w:left w:w="108" w:type="dxa"/>
            <w:right w:w="108" w:type="dxa"/>
          </w:tblCellMar>
        </w:tblPrEx>
        <w:tc>
          <w:tcPr>
            <w:tcW w:w="460" w:type="pct"/>
            <w:shd w:val="clear" w:color="auto" w:fill="auto"/>
            <w:vAlign w:val="bottom"/>
          </w:tcPr>
          <w:p w14:paraId="2B63416D" w14:textId="77777777" w:rsidR="00D15AE5" w:rsidRPr="00364140" w:rsidRDefault="00D15AE5" w:rsidP="00D15AE5">
            <w:pPr>
              <w:spacing w:after="0" w:line="240" w:lineRule="auto"/>
              <w:rPr>
                <w:rFonts w:eastAsia="Times New Roman" w:cstheme="minorHAnsi"/>
                <w:color w:val="3333FF"/>
                <w:kern w:val="0"/>
                <w:sz w:val="20"/>
                <w:szCs w:val="20"/>
                <w:lang w:eastAsia="sl-SI"/>
                <w14:ligatures w14:val="none"/>
              </w:rPr>
            </w:pPr>
          </w:p>
        </w:tc>
        <w:tc>
          <w:tcPr>
            <w:tcW w:w="288" w:type="pct"/>
            <w:shd w:val="clear" w:color="auto" w:fill="auto"/>
            <w:vAlign w:val="bottom"/>
          </w:tcPr>
          <w:p w14:paraId="19D1C013"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288" w:type="pct"/>
            <w:shd w:val="clear" w:color="auto" w:fill="auto"/>
            <w:vAlign w:val="bottom"/>
          </w:tcPr>
          <w:p w14:paraId="1EC26BB3"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301</w:t>
            </w:r>
          </w:p>
        </w:tc>
        <w:tc>
          <w:tcPr>
            <w:tcW w:w="2325" w:type="pct"/>
            <w:shd w:val="clear" w:color="auto" w:fill="auto"/>
            <w:vAlign w:val="bottom"/>
          </w:tcPr>
          <w:p w14:paraId="23AA80DB"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Akutna bolnišnična obravnava - SPP</w:t>
            </w:r>
          </w:p>
        </w:tc>
        <w:tc>
          <w:tcPr>
            <w:tcW w:w="1640" w:type="pct"/>
          </w:tcPr>
          <w:p w14:paraId="5F1E0854" w14:textId="77777777" w:rsidR="00D15AE5" w:rsidRPr="00364140" w:rsidRDefault="00D15AE5" w:rsidP="00D15AE5">
            <w:pPr>
              <w:spacing w:after="0" w:line="240" w:lineRule="auto"/>
              <w:jc w:val="center"/>
              <w:rPr>
                <w:rFonts w:eastAsia="Times New Roman" w:cstheme="minorHAnsi"/>
                <w:b/>
                <w:bCs/>
                <w:kern w:val="0"/>
                <w:sz w:val="20"/>
                <w:szCs w:val="20"/>
                <w:lang w:eastAsia="sl-SI"/>
                <w14:ligatures w14:val="none"/>
              </w:rPr>
            </w:pPr>
            <w:r w:rsidRPr="00364140">
              <w:rPr>
                <w:rFonts w:ascii="Calibri" w:eastAsia="Times New Roman" w:hAnsi="Calibri" w:cs="Calibri"/>
                <w:b/>
                <w:bCs/>
                <w:color w:val="000000"/>
                <w:kern w:val="0"/>
                <w:sz w:val="20"/>
                <w:szCs w:val="20"/>
                <w:lang w:eastAsia="sl-SI"/>
                <w14:ligatures w14:val="none"/>
              </w:rPr>
              <w:t>E0879</w:t>
            </w:r>
          </w:p>
        </w:tc>
      </w:tr>
      <w:tr w:rsidR="00D15AE5" w:rsidRPr="00364140" w14:paraId="4B16DD12" w14:textId="77777777" w:rsidTr="00D15AE5">
        <w:trPr>
          <w:trHeight w:val="259"/>
        </w:trPr>
        <w:tc>
          <w:tcPr>
            <w:tcW w:w="460" w:type="pct"/>
            <w:tcBorders>
              <w:bottom w:val="single" w:sz="4" w:space="0" w:color="auto"/>
            </w:tcBorders>
            <w:shd w:val="clear" w:color="auto" w:fill="auto"/>
            <w:vAlign w:val="bottom"/>
            <w:hideMark/>
          </w:tcPr>
          <w:p w14:paraId="10EF5922"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288" w:type="pct"/>
            <w:tcBorders>
              <w:bottom w:val="single" w:sz="4" w:space="0" w:color="auto"/>
            </w:tcBorders>
            <w:shd w:val="clear" w:color="auto" w:fill="auto"/>
            <w:vAlign w:val="bottom"/>
          </w:tcPr>
          <w:p w14:paraId="493B25B3"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127</w:t>
            </w:r>
          </w:p>
        </w:tc>
        <w:tc>
          <w:tcPr>
            <w:tcW w:w="2613" w:type="pct"/>
            <w:gridSpan w:val="2"/>
            <w:tcBorders>
              <w:bottom w:val="single" w:sz="4" w:space="0" w:color="auto"/>
            </w:tcBorders>
            <w:shd w:val="clear" w:color="auto" w:fill="auto"/>
            <w:noWrap/>
            <w:vAlign w:val="bottom"/>
          </w:tcPr>
          <w:p w14:paraId="7D220E47"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r w:rsidRPr="00364140">
              <w:rPr>
                <w:rFonts w:cstheme="minorHAnsi"/>
                <w:kern w:val="0"/>
                <w:sz w:val="20"/>
                <w:szCs w:val="20"/>
                <w14:ligatures w14:val="none"/>
              </w:rPr>
              <w:t>Pediatrija v bolnišnični dejavnosti</w:t>
            </w:r>
          </w:p>
        </w:tc>
        <w:tc>
          <w:tcPr>
            <w:tcW w:w="1640" w:type="pct"/>
            <w:tcBorders>
              <w:bottom w:val="single" w:sz="4" w:space="0" w:color="auto"/>
            </w:tcBorders>
          </w:tcPr>
          <w:p w14:paraId="1E8ABA39"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r>
      <w:tr w:rsidR="00D15AE5" w:rsidRPr="00364140" w14:paraId="588FA767" w14:textId="77777777" w:rsidTr="00D15AE5">
        <w:trPr>
          <w:trHeight w:val="259"/>
        </w:trPr>
        <w:tc>
          <w:tcPr>
            <w:tcW w:w="46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2BD680"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288" w:type="pct"/>
            <w:tcBorders>
              <w:top w:val="single" w:sz="4" w:space="0" w:color="auto"/>
              <w:left w:val="single" w:sz="4" w:space="0" w:color="auto"/>
              <w:bottom w:val="single" w:sz="4" w:space="0" w:color="auto"/>
              <w:right w:val="single" w:sz="4" w:space="0" w:color="auto"/>
            </w:tcBorders>
            <w:shd w:val="clear" w:color="auto" w:fill="auto"/>
            <w:vAlign w:val="bottom"/>
          </w:tcPr>
          <w:p w14:paraId="77D0D9F8" w14:textId="77777777" w:rsidR="00D15AE5" w:rsidRPr="00364140" w:rsidRDefault="00D15AE5" w:rsidP="00D15AE5">
            <w:pPr>
              <w:spacing w:after="0" w:line="240" w:lineRule="auto"/>
              <w:rPr>
                <w:rFonts w:eastAsia="Times New Roman" w:cstheme="minorHAnsi"/>
                <w:kern w:val="0"/>
                <w:sz w:val="20"/>
                <w:szCs w:val="20"/>
                <w:lang w:eastAsia="sl-SI"/>
                <w14:ligatures w14:val="none"/>
              </w:rPr>
            </w:pPr>
          </w:p>
        </w:tc>
        <w:tc>
          <w:tcPr>
            <w:tcW w:w="288" w:type="pct"/>
            <w:tcBorders>
              <w:top w:val="single" w:sz="4" w:space="0" w:color="auto"/>
              <w:left w:val="single" w:sz="4" w:space="0" w:color="auto"/>
              <w:bottom w:val="single" w:sz="4" w:space="0" w:color="auto"/>
              <w:right w:val="single" w:sz="4" w:space="0" w:color="auto"/>
            </w:tcBorders>
            <w:shd w:val="clear" w:color="auto" w:fill="auto"/>
            <w:vAlign w:val="bottom"/>
          </w:tcPr>
          <w:p w14:paraId="2246E765" w14:textId="77777777" w:rsidR="00D15AE5" w:rsidRPr="00364140" w:rsidRDefault="00D15AE5" w:rsidP="00D15AE5">
            <w:pPr>
              <w:spacing w:after="0" w:line="240" w:lineRule="auto"/>
              <w:rPr>
                <w:rFonts w:eastAsia="Times New Roman" w:cstheme="minorHAnsi"/>
                <w:bCs/>
                <w:kern w:val="0"/>
                <w:sz w:val="20"/>
                <w:szCs w:val="20"/>
                <w:lang w:eastAsia="sl-SI"/>
                <w14:ligatures w14:val="none"/>
              </w:rPr>
            </w:pPr>
            <w:r w:rsidRPr="00364140">
              <w:rPr>
                <w:rFonts w:eastAsia="Times New Roman" w:cstheme="minorHAnsi"/>
                <w:bCs/>
                <w:kern w:val="0"/>
                <w:sz w:val="20"/>
                <w:szCs w:val="20"/>
                <w:lang w:eastAsia="sl-SI"/>
                <w14:ligatures w14:val="none"/>
              </w:rPr>
              <w:t>301</w:t>
            </w:r>
          </w:p>
        </w:tc>
        <w:tc>
          <w:tcPr>
            <w:tcW w:w="2325" w:type="pct"/>
            <w:tcBorders>
              <w:top w:val="single" w:sz="4" w:space="0" w:color="auto"/>
              <w:left w:val="single" w:sz="4" w:space="0" w:color="auto"/>
              <w:bottom w:val="single" w:sz="4" w:space="0" w:color="auto"/>
              <w:right w:val="single" w:sz="4" w:space="0" w:color="auto"/>
            </w:tcBorders>
            <w:shd w:val="clear" w:color="auto" w:fill="auto"/>
            <w:vAlign w:val="bottom"/>
          </w:tcPr>
          <w:p w14:paraId="1527E18A" w14:textId="77777777" w:rsidR="00D15AE5" w:rsidRPr="00364140" w:rsidRDefault="00D15AE5" w:rsidP="00D15AE5">
            <w:pPr>
              <w:spacing w:after="0" w:line="240" w:lineRule="auto"/>
              <w:rPr>
                <w:rFonts w:eastAsia="Times New Roman" w:cstheme="minorHAnsi"/>
                <w:bCs/>
                <w:kern w:val="0"/>
                <w:sz w:val="20"/>
                <w:szCs w:val="20"/>
                <w:lang w:eastAsia="sl-SI"/>
                <w14:ligatures w14:val="none"/>
              </w:rPr>
            </w:pPr>
            <w:r w:rsidRPr="00364140">
              <w:rPr>
                <w:rFonts w:cstheme="minorHAnsi"/>
                <w:kern w:val="0"/>
                <w:sz w:val="20"/>
                <w:szCs w:val="20"/>
                <w14:ligatures w14:val="none"/>
              </w:rPr>
              <w:t>Akutna bolnišnična obravnava - SPP</w:t>
            </w:r>
          </w:p>
        </w:tc>
        <w:tc>
          <w:tcPr>
            <w:tcW w:w="1640" w:type="pct"/>
            <w:tcBorders>
              <w:top w:val="single" w:sz="4" w:space="0" w:color="auto"/>
              <w:left w:val="single" w:sz="4" w:space="0" w:color="auto"/>
              <w:bottom w:val="single" w:sz="4" w:space="0" w:color="auto"/>
              <w:right w:val="single" w:sz="4" w:space="0" w:color="auto"/>
            </w:tcBorders>
          </w:tcPr>
          <w:p w14:paraId="3604286D" w14:textId="77777777" w:rsidR="00D15AE5" w:rsidRPr="00364140" w:rsidRDefault="00D15AE5" w:rsidP="00D15AE5">
            <w:pPr>
              <w:spacing w:after="0" w:line="240" w:lineRule="auto"/>
              <w:jc w:val="center"/>
              <w:rPr>
                <w:rFonts w:eastAsia="Times New Roman" w:cstheme="minorHAnsi"/>
                <w:b/>
                <w:color w:val="000000"/>
                <w:kern w:val="0"/>
                <w:sz w:val="20"/>
                <w:szCs w:val="20"/>
                <w:lang w:eastAsia="sl-SI"/>
                <w14:ligatures w14:val="none"/>
              </w:rPr>
            </w:pPr>
            <w:r w:rsidRPr="00364140">
              <w:rPr>
                <w:rFonts w:ascii="Calibri" w:eastAsia="Times New Roman" w:hAnsi="Calibri" w:cs="Calibri"/>
                <w:b/>
                <w:bCs/>
                <w:color w:val="000000"/>
                <w:kern w:val="0"/>
                <w:sz w:val="20"/>
                <w:szCs w:val="20"/>
                <w:lang w:eastAsia="sl-SI"/>
                <w14:ligatures w14:val="none"/>
              </w:rPr>
              <w:t>E0879</w:t>
            </w:r>
          </w:p>
        </w:tc>
      </w:tr>
    </w:tbl>
    <w:p w14:paraId="1A15F10A" w14:textId="77777777" w:rsidR="00D15AE5" w:rsidRPr="00364140" w:rsidRDefault="00D15AE5" w:rsidP="00D15AE5">
      <w:pPr>
        <w:spacing w:after="0" w:line="240" w:lineRule="auto"/>
        <w:jc w:val="both"/>
        <w:rPr>
          <w:rFonts w:eastAsia="Times New Roman" w:cstheme="minorHAnsi"/>
          <w:kern w:val="0"/>
          <w:lang w:eastAsia="sl-SI"/>
          <w14:ligatures w14:val="none"/>
        </w:rPr>
      </w:pPr>
    </w:p>
    <w:p w14:paraId="56CCBF35" w14:textId="77777777" w:rsidR="00D15AE5" w:rsidRPr="00364140" w:rsidRDefault="00D15AE5" w:rsidP="00D15AE5">
      <w:pPr>
        <w:widowControl w:val="0"/>
        <w:numPr>
          <w:ilvl w:val="0"/>
          <w:numId w:val="23"/>
        </w:numPr>
        <w:tabs>
          <w:tab w:val="left" w:pos="426"/>
        </w:tabs>
        <w:suppressAutoHyphens/>
        <w:spacing w:after="120" w:line="240" w:lineRule="auto"/>
        <w:ind w:left="426" w:hanging="426"/>
        <w:jc w:val="both"/>
        <w:rPr>
          <w:rFonts w:eastAsia="Times New Roman" w:cstheme="minorHAnsi"/>
          <w:color w:val="000000" w:themeColor="text1"/>
          <w:kern w:val="0"/>
          <w:lang w:eastAsia="sl-SI"/>
          <w14:ligatures w14:val="none"/>
        </w:rPr>
      </w:pPr>
      <w:r w:rsidRPr="00364140">
        <w:rPr>
          <w:rFonts w:eastAsia="Times New Roman" w:cstheme="minorHAnsi"/>
          <w:color w:val="000000" w:themeColor="text1"/>
          <w:kern w:val="0"/>
          <w:lang w:eastAsia="sl-SI"/>
          <w14:ligatures w14:val="none"/>
        </w:rPr>
        <w:t xml:space="preserve">povezovalni šifrant K13.1 </w:t>
      </w:r>
      <w:r w:rsidRPr="00364140">
        <w:rPr>
          <w:rFonts w:eastAsia="Times New Roman" w:cstheme="minorHAnsi"/>
          <w:i/>
          <w:iCs/>
          <w:color w:val="000000" w:themeColor="text1"/>
          <w:kern w:val="0"/>
          <w:lang w:eastAsia="sl-SI"/>
          <w14:ligatures w14:val="none"/>
        </w:rPr>
        <w:t>»</w:t>
      </w:r>
      <w:r w:rsidRPr="00364140">
        <w:rPr>
          <w:rFonts w:eastAsia="Times New Roman" w:cstheme="minorHAnsi"/>
          <w:color w:val="000000" w:themeColor="text1"/>
          <w:kern w:val="0"/>
          <w:lang w:eastAsia="sl-SI"/>
          <w14:ligatures w14:val="none"/>
        </w:rPr>
        <w:t>Dovoljene vsebine obravnave po storitvah«, v katerega uvajamo novo storitev E0879, za katero velja vsebina obravnave 1 »Diagnoza«:</w:t>
      </w:r>
    </w:p>
    <w:tbl>
      <w:tblPr>
        <w:tblW w:w="0" w:type="auto"/>
        <w:jc w:val="center"/>
        <w:tblCellMar>
          <w:left w:w="70" w:type="dxa"/>
          <w:right w:w="70" w:type="dxa"/>
        </w:tblCellMar>
        <w:tblLook w:val="04A0" w:firstRow="1" w:lastRow="0" w:firstColumn="1" w:lastColumn="0" w:noHBand="0" w:noVBand="1"/>
      </w:tblPr>
      <w:tblGrid>
        <w:gridCol w:w="851"/>
        <w:gridCol w:w="5812"/>
        <w:gridCol w:w="2551"/>
      </w:tblGrid>
      <w:tr w:rsidR="00D15AE5" w:rsidRPr="00364140" w14:paraId="40BE5121" w14:textId="77777777" w:rsidTr="00D15AE5">
        <w:trPr>
          <w:trHeight w:val="268"/>
          <w:tblHeader/>
          <w:jc w:val="center"/>
        </w:trPr>
        <w:tc>
          <w:tcPr>
            <w:tcW w:w="851" w:type="dxa"/>
            <w:tcBorders>
              <w:top w:val="nil"/>
              <w:left w:val="nil"/>
              <w:bottom w:val="nil"/>
              <w:right w:val="nil"/>
            </w:tcBorders>
            <w:shd w:val="clear" w:color="auto" w:fill="auto"/>
            <w:noWrap/>
            <w:vAlign w:val="bottom"/>
            <w:hideMark/>
          </w:tcPr>
          <w:p w14:paraId="07D04566" w14:textId="77777777" w:rsidR="00D15AE5" w:rsidRPr="00364140" w:rsidRDefault="00D15AE5" w:rsidP="00D15AE5">
            <w:pPr>
              <w:keepNext/>
              <w:spacing w:after="0" w:line="240" w:lineRule="auto"/>
              <w:rPr>
                <w:rFonts w:eastAsia="Times New Roman" w:cstheme="minorHAnsi"/>
                <w:kern w:val="0"/>
                <w:sz w:val="20"/>
                <w:szCs w:val="20"/>
                <w:lang w:eastAsia="sl-SI"/>
                <w14:ligatures w14:val="none"/>
              </w:rPr>
            </w:pPr>
          </w:p>
        </w:tc>
        <w:tc>
          <w:tcPr>
            <w:tcW w:w="5812" w:type="dxa"/>
            <w:tcBorders>
              <w:top w:val="nil"/>
              <w:left w:val="nil"/>
              <w:bottom w:val="nil"/>
              <w:right w:val="nil"/>
            </w:tcBorders>
            <w:shd w:val="clear" w:color="auto" w:fill="auto"/>
            <w:vAlign w:val="bottom"/>
            <w:hideMark/>
          </w:tcPr>
          <w:p w14:paraId="5C03182B" w14:textId="77777777" w:rsidR="00D15AE5" w:rsidRPr="00364140" w:rsidRDefault="00D15AE5" w:rsidP="00D15AE5">
            <w:pPr>
              <w:keepNext/>
              <w:spacing w:after="0" w:line="240" w:lineRule="auto"/>
              <w:rPr>
                <w:rFonts w:eastAsia="Times New Roman" w:cstheme="minorHAnsi"/>
                <w:kern w:val="0"/>
                <w:sz w:val="20"/>
                <w:szCs w:val="20"/>
                <w:lang w:eastAsia="sl-SI"/>
                <w14:ligatures w14:val="none"/>
              </w:rPr>
            </w:pPr>
          </w:p>
        </w:tc>
        <w:tc>
          <w:tcPr>
            <w:tcW w:w="2551"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7DC319B6" w14:textId="77777777" w:rsidR="00D15AE5" w:rsidRPr="00364140" w:rsidRDefault="00D15AE5" w:rsidP="00D15AE5">
            <w:pPr>
              <w:keepNext/>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Vsebina obravnave</w:t>
            </w:r>
          </w:p>
        </w:tc>
      </w:tr>
      <w:tr w:rsidR="00D15AE5" w:rsidRPr="00364140" w14:paraId="5394C0A9" w14:textId="77777777" w:rsidTr="00D15AE5">
        <w:trPr>
          <w:trHeight w:val="23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B3C1F" w14:textId="77777777" w:rsidR="00D15AE5" w:rsidRPr="00364140" w:rsidRDefault="00D15AE5" w:rsidP="00D15AE5">
            <w:pPr>
              <w:keepNext/>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B7E68FF" w14:textId="77777777" w:rsidR="00D15AE5" w:rsidRPr="00364140" w:rsidRDefault="00D15AE5" w:rsidP="00D15AE5">
            <w:pPr>
              <w:keepNext/>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551" w:type="dxa"/>
            <w:tcBorders>
              <w:top w:val="nil"/>
              <w:left w:val="single" w:sz="4" w:space="0" w:color="auto"/>
              <w:bottom w:val="single" w:sz="4" w:space="0" w:color="auto"/>
              <w:right w:val="single" w:sz="4" w:space="0" w:color="auto"/>
            </w:tcBorders>
            <w:shd w:val="clear" w:color="auto" w:fill="auto"/>
            <w:vAlign w:val="bottom"/>
            <w:hideMark/>
          </w:tcPr>
          <w:p w14:paraId="1B8EE285" w14:textId="77777777" w:rsidR="00D15AE5" w:rsidRPr="00364140" w:rsidRDefault="00D15AE5" w:rsidP="00D15AE5">
            <w:pPr>
              <w:keepNext/>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w:t>
            </w:r>
          </w:p>
        </w:tc>
      </w:tr>
      <w:tr w:rsidR="00D15AE5" w:rsidRPr="00364140" w14:paraId="4A06FB6A" w14:textId="77777777" w:rsidTr="00D15AE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00404" w14:textId="77777777" w:rsidR="00D15AE5" w:rsidRPr="00364140" w:rsidRDefault="00D15AE5" w:rsidP="00D15AE5">
            <w:pPr>
              <w:keepNext/>
              <w:spacing w:after="0" w:line="240" w:lineRule="auto"/>
              <w:rPr>
                <w:rFonts w:eastAsia="Times New Roman" w:cstheme="minorHAnsi"/>
                <w:b/>
                <w:bCs/>
                <w:kern w:val="0"/>
                <w:sz w:val="20"/>
                <w:szCs w:val="20"/>
                <w:lang w:eastAsia="sl-SI"/>
                <w14:ligatures w14:val="none"/>
              </w:rPr>
            </w:pPr>
            <w:r w:rsidRPr="00364140">
              <w:rPr>
                <w:rFonts w:ascii="Calibri" w:eastAsia="Times New Roman" w:hAnsi="Calibri" w:cs="Calibri"/>
                <w:b/>
                <w:bCs/>
                <w:color w:val="000000"/>
                <w:kern w:val="0"/>
                <w:sz w:val="20"/>
                <w:szCs w:val="20"/>
                <w:lang w:eastAsia="sl-SI"/>
                <w14:ligatures w14:val="none"/>
              </w:rPr>
              <w:t>E0879</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14:paraId="5796C127" w14:textId="77777777" w:rsidR="00D15AE5" w:rsidRPr="00364140" w:rsidRDefault="00D15AE5" w:rsidP="00D15AE5">
            <w:pPr>
              <w:keepNext/>
              <w:spacing w:after="0" w:line="240" w:lineRule="auto"/>
              <w:rPr>
                <w:rFonts w:eastAsia="Times New Roman" w:cstheme="minorHAnsi"/>
                <w:b/>
                <w:bCs/>
                <w:kern w:val="0"/>
                <w:sz w:val="20"/>
                <w:szCs w:val="20"/>
                <w:lang w:eastAsia="sl-SI"/>
                <w14:ligatures w14:val="none"/>
              </w:rPr>
            </w:pPr>
            <w:r w:rsidRPr="00364140">
              <w:rPr>
                <w:rFonts w:eastAsia="Times New Roman" w:cs="Calibri"/>
                <w:b/>
                <w:bCs/>
                <w:kern w:val="0"/>
                <w:sz w:val="20"/>
                <w:szCs w:val="20"/>
                <w:lang w:eastAsia="sl-SI"/>
                <w14:ligatures w14:val="none"/>
              </w:rPr>
              <w:t>Dodatek za lastno CAR-T celično terapijo</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CDBBF" w14:textId="77777777" w:rsidR="00D15AE5" w:rsidRPr="00364140" w:rsidRDefault="00D15AE5" w:rsidP="00D15AE5">
            <w:pPr>
              <w:keepNext/>
              <w:spacing w:after="0" w:line="240" w:lineRule="auto"/>
              <w:jc w:val="center"/>
              <w:rPr>
                <w:rFonts w:eastAsia="Times New Roman" w:cstheme="minorHAnsi"/>
                <w:b/>
                <w:bCs/>
                <w:kern w:val="0"/>
                <w:sz w:val="20"/>
                <w:szCs w:val="20"/>
                <w:lang w:eastAsia="sl-SI"/>
                <w14:ligatures w14:val="none"/>
              </w:rPr>
            </w:pPr>
            <w:r w:rsidRPr="00364140">
              <w:rPr>
                <w:rFonts w:eastAsia="Times New Roman" w:cstheme="minorHAnsi"/>
                <w:b/>
                <w:bCs/>
                <w:kern w:val="0"/>
                <w:sz w:val="20"/>
                <w:szCs w:val="20"/>
                <w:lang w:eastAsia="sl-SI"/>
                <w14:ligatures w14:val="none"/>
              </w:rPr>
              <w:t>X</w:t>
            </w:r>
          </w:p>
        </w:tc>
      </w:tr>
    </w:tbl>
    <w:p w14:paraId="08E7E0DC" w14:textId="77777777" w:rsidR="00D15AE5" w:rsidRPr="00364140" w:rsidRDefault="00D15AE5" w:rsidP="00D15AE5">
      <w:pPr>
        <w:spacing w:after="0" w:line="240" w:lineRule="auto"/>
        <w:jc w:val="both"/>
        <w:rPr>
          <w:rFonts w:eastAsia="Times New Roman" w:cstheme="minorHAnsi"/>
          <w:kern w:val="0"/>
          <w:lang w:eastAsia="sl-SI"/>
          <w14:ligatures w14:val="none"/>
        </w:rPr>
      </w:pPr>
    </w:p>
    <w:p w14:paraId="42AA191C" w14:textId="77777777" w:rsidR="00D15AE5" w:rsidRPr="00364140" w:rsidRDefault="00D15AE5" w:rsidP="00D15AE5">
      <w:pPr>
        <w:numPr>
          <w:ilvl w:val="0"/>
          <w:numId w:val="23"/>
        </w:numPr>
        <w:spacing w:before="60" w:after="240" w:line="240" w:lineRule="auto"/>
        <w:ind w:left="357" w:hanging="357"/>
        <w:contextualSpacing/>
        <w:jc w:val="both"/>
        <w:rPr>
          <w:rFonts w:eastAsia="Times New Roman" w:cstheme="minorHAnsi"/>
          <w:kern w:val="0"/>
          <w:lang w:eastAsia="sl-SI"/>
          <w14:ligatures w14:val="none"/>
        </w:rPr>
      </w:pPr>
      <w:r w:rsidRPr="00364140">
        <w:rPr>
          <w:rFonts w:eastAsia="Times New Roman" w:cstheme="minorHAnsi"/>
          <w:kern w:val="0"/>
          <w:lang w:eastAsia="sl-SI"/>
          <w14:ligatures w14:val="none"/>
        </w:rPr>
        <w:t>dopolnijo se tudi povezovalni šifranti K14.1 SBD »Izključujoče in soodvisne storitve ter posamične storitve v okviru ene bolnišnične obravnave z vključenimi pravili obračunavanja«, K14.D SBD »Diagnoze soodvisnih in posamičnih storitev« ter K14.T SBD »Terapevtski in diagnostični postopki (TDP) soodvisnih in posamičnih storitev«, ki bodo preverjali izvedbo obračuna skladno z navodili te okrožnice. Dopolnitve omenjenih šifrantov so prikazane v Prilogah 4-6 te okrožnice.</w:t>
      </w:r>
    </w:p>
    <w:p w14:paraId="12922210" w14:textId="77777777" w:rsidR="00D15AE5" w:rsidRPr="00364140" w:rsidRDefault="00D15AE5" w:rsidP="00D15AE5">
      <w:pPr>
        <w:spacing w:after="0" w:line="240" w:lineRule="auto"/>
        <w:rPr>
          <w:rFonts w:ascii="Calibri" w:eastAsia="Times New Roman" w:hAnsi="Calibri" w:cs="Calibri"/>
          <w:color w:val="000000"/>
          <w:kern w:val="0"/>
          <w:lang w:eastAsia="sl-SI"/>
          <w14:ligatures w14:val="none"/>
        </w:rPr>
      </w:pPr>
    </w:p>
    <w:p w14:paraId="0B317FF4" w14:textId="77777777" w:rsidR="00D15AE5" w:rsidRPr="00364140" w:rsidRDefault="00D15AE5" w:rsidP="00D15AE5">
      <w:pPr>
        <w:spacing w:after="0" w:line="240" w:lineRule="auto"/>
        <w:rPr>
          <w:rFonts w:ascii="Calibri" w:eastAsia="Times New Roman" w:hAnsi="Calibri" w:cs="Calibri"/>
          <w:color w:val="000000"/>
          <w:kern w:val="0"/>
          <w:lang w:eastAsia="sl-SI"/>
          <w14:ligatures w14:val="none"/>
        </w:rPr>
      </w:pPr>
    </w:p>
    <w:p w14:paraId="050679B4" w14:textId="77777777" w:rsidR="00D15AE5" w:rsidRPr="00364140" w:rsidRDefault="00D15AE5" w:rsidP="00D15AE5">
      <w:pPr>
        <w:spacing w:after="0" w:line="240" w:lineRule="auto"/>
        <w:rPr>
          <w:rFonts w:ascii="Calibri" w:eastAsia="Times New Roman" w:hAnsi="Calibri" w:cs="Calibri"/>
          <w:color w:val="000000"/>
          <w:kern w:val="0"/>
          <w:lang w:eastAsia="sl-SI"/>
          <w14:ligatures w14:val="none"/>
        </w:rPr>
      </w:pPr>
      <w:r w:rsidRPr="00364140">
        <w:rPr>
          <w:rFonts w:ascii="Calibri" w:eastAsia="Times New Roman" w:hAnsi="Calibri" w:cs="Calibri"/>
          <w:color w:val="000000"/>
          <w:kern w:val="0"/>
          <w:lang w:eastAsia="sl-SI"/>
          <w14:ligatures w14:val="none"/>
        </w:rPr>
        <w:t>Spremembe veljajo za zaključene obravnave od 1. 1. 2025 dalje.</w:t>
      </w:r>
    </w:p>
    <w:p w14:paraId="64779B7F" w14:textId="77777777" w:rsidR="00D15AE5" w:rsidRPr="00364140" w:rsidRDefault="00D15AE5" w:rsidP="00D15AE5">
      <w:pPr>
        <w:spacing w:after="0" w:line="240" w:lineRule="auto"/>
        <w:rPr>
          <w:rFonts w:eastAsia="Times New Roman" w:cstheme="minorHAnsi"/>
          <w:kern w:val="0"/>
          <w:lang w:eastAsia="sl-SI"/>
          <w14:ligatures w14:val="none"/>
        </w:rPr>
      </w:pPr>
    </w:p>
    <w:p w14:paraId="5B953E50" w14:textId="77777777" w:rsidR="00D15AE5" w:rsidRPr="00364140" w:rsidRDefault="00D15AE5" w:rsidP="00D15AE5">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Kontaktna oseba za vsebinska vprašanja: </w:t>
      </w:r>
    </w:p>
    <w:p w14:paraId="0784617A" w14:textId="77777777" w:rsidR="00D15AE5" w:rsidRPr="00364140" w:rsidRDefault="00D15AE5" w:rsidP="00D15AE5">
      <w:pPr>
        <w:widowControl w:val="0"/>
        <w:suppressAutoHyphens/>
        <w:spacing w:after="0" w:line="240" w:lineRule="auto"/>
        <w:jc w:val="both"/>
        <w:rPr>
          <w:rFonts w:ascii="Calibri" w:eastAsia="Times New Roman" w:hAnsi="Calibri" w:cs="Arial"/>
          <w:kern w:val="0"/>
          <w:lang w:eastAsia="sl-SI"/>
          <w14:ligatures w14:val="none"/>
        </w:rPr>
      </w:pPr>
      <w:r w:rsidRPr="00364140">
        <w:rPr>
          <w:rFonts w:ascii="Calibri" w:eastAsia="Times New Roman" w:hAnsi="Calibri" w:cs="Arial"/>
          <w:kern w:val="0"/>
          <w:lang w:eastAsia="sl-SI"/>
          <w14:ligatures w14:val="none"/>
        </w:rPr>
        <w:t>Franc Osredkar (</w:t>
      </w:r>
      <w:hyperlink r:id="rId14" w:history="1">
        <w:r w:rsidRPr="00364140">
          <w:rPr>
            <w:rFonts w:ascii="Calibri" w:eastAsia="Times New Roman" w:hAnsi="Calibri" w:cs="Arial"/>
            <w:noProof/>
            <w:color w:val="0000FF"/>
            <w:kern w:val="0"/>
            <w:u w:val="single"/>
            <w:lang w:eastAsia="sl-SI"/>
            <w14:ligatures w14:val="none"/>
          </w:rPr>
          <w:t>franc.osredkar@zzzs.si</w:t>
        </w:r>
      </w:hyperlink>
      <w:r w:rsidRPr="00364140">
        <w:rPr>
          <w:rFonts w:ascii="Calibri" w:eastAsia="Times New Roman" w:hAnsi="Calibri" w:cs="Arial"/>
          <w:kern w:val="0"/>
          <w:lang w:eastAsia="sl-SI"/>
          <w14:ligatures w14:val="none"/>
        </w:rPr>
        <w:t xml:space="preserve"> 01/30-77-383)</w:t>
      </w:r>
    </w:p>
    <w:p w14:paraId="7C9C33B3" w14:textId="77777777" w:rsidR="00D15AE5" w:rsidRPr="00364140" w:rsidRDefault="00D15AE5" w:rsidP="00D15AE5">
      <w:pPr>
        <w:spacing w:after="0" w:line="240" w:lineRule="auto"/>
        <w:rPr>
          <w:rFonts w:eastAsia="Times New Roman" w:cstheme="minorHAnsi"/>
          <w:kern w:val="0"/>
          <w:lang w:eastAsia="sl-SI"/>
          <w14:ligatures w14:val="none"/>
        </w:rPr>
      </w:pPr>
    </w:p>
    <w:p w14:paraId="0F784494" w14:textId="77777777" w:rsidR="00D15AE5" w:rsidRPr="00364140" w:rsidRDefault="00D15AE5" w:rsidP="00D15AE5">
      <w:pPr>
        <w:spacing w:after="0" w:line="240" w:lineRule="auto"/>
        <w:rPr>
          <w:rFonts w:eastAsia="Times New Roman" w:cstheme="minorHAnsi"/>
          <w:kern w:val="0"/>
          <w:lang w:eastAsia="sl-SI"/>
          <w14:ligatures w14:val="none"/>
        </w:rPr>
      </w:pPr>
    </w:p>
    <w:p w14:paraId="13EBA0A2" w14:textId="77777777" w:rsidR="00D15AE5" w:rsidRPr="00364140" w:rsidRDefault="00D15AE5" w:rsidP="00D15AE5">
      <w:pPr>
        <w:spacing w:after="0" w:line="240" w:lineRule="auto"/>
        <w:rPr>
          <w:rFonts w:eastAsia="Times New Roman" w:cstheme="minorHAnsi"/>
          <w:kern w:val="0"/>
          <w:lang w:eastAsia="sl-SI"/>
          <w14:ligatures w14:val="none"/>
        </w:rPr>
      </w:pPr>
    </w:p>
    <w:p w14:paraId="3B4754A8" w14:textId="77777777" w:rsidR="00D15AE5" w:rsidRPr="00364140" w:rsidRDefault="00D15AE5" w:rsidP="00DE608F">
      <w:pPr>
        <w:spacing w:after="0" w:line="240" w:lineRule="auto"/>
        <w:jc w:val="both"/>
        <w:rPr>
          <w:rFonts w:ascii="Calibri" w:eastAsia="Calibri" w:hAnsi="Calibri" w:cs="Arial"/>
          <w:color w:val="000000"/>
          <w:kern w:val="0"/>
          <w14:ligatures w14:val="none"/>
        </w:rPr>
      </w:pPr>
    </w:p>
    <w:p w14:paraId="765B61F1" w14:textId="77777777" w:rsidR="00913EFC" w:rsidRPr="00364140" w:rsidRDefault="00913EFC" w:rsidP="00DE608F">
      <w:pPr>
        <w:spacing w:after="0" w:line="240" w:lineRule="auto"/>
        <w:jc w:val="both"/>
        <w:rPr>
          <w:rFonts w:ascii="Calibri" w:eastAsia="Calibri" w:hAnsi="Calibri" w:cs="Arial"/>
          <w:color w:val="000000"/>
          <w:kern w:val="0"/>
          <w14:ligatures w14:val="none"/>
        </w:rPr>
      </w:pPr>
    </w:p>
    <w:p w14:paraId="618D00E4" w14:textId="77777777" w:rsidR="00FB3C89" w:rsidRPr="00364140" w:rsidRDefault="00FB3C89" w:rsidP="00DE608F">
      <w:pPr>
        <w:spacing w:after="0" w:line="240" w:lineRule="auto"/>
        <w:jc w:val="both"/>
        <w:rPr>
          <w:rFonts w:ascii="Calibri" w:eastAsia="Calibri" w:hAnsi="Calibri" w:cs="Arial"/>
          <w:color w:val="000000"/>
          <w:kern w:val="0"/>
          <w14:ligatures w14:val="none"/>
        </w:rPr>
      </w:pPr>
    </w:p>
    <w:p w14:paraId="36F690E3" w14:textId="77777777" w:rsidR="00FB3C89" w:rsidRPr="00364140" w:rsidRDefault="00FB3C89" w:rsidP="00DE608F">
      <w:pPr>
        <w:spacing w:after="0" w:line="240" w:lineRule="auto"/>
        <w:jc w:val="both"/>
        <w:rPr>
          <w:rFonts w:ascii="Calibri" w:eastAsia="Calibri" w:hAnsi="Calibri" w:cs="Arial"/>
          <w:color w:val="000000"/>
          <w:kern w:val="0"/>
          <w14:ligatures w14:val="none"/>
        </w:rPr>
      </w:pPr>
    </w:p>
    <w:p w14:paraId="2C128D49" w14:textId="77777777" w:rsidR="00913EFC" w:rsidRPr="00364140" w:rsidRDefault="00913EFC" w:rsidP="00DE608F">
      <w:pPr>
        <w:spacing w:after="0" w:line="240" w:lineRule="auto"/>
        <w:jc w:val="both"/>
        <w:rPr>
          <w:rFonts w:ascii="Calibri" w:eastAsia="Calibri" w:hAnsi="Calibri" w:cs="Arial"/>
          <w:color w:val="000000"/>
          <w:kern w:val="0"/>
          <w14:ligatures w14:val="none"/>
        </w:rPr>
      </w:pPr>
    </w:p>
    <w:p w14:paraId="1494E890" w14:textId="77777777" w:rsidR="00913EFC" w:rsidRPr="00364140" w:rsidRDefault="00913EFC" w:rsidP="00DE608F">
      <w:pPr>
        <w:spacing w:after="0" w:line="240" w:lineRule="auto"/>
        <w:jc w:val="both"/>
        <w:rPr>
          <w:rFonts w:ascii="Calibri" w:eastAsia="Calibri" w:hAnsi="Calibri" w:cs="Arial"/>
          <w:color w:val="000000"/>
          <w:kern w:val="0"/>
          <w14:ligatures w14:val="none"/>
        </w:rPr>
      </w:pPr>
    </w:p>
    <w:p w14:paraId="18B92136" w14:textId="77777777" w:rsidR="00DE608F" w:rsidRPr="00364140" w:rsidRDefault="00DE608F" w:rsidP="00DE608F">
      <w:pPr>
        <w:spacing w:after="0" w:line="240" w:lineRule="auto"/>
        <w:jc w:val="both"/>
        <w:rPr>
          <w:rFonts w:ascii="Calibri" w:eastAsia="Calibri" w:hAnsi="Calibri" w:cs="Arial"/>
          <w:color w:val="000000"/>
          <w:kern w:val="0"/>
          <w14:ligatures w14:val="none"/>
        </w:rPr>
      </w:pPr>
    </w:p>
    <w:p w14:paraId="0CDB1BF7" w14:textId="77777777" w:rsidR="00FB3C89" w:rsidRPr="00364140" w:rsidRDefault="00FB3C89" w:rsidP="00DE608F">
      <w:pPr>
        <w:spacing w:after="0" w:line="240" w:lineRule="auto"/>
        <w:jc w:val="both"/>
        <w:rPr>
          <w:rFonts w:ascii="Calibri" w:eastAsia="Calibri" w:hAnsi="Calibri" w:cs="Arial"/>
          <w:color w:val="000000"/>
          <w:kern w:val="0"/>
          <w14:ligatures w14:val="none"/>
        </w:rPr>
      </w:pPr>
    </w:p>
    <w:p w14:paraId="0D7579AE" w14:textId="4FAC775E" w:rsidR="00FB3C89" w:rsidRPr="00364140" w:rsidRDefault="00FB3C89" w:rsidP="00FB3C8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0" w:name="_Toc185937494"/>
      <w:r w:rsidRPr="00364140">
        <w:rPr>
          <w:rFonts w:ascii="Calibri" w:eastAsia="Times New Roman" w:hAnsi="Calibri" w:cs="Arial"/>
          <w:b/>
          <w:color w:val="0070C0"/>
          <w:kern w:val="0"/>
          <w:sz w:val="28"/>
          <w:szCs w:val="28"/>
          <w:lang w:eastAsia="sl-SI"/>
          <w14:ligatures w14:val="none"/>
        </w:rPr>
        <w:lastRenderedPageBreak/>
        <w:t>Dopolnitev postopkov za obračunavanje dodatka za robotsko asistiran kirurški poseg E0631 s 1.</w:t>
      </w:r>
      <w:r w:rsidR="00EF28D2">
        <w:rPr>
          <w:rFonts w:ascii="Calibri" w:eastAsia="Times New Roman" w:hAnsi="Calibri" w:cs="Arial"/>
          <w:b/>
          <w:color w:val="0070C0"/>
          <w:kern w:val="0"/>
          <w:sz w:val="28"/>
          <w:szCs w:val="28"/>
          <w:lang w:eastAsia="sl-SI"/>
          <w14:ligatures w14:val="none"/>
        </w:rPr>
        <w:t> </w:t>
      </w:r>
      <w:r w:rsidRPr="00364140">
        <w:rPr>
          <w:rFonts w:ascii="Calibri" w:eastAsia="Times New Roman" w:hAnsi="Calibri" w:cs="Arial"/>
          <w:b/>
          <w:color w:val="0070C0"/>
          <w:kern w:val="0"/>
          <w:sz w:val="28"/>
          <w:szCs w:val="28"/>
          <w:lang w:eastAsia="sl-SI"/>
          <w14:ligatures w14:val="none"/>
        </w:rPr>
        <w:t>1.</w:t>
      </w:r>
      <w:r w:rsidR="00EF28D2">
        <w:rPr>
          <w:rFonts w:ascii="Calibri" w:eastAsia="Times New Roman" w:hAnsi="Calibri" w:cs="Arial"/>
          <w:b/>
          <w:color w:val="0070C0"/>
          <w:kern w:val="0"/>
          <w:sz w:val="28"/>
          <w:szCs w:val="28"/>
          <w:lang w:eastAsia="sl-SI"/>
          <w14:ligatures w14:val="none"/>
        </w:rPr>
        <w:t> </w:t>
      </w:r>
      <w:r w:rsidRPr="00364140">
        <w:rPr>
          <w:rFonts w:ascii="Calibri" w:eastAsia="Times New Roman" w:hAnsi="Calibri" w:cs="Arial"/>
          <w:b/>
          <w:color w:val="0070C0"/>
          <w:kern w:val="0"/>
          <w:sz w:val="28"/>
          <w:szCs w:val="28"/>
          <w:lang w:eastAsia="sl-SI"/>
          <w14:ligatures w14:val="none"/>
        </w:rPr>
        <w:t>2025</w:t>
      </w:r>
      <w:bookmarkEnd w:id="20"/>
    </w:p>
    <w:p w14:paraId="6EC9AE46" w14:textId="77777777" w:rsidR="00FB3C89" w:rsidRPr="00364140" w:rsidRDefault="00FB3C89" w:rsidP="00FB3C89">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4A2F97C2" w14:textId="18791D6A" w:rsidR="00FB3C89" w:rsidRPr="00364140" w:rsidRDefault="00FB3C89" w:rsidP="00FB3C89">
      <w:pPr>
        <w:autoSpaceDE w:val="0"/>
        <w:autoSpaceDN w:val="0"/>
        <w:adjustRightInd w:val="0"/>
        <w:spacing w:after="0" w:line="240" w:lineRule="auto"/>
        <w:jc w:val="both"/>
        <w:rPr>
          <w:rFonts w:ascii="Calibri" w:eastAsia="Calibri" w:hAnsi="Calibri"/>
        </w:rPr>
      </w:pPr>
      <w:r w:rsidRPr="00364140">
        <w:rPr>
          <w:rFonts w:ascii="Calibri" w:hAnsi="Calibri"/>
          <w:i/>
          <w:color w:val="0070C0"/>
        </w:rPr>
        <w:t>U</w:t>
      </w:r>
      <w:r w:rsidR="00D726F8" w:rsidRPr="00364140">
        <w:rPr>
          <w:rFonts w:ascii="Calibri" w:hAnsi="Calibri"/>
          <w:i/>
          <w:color w:val="0070C0"/>
        </w:rPr>
        <w:t>KC</w:t>
      </w:r>
      <w:r w:rsidRPr="00364140">
        <w:rPr>
          <w:rFonts w:ascii="Calibri" w:hAnsi="Calibri"/>
          <w:i/>
          <w:color w:val="0070C0"/>
        </w:rPr>
        <w:t xml:space="preserve"> Ljubljana in SB Celje</w:t>
      </w:r>
    </w:p>
    <w:p w14:paraId="1EDDCFB6" w14:textId="77777777" w:rsidR="00FB3C89" w:rsidRPr="00364140" w:rsidRDefault="00FB3C89" w:rsidP="00FB3C89">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3E76319D" w14:textId="77777777" w:rsidR="00FB3C89" w:rsidRPr="00364140" w:rsidRDefault="00FB3C89" w:rsidP="00FB3C89">
      <w:pPr>
        <w:spacing w:after="0" w:line="240" w:lineRule="auto"/>
        <w:jc w:val="both"/>
        <w:rPr>
          <w:rFonts w:ascii="Calibri" w:eastAsia="Calibri" w:hAnsi="Calibri" w:cs="Calibri"/>
          <w:b/>
          <w:bCs/>
          <w:color w:val="000000"/>
          <w:kern w:val="0"/>
          <w:lang w:eastAsia="sl-SI"/>
          <w14:ligatures w14:val="none"/>
        </w:rPr>
      </w:pPr>
      <w:r w:rsidRPr="00364140">
        <w:rPr>
          <w:rFonts w:ascii="Calibri" w:eastAsia="Calibri" w:hAnsi="Calibri" w:cs="Calibri"/>
          <w:b/>
          <w:bCs/>
          <w:color w:val="000000"/>
          <w:kern w:val="0"/>
          <w:lang w:eastAsia="sl-SI"/>
          <w14:ligatures w14:val="none"/>
        </w:rPr>
        <w:t>Povzetek vsebine</w:t>
      </w:r>
    </w:p>
    <w:p w14:paraId="575A2C3A" w14:textId="77777777" w:rsidR="00FB3C89" w:rsidRPr="00364140" w:rsidRDefault="00FB3C89" w:rsidP="00FB3C89">
      <w:pPr>
        <w:spacing w:after="0" w:line="240" w:lineRule="auto"/>
        <w:jc w:val="both"/>
        <w:rPr>
          <w:rFonts w:ascii="Calibri" w:eastAsia="Calibri" w:hAnsi="Calibri" w:cs="Calibri"/>
          <w:color w:val="000000"/>
          <w:kern w:val="0"/>
          <w:lang w:eastAsia="sl-SI"/>
          <w14:ligatures w14:val="none"/>
        </w:rPr>
      </w:pPr>
    </w:p>
    <w:p w14:paraId="395F7EE5" w14:textId="77777777" w:rsidR="00FB3C89" w:rsidRPr="00364140" w:rsidRDefault="00FB3C89" w:rsidP="00FB3C89">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Sprejeta Uredba o spremembah in dopolnitvah Uredbe o programih storitev OZZ 2024 - 3 omogoča obračunavanje dodatka E0631 »Dodatek za robotsko asistiran kirurški poseg« poleg SPP pri dodatnih terapevtskih postopkih s 1. 1. 2025. </w:t>
      </w:r>
    </w:p>
    <w:p w14:paraId="1F93D828" w14:textId="77777777" w:rsidR="00FB3C89" w:rsidRPr="00364140" w:rsidRDefault="00FB3C89" w:rsidP="00FB3C89">
      <w:pPr>
        <w:autoSpaceDE w:val="0"/>
        <w:autoSpaceDN w:val="0"/>
        <w:adjustRightInd w:val="0"/>
        <w:spacing w:after="0" w:line="240" w:lineRule="auto"/>
        <w:jc w:val="both"/>
        <w:rPr>
          <w:rFonts w:ascii="Calibri" w:eastAsia="Times New Roman" w:hAnsi="Calibri" w:cs="Calibri"/>
          <w:kern w:val="0"/>
          <w:lang w:eastAsia="sl-SI"/>
          <w14:ligatures w14:val="none"/>
        </w:rPr>
      </w:pPr>
    </w:p>
    <w:p w14:paraId="05D83C85" w14:textId="77777777" w:rsidR="00FB3C89" w:rsidRPr="00364140" w:rsidRDefault="00FB3C89" w:rsidP="00FB3C89">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364140">
        <w:rPr>
          <w:rFonts w:ascii="Calibri" w:eastAsia="Times New Roman" w:hAnsi="Calibri" w:cs="Calibri"/>
          <w:b/>
          <w:bCs/>
          <w:color w:val="000000"/>
          <w:kern w:val="0"/>
          <w:lang w:eastAsia="sl-SI"/>
          <w14:ligatures w14:val="none"/>
        </w:rPr>
        <w:t>Navodilo za obračun</w:t>
      </w:r>
    </w:p>
    <w:p w14:paraId="53966074" w14:textId="77777777" w:rsidR="00FB3C89" w:rsidRPr="00364140" w:rsidRDefault="00FB3C89" w:rsidP="00FB3C89">
      <w:pPr>
        <w:autoSpaceDE w:val="0"/>
        <w:autoSpaceDN w:val="0"/>
        <w:adjustRightInd w:val="0"/>
        <w:spacing w:after="0" w:line="240" w:lineRule="auto"/>
        <w:jc w:val="both"/>
        <w:rPr>
          <w:rFonts w:ascii="Calibri" w:eastAsia="Times New Roman" w:hAnsi="Calibri" w:cs="Calibri"/>
          <w:kern w:val="0"/>
          <w:lang w:eastAsia="sl-SI"/>
          <w14:ligatures w14:val="none"/>
        </w:rPr>
      </w:pPr>
    </w:p>
    <w:p w14:paraId="4AFF2D70" w14:textId="77777777" w:rsidR="00FB3C89" w:rsidRPr="00364140" w:rsidRDefault="00FB3C89" w:rsidP="00FB3C89">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Skladno z opisanimi dopolnitvami v Navodilu o beleženju in obračunavanju zdravstvenih storitev in izdanih materialov uvajamo naslednjo spremembo v šifrantu:</w:t>
      </w:r>
    </w:p>
    <w:p w14:paraId="3A7EFFB9" w14:textId="77777777" w:rsidR="00FB3C89" w:rsidRPr="00364140" w:rsidRDefault="00FB3C89" w:rsidP="00FB3C89">
      <w:pPr>
        <w:autoSpaceDE w:val="0"/>
        <w:autoSpaceDN w:val="0"/>
        <w:adjustRightInd w:val="0"/>
        <w:spacing w:after="0" w:line="240" w:lineRule="auto"/>
        <w:jc w:val="both"/>
        <w:rPr>
          <w:rFonts w:ascii="Calibri" w:eastAsia="Times New Roman" w:hAnsi="Calibri" w:cs="Calibri"/>
          <w:kern w:val="0"/>
          <w:lang w:eastAsia="sl-SI"/>
          <w14:ligatures w14:val="none"/>
        </w:rPr>
      </w:pPr>
    </w:p>
    <w:p w14:paraId="35253479" w14:textId="02A78ABA" w:rsidR="00FB3C89" w:rsidRPr="00364140" w:rsidRDefault="00FB3C89" w:rsidP="00FB3C89">
      <w:pPr>
        <w:spacing w:after="0" w:line="240" w:lineRule="auto"/>
        <w:ind w:left="357" w:hanging="357"/>
        <w:contextualSpacing/>
        <w:jc w:val="both"/>
        <w:rPr>
          <w:rFonts w:ascii="Calibri" w:eastAsia="Calibri" w:hAnsi="Calibri" w:cs="Arial"/>
          <w:color w:val="000000"/>
          <w:kern w:val="0"/>
          <w14:ligatures w14:val="none"/>
        </w:rPr>
      </w:pPr>
      <w:r w:rsidRPr="00364140">
        <w:rPr>
          <w:rFonts w:ascii="Calibri" w:eastAsia="Calibri" w:hAnsi="Calibri" w:cs="Arial"/>
          <w:color w:val="000000"/>
          <w:kern w:val="0"/>
          <w14:ligatures w14:val="none"/>
        </w:rPr>
        <w:t>-</w:t>
      </w:r>
      <w:r w:rsidRPr="00364140">
        <w:rPr>
          <w:rFonts w:ascii="Calibri" w:eastAsia="Calibri" w:hAnsi="Calibri" w:cs="Arial"/>
          <w:color w:val="000000"/>
          <w:kern w:val="0"/>
          <w14:ligatures w14:val="none"/>
        </w:rPr>
        <w:tab/>
        <w:t xml:space="preserve">dopolni se povezovalni šifrant K14.T SBD »Terapevtski in diagnostični postopki (TDP) soodvisnih in posamičnih storitev« za storitev E0631 »Dodatek za robotsko asistiran kirurški poseg« skladno s Prilogo </w:t>
      </w:r>
      <w:r w:rsidR="001F1DD5" w:rsidRPr="00364140">
        <w:rPr>
          <w:rFonts w:ascii="Calibri" w:eastAsia="Calibri" w:hAnsi="Calibri" w:cs="Arial"/>
          <w:color w:val="000000"/>
          <w:kern w:val="0"/>
          <w14:ligatures w14:val="none"/>
        </w:rPr>
        <w:t>6</w:t>
      </w:r>
      <w:r w:rsidRPr="00364140">
        <w:rPr>
          <w:rFonts w:ascii="Calibri" w:eastAsia="Calibri" w:hAnsi="Calibri" w:cs="Arial"/>
          <w:color w:val="000000"/>
          <w:kern w:val="0"/>
          <w14:ligatures w14:val="none"/>
        </w:rPr>
        <w:t xml:space="preserve"> te okrožnice.</w:t>
      </w:r>
    </w:p>
    <w:p w14:paraId="6F5ADEBF" w14:textId="77777777" w:rsidR="00FB3C89" w:rsidRPr="00364140" w:rsidRDefault="00FB3C89" w:rsidP="00FB3C89">
      <w:pPr>
        <w:autoSpaceDE w:val="0"/>
        <w:autoSpaceDN w:val="0"/>
        <w:adjustRightInd w:val="0"/>
        <w:spacing w:after="0" w:line="240" w:lineRule="auto"/>
        <w:jc w:val="both"/>
        <w:rPr>
          <w:rFonts w:ascii="Calibri" w:eastAsia="Times New Roman" w:hAnsi="Calibri" w:cs="Calibri"/>
          <w:kern w:val="0"/>
          <w:lang w:eastAsia="sl-SI"/>
          <w14:ligatures w14:val="none"/>
        </w:rPr>
      </w:pPr>
    </w:p>
    <w:p w14:paraId="0C202898" w14:textId="77777777" w:rsidR="00FB3C89" w:rsidRPr="00364140" w:rsidRDefault="00FB3C89" w:rsidP="00FB3C89">
      <w:pPr>
        <w:autoSpaceDE w:val="0"/>
        <w:autoSpaceDN w:val="0"/>
        <w:adjustRightInd w:val="0"/>
        <w:spacing w:after="0" w:line="240" w:lineRule="auto"/>
        <w:jc w:val="both"/>
        <w:rPr>
          <w:rFonts w:ascii="Calibri" w:eastAsia="Times New Roman" w:hAnsi="Calibri" w:cs="Calibri"/>
          <w:kern w:val="0"/>
          <w:lang w:eastAsia="sl-SI"/>
          <w14:ligatures w14:val="none"/>
        </w:rPr>
      </w:pPr>
    </w:p>
    <w:p w14:paraId="48C21594" w14:textId="77777777" w:rsidR="00FB3C89" w:rsidRPr="00364140" w:rsidRDefault="00FB3C89" w:rsidP="00FB3C89">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 xml:space="preserve"> Spremembe veljajo za obravnave, zaključene od 1. 1. 2025 dalje. </w:t>
      </w:r>
    </w:p>
    <w:p w14:paraId="58C297BF" w14:textId="77777777" w:rsidR="00FB3C89" w:rsidRPr="00364140" w:rsidRDefault="00FB3C89" w:rsidP="00FB3C89">
      <w:pPr>
        <w:autoSpaceDE w:val="0"/>
        <w:autoSpaceDN w:val="0"/>
        <w:adjustRightInd w:val="0"/>
        <w:spacing w:after="0" w:line="240" w:lineRule="auto"/>
        <w:jc w:val="both"/>
        <w:rPr>
          <w:rFonts w:ascii="Calibri" w:eastAsia="Calibri" w:hAnsi="Calibri" w:cs="Calibri"/>
          <w:kern w:val="0"/>
          <w14:ligatures w14:val="none"/>
        </w:rPr>
      </w:pPr>
    </w:p>
    <w:p w14:paraId="3C445114" w14:textId="77777777" w:rsidR="00FB3C89" w:rsidRPr="00364140" w:rsidRDefault="00FB3C89" w:rsidP="00FB3C89">
      <w:pPr>
        <w:autoSpaceDE w:val="0"/>
        <w:autoSpaceDN w:val="0"/>
        <w:adjustRightInd w:val="0"/>
        <w:spacing w:after="0" w:line="240" w:lineRule="auto"/>
        <w:jc w:val="both"/>
        <w:rPr>
          <w:rFonts w:ascii="Calibri" w:hAnsi="Calibri"/>
        </w:rPr>
      </w:pPr>
      <w:r w:rsidRPr="00364140">
        <w:rPr>
          <w:rFonts w:ascii="Calibri" w:hAnsi="Calibri"/>
        </w:rPr>
        <w:t>Kontaktna oseba za vsebinska vprašanja:</w:t>
      </w:r>
    </w:p>
    <w:p w14:paraId="23E74C2D" w14:textId="77777777" w:rsidR="00FB3C89" w:rsidRPr="00364140" w:rsidRDefault="00FB3C89" w:rsidP="00FB3C89">
      <w:pPr>
        <w:widowControl w:val="0"/>
        <w:suppressAutoHyphens/>
        <w:spacing w:after="0" w:line="240" w:lineRule="auto"/>
        <w:jc w:val="both"/>
        <w:rPr>
          <w:rFonts w:cstheme="minorHAnsi"/>
        </w:rPr>
      </w:pPr>
      <w:r w:rsidRPr="00364140">
        <w:rPr>
          <w:rFonts w:cstheme="minorHAnsi"/>
        </w:rPr>
        <w:t>Franc Osredkar (</w:t>
      </w:r>
      <w:hyperlink r:id="rId15" w:history="1">
        <w:r w:rsidRPr="00364140">
          <w:rPr>
            <w:rFonts w:cstheme="minorHAnsi"/>
            <w:noProof/>
            <w:color w:val="0000FF"/>
            <w:u w:val="single"/>
          </w:rPr>
          <w:t>franc.osredkar@zzzs.si</w:t>
        </w:r>
      </w:hyperlink>
      <w:r w:rsidRPr="00364140">
        <w:rPr>
          <w:rFonts w:cstheme="minorHAnsi"/>
          <w:noProof/>
          <w:color w:val="0000FF"/>
          <w:u w:val="single"/>
        </w:rPr>
        <w:t>;</w:t>
      </w:r>
      <w:r w:rsidRPr="00364140">
        <w:rPr>
          <w:rFonts w:cstheme="minorHAnsi"/>
        </w:rPr>
        <w:t xml:space="preserve"> 01/30-77-383)</w:t>
      </w:r>
    </w:p>
    <w:p w14:paraId="5C6AFAC1" w14:textId="77777777" w:rsidR="00FB3C89" w:rsidRPr="00364140" w:rsidRDefault="00FB3C89" w:rsidP="00DE608F">
      <w:pPr>
        <w:spacing w:after="0" w:line="240" w:lineRule="auto"/>
        <w:jc w:val="both"/>
        <w:rPr>
          <w:rFonts w:ascii="Calibri" w:eastAsia="Calibri" w:hAnsi="Calibri" w:cs="Arial"/>
          <w:color w:val="000000"/>
          <w:kern w:val="0"/>
          <w14:ligatures w14:val="none"/>
        </w:rPr>
      </w:pPr>
    </w:p>
    <w:p w14:paraId="10EAA3AC" w14:textId="77777777" w:rsidR="00FB3C89" w:rsidRPr="00364140" w:rsidRDefault="00FB3C89" w:rsidP="00DE608F">
      <w:pPr>
        <w:spacing w:after="0" w:line="240" w:lineRule="auto"/>
        <w:jc w:val="both"/>
        <w:rPr>
          <w:rFonts w:ascii="Calibri" w:eastAsia="Calibri" w:hAnsi="Calibri" w:cs="Arial"/>
          <w:color w:val="000000"/>
          <w:kern w:val="0"/>
          <w14:ligatures w14:val="none"/>
        </w:rPr>
      </w:pPr>
    </w:p>
    <w:p w14:paraId="34F7AA28" w14:textId="77777777" w:rsidR="00FB3C89" w:rsidRPr="00364140" w:rsidRDefault="00FB3C89" w:rsidP="00DE608F">
      <w:pPr>
        <w:spacing w:after="0" w:line="240" w:lineRule="auto"/>
        <w:jc w:val="both"/>
        <w:rPr>
          <w:rFonts w:ascii="Calibri" w:eastAsia="Calibri" w:hAnsi="Calibri" w:cs="Arial"/>
          <w:color w:val="000000"/>
          <w:kern w:val="0"/>
          <w14:ligatures w14:val="none"/>
        </w:rPr>
      </w:pPr>
    </w:p>
    <w:p w14:paraId="5A19F765" w14:textId="77777777" w:rsidR="00A72D52" w:rsidRPr="00364140" w:rsidRDefault="00A72D52" w:rsidP="00A72D5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167176872"/>
      <w:bookmarkStart w:id="22" w:name="_Hlk185336239"/>
      <w:bookmarkStart w:id="23" w:name="_Toc185937495"/>
      <w:r w:rsidRPr="00364140">
        <w:rPr>
          <w:rFonts w:ascii="Calibri" w:eastAsia="Times New Roman" w:hAnsi="Calibri" w:cs="Arial"/>
          <w:b/>
          <w:color w:val="0070C0"/>
          <w:kern w:val="0"/>
          <w:sz w:val="28"/>
          <w:szCs w:val="28"/>
          <w:lang w:eastAsia="sl-SI"/>
          <w14:ligatures w14:val="none"/>
        </w:rPr>
        <w:t>Storitve psihoterapije, ki jih lahko izvajajo strokovnjaki z ustreznimi dodatnimi znanji – preklic 10. točke Okrožnice ZAE 10/24 s 1. 1. 202</w:t>
      </w:r>
      <w:bookmarkEnd w:id="21"/>
      <w:r w:rsidRPr="00364140">
        <w:rPr>
          <w:rFonts w:ascii="Calibri" w:eastAsia="Times New Roman" w:hAnsi="Calibri" w:cs="Arial"/>
          <w:b/>
          <w:color w:val="0070C0"/>
          <w:kern w:val="0"/>
          <w:sz w:val="28"/>
          <w:szCs w:val="28"/>
          <w:lang w:eastAsia="sl-SI"/>
          <w14:ligatures w14:val="none"/>
        </w:rPr>
        <w:t>5</w:t>
      </w:r>
      <w:bookmarkEnd w:id="23"/>
    </w:p>
    <w:p w14:paraId="3134BEE0" w14:textId="77777777" w:rsidR="00A72D52" w:rsidRPr="00364140" w:rsidRDefault="00A72D52" w:rsidP="00A72D52">
      <w:pPr>
        <w:keepNext/>
        <w:keepLines/>
        <w:tabs>
          <w:tab w:val="left" w:pos="5670"/>
        </w:tabs>
        <w:spacing w:after="0" w:line="240" w:lineRule="auto"/>
        <w:jc w:val="both"/>
        <w:rPr>
          <w:rFonts w:ascii="Calibri" w:eastAsia="Times New Roman" w:hAnsi="Calibri" w:cs="Arial"/>
          <w:i/>
          <w:color w:val="0070C0"/>
          <w:kern w:val="0"/>
          <w:lang w:eastAsia="sl-SI"/>
          <w14:ligatures w14:val="none"/>
        </w:rPr>
      </w:pPr>
    </w:p>
    <w:p w14:paraId="4F8B6167" w14:textId="58F91045" w:rsidR="00A72D52" w:rsidRPr="00364140" w:rsidRDefault="00A72D52" w:rsidP="00A72D52">
      <w:pPr>
        <w:keepNext/>
        <w:keepLines/>
        <w:tabs>
          <w:tab w:val="left" w:pos="5670"/>
        </w:tabs>
        <w:spacing w:after="0" w:line="240" w:lineRule="auto"/>
        <w:jc w:val="both"/>
        <w:rPr>
          <w:rFonts w:ascii="Calibri" w:eastAsia="Times New Roman" w:hAnsi="Calibri" w:cs="Arial"/>
          <w:i/>
          <w:color w:val="0070C0"/>
          <w:kern w:val="0"/>
          <w:lang w:eastAsia="sl-SI"/>
          <w14:ligatures w14:val="none"/>
        </w:rPr>
      </w:pPr>
      <w:r w:rsidRPr="00364140">
        <w:rPr>
          <w:rFonts w:ascii="Calibri" w:eastAsia="Times New Roman" w:hAnsi="Calibri" w:cs="Arial"/>
          <w:i/>
          <w:color w:val="0070C0"/>
          <w:kern w:val="0"/>
          <w:lang w:eastAsia="sl-SI"/>
          <w14:ligatures w14:val="none"/>
        </w:rPr>
        <w:t>Vsem izvajalcem</w:t>
      </w:r>
      <w:r w:rsidRPr="00364140">
        <w:t xml:space="preserve"> </w:t>
      </w:r>
      <w:r w:rsidRPr="00364140">
        <w:rPr>
          <w:rFonts w:ascii="Calibri" w:eastAsia="Times New Roman" w:hAnsi="Calibri" w:cs="Arial"/>
          <w:i/>
          <w:color w:val="0070C0"/>
          <w:kern w:val="0"/>
          <w:lang w:eastAsia="sl-SI"/>
          <w14:ligatures w14:val="none"/>
        </w:rPr>
        <w:t xml:space="preserve">specialistične zunajbolnišnične zdravstvene dejavnosti onkologije, ginekologije, internistike, pedopsihiatrije, otroške nevrologije, pediatrije, psihiatrije, specialistično ambulantne obravnave invalidne mladine, celostne rehabilitacije slepih in slabovidnih, skupnostne psihiatrije, klinične psihologije, </w:t>
      </w:r>
      <w:r w:rsidR="0071229A" w:rsidRPr="00364140">
        <w:rPr>
          <w:rFonts w:ascii="Calibri" w:eastAsia="Times New Roman" w:hAnsi="Calibri" w:cs="Arial"/>
          <w:i/>
          <w:color w:val="0070C0"/>
          <w:kern w:val="0"/>
          <w:lang w:eastAsia="sl-SI"/>
          <w14:ligatures w14:val="none"/>
        </w:rPr>
        <w:t>C</w:t>
      </w:r>
      <w:r w:rsidRPr="00364140">
        <w:rPr>
          <w:rFonts w:ascii="Calibri" w:eastAsia="Times New Roman" w:hAnsi="Calibri" w:cs="Arial"/>
          <w:i/>
          <w:color w:val="0070C0"/>
          <w:kern w:val="0"/>
          <w:lang w:eastAsia="sl-SI"/>
          <w14:ligatures w14:val="none"/>
        </w:rPr>
        <w:t xml:space="preserve">entrom za preprečevanje in zdravljenje odvisnosti od prepovedanih drog, </w:t>
      </w:r>
      <w:r w:rsidR="0071229A" w:rsidRPr="00364140">
        <w:rPr>
          <w:rFonts w:ascii="Calibri" w:eastAsia="Times New Roman" w:hAnsi="Calibri" w:cs="Arial"/>
          <w:i/>
          <w:color w:val="0070C0"/>
          <w:kern w:val="0"/>
          <w:lang w:eastAsia="sl-SI"/>
          <w14:ligatures w14:val="none"/>
        </w:rPr>
        <w:t>C</w:t>
      </w:r>
      <w:r w:rsidRPr="00364140">
        <w:rPr>
          <w:rFonts w:ascii="Calibri" w:eastAsia="Times New Roman" w:hAnsi="Calibri" w:cs="Arial"/>
          <w:i/>
          <w:color w:val="0070C0"/>
          <w:kern w:val="0"/>
          <w:lang w:eastAsia="sl-SI"/>
          <w14:ligatures w14:val="none"/>
        </w:rPr>
        <w:t xml:space="preserve">entrom za duševno zdravje otrok in mladostnikov, </w:t>
      </w:r>
      <w:r w:rsidR="0071229A" w:rsidRPr="00364140">
        <w:rPr>
          <w:rFonts w:ascii="Calibri" w:eastAsia="Times New Roman" w:hAnsi="Calibri" w:cs="Arial"/>
          <w:i/>
          <w:color w:val="0070C0"/>
          <w:kern w:val="0"/>
          <w:lang w:eastAsia="sl-SI"/>
          <w14:ligatures w14:val="none"/>
        </w:rPr>
        <w:t>C</w:t>
      </w:r>
      <w:r w:rsidRPr="00364140">
        <w:rPr>
          <w:rFonts w:ascii="Calibri" w:eastAsia="Times New Roman" w:hAnsi="Calibri" w:cs="Arial"/>
          <w:i/>
          <w:color w:val="0070C0"/>
          <w:kern w:val="0"/>
          <w:lang w:eastAsia="sl-SI"/>
          <w14:ligatures w14:val="none"/>
        </w:rPr>
        <w:t xml:space="preserve">entrom za duševno zdravje odraslih, razvojnim ambulantam z vključenim centrom za zgodnjo obravnavo otrok in URI Soča </w:t>
      </w:r>
    </w:p>
    <w:p w14:paraId="312497F1" w14:textId="77777777" w:rsidR="00A72D52" w:rsidRPr="00364140" w:rsidRDefault="00A72D52" w:rsidP="00A72D52">
      <w:pPr>
        <w:tabs>
          <w:tab w:val="left" w:pos="5670"/>
        </w:tabs>
        <w:spacing w:after="0" w:line="240" w:lineRule="auto"/>
        <w:jc w:val="both"/>
        <w:rPr>
          <w:rFonts w:ascii="Calibri" w:eastAsia="Times New Roman" w:hAnsi="Calibri" w:cs="Arial"/>
          <w:i/>
          <w:color w:val="0070C0"/>
          <w:kern w:val="0"/>
          <w:lang w:eastAsia="sl-SI"/>
          <w14:ligatures w14:val="none"/>
        </w:rPr>
      </w:pPr>
    </w:p>
    <w:p w14:paraId="63E5C520" w14:textId="77777777" w:rsidR="00A72D52" w:rsidRPr="00364140" w:rsidRDefault="00A72D52" w:rsidP="00A72D52">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364140">
        <w:rPr>
          <w:rFonts w:ascii="Calibri" w:eastAsia="Times New Roman" w:hAnsi="Calibri" w:cs="Calibri"/>
          <w:b/>
          <w:bCs/>
          <w:kern w:val="0"/>
          <w:lang w:eastAsia="sl-SI"/>
          <w14:ligatures w14:val="none"/>
        </w:rPr>
        <w:t xml:space="preserve">Povzetek </w:t>
      </w:r>
      <w:r w:rsidRPr="00364140">
        <w:rPr>
          <w:rFonts w:ascii="Calibri" w:eastAsia="Times New Roman" w:hAnsi="Calibri" w:cs="Calibri"/>
          <w:b/>
          <w:bCs/>
          <w:color w:val="000000"/>
          <w:kern w:val="0"/>
          <w:lang w:eastAsia="sl-SI"/>
          <w14:ligatures w14:val="none"/>
        </w:rPr>
        <w:t>vsebine</w:t>
      </w:r>
    </w:p>
    <w:p w14:paraId="00C84EE5"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p>
    <w:p w14:paraId="1F875ABF"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Zavod je z Okrožnico ZAE 10/24 dopolnil</w:t>
      </w:r>
      <w:r w:rsidRPr="00364140">
        <w:t xml:space="preserve"> </w:t>
      </w:r>
      <w:r w:rsidRPr="00364140">
        <w:rPr>
          <w:rFonts w:ascii="Calibri" w:eastAsia="Times New Roman" w:hAnsi="Calibri" w:cs="Calibri"/>
          <w:kern w:val="0"/>
          <w:lang w:eastAsia="sl-SI"/>
          <w14:ligatures w14:val="none"/>
        </w:rPr>
        <w:t>opise storitev in/ali kadrovskih normativov vseh psihoterapevtskih storitev tako, da mora imeti izvajalec storitve psihoterapije ustrezna dodatna znanja za izvajanje teh storitev.</w:t>
      </w:r>
    </w:p>
    <w:p w14:paraId="26B103AB"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p>
    <w:p w14:paraId="6FE67186"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Na naknadnem sestanku treh RSKjev, združenj in zbornic s področja psihiatrije, pedopsihiatrije in klinične psihologije je bilo dogovorjeno, da se opomba "z ustreznimi dodatnimi znanji" umakne iz opisov in kadrovskega normativa psihoterapevtskih storitev. S tokratno okrožnico zato vse dopolnitve opisov storitev oz. kadrovskih normativov, uvedenih z Okrožnico ZAE 10/24, preklicujemo.</w:t>
      </w:r>
    </w:p>
    <w:p w14:paraId="769E254A"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p>
    <w:p w14:paraId="2C097701"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Izjema je storitev C0076</w:t>
      </w:r>
      <w:r w:rsidRPr="00364140">
        <w:t xml:space="preserve"> »</w:t>
      </w:r>
      <w:r w:rsidRPr="00364140">
        <w:rPr>
          <w:rFonts w:ascii="Calibri" w:eastAsia="Times New Roman" w:hAnsi="Calibri" w:cs="Calibri"/>
          <w:kern w:val="0"/>
          <w:lang w:eastAsia="sl-SI"/>
          <w14:ligatures w14:val="none"/>
        </w:rPr>
        <w:t>Družinska psihoterapija – terapevt«, kjer sprememba kadrovskega normativa še vedno velja, s tem, da se navedba »z ustreznimi dodatnimi znanji« črta.</w:t>
      </w:r>
    </w:p>
    <w:p w14:paraId="327F34F3" w14:textId="77777777" w:rsidR="00A72D52" w:rsidRPr="00364140" w:rsidRDefault="00A72D52" w:rsidP="00A72D52">
      <w:pPr>
        <w:tabs>
          <w:tab w:val="left" w:pos="5670"/>
        </w:tabs>
        <w:spacing w:after="0" w:line="240" w:lineRule="auto"/>
        <w:jc w:val="both"/>
        <w:rPr>
          <w:rFonts w:ascii="Calibri" w:eastAsia="Calibri" w:hAnsi="Calibri" w:cs="Times New Roman"/>
          <w:b/>
          <w:bCs/>
          <w:kern w:val="0"/>
          <w14:ligatures w14:val="none"/>
        </w:rPr>
      </w:pPr>
      <w:r w:rsidRPr="00364140">
        <w:rPr>
          <w:rFonts w:ascii="Calibri" w:eastAsia="Calibri" w:hAnsi="Calibri" w:cs="Times New Roman"/>
          <w:b/>
          <w:bCs/>
          <w:kern w:val="0"/>
          <w14:ligatures w14:val="none"/>
        </w:rPr>
        <w:lastRenderedPageBreak/>
        <w:t>Navodilo za obračun</w:t>
      </w:r>
    </w:p>
    <w:p w14:paraId="551F0FB1"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p>
    <w:p w14:paraId="23A9D9BC"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Skladno z navedenim spreminjamo dolge opise in/ali kadrovske normative psihoterapevtskih storitev v naslednjih seznamih storitev kot sledi (označeno s krepko pisavo):</w:t>
      </w:r>
    </w:p>
    <w:p w14:paraId="4612D25F" w14:textId="77777777" w:rsidR="00A72D52" w:rsidRPr="00364140" w:rsidRDefault="00A72D52" w:rsidP="00A72D52">
      <w:pPr>
        <w:tabs>
          <w:tab w:val="left" w:pos="5670"/>
        </w:tabs>
        <w:spacing w:after="0" w:line="240" w:lineRule="auto"/>
        <w:jc w:val="both"/>
        <w:rPr>
          <w:rFonts w:ascii="Calibri" w:eastAsia="Times New Roman" w:hAnsi="Calibri" w:cs="Calibri"/>
          <w:kern w:val="0"/>
          <w:lang w:eastAsia="sl-SI"/>
          <w14:ligatures w14:val="none"/>
        </w:rPr>
      </w:pPr>
    </w:p>
    <w:p w14:paraId="5B1D4E84"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15.25 »Pedopsihiatrične storitve, ki se lahko obračunavajo na VZD (224 242) pri obravnavi oseb do dopolnjenega 19. leta starosti«:</w:t>
      </w:r>
    </w:p>
    <w:p w14:paraId="0E5A0D26" w14:textId="77777777" w:rsidR="00A72D52" w:rsidRPr="00364140" w:rsidRDefault="00A72D52" w:rsidP="00A72D52">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29"/>
        <w:gridCol w:w="1913"/>
        <w:gridCol w:w="4119"/>
        <w:gridCol w:w="2642"/>
      </w:tblGrid>
      <w:tr w:rsidR="00A72D52" w:rsidRPr="00364140" w14:paraId="4971EC46" w14:textId="77777777" w:rsidTr="00EE30EC">
        <w:trPr>
          <w:trHeight w:val="276"/>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B7339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017" w:type="pct"/>
            <w:tcBorders>
              <w:top w:val="single" w:sz="4" w:space="0" w:color="auto"/>
              <w:left w:val="nil"/>
              <w:bottom w:val="single" w:sz="4" w:space="0" w:color="auto"/>
              <w:right w:val="single" w:sz="4" w:space="0" w:color="auto"/>
            </w:tcBorders>
            <w:shd w:val="clear" w:color="auto" w:fill="auto"/>
            <w:vAlign w:val="center"/>
            <w:hideMark/>
          </w:tcPr>
          <w:p w14:paraId="2241DD1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190" w:type="pct"/>
            <w:tcBorders>
              <w:top w:val="single" w:sz="4" w:space="0" w:color="auto"/>
              <w:left w:val="nil"/>
              <w:bottom w:val="single" w:sz="4" w:space="0" w:color="auto"/>
              <w:right w:val="single" w:sz="4" w:space="0" w:color="auto"/>
            </w:tcBorders>
            <w:shd w:val="clear" w:color="auto" w:fill="auto"/>
            <w:vAlign w:val="center"/>
            <w:hideMark/>
          </w:tcPr>
          <w:p w14:paraId="53CBF45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405" w:type="pct"/>
            <w:tcBorders>
              <w:top w:val="single" w:sz="4" w:space="0" w:color="auto"/>
              <w:left w:val="nil"/>
              <w:bottom w:val="single" w:sz="4" w:space="0" w:color="auto"/>
              <w:right w:val="single" w:sz="4" w:space="0" w:color="auto"/>
            </w:tcBorders>
            <w:shd w:val="clear" w:color="auto" w:fill="auto"/>
            <w:vAlign w:val="center"/>
            <w:hideMark/>
          </w:tcPr>
          <w:p w14:paraId="526A0C9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462D8025" w14:textId="77777777" w:rsidTr="00EE30EC">
        <w:trPr>
          <w:trHeight w:val="1019"/>
        </w:trPr>
        <w:tc>
          <w:tcPr>
            <w:tcW w:w="388" w:type="pct"/>
            <w:tcBorders>
              <w:top w:val="nil"/>
              <w:left w:val="single" w:sz="4" w:space="0" w:color="auto"/>
              <w:bottom w:val="single" w:sz="4" w:space="0" w:color="auto"/>
              <w:right w:val="single" w:sz="4" w:space="0" w:color="auto"/>
            </w:tcBorders>
            <w:shd w:val="clear" w:color="auto" w:fill="auto"/>
            <w:hideMark/>
          </w:tcPr>
          <w:p w14:paraId="3282171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96100</w:t>
            </w:r>
          </w:p>
          <w:p w14:paraId="43BCA925" w14:textId="77777777" w:rsidR="00A72D52" w:rsidRPr="00364140" w:rsidRDefault="00A72D52" w:rsidP="00A72D52">
            <w:pPr>
              <w:rPr>
                <w:rFonts w:eastAsia="Times New Roman" w:cstheme="minorHAnsi"/>
                <w:kern w:val="0"/>
                <w:sz w:val="20"/>
                <w:szCs w:val="20"/>
                <w:lang w:eastAsia="sl-SI"/>
                <w14:ligatures w14:val="none"/>
              </w:rPr>
            </w:pPr>
          </w:p>
          <w:p w14:paraId="37B1B779" w14:textId="77777777" w:rsidR="00A72D52" w:rsidRPr="00364140" w:rsidRDefault="00A72D52" w:rsidP="00A72D52">
            <w:pPr>
              <w:rPr>
                <w:rFonts w:eastAsia="Times New Roman" w:cstheme="minorHAnsi"/>
                <w:sz w:val="20"/>
                <w:szCs w:val="20"/>
                <w:lang w:eastAsia="sl-SI"/>
              </w:rPr>
            </w:pPr>
          </w:p>
        </w:tc>
        <w:tc>
          <w:tcPr>
            <w:tcW w:w="1017" w:type="pct"/>
            <w:tcBorders>
              <w:top w:val="nil"/>
              <w:left w:val="nil"/>
              <w:bottom w:val="single" w:sz="4" w:space="0" w:color="auto"/>
              <w:right w:val="single" w:sz="4" w:space="0" w:color="auto"/>
            </w:tcBorders>
            <w:shd w:val="clear" w:color="auto" w:fill="auto"/>
            <w:hideMark/>
          </w:tcPr>
          <w:p w14:paraId="37D87E4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p w14:paraId="0771B4DA" w14:textId="77777777" w:rsidR="00A72D52" w:rsidRPr="00364140" w:rsidRDefault="00A72D52" w:rsidP="00A72D52">
            <w:pPr>
              <w:rPr>
                <w:rFonts w:eastAsia="Times New Roman" w:cstheme="minorHAnsi"/>
                <w:sz w:val="20"/>
                <w:szCs w:val="20"/>
                <w:lang w:eastAsia="sl-SI"/>
              </w:rPr>
            </w:pPr>
          </w:p>
        </w:tc>
        <w:tc>
          <w:tcPr>
            <w:tcW w:w="2190" w:type="pct"/>
            <w:tcBorders>
              <w:top w:val="nil"/>
              <w:left w:val="nil"/>
              <w:bottom w:val="single" w:sz="4" w:space="0" w:color="auto"/>
              <w:right w:val="single" w:sz="4" w:space="0" w:color="auto"/>
            </w:tcBorders>
            <w:shd w:val="clear" w:color="auto" w:fill="auto"/>
            <w:hideMark/>
          </w:tcPr>
          <w:p w14:paraId="3033CC1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1405" w:type="pct"/>
            <w:tcBorders>
              <w:top w:val="single" w:sz="4" w:space="0" w:color="auto"/>
              <w:left w:val="single" w:sz="4" w:space="0" w:color="auto"/>
              <w:bottom w:val="single" w:sz="4" w:space="0" w:color="auto"/>
              <w:right w:val="single" w:sz="4" w:space="0" w:color="auto"/>
            </w:tcBorders>
            <w:shd w:val="clear" w:color="auto" w:fill="auto"/>
            <w:hideMark/>
          </w:tcPr>
          <w:p w14:paraId="4E2A41D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w:t>
            </w:r>
            <w:r w:rsidRPr="00364140">
              <w:rPr>
                <w:rFonts w:eastAsia="Times New Roman" w:cstheme="minorHAnsi"/>
                <w:b/>
                <w:bCs/>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ustreznimi dodatnimi znanji</w:t>
            </w:r>
          </w:p>
        </w:tc>
      </w:tr>
      <w:tr w:rsidR="00A72D52" w:rsidRPr="00364140" w14:paraId="1AF955D4" w14:textId="77777777" w:rsidTr="00EE30EC">
        <w:trPr>
          <w:trHeight w:val="1019"/>
        </w:trPr>
        <w:tc>
          <w:tcPr>
            <w:tcW w:w="388" w:type="pct"/>
            <w:tcBorders>
              <w:top w:val="nil"/>
              <w:left w:val="single" w:sz="4" w:space="0" w:color="auto"/>
              <w:bottom w:val="single" w:sz="4" w:space="0" w:color="auto"/>
              <w:right w:val="single" w:sz="4" w:space="0" w:color="auto"/>
            </w:tcBorders>
            <w:shd w:val="clear" w:color="auto" w:fill="auto"/>
          </w:tcPr>
          <w:p w14:paraId="5A99E28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96103</w:t>
            </w:r>
          </w:p>
        </w:tc>
        <w:tc>
          <w:tcPr>
            <w:tcW w:w="1017" w:type="pct"/>
            <w:tcBorders>
              <w:top w:val="nil"/>
              <w:left w:val="nil"/>
              <w:bottom w:val="single" w:sz="4" w:space="0" w:color="auto"/>
              <w:right w:val="single" w:sz="4" w:space="0" w:color="auto"/>
            </w:tcBorders>
            <w:shd w:val="clear" w:color="auto" w:fill="auto"/>
          </w:tcPr>
          <w:p w14:paraId="5C93719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na daljavo</w:t>
            </w:r>
          </w:p>
        </w:tc>
        <w:tc>
          <w:tcPr>
            <w:tcW w:w="2190" w:type="pct"/>
            <w:tcBorders>
              <w:top w:val="nil"/>
              <w:left w:val="nil"/>
              <w:bottom w:val="single" w:sz="4" w:space="0" w:color="auto"/>
              <w:right w:val="single" w:sz="4" w:space="0" w:color="auto"/>
            </w:tcBorders>
            <w:shd w:val="clear" w:color="auto" w:fill="auto"/>
          </w:tcPr>
          <w:p w14:paraId="1F7A6C7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na daljavo se izvaja s pomočjo IKT.</w:t>
            </w:r>
            <w:r w:rsidRPr="00364140">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405" w:type="pct"/>
            <w:tcBorders>
              <w:top w:val="single" w:sz="4" w:space="0" w:color="auto"/>
              <w:left w:val="single" w:sz="4" w:space="0" w:color="auto"/>
              <w:bottom w:val="single" w:sz="4" w:space="0" w:color="auto"/>
              <w:right w:val="single" w:sz="4" w:space="0" w:color="auto"/>
            </w:tcBorders>
            <w:shd w:val="clear" w:color="auto" w:fill="auto"/>
          </w:tcPr>
          <w:p w14:paraId="369F5E8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74B97B3D" w14:textId="77777777" w:rsidTr="00EE30EC">
        <w:trPr>
          <w:trHeight w:val="955"/>
        </w:trPr>
        <w:tc>
          <w:tcPr>
            <w:tcW w:w="388" w:type="pct"/>
            <w:tcBorders>
              <w:top w:val="nil"/>
              <w:left w:val="single" w:sz="4" w:space="0" w:color="auto"/>
              <w:bottom w:val="single" w:sz="4" w:space="0" w:color="auto"/>
              <w:right w:val="single" w:sz="4" w:space="0" w:color="auto"/>
            </w:tcBorders>
            <w:shd w:val="clear" w:color="auto" w:fill="auto"/>
            <w:hideMark/>
          </w:tcPr>
          <w:p w14:paraId="6A5E6D1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96404</w:t>
            </w:r>
          </w:p>
        </w:tc>
        <w:tc>
          <w:tcPr>
            <w:tcW w:w="1017" w:type="pct"/>
            <w:tcBorders>
              <w:top w:val="nil"/>
              <w:left w:val="nil"/>
              <w:bottom w:val="single" w:sz="4" w:space="0" w:color="auto"/>
              <w:right w:val="single" w:sz="4" w:space="0" w:color="auto"/>
            </w:tcBorders>
            <w:shd w:val="clear" w:color="auto" w:fill="auto"/>
            <w:hideMark/>
          </w:tcPr>
          <w:p w14:paraId="438D269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v pedopsihiat. </w:t>
            </w:r>
          </w:p>
        </w:tc>
        <w:tc>
          <w:tcPr>
            <w:tcW w:w="2190" w:type="pct"/>
            <w:tcBorders>
              <w:top w:val="nil"/>
              <w:left w:val="nil"/>
              <w:bottom w:val="single" w:sz="4" w:space="0" w:color="auto"/>
              <w:right w:val="single" w:sz="4" w:space="0" w:color="auto"/>
            </w:tcBorders>
            <w:shd w:val="clear" w:color="auto" w:fill="auto"/>
            <w:hideMark/>
          </w:tcPr>
          <w:p w14:paraId="190D362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v pedopsihiatriji (izvaja se v skupini, v kateri je najmanj 6 pacientov). Časovni (18 min.), kadrovski in točkovni normativ velja na osebo v skupini.</w:t>
            </w:r>
          </w:p>
        </w:tc>
        <w:tc>
          <w:tcPr>
            <w:tcW w:w="1405" w:type="pct"/>
            <w:tcBorders>
              <w:top w:val="nil"/>
              <w:left w:val="single" w:sz="4" w:space="0" w:color="auto"/>
              <w:bottom w:val="single" w:sz="4" w:space="0" w:color="auto"/>
              <w:right w:val="single" w:sz="4" w:space="0" w:color="auto"/>
            </w:tcBorders>
            <w:shd w:val="clear" w:color="auto" w:fill="auto"/>
            <w:hideMark/>
          </w:tcPr>
          <w:p w14:paraId="2AE3803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w:t>
            </w:r>
            <w:r w:rsidRPr="00364140">
              <w:rPr>
                <w:rFonts w:eastAsia="Times New Roman" w:cstheme="minorHAnsi"/>
                <w:b/>
                <w:bCs/>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ustreznimi dodatnimi znanji</w:t>
            </w:r>
            <w:r w:rsidRPr="00364140">
              <w:rPr>
                <w:rFonts w:eastAsia="Times New Roman" w:cstheme="minorHAnsi"/>
                <w:kern w:val="0"/>
                <w:sz w:val="20"/>
                <w:szCs w:val="20"/>
                <w:lang w:eastAsia="sl-SI"/>
                <w14:ligatures w14:val="none"/>
              </w:rPr>
              <w:t>; 1 višja medicinska sestra</w:t>
            </w:r>
          </w:p>
        </w:tc>
      </w:tr>
    </w:tbl>
    <w:p w14:paraId="5B301BD5"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5FA890FF"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15.34 »Storitve Univerzitetnega rehabilitacijskega inštituta RS - Soča: DOM IRIS (204 205)«:</w:t>
      </w:r>
    </w:p>
    <w:p w14:paraId="60CF5F93" w14:textId="77777777" w:rsidR="00A72D52" w:rsidRPr="00364140" w:rsidRDefault="00A72D52" w:rsidP="00A72D52">
      <w:pPr>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29"/>
        <w:gridCol w:w="1913"/>
        <w:gridCol w:w="4119"/>
        <w:gridCol w:w="2642"/>
      </w:tblGrid>
      <w:tr w:rsidR="00A72D52" w:rsidRPr="00364140" w14:paraId="7052BB12" w14:textId="77777777" w:rsidTr="00EE30EC">
        <w:trPr>
          <w:trHeight w:val="283"/>
          <w:tblHeader/>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927B8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017" w:type="pct"/>
            <w:tcBorders>
              <w:top w:val="single" w:sz="4" w:space="0" w:color="auto"/>
              <w:left w:val="nil"/>
              <w:bottom w:val="single" w:sz="4" w:space="0" w:color="auto"/>
              <w:right w:val="single" w:sz="4" w:space="0" w:color="auto"/>
            </w:tcBorders>
            <w:shd w:val="clear" w:color="auto" w:fill="auto"/>
            <w:vAlign w:val="center"/>
            <w:hideMark/>
          </w:tcPr>
          <w:p w14:paraId="249A67F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190" w:type="pct"/>
            <w:tcBorders>
              <w:top w:val="single" w:sz="4" w:space="0" w:color="auto"/>
              <w:left w:val="nil"/>
              <w:bottom w:val="single" w:sz="4" w:space="0" w:color="auto"/>
              <w:right w:val="single" w:sz="4" w:space="0" w:color="auto"/>
            </w:tcBorders>
            <w:shd w:val="clear" w:color="auto" w:fill="auto"/>
            <w:vAlign w:val="center"/>
            <w:hideMark/>
          </w:tcPr>
          <w:p w14:paraId="5293AB8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405" w:type="pct"/>
            <w:tcBorders>
              <w:top w:val="single" w:sz="4" w:space="0" w:color="auto"/>
              <w:left w:val="nil"/>
              <w:bottom w:val="single" w:sz="4" w:space="0" w:color="auto"/>
              <w:right w:val="single" w:sz="4" w:space="0" w:color="auto"/>
            </w:tcBorders>
            <w:shd w:val="clear" w:color="auto" w:fill="auto"/>
            <w:vAlign w:val="center"/>
            <w:hideMark/>
          </w:tcPr>
          <w:p w14:paraId="06290FE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1599CF15" w14:textId="77777777" w:rsidTr="00EE30EC">
        <w:trPr>
          <w:trHeight w:val="567"/>
        </w:trPr>
        <w:tc>
          <w:tcPr>
            <w:tcW w:w="388" w:type="pct"/>
            <w:tcBorders>
              <w:top w:val="nil"/>
              <w:left w:val="single" w:sz="4" w:space="0" w:color="auto"/>
              <w:bottom w:val="single" w:sz="4" w:space="0" w:color="auto"/>
              <w:right w:val="single" w:sz="4" w:space="0" w:color="auto"/>
            </w:tcBorders>
            <w:shd w:val="clear" w:color="auto" w:fill="auto"/>
            <w:hideMark/>
          </w:tcPr>
          <w:p w14:paraId="30DF924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96100</w:t>
            </w:r>
          </w:p>
        </w:tc>
        <w:tc>
          <w:tcPr>
            <w:tcW w:w="1017" w:type="pct"/>
            <w:tcBorders>
              <w:top w:val="nil"/>
              <w:left w:val="nil"/>
              <w:bottom w:val="single" w:sz="4" w:space="0" w:color="auto"/>
              <w:right w:val="single" w:sz="4" w:space="0" w:color="auto"/>
            </w:tcBorders>
            <w:shd w:val="clear" w:color="auto" w:fill="auto"/>
            <w:hideMark/>
          </w:tcPr>
          <w:p w14:paraId="0BFCA26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2190" w:type="pct"/>
            <w:tcBorders>
              <w:top w:val="nil"/>
              <w:left w:val="nil"/>
              <w:bottom w:val="single" w:sz="4" w:space="0" w:color="auto"/>
              <w:right w:val="single" w:sz="4" w:space="0" w:color="auto"/>
            </w:tcBorders>
            <w:shd w:val="clear" w:color="auto" w:fill="auto"/>
            <w:hideMark/>
          </w:tcPr>
          <w:p w14:paraId="75EF7B7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1405" w:type="pct"/>
            <w:tcBorders>
              <w:top w:val="nil"/>
              <w:left w:val="nil"/>
              <w:bottom w:val="single" w:sz="4" w:space="0" w:color="auto"/>
              <w:right w:val="single" w:sz="4" w:space="0" w:color="auto"/>
            </w:tcBorders>
            <w:shd w:val="clear" w:color="auto" w:fill="auto"/>
            <w:hideMark/>
          </w:tcPr>
          <w:p w14:paraId="7F5FB46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6F889496" w14:textId="77777777" w:rsidTr="00EE30EC">
        <w:trPr>
          <w:trHeight w:val="561"/>
        </w:trPr>
        <w:tc>
          <w:tcPr>
            <w:tcW w:w="388" w:type="pct"/>
            <w:tcBorders>
              <w:top w:val="nil"/>
              <w:left w:val="single" w:sz="4" w:space="0" w:color="auto"/>
              <w:bottom w:val="single" w:sz="4" w:space="0" w:color="auto"/>
              <w:right w:val="single" w:sz="4" w:space="0" w:color="auto"/>
            </w:tcBorders>
            <w:shd w:val="clear" w:color="auto" w:fill="auto"/>
            <w:hideMark/>
          </w:tcPr>
          <w:p w14:paraId="48AA1A7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96190</w:t>
            </w:r>
          </w:p>
        </w:tc>
        <w:tc>
          <w:tcPr>
            <w:tcW w:w="1017" w:type="pct"/>
            <w:tcBorders>
              <w:top w:val="nil"/>
              <w:left w:val="nil"/>
              <w:bottom w:val="single" w:sz="4" w:space="0" w:color="auto"/>
              <w:right w:val="single" w:sz="4" w:space="0" w:color="auto"/>
            </w:tcBorders>
            <w:shd w:val="clear" w:color="auto" w:fill="auto"/>
            <w:hideMark/>
          </w:tcPr>
          <w:p w14:paraId="40C720A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2190" w:type="pct"/>
            <w:tcBorders>
              <w:top w:val="nil"/>
              <w:left w:val="nil"/>
              <w:bottom w:val="single" w:sz="4" w:space="0" w:color="auto"/>
              <w:right w:val="single" w:sz="4" w:space="0" w:color="auto"/>
            </w:tcBorders>
            <w:shd w:val="clear" w:color="auto" w:fill="auto"/>
            <w:hideMark/>
          </w:tcPr>
          <w:p w14:paraId="323C681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405" w:type="pct"/>
            <w:tcBorders>
              <w:top w:val="nil"/>
              <w:left w:val="nil"/>
              <w:bottom w:val="single" w:sz="4" w:space="0" w:color="auto"/>
              <w:right w:val="single" w:sz="4" w:space="0" w:color="auto"/>
            </w:tcBorders>
            <w:shd w:val="clear" w:color="auto" w:fill="auto"/>
            <w:hideMark/>
          </w:tcPr>
          <w:p w14:paraId="5271B70F" w14:textId="77777777" w:rsidR="00A72D52" w:rsidRPr="00364140" w:rsidRDefault="00A72D52" w:rsidP="00A72D52">
            <w:pPr>
              <w:spacing w:after="0" w:line="240" w:lineRule="auto"/>
              <w:rPr>
                <w:rFonts w:eastAsia="Times New Roman" w:cstheme="minorHAnsi"/>
                <w:b/>
                <w:bCs/>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2831419F" w14:textId="77777777" w:rsidTr="00EE30EC">
        <w:trPr>
          <w:trHeight w:val="561"/>
        </w:trPr>
        <w:tc>
          <w:tcPr>
            <w:tcW w:w="388" w:type="pct"/>
            <w:tcBorders>
              <w:top w:val="nil"/>
              <w:left w:val="single" w:sz="4" w:space="0" w:color="auto"/>
              <w:bottom w:val="single" w:sz="4" w:space="0" w:color="auto"/>
              <w:right w:val="single" w:sz="4" w:space="0" w:color="auto"/>
            </w:tcBorders>
            <w:shd w:val="clear" w:color="auto" w:fill="auto"/>
            <w:hideMark/>
          </w:tcPr>
          <w:p w14:paraId="65B92C0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96403</w:t>
            </w:r>
          </w:p>
        </w:tc>
        <w:tc>
          <w:tcPr>
            <w:tcW w:w="1017" w:type="pct"/>
            <w:tcBorders>
              <w:top w:val="nil"/>
              <w:left w:val="nil"/>
              <w:bottom w:val="single" w:sz="4" w:space="0" w:color="auto"/>
              <w:right w:val="single" w:sz="4" w:space="0" w:color="auto"/>
            </w:tcBorders>
            <w:shd w:val="clear" w:color="auto" w:fill="auto"/>
            <w:hideMark/>
          </w:tcPr>
          <w:p w14:paraId="0BDB44B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socioterap. (težje tel. priz.)</w:t>
            </w:r>
          </w:p>
        </w:tc>
        <w:tc>
          <w:tcPr>
            <w:tcW w:w="2190" w:type="pct"/>
            <w:tcBorders>
              <w:top w:val="nil"/>
              <w:left w:val="nil"/>
              <w:bottom w:val="single" w:sz="4" w:space="0" w:color="auto"/>
              <w:right w:val="single" w:sz="4" w:space="0" w:color="auto"/>
            </w:tcBorders>
            <w:shd w:val="clear" w:color="auto" w:fill="auto"/>
            <w:hideMark/>
          </w:tcPr>
          <w:p w14:paraId="75E6F19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socioterapija pri težje telesno prizadetih (skupina 8 do 12 oseb). Časovni, kadrovski in točkovni normativ velja na osebo. </w:t>
            </w:r>
          </w:p>
        </w:tc>
        <w:tc>
          <w:tcPr>
            <w:tcW w:w="1405" w:type="pct"/>
            <w:tcBorders>
              <w:top w:val="nil"/>
              <w:left w:val="nil"/>
              <w:bottom w:val="single" w:sz="4" w:space="0" w:color="auto"/>
              <w:right w:val="single" w:sz="4" w:space="0" w:color="auto"/>
            </w:tcBorders>
            <w:shd w:val="clear" w:color="auto" w:fill="auto"/>
            <w:hideMark/>
          </w:tcPr>
          <w:p w14:paraId="37CF565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1 soc. delavec</w:t>
            </w:r>
          </w:p>
        </w:tc>
      </w:tr>
      <w:tr w:rsidR="00A72D52" w:rsidRPr="00364140" w14:paraId="4847CDB7" w14:textId="77777777" w:rsidTr="00EE30EC">
        <w:trPr>
          <w:trHeight w:val="561"/>
        </w:trPr>
        <w:tc>
          <w:tcPr>
            <w:tcW w:w="388" w:type="pct"/>
            <w:tcBorders>
              <w:top w:val="single" w:sz="4" w:space="0" w:color="auto"/>
              <w:left w:val="single" w:sz="4" w:space="0" w:color="auto"/>
              <w:bottom w:val="single" w:sz="4" w:space="0" w:color="auto"/>
              <w:right w:val="single" w:sz="4" w:space="0" w:color="auto"/>
            </w:tcBorders>
            <w:shd w:val="clear" w:color="auto" w:fill="auto"/>
          </w:tcPr>
          <w:p w14:paraId="04AF32B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96800</w:t>
            </w:r>
          </w:p>
        </w:tc>
        <w:tc>
          <w:tcPr>
            <w:tcW w:w="1017" w:type="pct"/>
            <w:tcBorders>
              <w:top w:val="single" w:sz="4" w:space="0" w:color="auto"/>
              <w:left w:val="nil"/>
              <w:bottom w:val="single" w:sz="4" w:space="0" w:color="auto"/>
              <w:right w:val="single" w:sz="4" w:space="0" w:color="auto"/>
            </w:tcBorders>
            <w:shd w:val="clear" w:color="auto" w:fill="auto"/>
          </w:tcPr>
          <w:p w14:paraId="5038D0D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2190" w:type="pct"/>
            <w:tcBorders>
              <w:top w:val="single" w:sz="4" w:space="0" w:color="auto"/>
              <w:left w:val="nil"/>
              <w:bottom w:val="single" w:sz="4" w:space="0" w:color="auto"/>
              <w:right w:val="single" w:sz="4" w:space="0" w:color="auto"/>
            </w:tcBorders>
            <w:shd w:val="clear" w:color="auto" w:fill="auto"/>
          </w:tcPr>
          <w:p w14:paraId="2EB1DEA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1405" w:type="pct"/>
            <w:tcBorders>
              <w:top w:val="single" w:sz="4" w:space="0" w:color="auto"/>
              <w:left w:val="nil"/>
              <w:bottom w:val="single" w:sz="4" w:space="0" w:color="auto"/>
              <w:right w:val="single" w:sz="4" w:space="0" w:color="auto"/>
            </w:tcBorders>
            <w:shd w:val="clear" w:color="auto" w:fill="auto"/>
          </w:tcPr>
          <w:p w14:paraId="78B80FEC" w14:textId="77777777" w:rsidR="00A72D52" w:rsidRPr="00364140" w:rsidRDefault="00A72D52" w:rsidP="00A72D52">
            <w:pPr>
              <w:spacing w:after="0" w:line="240" w:lineRule="auto"/>
              <w:rPr>
                <w:rFonts w:eastAsia="Times New Roman" w:cstheme="minorHAnsi"/>
                <w:b/>
                <w:bCs/>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05ABBE6D"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28B50004"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15.41 »Storitve specialistične zunajbolnišnične zdravstvene dejavnosti onkologije (210 219)«:</w:t>
      </w:r>
    </w:p>
    <w:p w14:paraId="42CE5792"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729"/>
        <w:gridCol w:w="1913"/>
        <w:gridCol w:w="4119"/>
        <w:gridCol w:w="2642"/>
      </w:tblGrid>
      <w:tr w:rsidR="00A72D52" w:rsidRPr="00364140" w14:paraId="190CDE45" w14:textId="77777777" w:rsidTr="00D15AE5">
        <w:trPr>
          <w:trHeight w:val="306"/>
          <w:tblHeader/>
        </w:trPr>
        <w:tc>
          <w:tcPr>
            <w:tcW w:w="388" w:type="pct"/>
            <w:tcBorders>
              <w:top w:val="single" w:sz="4" w:space="0" w:color="auto"/>
              <w:left w:val="single" w:sz="4" w:space="0" w:color="auto"/>
              <w:bottom w:val="single" w:sz="4" w:space="0" w:color="auto"/>
              <w:right w:val="single" w:sz="4" w:space="0" w:color="auto"/>
            </w:tcBorders>
            <w:shd w:val="clear" w:color="auto" w:fill="auto"/>
            <w:hideMark/>
          </w:tcPr>
          <w:p w14:paraId="010245C6" w14:textId="77777777" w:rsidR="00A72D52" w:rsidRPr="00364140" w:rsidRDefault="00A72D52" w:rsidP="00A72D52">
            <w:pPr>
              <w:spacing w:after="0" w:line="240" w:lineRule="auto"/>
              <w:jc w:val="both"/>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017" w:type="pct"/>
            <w:tcBorders>
              <w:top w:val="single" w:sz="4" w:space="0" w:color="auto"/>
              <w:left w:val="nil"/>
              <w:bottom w:val="single" w:sz="4" w:space="0" w:color="auto"/>
              <w:right w:val="single" w:sz="4" w:space="0" w:color="auto"/>
            </w:tcBorders>
            <w:shd w:val="clear" w:color="auto" w:fill="auto"/>
            <w:vAlign w:val="center"/>
            <w:hideMark/>
          </w:tcPr>
          <w:p w14:paraId="4F3B663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190" w:type="pct"/>
            <w:tcBorders>
              <w:top w:val="single" w:sz="4" w:space="0" w:color="auto"/>
              <w:left w:val="nil"/>
              <w:bottom w:val="single" w:sz="4" w:space="0" w:color="auto"/>
              <w:right w:val="single" w:sz="4" w:space="0" w:color="auto"/>
            </w:tcBorders>
            <w:shd w:val="clear" w:color="auto" w:fill="auto"/>
            <w:vAlign w:val="center"/>
            <w:hideMark/>
          </w:tcPr>
          <w:p w14:paraId="34CD290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405" w:type="pct"/>
            <w:tcBorders>
              <w:top w:val="single" w:sz="4" w:space="0" w:color="auto"/>
              <w:left w:val="nil"/>
              <w:bottom w:val="single" w:sz="4" w:space="0" w:color="auto"/>
              <w:right w:val="single" w:sz="4" w:space="0" w:color="auto"/>
            </w:tcBorders>
            <w:shd w:val="clear" w:color="auto" w:fill="auto"/>
            <w:vAlign w:val="center"/>
            <w:hideMark/>
          </w:tcPr>
          <w:p w14:paraId="3DAC60D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3378F8F5" w14:textId="77777777" w:rsidTr="00EE30EC">
        <w:trPr>
          <w:trHeight w:val="765"/>
        </w:trPr>
        <w:tc>
          <w:tcPr>
            <w:tcW w:w="388" w:type="pct"/>
            <w:tcBorders>
              <w:top w:val="nil"/>
              <w:left w:val="single" w:sz="4" w:space="0" w:color="000000"/>
              <w:bottom w:val="single" w:sz="4" w:space="0" w:color="000000"/>
              <w:right w:val="nil"/>
            </w:tcBorders>
            <w:shd w:val="clear" w:color="auto" w:fill="auto"/>
            <w:noWrap/>
            <w:hideMark/>
          </w:tcPr>
          <w:p w14:paraId="1DB7CAB2" w14:textId="77777777" w:rsidR="00A72D52" w:rsidRPr="00364140" w:rsidRDefault="00A72D52" w:rsidP="00A72D52">
            <w:pPr>
              <w:spacing w:after="0" w:line="240" w:lineRule="auto"/>
              <w:jc w:val="both"/>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96190</w:t>
            </w:r>
          </w:p>
        </w:tc>
        <w:tc>
          <w:tcPr>
            <w:tcW w:w="1017" w:type="pct"/>
            <w:tcBorders>
              <w:top w:val="nil"/>
              <w:left w:val="single" w:sz="4" w:space="0" w:color="auto"/>
              <w:bottom w:val="single" w:sz="4" w:space="0" w:color="auto"/>
              <w:right w:val="single" w:sz="4" w:space="0" w:color="auto"/>
            </w:tcBorders>
            <w:shd w:val="clear" w:color="auto" w:fill="auto"/>
            <w:hideMark/>
          </w:tcPr>
          <w:p w14:paraId="2EE7C90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2190" w:type="pct"/>
            <w:tcBorders>
              <w:top w:val="nil"/>
              <w:left w:val="nil"/>
              <w:bottom w:val="single" w:sz="4" w:space="0" w:color="auto"/>
              <w:right w:val="single" w:sz="4" w:space="0" w:color="auto"/>
            </w:tcBorders>
            <w:shd w:val="clear" w:color="auto" w:fill="auto"/>
            <w:hideMark/>
          </w:tcPr>
          <w:p w14:paraId="0D1824D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405" w:type="pct"/>
            <w:tcBorders>
              <w:top w:val="nil"/>
              <w:left w:val="nil"/>
              <w:bottom w:val="single" w:sz="4" w:space="0" w:color="auto"/>
              <w:right w:val="single" w:sz="4" w:space="0" w:color="auto"/>
            </w:tcBorders>
            <w:shd w:val="clear" w:color="auto" w:fill="auto"/>
            <w:vAlign w:val="bottom"/>
            <w:hideMark/>
          </w:tcPr>
          <w:p w14:paraId="724A9D1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1580D278" w14:textId="77777777" w:rsidTr="00EE30EC">
        <w:trPr>
          <w:trHeight w:val="1020"/>
        </w:trPr>
        <w:tc>
          <w:tcPr>
            <w:tcW w:w="388" w:type="pct"/>
            <w:tcBorders>
              <w:top w:val="nil"/>
              <w:left w:val="single" w:sz="4" w:space="0" w:color="auto"/>
              <w:bottom w:val="single" w:sz="4" w:space="0" w:color="auto"/>
              <w:right w:val="single" w:sz="4" w:space="0" w:color="auto"/>
            </w:tcBorders>
            <w:shd w:val="clear" w:color="auto" w:fill="auto"/>
            <w:hideMark/>
          </w:tcPr>
          <w:p w14:paraId="42F3B009" w14:textId="77777777" w:rsidR="00A72D52" w:rsidRPr="00364140" w:rsidRDefault="00A72D52" w:rsidP="00A72D52">
            <w:pPr>
              <w:spacing w:after="0" w:line="240" w:lineRule="auto"/>
              <w:jc w:val="both"/>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96191</w:t>
            </w:r>
          </w:p>
        </w:tc>
        <w:tc>
          <w:tcPr>
            <w:tcW w:w="1017" w:type="pct"/>
            <w:tcBorders>
              <w:top w:val="nil"/>
              <w:left w:val="nil"/>
              <w:bottom w:val="single" w:sz="4" w:space="0" w:color="auto"/>
              <w:right w:val="single" w:sz="4" w:space="0" w:color="auto"/>
            </w:tcBorders>
            <w:shd w:val="clear" w:color="auto" w:fill="auto"/>
            <w:hideMark/>
          </w:tcPr>
          <w:p w14:paraId="19B52BB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 - na daljavo</w:t>
            </w:r>
          </w:p>
        </w:tc>
        <w:tc>
          <w:tcPr>
            <w:tcW w:w="2190" w:type="pct"/>
            <w:tcBorders>
              <w:top w:val="nil"/>
              <w:left w:val="nil"/>
              <w:bottom w:val="single" w:sz="4" w:space="0" w:color="auto"/>
              <w:right w:val="single" w:sz="4" w:space="0" w:color="auto"/>
            </w:tcBorders>
            <w:shd w:val="clear" w:color="auto" w:fill="auto"/>
            <w:hideMark/>
          </w:tcPr>
          <w:p w14:paraId="565B4BF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 - na daljavo se izvaja s pomočjo IKT.</w:t>
            </w:r>
            <w:r w:rsidRPr="00364140">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405" w:type="pct"/>
            <w:tcBorders>
              <w:top w:val="nil"/>
              <w:left w:val="nil"/>
              <w:bottom w:val="single" w:sz="4" w:space="0" w:color="auto"/>
              <w:right w:val="single" w:sz="4" w:space="0" w:color="auto"/>
            </w:tcBorders>
            <w:shd w:val="clear" w:color="auto" w:fill="auto"/>
            <w:hideMark/>
          </w:tcPr>
          <w:p w14:paraId="077E5B4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790CB3C8" w14:textId="77777777" w:rsidTr="00EE30EC">
        <w:trPr>
          <w:trHeight w:val="1275"/>
        </w:trPr>
        <w:tc>
          <w:tcPr>
            <w:tcW w:w="388" w:type="pct"/>
            <w:tcBorders>
              <w:top w:val="nil"/>
              <w:left w:val="single" w:sz="4" w:space="0" w:color="000000"/>
              <w:bottom w:val="single" w:sz="4" w:space="0" w:color="000000"/>
              <w:right w:val="nil"/>
            </w:tcBorders>
            <w:shd w:val="clear" w:color="auto" w:fill="auto"/>
            <w:noWrap/>
            <w:hideMark/>
          </w:tcPr>
          <w:p w14:paraId="0A16FBFF" w14:textId="77777777" w:rsidR="00A72D52" w:rsidRPr="00364140" w:rsidRDefault="00A72D52" w:rsidP="00A72D52">
            <w:pPr>
              <w:spacing w:after="0" w:line="240" w:lineRule="auto"/>
              <w:jc w:val="both"/>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lastRenderedPageBreak/>
              <w:t>96400</w:t>
            </w:r>
          </w:p>
        </w:tc>
        <w:tc>
          <w:tcPr>
            <w:tcW w:w="1017" w:type="pct"/>
            <w:tcBorders>
              <w:top w:val="nil"/>
              <w:left w:val="single" w:sz="4" w:space="0" w:color="auto"/>
              <w:bottom w:val="single" w:sz="4" w:space="0" w:color="auto"/>
              <w:right w:val="single" w:sz="4" w:space="0" w:color="auto"/>
            </w:tcBorders>
            <w:shd w:val="clear" w:color="auto" w:fill="auto"/>
            <w:hideMark/>
          </w:tcPr>
          <w:p w14:paraId="2ECE142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w:t>
            </w:r>
          </w:p>
        </w:tc>
        <w:tc>
          <w:tcPr>
            <w:tcW w:w="2190" w:type="pct"/>
            <w:tcBorders>
              <w:top w:val="nil"/>
              <w:left w:val="nil"/>
              <w:bottom w:val="single" w:sz="4" w:space="0" w:color="auto"/>
              <w:right w:val="single" w:sz="4" w:space="0" w:color="auto"/>
            </w:tcBorders>
            <w:shd w:val="clear" w:color="auto" w:fill="auto"/>
            <w:hideMark/>
          </w:tcPr>
          <w:p w14:paraId="32E887B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**(izvaja se v skupini, v kateri je najmanj 6 pacientov). Zajema skupinske psiho-terapevtske tehnike za obravnavo psihodinamičnih in sociodinamičnih konfliktov. Časovni (18 min), kadrovski in točkovni normativ velja na osebo v skupini. </w:t>
            </w:r>
          </w:p>
        </w:tc>
        <w:tc>
          <w:tcPr>
            <w:tcW w:w="1405" w:type="pct"/>
            <w:tcBorders>
              <w:top w:val="nil"/>
              <w:left w:val="nil"/>
              <w:bottom w:val="single" w:sz="4" w:space="0" w:color="auto"/>
              <w:right w:val="single" w:sz="4" w:space="0" w:color="auto"/>
            </w:tcBorders>
            <w:shd w:val="clear" w:color="auto" w:fill="auto"/>
            <w:hideMark/>
          </w:tcPr>
          <w:p w14:paraId="1DAC60D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7759F404"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50F3411A"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15.42 »Seznam storitev specialistične zunajbolnišnične zdravstvene dejavnosti«:</w:t>
      </w:r>
    </w:p>
    <w:p w14:paraId="1F1561D5" w14:textId="77777777" w:rsidR="00A72D52" w:rsidRPr="00364140" w:rsidRDefault="00A72D52" w:rsidP="00A72D52">
      <w:pPr>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673"/>
        <w:gridCol w:w="1971"/>
        <w:gridCol w:w="4117"/>
        <w:gridCol w:w="2642"/>
      </w:tblGrid>
      <w:tr w:rsidR="00A72D52" w:rsidRPr="00364140" w14:paraId="041557AB" w14:textId="77777777" w:rsidTr="00EE30EC">
        <w:trPr>
          <w:trHeight w:val="345"/>
          <w:tblHeader/>
        </w:trPr>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56E4A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048" w:type="pct"/>
            <w:tcBorders>
              <w:top w:val="single" w:sz="4" w:space="0" w:color="auto"/>
              <w:left w:val="nil"/>
              <w:bottom w:val="single" w:sz="4" w:space="0" w:color="auto"/>
              <w:right w:val="single" w:sz="4" w:space="0" w:color="auto"/>
            </w:tcBorders>
            <w:shd w:val="clear" w:color="auto" w:fill="auto"/>
            <w:vAlign w:val="center"/>
            <w:hideMark/>
          </w:tcPr>
          <w:p w14:paraId="2A8D831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189" w:type="pct"/>
            <w:tcBorders>
              <w:top w:val="single" w:sz="4" w:space="0" w:color="auto"/>
              <w:left w:val="nil"/>
              <w:bottom w:val="single" w:sz="4" w:space="0" w:color="auto"/>
              <w:right w:val="single" w:sz="4" w:space="0" w:color="auto"/>
            </w:tcBorders>
            <w:shd w:val="clear" w:color="auto" w:fill="auto"/>
            <w:vAlign w:val="center"/>
            <w:hideMark/>
          </w:tcPr>
          <w:p w14:paraId="11EB400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405" w:type="pct"/>
            <w:tcBorders>
              <w:top w:val="single" w:sz="4" w:space="0" w:color="auto"/>
              <w:left w:val="nil"/>
              <w:bottom w:val="single" w:sz="4" w:space="0" w:color="auto"/>
              <w:right w:val="single" w:sz="4" w:space="0" w:color="auto"/>
            </w:tcBorders>
            <w:shd w:val="clear" w:color="auto" w:fill="auto"/>
            <w:vAlign w:val="center"/>
            <w:hideMark/>
          </w:tcPr>
          <w:p w14:paraId="0904469B" w14:textId="77777777" w:rsidR="00A72D52" w:rsidRPr="00364140" w:rsidRDefault="00A72D52" w:rsidP="00A72D52">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322F2A3C" w14:textId="77777777" w:rsidTr="00EE30EC">
        <w:trPr>
          <w:trHeight w:val="688"/>
        </w:trPr>
        <w:tc>
          <w:tcPr>
            <w:tcW w:w="358" w:type="pct"/>
            <w:tcBorders>
              <w:top w:val="nil"/>
              <w:left w:val="single" w:sz="4" w:space="0" w:color="auto"/>
              <w:bottom w:val="single" w:sz="4" w:space="0" w:color="auto"/>
              <w:right w:val="single" w:sz="4" w:space="0" w:color="auto"/>
            </w:tcBorders>
            <w:shd w:val="clear" w:color="auto" w:fill="auto"/>
            <w:hideMark/>
          </w:tcPr>
          <w:p w14:paraId="41D0E6C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96100</w:t>
            </w:r>
          </w:p>
        </w:tc>
        <w:tc>
          <w:tcPr>
            <w:tcW w:w="1048" w:type="pct"/>
            <w:tcBorders>
              <w:top w:val="nil"/>
              <w:left w:val="nil"/>
              <w:bottom w:val="single" w:sz="4" w:space="0" w:color="auto"/>
              <w:right w:val="single" w:sz="4" w:space="0" w:color="auto"/>
            </w:tcBorders>
            <w:shd w:val="clear" w:color="auto" w:fill="auto"/>
            <w:hideMark/>
          </w:tcPr>
          <w:p w14:paraId="063342B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2189" w:type="pct"/>
            <w:tcBorders>
              <w:top w:val="nil"/>
              <w:left w:val="nil"/>
              <w:bottom w:val="single" w:sz="4" w:space="0" w:color="auto"/>
              <w:right w:val="single" w:sz="4" w:space="0" w:color="auto"/>
            </w:tcBorders>
            <w:shd w:val="clear" w:color="auto" w:fill="auto"/>
            <w:hideMark/>
          </w:tcPr>
          <w:p w14:paraId="7792D35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1405" w:type="pct"/>
            <w:tcBorders>
              <w:top w:val="single" w:sz="4" w:space="0" w:color="auto"/>
              <w:left w:val="single" w:sz="4" w:space="0" w:color="auto"/>
              <w:bottom w:val="single" w:sz="4" w:space="0" w:color="auto"/>
              <w:right w:val="single" w:sz="4" w:space="0" w:color="auto"/>
            </w:tcBorders>
            <w:shd w:val="clear" w:color="auto" w:fill="auto"/>
            <w:hideMark/>
          </w:tcPr>
          <w:p w14:paraId="56C3D78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11D59BF1" w14:textId="77777777" w:rsidTr="00EE30EC">
        <w:trPr>
          <w:trHeight w:val="771"/>
        </w:trPr>
        <w:tc>
          <w:tcPr>
            <w:tcW w:w="358" w:type="pct"/>
            <w:tcBorders>
              <w:top w:val="nil"/>
              <w:left w:val="single" w:sz="4" w:space="0" w:color="auto"/>
              <w:bottom w:val="single" w:sz="4" w:space="0" w:color="auto"/>
              <w:right w:val="single" w:sz="4" w:space="0" w:color="auto"/>
            </w:tcBorders>
            <w:shd w:val="clear" w:color="auto" w:fill="auto"/>
            <w:hideMark/>
          </w:tcPr>
          <w:p w14:paraId="5674066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96101</w:t>
            </w:r>
          </w:p>
        </w:tc>
        <w:tc>
          <w:tcPr>
            <w:tcW w:w="1048" w:type="pct"/>
            <w:tcBorders>
              <w:top w:val="nil"/>
              <w:left w:val="nil"/>
              <w:bottom w:val="single" w:sz="4" w:space="0" w:color="auto"/>
              <w:right w:val="single" w:sz="4" w:space="0" w:color="auto"/>
            </w:tcBorders>
            <w:shd w:val="clear" w:color="auto" w:fill="auto"/>
            <w:hideMark/>
          </w:tcPr>
          <w:p w14:paraId="3C25952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w:t>
            </w:r>
          </w:p>
        </w:tc>
        <w:tc>
          <w:tcPr>
            <w:tcW w:w="2189" w:type="pct"/>
            <w:tcBorders>
              <w:top w:val="nil"/>
              <w:left w:val="nil"/>
              <w:bottom w:val="single" w:sz="4" w:space="0" w:color="auto"/>
              <w:right w:val="single" w:sz="4" w:space="0" w:color="auto"/>
            </w:tcBorders>
            <w:shd w:val="clear" w:color="auto" w:fill="auto"/>
            <w:hideMark/>
          </w:tcPr>
          <w:p w14:paraId="08D6B6F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w:t>
            </w:r>
          </w:p>
        </w:tc>
        <w:tc>
          <w:tcPr>
            <w:tcW w:w="1405" w:type="pct"/>
            <w:tcBorders>
              <w:top w:val="nil"/>
              <w:left w:val="single" w:sz="4" w:space="0" w:color="auto"/>
              <w:bottom w:val="single" w:sz="4" w:space="0" w:color="auto"/>
              <w:right w:val="single" w:sz="4" w:space="0" w:color="auto"/>
            </w:tcBorders>
            <w:shd w:val="clear" w:color="auto" w:fill="auto"/>
            <w:hideMark/>
          </w:tcPr>
          <w:p w14:paraId="30358FA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73A05B15" w14:textId="77777777" w:rsidTr="00EE30EC">
        <w:trPr>
          <w:trHeight w:val="975"/>
        </w:trPr>
        <w:tc>
          <w:tcPr>
            <w:tcW w:w="358" w:type="pct"/>
            <w:tcBorders>
              <w:top w:val="nil"/>
              <w:left w:val="single" w:sz="4" w:space="0" w:color="auto"/>
              <w:bottom w:val="single" w:sz="4" w:space="0" w:color="auto"/>
              <w:right w:val="single" w:sz="4" w:space="0" w:color="auto"/>
            </w:tcBorders>
            <w:shd w:val="clear" w:color="auto" w:fill="auto"/>
            <w:hideMark/>
          </w:tcPr>
          <w:p w14:paraId="4ACC39F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96102</w:t>
            </w:r>
          </w:p>
        </w:tc>
        <w:tc>
          <w:tcPr>
            <w:tcW w:w="1048" w:type="pct"/>
            <w:tcBorders>
              <w:top w:val="nil"/>
              <w:left w:val="nil"/>
              <w:bottom w:val="single" w:sz="4" w:space="0" w:color="auto"/>
              <w:right w:val="single" w:sz="4" w:space="0" w:color="auto"/>
            </w:tcBorders>
            <w:shd w:val="clear" w:color="auto" w:fill="auto"/>
            <w:hideMark/>
          </w:tcPr>
          <w:p w14:paraId="17D8117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 - na daljavo</w:t>
            </w:r>
          </w:p>
        </w:tc>
        <w:tc>
          <w:tcPr>
            <w:tcW w:w="2189" w:type="pct"/>
            <w:tcBorders>
              <w:top w:val="nil"/>
              <w:left w:val="nil"/>
              <w:bottom w:val="single" w:sz="4" w:space="0" w:color="auto"/>
              <w:right w:val="single" w:sz="4" w:space="0" w:color="auto"/>
            </w:tcBorders>
            <w:shd w:val="clear" w:color="auto" w:fill="auto"/>
            <w:hideMark/>
          </w:tcPr>
          <w:p w14:paraId="5722FB8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 - na daljavo se izvaja s pomočjo IKT.</w:t>
            </w:r>
            <w:r w:rsidRPr="00364140">
              <w:rPr>
                <w:rFonts w:eastAsia="Times New Roman" w:cstheme="minorHAnsi"/>
                <w:kern w:val="0"/>
                <w:sz w:val="20"/>
                <w:szCs w:val="20"/>
                <w:lang w:eastAsia="sl-SI"/>
                <w14:ligatures w14:val="none"/>
              </w:rPr>
              <w:br/>
              <w:t xml:space="preserve">V medicinski dokumentaciji mora biti zapis s podatkom o datumu in s povzetkom navodil, ki jih je pacient prejel od zdravnika specialista. </w:t>
            </w:r>
          </w:p>
        </w:tc>
        <w:tc>
          <w:tcPr>
            <w:tcW w:w="1405" w:type="pct"/>
            <w:tcBorders>
              <w:top w:val="nil"/>
              <w:left w:val="single" w:sz="4" w:space="0" w:color="auto"/>
              <w:bottom w:val="single" w:sz="4" w:space="0" w:color="auto"/>
              <w:right w:val="single" w:sz="4" w:space="0" w:color="auto"/>
            </w:tcBorders>
            <w:shd w:val="clear" w:color="auto" w:fill="auto"/>
            <w:hideMark/>
          </w:tcPr>
          <w:p w14:paraId="7418B9E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5C5AA43B" w14:textId="77777777" w:rsidTr="00EE30EC">
        <w:trPr>
          <w:trHeight w:val="1020"/>
        </w:trPr>
        <w:tc>
          <w:tcPr>
            <w:tcW w:w="358" w:type="pct"/>
            <w:tcBorders>
              <w:top w:val="nil"/>
              <w:left w:val="single" w:sz="4" w:space="0" w:color="auto"/>
              <w:bottom w:val="single" w:sz="4" w:space="0" w:color="auto"/>
              <w:right w:val="single" w:sz="4" w:space="0" w:color="auto"/>
            </w:tcBorders>
            <w:shd w:val="clear" w:color="auto" w:fill="auto"/>
            <w:hideMark/>
          </w:tcPr>
          <w:p w14:paraId="69D32D3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96103</w:t>
            </w:r>
          </w:p>
        </w:tc>
        <w:tc>
          <w:tcPr>
            <w:tcW w:w="1048" w:type="pct"/>
            <w:tcBorders>
              <w:top w:val="nil"/>
              <w:left w:val="nil"/>
              <w:bottom w:val="single" w:sz="4" w:space="0" w:color="auto"/>
              <w:right w:val="single" w:sz="4" w:space="0" w:color="auto"/>
            </w:tcBorders>
            <w:shd w:val="clear" w:color="auto" w:fill="auto"/>
            <w:hideMark/>
          </w:tcPr>
          <w:p w14:paraId="65796E5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na daljavo</w:t>
            </w:r>
          </w:p>
        </w:tc>
        <w:tc>
          <w:tcPr>
            <w:tcW w:w="2189" w:type="pct"/>
            <w:tcBorders>
              <w:top w:val="nil"/>
              <w:left w:val="nil"/>
              <w:bottom w:val="single" w:sz="4" w:space="0" w:color="auto"/>
              <w:right w:val="single" w:sz="4" w:space="0" w:color="auto"/>
            </w:tcBorders>
            <w:shd w:val="clear" w:color="auto" w:fill="auto"/>
            <w:hideMark/>
          </w:tcPr>
          <w:p w14:paraId="7E89F82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na daljavo se izvaja s pomočjo IKT.</w:t>
            </w:r>
            <w:r w:rsidRPr="00364140">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405" w:type="pct"/>
            <w:tcBorders>
              <w:top w:val="nil"/>
              <w:left w:val="single" w:sz="4" w:space="0" w:color="auto"/>
              <w:bottom w:val="single" w:sz="4" w:space="0" w:color="auto"/>
              <w:right w:val="single" w:sz="4" w:space="0" w:color="auto"/>
            </w:tcBorders>
            <w:shd w:val="clear" w:color="auto" w:fill="auto"/>
            <w:hideMark/>
          </w:tcPr>
          <w:p w14:paraId="0E0120F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2AB448E5" w14:textId="77777777" w:rsidTr="00EE30EC">
        <w:trPr>
          <w:trHeight w:val="674"/>
        </w:trPr>
        <w:tc>
          <w:tcPr>
            <w:tcW w:w="358" w:type="pct"/>
            <w:tcBorders>
              <w:top w:val="nil"/>
              <w:left w:val="single" w:sz="4" w:space="0" w:color="auto"/>
              <w:bottom w:val="single" w:sz="4" w:space="0" w:color="auto"/>
              <w:right w:val="single" w:sz="4" w:space="0" w:color="auto"/>
            </w:tcBorders>
            <w:shd w:val="clear" w:color="auto" w:fill="auto"/>
            <w:hideMark/>
          </w:tcPr>
          <w:p w14:paraId="1C5B58F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96190</w:t>
            </w:r>
          </w:p>
        </w:tc>
        <w:tc>
          <w:tcPr>
            <w:tcW w:w="1048" w:type="pct"/>
            <w:tcBorders>
              <w:top w:val="nil"/>
              <w:left w:val="nil"/>
              <w:bottom w:val="single" w:sz="4" w:space="0" w:color="auto"/>
              <w:right w:val="single" w:sz="4" w:space="0" w:color="auto"/>
            </w:tcBorders>
            <w:shd w:val="clear" w:color="000000" w:fill="FFFFFF"/>
            <w:hideMark/>
          </w:tcPr>
          <w:p w14:paraId="77715E1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2189" w:type="pct"/>
            <w:tcBorders>
              <w:top w:val="nil"/>
              <w:left w:val="nil"/>
              <w:bottom w:val="single" w:sz="4" w:space="0" w:color="auto"/>
              <w:right w:val="single" w:sz="4" w:space="0" w:color="auto"/>
            </w:tcBorders>
            <w:shd w:val="clear" w:color="000000" w:fill="FFFFFF"/>
            <w:hideMark/>
          </w:tcPr>
          <w:p w14:paraId="5333681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405" w:type="pct"/>
            <w:tcBorders>
              <w:top w:val="nil"/>
              <w:left w:val="single" w:sz="4" w:space="0" w:color="auto"/>
              <w:bottom w:val="single" w:sz="4" w:space="0" w:color="auto"/>
              <w:right w:val="single" w:sz="4" w:space="0" w:color="auto"/>
            </w:tcBorders>
            <w:shd w:val="clear" w:color="000000" w:fill="FFFFFF"/>
            <w:hideMark/>
          </w:tcPr>
          <w:p w14:paraId="762CAB4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206377A1" w14:textId="77777777" w:rsidTr="00EE30EC">
        <w:trPr>
          <w:trHeight w:val="780"/>
        </w:trPr>
        <w:tc>
          <w:tcPr>
            <w:tcW w:w="358" w:type="pct"/>
            <w:tcBorders>
              <w:top w:val="nil"/>
              <w:left w:val="single" w:sz="4" w:space="0" w:color="auto"/>
              <w:bottom w:val="single" w:sz="4" w:space="0" w:color="auto"/>
              <w:right w:val="single" w:sz="4" w:space="0" w:color="auto"/>
            </w:tcBorders>
            <w:shd w:val="clear" w:color="auto" w:fill="auto"/>
            <w:hideMark/>
          </w:tcPr>
          <w:p w14:paraId="615D3B5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96191</w:t>
            </w:r>
          </w:p>
        </w:tc>
        <w:tc>
          <w:tcPr>
            <w:tcW w:w="1048" w:type="pct"/>
            <w:tcBorders>
              <w:top w:val="nil"/>
              <w:left w:val="nil"/>
              <w:bottom w:val="single" w:sz="4" w:space="0" w:color="auto"/>
              <w:right w:val="single" w:sz="4" w:space="0" w:color="auto"/>
            </w:tcBorders>
            <w:shd w:val="clear" w:color="000000" w:fill="FFFFFF"/>
            <w:hideMark/>
          </w:tcPr>
          <w:p w14:paraId="50BAD47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 - na daljavo</w:t>
            </w:r>
          </w:p>
        </w:tc>
        <w:tc>
          <w:tcPr>
            <w:tcW w:w="2189" w:type="pct"/>
            <w:tcBorders>
              <w:top w:val="nil"/>
              <w:left w:val="nil"/>
              <w:bottom w:val="single" w:sz="4" w:space="0" w:color="auto"/>
              <w:right w:val="single" w:sz="4" w:space="0" w:color="auto"/>
            </w:tcBorders>
            <w:shd w:val="clear" w:color="000000" w:fill="FFFFFF"/>
            <w:hideMark/>
          </w:tcPr>
          <w:p w14:paraId="2A74F0B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 - na daljavo se izvaja s pomočjo IKT.</w:t>
            </w:r>
            <w:r w:rsidRPr="00364140">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405" w:type="pct"/>
            <w:tcBorders>
              <w:top w:val="nil"/>
              <w:left w:val="single" w:sz="4" w:space="0" w:color="auto"/>
              <w:bottom w:val="single" w:sz="4" w:space="0" w:color="auto"/>
              <w:right w:val="single" w:sz="4" w:space="0" w:color="auto"/>
            </w:tcBorders>
            <w:shd w:val="clear" w:color="000000" w:fill="FFFFFF"/>
            <w:hideMark/>
          </w:tcPr>
          <w:p w14:paraId="63431AA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7E043959" w14:textId="77777777" w:rsidTr="00EE30EC">
        <w:trPr>
          <w:trHeight w:val="1020"/>
        </w:trPr>
        <w:tc>
          <w:tcPr>
            <w:tcW w:w="358" w:type="pct"/>
            <w:tcBorders>
              <w:top w:val="nil"/>
              <w:left w:val="single" w:sz="4" w:space="0" w:color="auto"/>
              <w:bottom w:val="single" w:sz="4" w:space="0" w:color="auto"/>
              <w:right w:val="single" w:sz="4" w:space="0" w:color="auto"/>
            </w:tcBorders>
            <w:shd w:val="clear" w:color="auto" w:fill="auto"/>
            <w:hideMark/>
          </w:tcPr>
          <w:p w14:paraId="22F11CF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96400 </w:t>
            </w:r>
          </w:p>
        </w:tc>
        <w:tc>
          <w:tcPr>
            <w:tcW w:w="1048" w:type="pct"/>
            <w:tcBorders>
              <w:top w:val="nil"/>
              <w:left w:val="nil"/>
              <w:bottom w:val="single" w:sz="4" w:space="0" w:color="auto"/>
              <w:right w:val="single" w:sz="4" w:space="0" w:color="auto"/>
            </w:tcBorders>
            <w:shd w:val="clear" w:color="000000" w:fill="FFFFFF"/>
            <w:hideMark/>
          </w:tcPr>
          <w:p w14:paraId="16F1733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w:t>
            </w:r>
          </w:p>
        </w:tc>
        <w:tc>
          <w:tcPr>
            <w:tcW w:w="2189" w:type="pct"/>
            <w:tcBorders>
              <w:top w:val="nil"/>
              <w:left w:val="nil"/>
              <w:bottom w:val="single" w:sz="4" w:space="0" w:color="auto"/>
              <w:right w:val="single" w:sz="4" w:space="0" w:color="auto"/>
            </w:tcBorders>
            <w:shd w:val="clear" w:color="000000" w:fill="FFFFFF"/>
            <w:hideMark/>
          </w:tcPr>
          <w:p w14:paraId="47DE015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**(izvaja se v skupini, v kateri je najmanj 6 pacientov). Zajema skupinske psiho-terapevtske tehnike za obravnavo psihodinamičnih in sociodinamičnih konfliktov. Časovni (18 min.), kadrovski in točkovni normativ velja na osebo v skupini. </w:t>
            </w:r>
          </w:p>
        </w:tc>
        <w:tc>
          <w:tcPr>
            <w:tcW w:w="1405" w:type="pct"/>
            <w:tcBorders>
              <w:top w:val="nil"/>
              <w:left w:val="single" w:sz="4" w:space="0" w:color="auto"/>
              <w:bottom w:val="single" w:sz="4" w:space="0" w:color="auto"/>
              <w:right w:val="single" w:sz="4" w:space="0" w:color="auto"/>
            </w:tcBorders>
            <w:shd w:val="clear" w:color="000000" w:fill="FFFFFF"/>
            <w:hideMark/>
          </w:tcPr>
          <w:p w14:paraId="2AE7145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73E250A0" w14:textId="77777777" w:rsidTr="00EE30EC">
        <w:trPr>
          <w:trHeight w:val="1275"/>
        </w:trPr>
        <w:tc>
          <w:tcPr>
            <w:tcW w:w="358" w:type="pct"/>
            <w:tcBorders>
              <w:top w:val="nil"/>
              <w:left w:val="single" w:sz="4" w:space="0" w:color="auto"/>
              <w:bottom w:val="single" w:sz="4" w:space="0" w:color="auto"/>
              <w:right w:val="single" w:sz="4" w:space="0" w:color="auto"/>
            </w:tcBorders>
            <w:shd w:val="clear" w:color="auto" w:fill="auto"/>
            <w:hideMark/>
          </w:tcPr>
          <w:p w14:paraId="0319132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96401</w:t>
            </w:r>
          </w:p>
        </w:tc>
        <w:tc>
          <w:tcPr>
            <w:tcW w:w="1048" w:type="pct"/>
            <w:tcBorders>
              <w:top w:val="nil"/>
              <w:left w:val="nil"/>
              <w:bottom w:val="single" w:sz="4" w:space="0" w:color="auto"/>
              <w:right w:val="single" w:sz="4" w:space="0" w:color="auto"/>
            </w:tcBorders>
            <w:shd w:val="clear" w:color="000000" w:fill="FFFFFF"/>
            <w:hideMark/>
          </w:tcPr>
          <w:p w14:paraId="74018B5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s koterapevtom**</w:t>
            </w:r>
          </w:p>
        </w:tc>
        <w:tc>
          <w:tcPr>
            <w:tcW w:w="2189" w:type="pct"/>
            <w:tcBorders>
              <w:top w:val="nil"/>
              <w:left w:val="nil"/>
              <w:bottom w:val="single" w:sz="4" w:space="0" w:color="auto"/>
              <w:right w:val="single" w:sz="4" w:space="0" w:color="auto"/>
            </w:tcBorders>
            <w:shd w:val="clear" w:color="000000" w:fill="FFFFFF"/>
            <w:hideMark/>
          </w:tcPr>
          <w:p w14:paraId="7A4AD12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s koterapevtom** (izvaja se v skupini, v kateri je najmanj 6 pacientov). Zajema skupinske psihoterapevtske tehnike, ki zahtevajo sočasno večdimenzionalno konfrontacijo. Časovni (18 min.), kadrovski in točkovni normativ velja na osebo v skupini. </w:t>
            </w:r>
          </w:p>
        </w:tc>
        <w:tc>
          <w:tcPr>
            <w:tcW w:w="1405" w:type="pct"/>
            <w:tcBorders>
              <w:top w:val="nil"/>
              <w:left w:val="single" w:sz="4" w:space="0" w:color="auto"/>
              <w:bottom w:val="single" w:sz="4" w:space="0" w:color="auto"/>
              <w:right w:val="single" w:sz="4" w:space="0" w:color="auto"/>
            </w:tcBorders>
            <w:shd w:val="clear" w:color="000000" w:fill="FFFFFF"/>
            <w:hideMark/>
          </w:tcPr>
          <w:p w14:paraId="2346F2E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1 višji zdravstveni delavec</w:t>
            </w:r>
          </w:p>
        </w:tc>
      </w:tr>
      <w:tr w:rsidR="00A72D52" w:rsidRPr="00364140" w14:paraId="7CBBBFD1" w14:textId="77777777" w:rsidTr="00EE30EC">
        <w:trPr>
          <w:trHeight w:val="1272"/>
        </w:trPr>
        <w:tc>
          <w:tcPr>
            <w:tcW w:w="358" w:type="pct"/>
            <w:tcBorders>
              <w:top w:val="nil"/>
              <w:left w:val="single" w:sz="4" w:space="0" w:color="auto"/>
              <w:bottom w:val="single" w:sz="4" w:space="0" w:color="auto"/>
              <w:right w:val="single" w:sz="4" w:space="0" w:color="auto"/>
            </w:tcBorders>
            <w:shd w:val="clear" w:color="auto" w:fill="auto"/>
            <w:hideMark/>
          </w:tcPr>
          <w:p w14:paraId="4C3C04D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96402</w:t>
            </w:r>
          </w:p>
        </w:tc>
        <w:tc>
          <w:tcPr>
            <w:tcW w:w="1048" w:type="pct"/>
            <w:tcBorders>
              <w:top w:val="nil"/>
              <w:left w:val="nil"/>
              <w:bottom w:val="single" w:sz="4" w:space="0" w:color="auto"/>
              <w:right w:val="single" w:sz="4" w:space="0" w:color="auto"/>
            </w:tcBorders>
            <w:shd w:val="clear" w:color="auto" w:fill="auto"/>
            <w:hideMark/>
          </w:tcPr>
          <w:p w14:paraId="359333C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socioterapija - odvisnosti**</w:t>
            </w:r>
          </w:p>
        </w:tc>
        <w:tc>
          <w:tcPr>
            <w:tcW w:w="2189" w:type="pct"/>
            <w:tcBorders>
              <w:top w:val="nil"/>
              <w:left w:val="nil"/>
              <w:bottom w:val="single" w:sz="4" w:space="0" w:color="auto"/>
              <w:right w:val="single" w:sz="4" w:space="0" w:color="auto"/>
            </w:tcBorders>
            <w:shd w:val="clear" w:color="auto" w:fill="auto"/>
            <w:hideMark/>
          </w:tcPr>
          <w:p w14:paraId="6B363A8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socioterapija pri bolnikih z boleznimi odvisnosti** (izvaja se v skupini, v kateri je najmanj 6 pacientov). Časovni (20 min.), kadrovski in točkovni normativ velja na osebo v skupini. </w:t>
            </w:r>
          </w:p>
        </w:tc>
        <w:tc>
          <w:tcPr>
            <w:tcW w:w="1405" w:type="pct"/>
            <w:tcBorders>
              <w:top w:val="nil"/>
              <w:left w:val="single" w:sz="4" w:space="0" w:color="auto"/>
              <w:bottom w:val="single" w:sz="4" w:space="0" w:color="auto"/>
              <w:right w:val="single" w:sz="4" w:space="0" w:color="auto"/>
            </w:tcBorders>
            <w:shd w:val="clear" w:color="auto" w:fill="auto"/>
            <w:hideMark/>
          </w:tcPr>
          <w:p w14:paraId="1A71043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delavec z visoko izobrazbo</w:t>
            </w:r>
            <w:r w:rsidRPr="00364140">
              <w:rPr>
                <w:rFonts w:eastAsia="Times New Roman" w:cstheme="minorHAnsi"/>
                <w:b/>
                <w:bCs/>
                <w:strike/>
                <w:kern w:val="0"/>
                <w:sz w:val="20"/>
                <w:szCs w:val="20"/>
                <w:lang w:eastAsia="sl-SI"/>
                <w14:ligatures w14:val="none"/>
              </w:rPr>
              <w:t xml:space="preserve"> z ustreznimi dodatnimi znanji</w:t>
            </w:r>
            <w:r w:rsidRPr="00364140">
              <w:rPr>
                <w:rFonts w:eastAsia="Times New Roman" w:cstheme="minorHAnsi"/>
                <w:kern w:val="0"/>
                <w:sz w:val="20"/>
                <w:szCs w:val="20"/>
                <w:lang w:eastAsia="sl-SI"/>
                <w14:ligatures w14:val="none"/>
              </w:rPr>
              <w:t>; 1 delavec z višjo izobrazbo</w:t>
            </w:r>
          </w:p>
        </w:tc>
      </w:tr>
      <w:tr w:rsidR="00A72D52" w:rsidRPr="00364140" w14:paraId="319FFF7D" w14:textId="77777777" w:rsidTr="00EE30EC">
        <w:trPr>
          <w:trHeight w:val="765"/>
        </w:trPr>
        <w:tc>
          <w:tcPr>
            <w:tcW w:w="358" w:type="pct"/>
            <w:tcBorders>
              <w:top w:val="nil"/>
              <w:left w:val="single" w:sz="4" w:space="0" w:color="auto"/>
              <w:bottom w:val="single" w:sz="4" w:space="0" w:color="auto"/>
              <w:right w:val="single" w:sz="4" w:space="0" w:color="auto"/>
            </w:tcBorders>
            <w:shd w:val="clear" w:color="auto" w:fill="auto"/>
            <w:hideMark/>
          </w:tcPr>
          <w:p w14:paraId="49BAAF3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96403</w:t>
            </w:r>
          </w:p>
        </w:tc>
        <w:tc>
          <w:tcPr>
            <w:tcW w:w="1048" w:type="pct"/>
            <w:tcBorders>
              <w:top w:val="nil"/>
              <w:left w:val="nil"/>
              <w:bottom w:val="single" w:sz="4" w:space="0" w:color="auto"/>
              <w:right w:val="single" w:sz="4" w:space="0" w:color="auto"/>
            </w:tcBorders>
            <w:shd w:val="clear" w:color="auto" w:fill="auto"/>
            <w:hideMark/>
          </w:tcPr>
          <w:p w14:paraId="19E06EE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socioterap. (težje tel. priz.)</w:t>
            </w:r>
          </w:p>
        </w:tc>
        <w:tc>
          <w:tcPr>
            <w:tcW w:w="2189" w:type="pct"/>
            <w:tcBorders>
              <w:top w:val="nil"/>
              <w:left w:val="nil"/>
              <w:bottom w:val="single" w:sz="4" w:space="0" w:color="auto"/>
              <w:right w:val="single" w:sz="4" w:space="0" w:color="auto"/>
            </w:tcBorders>
            <w:shd w:val="clear" w:color="auto" w:fill="auto"/>
            <w:hideMark/>
          </w:tcPr>
          <w:p w14:paraId="520A736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socioterapija pri težje telesno prizadetih (skupina 8 do 12 oseb). Časovni, kadrovski in točkovni normativ velja na osebo. </w:t>
            </w:r>
          </w:p>
        </w:tc>
        <w:tc>
          <w:tcPr>
            <w:tcW w:w="1405" w:type="pct"/>
            <w:tcBorders>
              <w:top w:val="nil"/>
              <w:left w:val="single" w:sz="4" w:space="0" w:color="auto"/>
              <w:bottom w:val="single" w:sz="4" w:space="0" w:color="auto"/>
              <w:right w:val="single" w:sz="4" w:space="0" w:color="auto"/>
            </w:tcBorders>
            <w:shd w:val="clear" w:color="auto" w:fill="auto"/>
            <w:hideMark/>
          </w:tcPr>
          <w:p w14:paraId="75FACD3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1 soc. delavec</w:t>
            </w:r>
          </w:p>
        </w:tc>
      </w:tr>
      <w:tr w:rsidR="00A72D52" w:rsidRPr="00364140" w14:paraId="732E2419" w14:textId="77777777" w:rsidTr="00EE30EC">
        <w:trPr>
          <w:trHeight w:val="1020"/>
        </w:trPr>
        <w:tc>
          <w:tcPr>
            <w:tcW w:w="358" w:type="pct"/>
            <w:tcBorders>
              <w:top w:val="nil"/>
              <w:left w:val="single" w:sz="4" w:space="0" w:color="auto"/>
              <w:bottom w:val="single" w:sz="4" w:space="0" w:color="auto"/>
              <w:right w:val="single" w:sz="4" w:space="0" w:color="auto"/>
            </w:tcBorders>
            <w:shd w:val="clear" w:color="auto" w:fill="auto"/>
            <w:hideMark/>
          </w:tcPr>
          <w:p w14:paraId="62193AF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lastRenderedPageBreak/>
              <w:t>96404</w:t>
            </w:r>
          </w:p>
        </w:tc>
        <w:tc>
          <w:tcPr>
            <w:tcW w:w="1048" w:type="pct"/>
            <w:tcBorders>
              <w:top w:val="nil"/>
              <w:left w:val="nil"/>
              <w:bottom w:val="single" w:sz="4" w:space="0" w:color="auto"/>
              <w:right w:val="single" w:sz="4" w:space="0" w:color="auto"/>
            </w:tcBorders>
            <w:shd w:val="clear" w:color="auto" w:fill="auto"/>
            <w:hideMark/>
          </w:tcPr>
          <w:p w14:paraId="7CF73C4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v pedopsihiat. </w:t>
            </w:r>
          </w:p>
        </w:tc>
        <w:tc>
          <w:tcPr>
            <w:tcW w:w="2189" w:type="pct"/>
            <w:tcBorders>
              <w:top w:val="nil"/>
              <w:left w:val="nil"/>
              <w:bottom w:val="single" w:sz="4" w:space="0" w:color="auto"/>
              <w:right w:val="single" w:sz="4" w:space="0" w:color="auto"/>
            </w:tcBorders>
            <w:shd w:val="clear" w:color="auto" w:fill="auto"/>
            <w:hideMark/>
          </w:tcPr>
          <w:p w14:paraId="33CFDB3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v pedopsihiatriji (izvaja se v skupini, v kateri je najmanj 6 pacientov). Časovni (18 min.), kadrovski in točkovni normativ velja na osebo v skupini.</w:t>
            </w:r>
          </w:p>
        </w:tc>
        <w:tc>
          <w:tcPr>
            <w:tcW w:w="1405" w:type="pct"/>
            <w:tcBorders>
              <w:top w:val="nil"/>
              <w:left w:val="single" w:sz="4" w:space="0" w:color="auto"/>
              <w:bottom w:val="single" w:sz="4" w:space="0" w:color="auto"/>
              <w:right w:val="single" w:sz="4" w:space="0" w:color="auto"/>
            </w:tcBorders>
            <w:shd w:val="clear" w:color="auto" w:fill="auto"/>
            <w:hideMark/>
          </w:tcPr>
          <w:p w14:paraId="48189C3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w:t>
            </w:r>
            <w:r w:rsidRPr="00364140">
              <w:rPr>
                <w:rFonts w:eastAsia="Times New Roman" w:cstheme="minorHAnsi"/>
                <w:b/>
                <w:bCs/>
                <w:strike/>
                <w:kern w:val="0"/>
                <w:sz w:val="20"/>
                <w:szCs w:val="20"/>
                <w:lang w:eastAsia="sl-SI"/>
                <w14:ligatures w14:val="none"/>
              </w:rPr>
              <w:t xml:space="preserve"> z ustreznimi dodatnimi znanji</w:t>
            </w:r>
            <w:r w:rsidRPr="00364140">
              <w:rPr>
                <w:rFonts w:eastAsia="Times New Roman" w:cstheme="minorHAnsi"/>
                <w:kern w:val="0"/>
                <w:sz w:val="20"/>
                <w:szCs w:val="20"/>
                <w:lang w:eastAsia="sl-SI"/>
                <w14:ligatures w14:val="none"/>
              </w:rPr>
              <w:t>; 1 višja medicinska sestra</w:t>
            </w:r>
          </w:p>
        </w:tc>
      </w:tr>
      <w:tr w:rsidR="00A72D52" w:rsidRPr="00364140" w14:paraId="71DE9D65" w14:textId="77777777" w:rsidTr="00EE30EC">
        <w:trPr>
          <w:trHeight w:val="735"/>
        </w:trPr>
        <w:tc>
          <w:tcPr>
            <w:tcW w:w="358" w:type="pct"/>
            <w:tcBorders>
              <w:top w:val="nil"/>
              <w:left w:val="single" w:sz="4" w:space="0" w:color="auto"/>
              <w:bottom w:val="single" w:sz="4" w:space="0" w:color="auto"/>
              <w:right w:val="single" w:sz="4" w:space="0" w:color="auto"/>
            </w:tcBorders>
            <w:shd w:val="clear" w:color="auto" w:fill="auto"/>
            <w:hideMark/>
          </w:tcPr>
          <w:p w14:paraId="4C2BDAC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96800</w:t>
            </w:r>
          </w:p>
        </w:tc>
        <w:tc>
          <w:tcPr>
            <w:tcW w:w="1048" w:type="pct"/>
            <w:tcBorders>
              <w:top w:val="nil"/>
              <w:left w:val="nil"/>
              <w:bottom w:val="single" w:sz="4" w:space="0" w:color="auto"/>
              <w:right w:val="single" w:sz="4" w:space="0" w:color="auto"/>
            </w:tcBorders>
            <w:shd w:val="clear" w:color="auto" w:fill="auto"/>
            <w:hideMark/>
          </w:tcPr>
          <w:p w14:paraId="4974DC5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2189" w:type="pct"/>
            <w:tcBorders>
              <w:top w:val="nil"/>
              <w:left w:val="nil"/>
              <w:bottom w:val="single" w:sz="4" w:space="0" w:color="auto"/>
              <w:right w:val="single" w:sz="4" w:space="0" w:color="auto"/>
            </w:tcBorders>
            <w:shd w:val="clear" w:color="auto" w:fill="auto"/>
            <w:hideMark/>
          </w:tcPr>
          <w:p w14:paraId="2335932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1405" w:type="pct"/>
            <w:tcBorders>
              <w:top w:val="nil"/>
              <w:left w:val="single" w:sz="4" w:space="0" w:color="auto"/>
              <w:bottom w:val="single" w:sz="4" w:space="0" w:color="auto"/>
              <w:right w:val="single" w:sz="4" w:space="0" w:color="auto"/>
            </w:tcBorders>
            <w:shd w:val="clear" w:color="auto" w:fill="auto"/>
            <w:hideMark/>
          </w:tcPr>
          <w:p w14:paraId="595A223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0449259B" w14:textId="77777777" w:rsidR="00A72D52" w:rsidRPr="00364140" w:rsidRDefault="00A72D52" w:rsidP="00A72D52">
      <w:pPr>
        <w:ind w:left="720"/>
        <w:contextualSpacing/>
        <w:rPr>
          <w:rFonts w:ascii="Calibri" w:eastAsia="Times New Roman" w:hAnsi="Calibri" w:cs="Calibri"/>
          <w:kern w:val="0"/>
          <w:lang w:eastAsia="sl-SI"/>
          <w14:ligatures w14:val="none"/>
        </w:rPr>
      </w:pPr>
    </w:p>
    <w:p w14:paraId="05344CCE"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15.47 »Storitve skupnostne psihiatrične obravnave na domu (230 269):</w:t>
      </w:r>
    </w:p>
    <w:p w14:paraId="427335BB" w14:textId="77777777" w:rsidR="00A72D52" w:rsidRPr="00364140" w:rsidRDefault="00A72D52" w:rsidP="00A72D52">
      <w:pPr>
        <w:spacing w:after="0" w:line="240" w:lineRule="auto"/>
        <w:ind w:left="720"/>
        <w:contextualSpacing/>
        <w:rPr>
          <w:rFonts w:ascii="Calibri" w:eastAsia="Times New Roman" w:hAnsi="Calibri" w:cs="Calibri"/>
          <w:kern w:val="0"/>
          <w:sz w:val="10"/>
          <w:szCs w:val="10"/>
          <w:lang w:eastAsia="sl-SI"/>
          <w14:ligatures w14:val="none"/>
        </w:rPr>
      </w:pPr>
    </w:p>
    <w:tbl>
      <w:tblPr>
        <w:tblW w:w="5000" w:type="pct"/>
        <w:tblLayout w:type="fixed"/>
        <w:tblCellMar>
          <w:left w:w="70" w:type="dxa"/>
          <w:right w:w="70" w:type="dxa"/>
        </w:tblCellMar>
        <w:tblLook w:val="04A0" w:firstRow="1" w:lastRow="0" w:firstColumn="1" w:lastColumn="0" w:noHBand="0" w:noVBand="1"/>
      </w:tblPr>
      <w:tblGrid>
        <w:gridCol w:w="671"/>
        <w:gridCol w:w="1973"/>
        <w:gridCol w:w="4117"/>
        <w:gridCol w:w="2642"/>
      </w:tblGrid>
      <w:tr w:rsidR="00A72D52" w:rsidRPr="00364140" w14:paraId="41EC74CE" w14:textId="77777777" w:rsidTr="00EE30EC">
        <w:trPr>
          <w:trHeight w:val="382"/>
          <w:tblHeader/>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E117E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049" w:type="pct"/>
            <w:tcBorders>
              <w:top w:val="single" w:sz="4" w:space="0" w:color="auto"/>
              <w:left w:val="nil"/>
              <w:bottom w:val="single" w:sz="4" w:space="0" w:color="auto"/>
              <w:right w:val="single" w:sz="4" w:space="0" w:color="auto"/>
            </w:tcBorders>
            <w:shd w:val="clear" w:color="auto" w:fill="auto"/>
            <w:vAlign w:val="center"/>
            <w:hideMark/>
          </w:tcPr>
          <w:p w14:paraId="4E5FECD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189" w:type="pct"/>
            <w:tcBorders>
              <w:top w:val="single" w:sz="4" w:space="0" w:color="auto"/>
              <w:left w:val="nil"/>
              <w:bottom w:val="single" w:sz="4" w:space="0" w:color="auto"/>
              <w:right w:val="single" w:sz="4" w:space="0" w:color="auto"/>
            </w:tcBorders>
            <w:shd w:val="clear" w:color="auto" w:fill="auto"/>
            <w:vAlign w:val="center"/>
            <w:hideMark/>
          </w:tcPr>
          <w:p w14:paraId="510EA73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14:paraId="3A32978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4B32A542" w14:textId="77777777" w:rsidTr="00EE30EC">
        <w:trPr>
          <w:trHeight w:val="707"/>
        </w:trPr>
        <w:tc>
          <w:tcPr>
            <w:tcW w:w="357" w:type="pct"/>
            <w:tcBorders>
              <w:top w:val="nil"/>
              <w:left w:val="single" w:sz="4" w:space="0" w:color="000000"/>
              <w:bottom w:val="single" w:sz="4" w:space="0" w:color="auto"/>
              <w:right w:val="nil"/>
            </w:tcBorders>
            <w:shd w:val="clear" w:color="auto" w:fill="auto"/>
            <w:noWrap/>
          </w:tcPr>
          <w:p w14:paraId="2749DD5A" w14:textId="77777777" w:rsidR="00A72D52" w:rsidRPr="00364140" w:rsidRDefault="00A72D52" w:rsidP="00A72D52">
            <w:pPr>
              <w:tabs>
                <w:tab w:val="left" w:pos="340"/>
              </w:tabs>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96100</w:t>
            </w:r>
          </w:p>
        </w:tc>
        <w:tc>
          <w:tcPr>
            <w:tcW w:w="1049" w:type="pct"/>
            <w:tcBorders>
              <w:top w:val="nil"/>
              <w:left w:val="single" w:sz="4" w:space="0" w:color="auto"/>
              <w:bottom w:val="single" w:sz="4" w:space="0" w:color="auto"/>
              <w:right w:val="single" w:sz="4" w:space="0" w:color="auto"/>
            </w:tcBorders>
            <w:shd w:val="clear" w:color="auto" w:fill="auto"/>
            <w:noWrap/>
          </w:tcPr>
          <w:p w14:paraId="57BD895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2189" w:type="pct"/>
            <w:tcBorders>
              <w:top w:val="nil"/>
              <w:left w:val="nil"/>
              <w:bottom w:val="single" w:sz="4" w:space="0" w:color="auto"/>
              <w:right w:val="single" w:sz="4" w:space="0" w:color="auto"/>
            </w:tcBorders>
            <w:shd w:val="clear" w:color="auto" w:fill="auto"/>
          </w:tcPr>
          <w:p w14:paraId="1D4B42B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1406" w:type="pct"/>
            <w:tcBorders>
              <w:top w:val="nil"/>
              <w:left w:val="nil"/>
              <w:bottom w:val="single" w:sz="4" w:space="0" w:color="auto"/>
              <w:right w:val="single" w:sz="4" w:space="0" w:color="auto"/>
            </w:tcBorders>
            <w:shd w:val="clear" w:color="auto" w:fill="auto"/>
          </w:tcPr>
          <w:p w14:paraId="6B4B84C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59ABD135" w14:textId="77777777" w:rsidTr="00EE30EC">
        <w:trPr>
          <w:trHeight w:val="707"/>
        </w:trPr>
        <w:tc>
          <w:tcPr>
            <w:tcW w:w="357" w:type="pct"/>
            <w:tcBorders>
              <w:top w:val="nil"/>
              <w:left w:val="single" w:sz="4" w:space="0" w:color="000000"/>
              <w:bottom w:val="single" w:sz="4" w:space="0" w:color="auto"/>
              <w:right w:val="nil"/>
            </w:tcBorders>
            <w:shd w:val="clear" w:color="auto" w:fill="auto"/>
            <w:noWrap/>
          </w:tcPr>
          <w:p w14:paraId="70FAA752"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96101</w:t>
            </w:r>
          </w:p>
        </w:tc>
        <w:tc>
          <w:tcPr>
            <w:tcW w:w="1049" w:type="pct"/>
            <w:tcBorders>
              <w:top w:val="nil"/>
              <w:left w:val="single" w:sz="4" w:space="0" w:color="auto"/>
              <w:bottom w:val="single" w:sz="4" w:space="0" w:color="auto"/>
              <w:right w:val="single" w:sz="4" w:space="0" w:color="auto"/>
            </w:tcBorders>
            <w:shd w:val="clear" w:color="auto" w:fill="auto"/>
            <w:noWrap/>
          </w:tcPr>
          <w:p w14:paraId="5AF1E68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w:t>
            </w:r>
          </w:p>
        </w:tc>
        <w:tc>
          <w:tcPr>
            <w:tcW w:w="2189" w:type="pct"/>
            <w:tcBorders>
              <w:top w:val="nil"/>
              <w:left w:val="nil"/>
              <w:bottom w:val="single" w:sz="4" w:space="0" w:color="auto"/>
              <w:right w:val="single" w:sz="4" w:space="0" w:color="auto"/>
            </w:tcBorders>
            <w:shd w:val="clear" w:color="auto" w:fill="auto"/>
          </w:tcPr>
          <w:p w14:paraId="0D25BF0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w:t>
            </w:r>
          </w:p>
        </w:tc>
        <w:tc>
          <w:tcPr>
            <w:tcW w:w="1406" w:type="pct"/>
            <w:tcBorders>
              <w:top w:val="nil"/>
              <w:left w:val="nil"/>
              <w:bottom w:val="single" w:sz="4" w:space="0" w:color="auto"/>
              <w:right w:val="single" w:sz="4" w:space="0" w:color="auto"/>
            </w:tcBorders>
            <w:shd w:val="clear" w:color="auto" w:fill="auto"/>
          </w:tcPr>
          <w:p w14:paraId="7C1F592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73F11A66" w14:textId="77777777" w:rsidTr="00EE30EC">
        <w:trPr>
          <w:trHeight w:val="707"/>
        </w:trPr>
        <w:tc>
          <w:tcPr>
            <w:tcW w:w="357" w:type="pct"/>
            <w:tcBorders>
              <w:top w:val="single" w:sz="4" w:space="0" w:color="auto"/>
              <w:left w:val="single" w:sz="4" w:space="0" w:color="auto"/>
              <w:bottom w:val="single" w:sz="4" w:space="0" w:color="auto"/>
              <w:right w:val="nil"/>
            </w:tcBorders>
            <w:shd w:val="clear" w:color="auto" w:fill="auto"/>
            <w:noWrap/>
          </w:tcPr>
          <w:p w14:paraId="2F85C655"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96190</w:t>
            </w:r>
          </w:p>
        </w:tc>
        <w:tc>
          <w:tcPr>
            <w:tcW w:w="1049" w:type="pct"/>
            <w:tcBorders>
              <w:top w:val="single" w:sz="4" w:space="0" w:color="auto"/>
              <w:left w:val="single" w:sz="4" w:space="0" w:color="auto"/>
              <w:bottom w:val="single" w:sz="4" w:space="0" w:color="auto"/>
              <w:right w:val="single" w:sz="4" w:space="0" w:color="auto"/>
            </w:tcBorders>
            <w:shd w:val="clear" w:color="auto" w:fill="auto"/>
            <w:noWrap/>
          </w:tcPr>
          <w:p w14:paraId="3A1669D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2189" w:type="pct"/>
            <w:tcBorders>
              <w:top w:val="single" w:sz="4" w:space="0" w:color="auto"/>
              <w:left w:val="nil"/>
              <w:bottom w:val="single" w:sz="4" w:space="0" w:color="auto"/>
              <w:right w:val="single" w:sz="4" w:space="0" w:color="auto"/>
            </w:tcBorders>
            <w:shd w:val="clear" w:color="auto" w:fill="auto"/>
          </w:tcPr>
          <w:p w14:paraId="08E666F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406" w:type="pct"/>
            <w:tcBorders>
              <w:top w:val="single" w:sz="4" w:space="0" w:color="auto"/>
              <w:left w:val="nil"/>
              <w:bottom w:val="single" w:sz="4" w:space="0" w:color="auto"/>
              <w:right w:val="single" w:sz="4" w:space="0" w:color="auto"/>
            </w:tcBorders>
            <w:shd w:val="clear" w:color="auto" w:fill="auto"/>
          </w:tcPr>
          <w:p w14:paraId="0A081A9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37E13AB9" w14:textId="77777777" w:rsidTr="00EE30EC">
        <w:trPr>
          <w:trHeight w:val="707"/>
        </w:trPr>
        <w:tc>
          <w:tcPr>
            <w:tcW w:w="357" w:type="pct"/>
            <w:tcBorders>
              <w:top w:val="single" w:sz="4" w:space="0" w:color="auto"/>
              <w:left w:val="single" w:sz="4" w:space="0" w:color="auto"/>
              <w:bottom w:val="single" w:sz="4" w:space="0" w:color="auto"/>
              <w:right w:val="nil"/>
            </w:tcBorders>
            <w:shd w:val="clear" w:color="auto" w:fill="auto"/>
            <w:noWrap/>
          </w:tcPr>
          <w:p w14:paraId="038EAB73"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96400</w:t>
            </w:r>
          </w:p>
        </w:tc>
        <w:tc>
          <w:tcPr>
            <w:tcW w:w="1049" w:type="pct"/>
            <w:tcBorders>
              <w:top w:val="single" w:sz="4" w:space="0" w:color="auto"/>
              <w:left w:val="single" w:sz="4" w:space="0" w:color="auto"/>
              <w:bottom w:val="single" w:sz="4" w:space="0" w:color="auto"/>
              <w:right w:val="single" w:sz="4" w:space="0" w:color="auto"/>
            </w:tcBorders>
            <w:shd w:val="clear" w:color="auto" w:fill="auto"/>
            <w:noWrap/>
          </w:tcPr>
          <w:p w14:paraId="13541FF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w:t>
            </w:r>
          </w:p>
        </w:tc>
        <w:tc>
          <w:tcPr>
            <w:tcW w:w="2189" w:type="pct"/>
            <w:tcBorders>
              <w:top w:val="single" w:sz="4" w:space="0" w:color="auto"/>
              <w:left w:val="nil"/>
              <w:bottom w:val="single" w:sz="4" w:space="0" w:color="auto"/>
              <w:right w:val="single" w:sz="4" w:space="0" w:color="auto"/>
            </w:tcBorders>
            <w:shd w:val="clear" w:color="auto" w:fill="auto"/>
          </w:tcPr>
          <w:p w14:paraId="1D5A06C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**(izvaja se v skupini, v kateri je najmanj 6 pacientov). Zajema skupinske psiho-terapevtske tehnike za obravnavo psihodinamičnih in sociodinamičnih konfliktov. Časovni (18 min), kadrovski in točkovni normativ velja na osebo v skupini. </w:t>
            </w:r>
          </w:p>
        </w:tc>
        <w:tc>
          <w:tcPr>
            <w:tcW w:w="1406" w:type="pct"/>
            <w:tcBorders>
              <w:top w:val="single" w:sz="4" w:space="0" w:color="auto"/>
              <w:left w:val="nil"/>
              <w:bottom w:val="single" w:sz="4" w:space="0" w:color="auto"/>
              <w:right w:val="single" w:sz="4" w:space="0" w:color="auto"/>
            </w:tcBorders>
            <w:shd w:val="clear" w:color="auto" w:fill="auto"/>
          </w:tcPr>
          <w:p w14:paraId="21C2591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4B2E4B76" w14:textId="77777777" w:rsidTr="00EE30EC">
        <w:trPr>
          <w:trHeight w:val="707"/>
        </w:trPr>
        <w:tc>
          <w:tcPr>
            <w:tcW w:w="357" w:type="pct"/>
            <w:tcBorders>
              <w:top w:val="single" w:sz="4" w:space="0" w:color="auto"/>
              <w:left w:val="single" w:sz="4" w:space="0" w:color="auto"/>
              <w:bottom w:val="single" w:sz="4" w:space="0" w:color="auto"/>
              <w:right w:val="nil"/>
            </w:tcBorders>
            <w:shd w:val="clear" w:color="auto" w:fill="auto"/>
            <w:noWrap/>
          </w:tcPr>
          <w:p w14:paraId="5696A3D9"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96401</w:t>
            </w:r>
          </w:p>
        </w:tc>
        <w:tc>
          <w:tcPr>
            <w:tcW w:w="1049" w:type="pct"/>
            <w:tcBorders>
              <w:top w:val="single" w:sz="4" w:space="0" w:color="auto"/>
              <w:left w:val="single" w:sz="4" w:space="0" w:color="auto"/>
              <w:bottom w:val="single" w:sz="4" w:space="0" w:color="auto"/>
              <w:right w:val="single" w:sz="4" w:space="0" w:color="auto"/>
            </w:tcBorders>
            <w:shd w:val="clear" w:color="auto" w:fill="auto"/>
            <w:noWrap/>
          </w:tcPr>
          <w:p w14:paraId="6C18911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s koterapevtom**</w:t>
            </w:r>
          </w:p>
        </w:tc>
        <w:tc>
          <w:tcPr>
            <w:tcW w:w="2189" w:type="pct"/>
            <w:tcBorders>
              <w:top w:val="single" w:sz="4" w:space="0" w:color="auto"/>
              <w:left w:val="nil"/>
              <w:bottom w:val="single" w:sz="4" w:space="0" w:color="auto"/>
              <w:right w:val="single" w:sz="4" w:space="0" w:color="auto"/>
            </w:tcBorders>
            <w:shd w:val="clear" w:color="auto" w:fill="auto"/>
          </w:tcPr>
          <w:p w14:paraId="0583610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s koterapevtom** (izvaja se v skupini, v kateri je najmanj 6 pacientov). Zajema skupinske psihoterapevtske tehnike, ki zahtevajo sočasno večdimenzionalno konfrontacijo. Časovni (18 min), kadrovski in točkovni normativ velja na osebo v skupini. </w:t>
            </w:r>
          </w:p>
        </w:tc>
        <w:tc>
          <w:tcPr>
            <w:tcW w:w="1406" w:type="pct"/>
            <w:tcBorders>
              <w:top w:val="single" w:sz="4" w:space="0" w:color="auto"/>
              <w:left w:val="nil"/>
              <w:bottom w:val="single" w:sz="4" w:space="0" w:color="auto"/>
              <w:right w:val="single" w:sz="4" w:space="0" w:color="auto"/>
            </w:tcBorders>
            <w:shd w:val="clear" w:color="auto" w:fill="auto"/>
          </w:tcPr>
          <w:p w14:paraId="1C2ED1A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1 višji zdravstveni delavec</w:t>
            </w:r>
          </w:p>
        </w:tc>
      </w:tr>
      <w:tr w:rsidR="00A72D52" w:rsidRPr="00364140" w14:paraId="31880416" w14:textId="77777777" w:rsidTr="00EE30EC">
        <w:trPr>
          <w:trHeight w:val="707"/>
        </w:trPr>
        <w:tc>
          <w:tcPr>
            <w:tcW w:w="357" w:type="pct"/>
            <w:tcBorders>
              <w:top w:val="single" w:sz="4" w:space="0" w:color="auto"/>
              <w:left w:val="single" w:sz="4" w:space="0" w:color="auto"/>
              <w:bottom w:val="single" w:sz="4" w:space="0" w:color="auto"/>
              <w:right w:val="nil"/>
            </w:tcBorders>
            <w:shd w:val="clear" w:color="auto" w:fill="auto"/>
            <w:noWrap/>
          </w:tcPr>
          <w:p w14:paraId="4A11CC80"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96402</w:t>
            </w:r>
          </w:p>
        </w:tc>
        <w:tc>
          <w:tcPr>
            <w:tcW w:w="1049" w:type="pct"/>
            <w:tcBorders>
              <w:top w:val="single" w:sz="4" w:space="0" w:color="auto"/>
              <w:left w:val="single" w:sz="4" w:space="0" w:color="auto"/>
              <w:bottom w:val="single" w:sz="4" w:space="0" w:color="auto"/>
              <w:right w:val="single" w:sz="4" w:space="0" w:color="auto"/>
            </w:tcBorders>
            <w:shd w:val="clear" w:color="auto" w:fill="auto"/>
            <w:noWrap/>
          </w:tcPr>
          <w:p w14:paraId="27DF342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socioterapija - odvisnosti**</w:t>
            </w:r>
          </w:p>
        </w:tc>
        <w:tc>
          <w:tcPr>
            <w:tcW w:w="2189" w:type="pct"/>
            <w:tcBorders>
              <w:top w:val="single" w:sz="4" w:space="0" w:color="auto"/>
              <w:left w:val="nil"/>
              <w:bottom w:val="single" w:sz="4" w:space="0" w:color="auto"/>
              <w:right w:val="single" w:sz="4" w:space="0" w:color="auto"/>
            </w:tcBorders>
            <w:shd w:val="clear" w:color="auto" w:fill="auto"/>
          </w:tcPr>
          <w:p w14:paraId="38E073F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socioterapija pri bolnikih z boleznimi odvisnosti** (izvaja se v skupini, v kateri je najmanj 6 pacientov). Časovni (20 min.), kadrovski in točkovni normativ velja na osebo v skupini. </w:t>
            </w:r>
          </w:p>
        </w:tc>
        <w:tc>
          <w:tcPr>
            <w:tcW w:w="1406" w:type="pct"/>
            <w:tcBorders>
              <w:top w:val="single" w:sz="4" w:space="0" w:color="auto"/>
              <w:left w:val="nil"/>
              <w:bottom w:val="single" w:sz="4" w:space="0" w:color="auto"/>
              <w:right w:val="single" w:sz="4" w:space="0" w:color="auto"/>
            </w:tcBorders>
            <w:shd w:val="clear" w:color="auto" w:fill="auto"/>
          </w:tcPr>
          <w:p w14:paraId="15CE971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delavec z visoko izobrazbo</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1 delavec z višjo izobrazbo</w:t>
            </w:r>
          </w:p>
        </w:tc>
      </w:tr>
      <w:tr w:rsidR="00A72D52" w:rsidRPr="00364140" w14:paraId="07DA6E7C" w14:textId="77777777" w:rsidTr="00EE30EC">
        <w:trPr>
          <w:trHeight w:val="707"/>
        </w:trPr>
        <w:tc>
          <w:tcPr>
            <w:tcW w:w="357" w:type="pct"/>
            <w:tcBorders>
              <w:top w:val="single" w:sz="4" w:space="0" w:color="auto"/>
              <w:left w:val="single" w:sz="4" w:space="0" w:color="auto"/>
              <w:bottom w:val="single" w:sz="4" w:space="0" w:color="auto"/>
              <w:right w:val="single" w:sz="4" w:space="0" w:color="auto"/>
            </w:tcBorders>
            <w:shd w:val="clear" w:color="auto" w:fill="auto"/>
            <w:noWrap/>
          </w:tcPr>
          <w:p w14:paraId="4A117D95"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kern w:val="0"/>
                <w:sz w:val="20"/>
                <w:szCs w:val="20"/>
                <w:lang w:eastAsia="sl-SI"/>
                <w14:ligatures w14:val="none"/>
              </w:rPr>
              <w:t>96800</w:t>
            </w:r>
          </w:p>
        </w:tc>
        <w:tc>
          <w:tcPr>
            <w:tcW w:w="1049" w:type="pct"/>
            <w:tcBorders>
              <w:top w:val="single" w:sz="4" w:space="0" w:color="auto"/>
              <w:left w:val="nil"/>
              <w:bottom w:val="single" w:sz="4" w:space="0" w:color="auto"/>
              <w:right w:val="single" w:sz="4" w:space="0" w:color="auto"/>
            </w:tcBorders>
            <w:shd w:val="clear" w:color="auto" w:fill="auto"/>
            <w:noWrap/>
          </w:tcPr>
          <w:p w14:paraId="1C0BA2C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2189" w:type="pct"/>
            <w:tcBorders>
              <w:top w:val="single" w:sz="4" w:space="0" w:color="auto"/>
              <w:left w:val="nil"/>
              <w:bottom w:val="single" w:sz="4" w:space="0" w:color="auto"/>
              <w:right w:val="single" w:sz="4" w:space="0" w:color="auto"/>
            </w:tcBorders>
            <w:shd w:val="clear" w:color="auto" w:fill="auto"/>
          </w:tcPr>
          <w:p w14:paraId="0571A55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1406" w:type="pct"/>
            <w:tcBorders>
              <w:top w:val="single" w:sz="4" w:space="0" w:color="auto"/>
              <w:left w:val="nil"/>
              <w:bottom w:val="single" w:sz="4" w:space="0" w:color="auto"/>
              <w:right w:val="single" w:sz="4" w:space="0" w:color="auto"/>
            </w:tcBorders>
            <w:shd w:val="clear" w:color="auto" w:fill="auto"/>
          </w:tcPr>
          <w:p w14:paraId="73E0885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61CD439E" w14:textId="77777777" w:rsidR="00A72D52" w:rsidRPr="00364140" w:rsidRDefault="00A72D52" w:rsidP="00A72D52">
      <w:pPr>
        <w:ind w:left="720"/>
        <w:contextualSpacing/>
        <w:rPr>
          <w:rFonts w:ascii="Calibri" w:eastAsia="Times New Roman" w:hAnsi="Calibri" w:cs="Calibri"/>
          <w:kern w:val="0"/>
          <w:lang w:eastAsia="sl-SI"/>
          <w14:ligatures w14:val="none"/>
        </w:rPr>
      </w:pPr>
    </w:p>
    <w:p w14:paraId="1AA7E38F"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15.62 »Storitve specialistične zunajbolnišnične zdravstvene dejavnosti ginekologije (206 209)«:</w:t>
      </w:r>
    </w:p>
    <w:p w14:paraId="35D1B2A7"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664"/>
        <w:gridCol w:w="2287"/>
        <w:gridCol w:w="3818"/>
        <w:gridCol w:w="2634"/>
      </w:tblGrid>
      <w:tr w:rsidR="00A72D52" w:rsidRPr="00364140" w14:paraId="5F4156E9" w14:textId="77777777" w:rsidTr="00EE30EC">
        <w:trPr>
          <w:trHeight w:val="382"/>
          <w:tblHeader/>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BF720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204" w:type="pct"/>
            <w:tcBorders>
              <w:top w:val="single" w:sz="4" w:space="0" w:color="auto"/>
              <w:left w:val="nil"/>
              <w:bottom w:val="single" w:sz="4" w:space="0" w:color="auto"/>
              <w:right w:val="single" w:sz="4" w:space="0" w:color="auto"/>
            </w:tcBorders>
            <w:shd w:val="clear" w:color="auto" w:fill="auto"/>
            <w:vAlign w:val="center"/>
            <w:hideMark/>
          </w:tcPr>
          <w:p w14:paraId="7385792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034" w:type="pct"/>
            <w:tcBorders>
              <w:top w:val="single" w:sz="4" w:space="0" w:color="auto"/>
              <w:left w:val="nil"/>
              <w:bottom w:val="single" w:sz="4" w:space="0" w:color="auto"/>
              <w:right w:val="single" w:sz="4" w:space="0" w:color="auto"/>
            </w:tcBorders>
            <w:shd w:val="clear" w:color="auto" w:fill="auto"/>
            <w:vAlign w:val="center"/>
            <w:hideMark/>
          </w:tcPr>
          <w:p w14:paraId="628704B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404" w:type="pct"/>
            <w:tcBorders>
              <w:top w:val="single" w:sz="4" w:space="0" w:color="auto"/>
              <w:left w:val="nil"/>
              <w:bottom w:val="single" w:sz="4" w:space="0" w:color="auto"/>
              <w:right w:val="single" w:sz="4" w:space="0" w:color="auto"/>
            </w:tcBorders>
            <w:shd w:val="clear" w:color="auto" w:fill="auto"/>
            <w:vAlign w:val="center"/>
            <w:hideMark/>
          </w:tcPr>
          <w:p w14:paraId="70CC0DF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6AA125BD" w14:textId="77777777" w:rsidTr="00EE30EC">
        <w:trPr>
          <w:trHeight w:val="340"/>
        </w:trPr>
        <w:tc>
          <w:tcPr>
            <w:tcW w:w="357" w:type="pct"/>
            <w:tcBorders>
              <w:top w:val="nil"/>
              <w:left w:val="single" w:sz="4" w:space="0" w:color="000000"/>
              <w:bottom w:val="single" w:sz="4" w:space="0" w:color="000000"/>
              <w:right w:val="nil"/>
            </w:tcBorders>
            <w:shd w:val="clear" w:color="auto" w:fill="auto"/>
            <w:noWrap/>
          </w:tcPr>
          <w:p w14:paraId="68B004E1"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96100</w:t>
            </w:r>
          </w:p>
        </w:tc>
        <w:tc>
          <w:tcPr>
            <w:tcW w:w="1204" w:type="pct"/>
            <w:tcBorders>
              <w:top w:val="nil"/>
              <w:left w:val="single" w:sz="4" w:space="0" w:color="auto"/>
              <w:bottom w:val="single" w:sz="4" w:space="0" w:color="auto"/>
              <w:right w:val="single" w:sz="4" w:space="0" w:color="auto"/>
            </w:tcBorders>
            <w:shd w:val="clear" w:color="auto" w:fill="auto"/>
            <w:noWrap/>
          </w:tcPr>
          <w:p w14:paraId="43B81C9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2034" w:type="pct"/>
            <w:tcBorders>
              <w:top w:val="nil"/>
              <w:left w:val="nil"/>
              <w:bottom w:val="single" w:sz="4" w:space="0" w:color="auto"/>
              <w:right w:val="single" w:sz="4" w:space="0" w:color="auto"/>
            </w:tcBorders>
            <w:shd w:val="clear" w:color="auto" w:fill="auto"/>
          </w:tcPr>
          <w:p w14:paraId="092D48B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1404" w:type="pct"/>
            <w:tcBorders>
              <w:top w:val="nil"/>
              <w:left w:val="nil"/>
              <w:bottom w:val="single" w:sz="4" w:space="0" w:color="auto"/>
              <w:right w:val="single" w:sz="4" w:space="0" w:color="auto"/>
            </w:tcBorders>
            <w:shd w:val="clear" w:color="auto" w:fill="auto"/>
          </w:tcPr>
          <w:p w14:paraId="294C2E8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633B23E4" w14:textId="77777777" w:rsidTr="00D15AE5">
        <w:trPr>
          <w:trHeight w:val="340"/>
        </w:trPr>
        <w:tc>
          <w:tcPr>
            <w:tcW w:w="357" w:type="pct"/>
            <w:tcBorders>
              <w:top w:val="nil"/>
              <w:left w:val="single" w:sz="4" w:space="0" w:color="000000"/>
              <w:bottom w:val="single" w:sz="4" w:space="0" w:color="auto"/>
              <w:right w:val="nil"/>
            </w:tcBorders>
            <w:shd w:val="clear" w:color="auto" w:fill="auto"/>
            <w:noWrap/>
          </w:tcPr>
          <w:p w14:paraId="4331AECF"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96101</w:t>
            </w:r>
          </w:p>
        </w:tc>
        <w:tc>
          <w:tcPr>
            <w:tcW w:w="1204" w:type="pct"/>
            <w:tcBorders>
              <w:top w:val="nil"/>
              <w:left w:val="single" w:sz="4" w:space="0" w:color="auto"/>
              <w:bottom w:val="single" w:sz="4" w:space="0" w:color="auto"/>
              <w:right w:val="single" w:sz="4" w:space="0" w:color="auto"/>
            </w:tcBorders>
            <w:shd w:val="clear" w:color="auto" w:fill="auto"/>
            <w:noWrap/>
          </w:tcPr>
          <w:p w14:paraId="640C0B4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Psihoterapija zakonskih </w:t>
            </w:r>
          </w:p>
          <w:p w14:paraId="3D1A431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 drugih parov</w:t>
            </w:r>
          </w:p>
        </w:tc>
        <w:tc>
          <w:tcPr>
            <w:tcW w:w="2034" w:type="pct"/>
            <w:tcBorders>
              <w:top w:val="nil"/>
              <w:left w:val="nil"/>
              <w:bottom w:val="single" w:sz="4" w:space="0" w:color="auto"/>
              <w:right w:val="single" w:sz="4" w:space="0" w:color="auto"/>
            </w:tcBorders>
            <w:shd w:val="clear" w:color="auto" w:fill="auto"/>
          </w:tcPr>
          <w:p w14:paraId="338DADF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w:t>
            </w:r>
          </w:p>
        </w:tc>
        <w:tc>
          <w:tcPr>
            <w:tcW w:w="1404" w:type="pct"/>
            <w:tcBorders>
              <w:top w:val="nil"/>
              <w:left w:val="nil"/>
              <w:bottom w:val="single" w:sz="4" w:space="0" w:color="auto"/>
              <w:right w:val="single" w:sz="4" w:space="0" w:color="auto"/>
            </w:tcBorders>
            <w:shd w:val="clear" w:color="auto" w:fill="auto"/>
          </w:tcPr>
          <w:p w14:paraId="5D56BA6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56191EA5" w14:textId="77777777" w:rsidTr="00D15AE5">
        <w:trPr>
          <w:trHeight w:val="340"/>
        </w:trPr>
        <w:tc>
          <w:tcPr>
            <w:tcW w:w="357" w:type="pct"/>
            <w:tcBorders>
              <w:top w:val="single" w:sz="4" w:space="0" w:color="auto"/>
              <w:left w:val="single" w:sz="4" w:space="0" w:color="000000"/>
              <w:bottom w:val="single" w:sz="4" w:space="0" w:color="auto"/>
              <w:right w:val="nil"/>
            </w:tcBorders>
            <w:shd w:val="clear" w:color="auto" w:fill="auto"/>
            <w:noWrap/>
            <w:hideMark/>
          </w:tcPr>
          <w:p w14:paraId="6EDCCD6C"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96190</w:t>
            </w:r>
          </w:p>
        </w:tc>
        <w:tc>
          <w:tcPr>
            <w:tcW w:w="1204" w:type="pct"/>
            <w:tcBorders>
              <w:top w:val="single" w:sz="4" w:space="0" w:color="auto"/>
              <w:left w:val="single" w:sz="4" w:space="0" w:color="auto"/>
              <w:bottom w:val="single" w:sz="4" w:space="0" w:color="auto"/>
              <w:right w:val="single" w:sz="4" w:space="0" w:color="auto"/>
            </w:tcBorders>
            <w:shd w:val="clear" w:color="auto" w:fill="auto"/>
            <w:noWrap/>
            <w:hideMark/>
          </w:tcPr>
          <w:p w14:paraId="27C1A22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2034" w:type="pct"/>
            <w:tcBorders>
              <w:top w:val="single" w:sz="4" w:space="0" w:color="auto"/>
              <w:left w:val="nil"/>
              <w:bottom w:val="single" w:sz="4" w:space="0" w:color="auto"/>
              <w:right w:val="single" w:sz="4" w:space="0" w:color="auto"/>
            </w:tcBorders>
            <w:shd w:val="clear" w:color="auto" w:fill="auto"/>
            <w:hideMark/>
          </w:tcPr>
          <w:p w14:paraId="4A762D4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404" w:type="pct"/>
            <w:tcBorders>
              <w:top w:val="single" w:sz="4" w:space="0" w:color="auto"/>
              <w:left w:val="nil"/>
              <w:bottom w:val="single" w:sz="4" w:space="0" w:color="auto"/>
              <w:right w:val="single" w:sz="4" w:space="0" w:color="auto"/>
            </w:tcBorders>
            <w:shd w:val="clear" w:color="auto" w:fill="auto"/>
            <w:hideMark/>
          </w:tcPr>
          <w:p w14:paraId="32B49DD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68BDE139" w14:textId="77777777" w:rsidTr="00D15AE5">
        <w:trPr>
          <w:trHeight w:val="340"/>
        </w:trPr>
        <w:tc>
          <w:tcPr>
            <w:tcW w:w="357" w:type="pct"/>
            <w:tcBorders>
              <w:top w:val="single" w:sz="4" w:space="0" w:color="auto"/>
              <w:left w:val="single" w:sz="4" w:space="0" w:color="auto"/>
              <w:bottom w:val="single" w:sz="4" w:space="0" w:color="auto"/>
              <w:right w:val="single" w:sz="4" w:space="0" w:color="auto"/>
            </w:tcBorders>
            <w:shd w:val="clear" w:color="auto" w:fill="auto"/>
            <w:noWrap/>
          </w:tcPr>
          <w:p w14:paraId="1CB98758"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kern w:val="0"/>
                <w:sz w:val="20"/>
                <w:szCs w:val="20"/>
                <w:lang w:eastAsia="sl-SI"/>
                <w14:ligatures w14:val="none"/>
              </w:rPr>
              <w:lastRenderedPageBreak/>
              <w:t>96800</w:t>
            </w:r>
          </w:p>
        </w:tc>
        <w:tc>
          <w:tcPr>
            <w:tcW w:w="1204" w:type="pct"/>
            <w:tcBorders>
              <w:top w:val="single" w:sz="4" w:space="0" w:color="auto"/>
              <w:left w:val="nil"/>
              <w:bottom w:val="single" w:sz="4" w:space="0" w:color="auto"/>
              <w:right w:val="single" w:sz="4" w:space="0" w:color="auto"/>
            </w:tcBorders>
            <w:shd w:val="clear" w:color="auto" w:fill="auto"/>
            <w:noWrap/>
          </w:tcPr>
          <w:p w14:paraId="148A07E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Psihoterapevtski ukrep, </w:t>
            </w:r>
          </w:p>
          <w:p w14:paraId="0E5EB11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analitski**</w:t>
            </w:r>
          </w:p>
        </w:tc>
        <w:tc>
          <w:tcPr>
            <w:tcW w:w="2034" w:type="pct"/>
            <w:tcBorders>
              <w:top w:val="single" w:sz="4" w:space="0" w:color="auto"/>
              <w:left w:val="nil"/>
              <w:bottom w:val="single" w:sz="4" w:space="0" w:color="auto"/>
              <w:right w:val="single" w:sz="4" w:space="0" w:color="auto"/>
            </w:tcBorders>
            <w:shd w:val="clear" w:color="auto" w:fill="auto"/>
          </w:tcPr>
          <w:p w14:paraId="61BD913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1404" w:type="pct"/>
            <w:tcBorders>
              <w:top w:val="single" w:sz="4" w:space="0" w:color="auto"/>
              <w:left w:val="nil"/>
              <w:bottom w:val="single" w:sz="4" w:space="0" w:color="auto"/>
              <w:right w:val="single" w:sz="4" w:space="0" w:color="auto"/>
            </w:tcBorders>
            <w:shd w:val="clear" w:color="auto" w:fill="auto"/>
          </w:tcPr>
          <w:p w14:paraId="407878C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577648BC"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6FD125E4"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15.68 »Storitve specialistične zunajbolnišnične zdravstvene dejavnosti internistike (209 215)«:</w:t>
      </w:r>
    </w:p>
    <w:p w14:paraId="45A7949D"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671"/>
        <w:gridCol w:w="2413"/>
        <w:gridCol w:w="3707"/>
        <w:gridCol w:w="2612"/>
      </w:tblGrid>
      <w:tr w:rsidR="00A72D52" w:rsidRPr="00364140" w14:paraId="060168AD" w14:textId="77777777" w:rsidTr="00EE30EC">
        <w:trPr>
          <w:trHeight w:val="382"/>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FD1D6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283" w:type="pct"/>
            <w:tcBorders>
              <w:top w:val="single" w:sz="4" w:space="0" w:color="auto"/>
              <w:left w:val="nil"/>
              <w:bottom w:val="single" w:sz="4" w:space="0" w:color="auto"/>
              <w:right w:val="single" w:sz="4" w:space="0" w:color="auto"/>
            </w:tcBorders>
            <w:shd w:val="clear" w:color="auto" w:fill="auto"/>
            <w:vAlign w:val="center"/>
            <w:hideMark/>
          </w:tcPr>
          <w:p w14:paraId="315D03F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1971" w:type="pct"/>
            <w:tcBorders>
              <w:top w:val="single" w:sz="4" w:space="0" w:color="auto"/>
              <w:left w:val="nil"/>
              <w:bottom w:val="single" w:sz="4" w:space="0" w:color="auto"/>
              <w:right w:val="single" w:sz="4" w:space="0" w:color="auto"/>
            </w:tcBorders>
            <w:shd w:val="clear" w:color="auto" w:fill="auto"/>
            <w:vAlign w:val="center"/>
            <w:hideMark/>
          </w:tcPr>
          <w:p w14:paraId="586E83A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389" w:type="pct"/>
            <w:tcBorders>
              <w:top w:val="single" w:sz="4" w:space="0" w:color="auto"/>
              <w:left w:val="nil"/>
              <w:bottom w:val="single" w:sz="4" w:space="0" w:color="auto"/>
              <w:right w:val="single" w:sz="4" w:space="0" w:color="auto"/>
            </w:tcBorders>
            <w:shd w:val="clear" w:color="auto" w:fill="auto"/>
            <w:vAlign w:val="center"/>
            <w:hideMark/>
          </w:tcPr>
          <w:p w14:paraId="22BE9FB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29A8E067" w14:textId="77777777" w:rsidTr="00EE30EC">
        <w:trPr>
          <w:trHeight w:val="765"/>
        </w:trPr>
        <w:tc>
          <w:tcPr>
            <w:tcW w:w="357" w:type="pct"/>
            <w:tcBorders>
              <w:top w:val="nil"/>
              <w:left w:val="single" w:sz="4" w:space="0" w:color="000000"/>
              <w:bottom w:val="single" w:sz="4" w:space="0" w:color="auto"/>
              <w:right w:val="nil"/>
            </w:tcBorders>
            <w:shd w:val="clear" w:color="auto" w:fill="auto"/>
            <w:noWrap/>
            <w:hideMark/>
          </w:tcPr>
          <w:p w14:paraId="7F1975BB"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96190</w:t>
            </w:r>
          </w:p>
        </w:tc>
        <w:tc>
          <w:tcPr>
            <w:tcW w:w="1283" w:type="pct"/>
            <w:tcBorders>
              <w:top w:val="nil"/>
              <w:left w:val="single" w:sz="4" w:space="0" w:color="auto"/>
              <w:bottom w:val="single" w:sz="4" w:space="0" w:color="auto"/>
              <w:right w:val="single" w:sz="4" w:space="0" w:color="auto"/>
            </w:tcBorders>
            <w:shd w:val="clear" w:color="auto" w:fill="auto"/>
            <w:noWrap/>
            <w:hideMark/>
          </w:tcPr>
          <w:p w14:paraId="0EC692A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971" w:type="pct"/>
            <w:tcBorders>
              <w:top w:val="nil"/>
              <w:left w:val="nil"/>
              <w:bottom w:val="single" w:sz="4" w:space="0" w:color="auto"/>
              <w:right w:val="single" w:sz="4" w:space="0" w:color="auto"/>
            </w:tcBorders>
            <w:shd w:val="clear" w:color="auto" w:fill="auto"/>
            <w:hideMark/>
          </w:tcPr>
          <w:p w14:paraId="72F5C78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389" w:type="pct"/>
            <w:tcBorders>
              <w:top w:val="nil"/>
              <w:left w:val="nil"/>
              <w:bottom w:val="single" w:sz="4" w:space="0" w:color="auto"/>
              <w:right w:val="single" w:sz="4" w:space="0" w:color="auto"/>
            </w:tcBorders>
            <w:shd w:val="clear" w:color="auto" w:fill="auto"/>
            <w:hideMark/>
          </w:tcPr>
          <w:p w14:paraId="59F5116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63A1FFC6" w14:textId="77777777" w:rsidTr="00EE30EC">
        <w:trPr>
          <w:trHeight w:val="765"/>
        </w:trPr>
        <w:tc>
          <w:tcPr>
            <w:tcW w:w="357" w:type="pct"/>
            <w:tcBorders>
              <w:top w:val="single" w:sz="4" w:space="0" w:color="auto"/>
              <w:left w:val="single" w:sz="4" w:space="0" w:color="auto"/>
              <w:bottom w:val="single" w:sz="4" w:space="0" w:color="auto"/>
              <w:right w:val="single" w:sz="4" w:space="0" w:color="auto"/>
            </w:tcBorders>
            <w:shd w:val="clear" w:color="auto" w:fill="auto"/>
            <w:noWrap/>
          </w:tcPr>
          <w:p w14:paraId="4EB5964D"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kern w:val="0"/>
                <w:sz w:val="20"/>
                <w:szCs w:val="20"/>
                <w:lang w:eastAsia="sl-SI"/>
                <w14:ligatures w14:val="none"/>
              </w:rPr>
              <w:t>96800</w:t>
            </w:r>
          </w:p>
        </w:tc>
        <w:tc>
          <w:tcPr>
            <w:tcW w:w="1283" w:type="pct"/>
            <w:tcBorders>
              <w:top w:val="single" w:sz="4" w:space="0" w:color="auto"/>
              <w:left w:val="nil"/>
              <w:bottom w:val="single" w:sz="4" w:space="0" w:color="auto"/>
              <w:right w:val="single" w:sz="4" w:space="0" w:color="auto"/>
            </w:tcBorders>
            <w:shd w:val="clear" w:color="auto" w:fill="auto"/>
            <w:noWrap/>
          </w:tcPr>
          <w:p w14:paraId="2753DB5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Psihoterapevtski ukrep, </w:t>
            </w:r>
          </w:p>
          <w:p w14:paraId="5713855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analitski**</w:t>
            </w:r>
          </w:p>
        </w:tc>
        <w:tc>
          <w:tcPr>
            <w:tcW w:w="1971" w:type="pct"/>
            <w:tcBorders>
              <w:top w:val="single" w:sz="4" w:space="0" w:color="auto"/>
              <w:left w:val="nil"/>
              <w:bottom w:val="single" w:sz="4" w:space="0" w:color="auto"/>
              <w:right w:val="single" w:sz="4" w:space="0" w:color="auto"/>
            </w:tcBorders>
            <w:shd w:val="clear" w:color="auto" w:fill="auto"/>
          </w:tcPr>
          <w:p w14:paraId="22EFD69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1389" w:type="pct"/>
            <w:tcBorders>
              <w:top w:val="single" w:sz="4" w:space="0" w:color="auto"/>
              <w:left w:val="nil"/>
              <w:bottom w:val="single" w:sz="4" w:space="0" w:color="auto"/>
              <w:right w:val="single" w:sz="4" w:space="0" w:color="auto"/>
            </w:tcBorders>
            <w:shd w:val="clear" w:color="auto" w:fill="auto"/>
          </w:tcPr>
          <w:p w14:paraId="6608333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48BA5EE4"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30D71EFB"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15.80 »Storitve specialistične zunajbolnišnične zdravstvene dejavnosti pedopsihiatrije (224 242), ki se lahko obračunavajo Zavodu pri obravnavi odraslih oseb od vključno 19. leta starosti do dopolnjenega 22. leta starosti«:</w:t>
      </w:r>
    </w:p>
    <w:p w14:paraId="47CC47F8"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lang w:eastAsia="sl-SI"/>
          <w14:ligatures w14:val="none"/>
        </w:rPr>
      </w:pPr>
    </w:p>
    <w:tbl>
      <w:tblPr>
        <w:tblW w:w="4998" w:type="pct"/>
        <w:tblCellMar>
          <w:left w:w="70" w:type="dxa"/>
          <w:right w:w="70" w:type="dxa"/>
        </w:tblCellMar>
        <w:tblLook w:val="04A0" w:firstRow="1" w:lastRow="0" w:firstColumn="1" w:lastColumn="0" w:noHBand="0" w:noVBand="1"/>
      </w:tblPr>
      <w:tblGrid>
        <w:gridCol w:w="647"/>
        <w:gridCol w:w="2478"/>
        <w:gridCol w:w="3755"/>
        <w:gridCol w:w="2519"/>
      </w:tblGrid>
      <w:tr w:rsidR="00A72D52" w:rsidRPr="00364140" w14:paraId="35258326" w14:textId="77777777" w:rsidTr="00FB3C89">
        <w:trPr>
          <w:trHeight w:val="342"/>
          <w:tblHeader/>
        </w:trPr>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F1C53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330" w:type="pct"/>
            <w:tcBorders>
              <w:top w:val="single" w:sz="4" w:space="0" w:color="auto"/>
              <w:left w:val="nil"/>
              <w:bottom w:val="single" w:sz="4" w:space="0" w:color="auto"/>
              <w:right w:val="single" w:sz="4" w:space="0" w:color="auto"/>
            </w:tcBorders>
            <w:shd w:val="clear" w:color="auto" w:fill="auto"/>
            <w:vAlign w:val="center"/>
            <w:hideMark/>
          </w:tcPr>
          <w:p w14:paraId="1026C95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009" w:type="pct"/>
            <w:tcBorders>
              <w:top w:val="single" w:sz="4" w:space="0" w:color="auto"/>
              <w:left w:val="nil"/>
              <w:bottom w:val="single" w:sz="4" w:space="0" w:color="auto"/>
              <w:right w:val="single" w:sz="4" w:space="0" w:color="auto"/>
            </w:tcBorders>
            <w:shd w:val="clear" w:color="auto" w:fill="auto"/>
            <w:vAlign w:val="center"/>
            <w:hideMark/>
          </w:tcPr>
          <w:p w14:paraId="3B05B3B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351" w:type="pct"/>
            <w:tcBorders>
              <w:top w:val="single" w:sz="4" w:space="0" w:color="auto"/>
              <w:left w:val="nil"/>
              <w:bottom w:val="single" w:sz="4" w:space="0" w:color="auto"/>
              <w:right w:val="single" w:sz="4" w:space="0" w:color="auto"/>
            </w:tcBorders>
            <w:shd w:val="clear" w:color="auto" w:fill="auto"/>
            <w:vAlign w:val="center"/>
            <w:hideMark/>
          </w:tcPr>
          <w:p w14:paraId="64CD5AE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51CF2221" w14:textId="77777777" w:rsidTr="00EE30EC">
        <w:trPr>
          <w:trHeight w:val="901"/>
        </w:trPr>
        <w:tc>
          <w:tcPr>
            <w:tcW w:w="310" w:type="pct"/>
            <w:tcBorders>
              <w:top w:val="nil"/>
              <w:left w:val="single" w:sz="4" w:space="0" w:color="auto"/>
              <w:bottom w:val="single" w:sz="4" w:space="0" w:color="auto"/>
              <w:right w:val="single" w:sz="4" w:space="0" w:color="auto"/>
            </w:tcBorders>
            <w:shd w:val="clear" w:color="auto" w:fill="auto"/>
            <w:hideMark/>
          </w:tcPr>
          <w:p w14:paraId="7B250ED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96100</w:t>
            </w:r>
          </w:p>
          <w:p w14:paraId="57B807C1" w14:textId="77777777" w:rsidR="00A72D52" w:rsidRPr="00364140" w:rsidRDefault="00A72D52" w:rsidP="00A72D52">
            <w:pPr>
              <w:rPr>
                <w:rFonts w:eastAsia="Times New Roman" w:cstheme="minorHAnsi"/>
                <w:kern w:val="0"/>
                <w:sz w:val="20"/>
                <w:szCs w:val="20"/>
                <w:lang w:eastAsia="sl-SI"/>
                <w14:ligatures w14:val="none"/>
              </w:rPr>
            </w:pPr>
          </w:p>
          <w:p w14:paraId="4A0E5E70" w14:textId="77777777" w:rsidR="00A72D52" w:rsidRPr="00364140" w:rsidRDefault="00A72D52" w:rsidP="00A72D52">
            <w:pPr>
              <w:rPr>
                <w:rFonts w:eastAsia="Times New Roman" w:cstheme="minorHAnsi"/>
                <w:sz w:val="20"/>
                <w:szCs w:val="20"/>
                <w:lang w:eastAsia="sl-SI"/>
              </w:rPr>
            </w:pPr>
          </w:p>
        </w:tc>
        <w:tc>
          <w:tcPr>
            <w:tcW w:w="1330" w:type="pct"/>
            <w:tcBorders>
              <w:top w:val="nil"/>
              <w:left w:val="nil"/>
              <w:bottom w:val="single" w:sz="4" w:space="0" w:color="auto"/>
              <w:right w:val="single" w:sz="4" w:space="0" w:color="auto"/>
            </w:tcBorders>
            <w:shd w:val="clear" w:color="auto" w:fill="auto"/>
            <w:hideMark/>
          </w:tcPr>
          <w:p w14:paraId="2449DB0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p w14:paraId="4064B4C6" w14:textId="77777777" w:rsidR="00A72D52" w:rsidRPr="00364140" w:rsidRDefault="00A72D52" w:rsidP="00A72D52">
            <w:pPr>
              <w:rPr>
                <w:rFonts w:eastAsia="Times New Roman" w:cstheme="minorHAnsi"/>
                <w:sz w:val="20"/>
                <w:szCs w:val="20"/>
                <w:lang w:eastAsia="sl-SI"/>
              </w:rPr>
            </w:pPr>
          </w:p>
        </w:tc>
        <w:tc>
          <w:tcPr>
            <w:tcW w:w="2009" w:type="pct"/>
            <w:tcBorders>
              <w:top w:val="nil"/>
              <w:left w:val="nil"/>
              <w:bottom w:val="single" w:sz="4" w:space="0" w:color="auto"/>
              <w:right w:val="single" w:sz="4" w:space="0" w:color="auto"/>
            </w:tcBorders>
            <w:shd w:val="clear" w:color="auto" w:fill="auto"/>
            <w:hideMark/>
          </w:tcPr>
          <w:p w14:paraId="7277D4D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hideMark/>
          </w:tcPr>
          <w:p w14:paraId="7A2E005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2F5BCA4C" w14:textId="77777777" w:rsidTr="00EE30EC">
        <w:trPr>
          <w:trHeight w:val="1396"/>
        </w:trPr>
        <w:tc>
          <w:tcPr>
            <w:tcW w:w="310" w:type="pct"/>
            <w:tcBorders>
              <w:top w:val="nil"/>
              <w:left w:val="single" w:sz="4" w:space="0" w:color="auto"/>
              <w:bottom w:val="single" w:sz="4" w:space="0" w:color="auto"/>
              <w:right w:val="single" w:sz="4" w:space="0" w:color="auto"/>
            </w:tcBorders>
            <w:shd w:val="clear" w:color="auto" w:fill="auto"/>
          </w:tcPr>
          <w:p w14:paraId="125D2BD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96103</w:t>
            </w:r>
          </w:p>
        </w:tc>
        <w:tc>
          <w:tcPr>
            <w:tcW w:w="1330" w:type="pct"/>
            <w:tcBorders>
              <w:top w:val="nil"/>
              <w:left w:val="nil"/>
              <w:bottom w:val="single" w:sz="4" w:space="0" w:color="auto"/>
              <w:right w:val="single" w:sz="4" w:space="0" w:color="auto"/>
            </w:tcBorders>
            <w:shd w:val="clear" w:color="auto" w:fill="auto"/>
          </w:tcPr>
          <w:p w14:paraId="1B66FD5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na daljavo</w:t>
            </w:r>
          </w:p>
        </w:tc>
        <w:tc>
          <w:tcPr>
            <w:tcW w:w="2009" w:type="pct"/>
            <w:tcBorders>
              <w:top w:val="nil"/>
              <w:left w:val="nil"/>
              <w:bottom w:val="single" w:sz="4" w:space="0" w:color="auto"/>
              <w:right w:val="single" w:sz="4" w:space="0" w:color="auto"/>
            </w:tcBorders>
            <w:shd w:val="clear" w:color="auto" w:fill="auto"/>
          </w:tcPr>
          <w:p w14:paraId="5911DB9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na daljavo se izvaja s pomočjo IKT.</w:t>
            </w:r>
            <w:r w:rsidRPr="00364140">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351" w:type="pct"/>
            <w:tcBorders>
              <w:top w:val="nil"/>
              <w:left w:val="single" w:sz="4" w:space="0" w:color="auto"/>
              <w:bottom w:val="single" w:sz="4" w:space="0" w:color="auto"/>
              <w:right w:val="single" w:sz="4" w:space="0" w:color="auto"/>
            </w:tcBorders>
            <w:shd w:val="clear" w:color="auto" w:fill="auto"/>
          </w:tcPr>
          <w:p w14:paraId="1D21A8F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4A21FD1D" w14:textId="77777777" w:rsidTr="00EE30EC">
        <w:trPr>
          <w:trHeight w:val="993"/>
        </w:trPr>
        <w:tc>
          <w:tcPr>
            <w:tcW w:w="310" w:type="pct"/>
            <w:tcBorders>
              <w:top w:val="nil"/>
              <w:left w:val="single" w:sz="4" w:space="0" w:color="auto"/>
              <w:bottom w:val="single" w:sz="4" w:space="0" w:color="auto"/>
              <w:right w:val="single" w:sz="4" w:space="0" w:color="auto"/>
            </w:tcBorders>
            <w:shd w:val="clear" w:color="auto" w:fill="auto"/>
            <w:hideMark/>
          </w:tcPr>
          <w:p w14:paraId="6F6C92C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96404</w:t>
            </w:r>
          </w:p>
        </w:tc>
        <w:tc>
          <w:tcPr>
            <w:tcW w:w="1330" w:type="pct"/>
            <w:tcBorders>
              <w:top w:val="nil"/>
              <w:left w:val="nil"/>
              <w:bottom w:val="single" w:sz="4" w:space="0" w:color="auto"/>
              <w:right w:val="single" w:sz="4" w:space="0" w:color="auto"/>
            </w:tcBorders>
            <w:shd w:val="clear" w:color="auto" w:fill="auto"/>
            <w:hideMark/>
          </w:tcPr>
          <w:p w14:paraId="3348064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v pedopsihiat. </w:t>
            </w:r>
          </w:p>
        </w:tc>
        <w:tc>
          <w:tcPr>
            <w:tcW w:w="2009" w:type="pct"/>
            <w:tcBorders>
              <w:top w:val="nil"/>
              <w:left w:val="nil"/>
              <w:bottom w:val="single" w:sz="4" w:space="0" w:color="auto"/>
              <w:right w:val="single" w:sz="4" w:space="0" w:color="auto"/>
            </w:tcBorders>
            <w:shd w:val="clear" w:color="auto" w:fill="auto"/>
            <w:hideMark/>
          </w:tcPr>
          <w:p w14:paraId="6D26BDB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v pedopsihiatriji (izvaja se v skupini, v kateri je najmanj 6 pacientov). Časovni (18 min.), kadrovski in točkovni normativ velja na osebo v skupini.</w:t>
            </w:r>
          </w:p>
        </w:tc>
        <w:tc>
          <w:tcPr>
            <w:tcW w:w="1351" w:type="pct"/>
            <w:tcBorders>
              <w:top w:val="nil"/>
              <w:left w:val="single" w:sz="4" w:space="0" w:color="auto"/>
              <w:bottom w:val="single" w:sz="4" w:space="0" w:color="auto"/>
              <w:right w:val="single" w:sz="4" w:space="0" w:color="auto"/>
            </w:tcBorders>
            <w:shd w:val="clear" w:color="auto" w:fill="auto"/>
            <w:hideMark/>
          </w:tcPr>
          <w:p w14:paraId="02491E7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xml:space="preserve">z ustreznimi dodatnimi </w:t>
            </w:r>
            <w:r w:rsidRPr="00364140">
              <w:rPr>
                <w:rFonts w:eastAsia="Times New Roman" w:cstheme="minorHAnsi"/>
                <w:b/>
                <w:bCs/>
                <w:kern w:val="0"/>
                <w:sz w:val="20"/>
                <w:szCs w:val="20"/>
                <w:lang w:eastAsia="sl-SI"/>
                <w14:ligatures w14:val="none"/>
              </w:rPr>
              <w:t>znanji</w:t>
            </w:r>
            <w:r w:rsidRPr="00364140">
              <w:rPr>
                <w:rFonts w:eastAsia="Times New Roman" w:cstheme="minorHAnsi"/>
                <w:kern w:val="0"/>
                <w:sz w:val="20"/>
                <w:szCs w:val="20"/>
                <w:lang w:eastAsia="sl-SI"/>
                <w14:ligatures w14:val="none"/>
              </w:rPr>
              <w:t>; 1 višja medicinska sestra</w:t>
            </w:r>
          </w:p>
        </w:tc>
      </w:tr>
    </w:tbl>
    <w:p w14:paraId="0FA91EBF"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660D5209"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15.81 »Storitve specialistične zunajbolnišnične zdravstvene dejavnosti otroške nevrologije (225 234)«:</w:t>
      </w:r>
    </w:p>
    <w:p w14:paraId="28111C81" w14:textId="77777777" w:rsidR="00A72D52" w:rsidRPr="00364140" w:rsidRDefault="00A72D52" w:rsidP="00A72D52">
      <w:pPr>
        <w:tabs>
          <w:tab w:val="left" w:pos="5670"/>
        </w:tabs>
        <w:spacing w:after="0" w:line="240" w:lineRule="auto"/>
        <w:ind w:left="357"/>
        <w:contextualSpacing/>
        <w:jc w:val="both"/>
        <w:rPr>
          <w:rFonts w:ascii="Calibri" w:eastAsia="Times New Roman" w:hAnsi="Calibri" w:cs="Calibri"/>
          <w:kern w:val="0"/>
          <w:sz w:val="10"/>
          <w:szCs w:val="10"/>
          <w:lang w:eastAsia="sl-SI"/>
          <w14:ligatures w14:val="none"/>
        </w:rPr>
      </w:pPr>
    </w:p>
    <w:tbl>
      <w:tblPr>
        <w:tblW w:w="4998" w:type="pct"/>
        <w:tblCellMar>
          <w:left w:w="70" w:type="dxa"/>
          <w:right w:w="70" w:type="dxa"/>
        </w:tblCellMar>
        <w:tblLook w:val="04A0" w:firstRow="1" w:lastRow="0" w:firstColumn="1" w:lastColumn="0" w:noHBand="0" w:noVBand="1"/>
      </w:tblPr>
      <w:tblGrid>
        <w:gridCol w:w="647"/>
        <w:gridCol w:w="2478"/>
        <w:gridCol w:w="3755"/>
        <w:gridCol w:w="2519"/>
      </w:tblGrid>
      <w:tr w:rsidR="00A72D52" w:rsidRPr="00364140" w14:paraId="135E59BA" w14:textId="77777777" w:rsidTr="00EE30EC">
        <w:trPr>
          <w:trHeight w:val="321"/>
        </w:trPr>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7F56A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330" w:type="pct"/>
            <w:tcBorders>
              <w:top w:val="single" w:sz="4" w:space="0" w:color="auto"/>
              <w:left w:val="nil"/>
              <w:bottom w:val="single" w:sz="4" w:space="0" w:color="auto"/>
              <w:right w:val="single" w:sz="4" w:space="0" w:color="auto"/>
            </w:tcBorders>
            <w:shd w:val="clear" w:color="auto" w:fill="auto"/>
            <w:vAlign w:val="center"/>
            <w:hideMark/>
          </w:tcPr>
          <w:p w14:paraId="372C440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009" w:type="pct"/>
            <w:tcBorders>
              <w:top w:val="single" w:sz="4" w:space="0" w:color="auto"/>
              <w:left w:val="nil"/>
              <w:bottom w:val="single" w:sz="4" w:space="0" w:color="auto"/>
              <w:right w:val="single" w:sz="4" w:space="0" w:color="auto"/>
            </w:tcBorders>
            <w:shd w:val="clear" w:color="auto" w:fill="auto"/>
            <w:vAlign w:val="center"/>
            <w:hideMark/>
          </w:tcPr>
          <w:p w14:paraId="383B521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351" w:type="pct"/>
            <w:tcBorders>
              <w:top w:val="single" w:sz="4" w:space="0" w:color="auto"/>
              <w:left w:val="nil"/>
              <w:bottom w:val="single" w:sz="4" w:space="0" w:color="auto"/>
              <w:right w:val="single" w:sz="4" w:space="0" w:color="auto"/>
            </w:tcBorders>
            <w:shd w:val="clear" w:color="auto" w:fill="auto"/>
            <w:vAlign w:val="center"/>
            <w:hideMark/>
          </w:tcPr>
          <w:p w14:paraId="56C9B62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3D382617" w14:textId="77777777" w:rsidTr="00EE30EC">
        <w:trPr>
          <w:trHeight w:val="901"/>
        </w:trPr>
        <w:tc>
          <w:tcPr>
            <w:tcW w:w="310" w:type="pct"/>
            <w:tcBorders>
              <w:top w:val="nil"/>
              <w:left w:val="single" w:sz="4" w:space="0" w:color="auto"/>
              <w:bottom w:val="single" w:sz="4" w:space="0" w:color="auto"/>
              <w:right w:val="single" w:sz="4" w:space="0" w:color="auto"/>
            </w:tcBorders>
            <w:shd w:val="clear" w:color="auto" w:fill="auto"/>
            <w:hideMark/>
          </w:tcPr>
          <w:p w14:paraId="25A500B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96100</w:t>
            </w:r>
          </w:p>
          <w:p w14:paraId="46189B7C" w14:textId="77777777" w:rsidR="00A72D52" w:rsidRPr="00364140" w:rsidRDefault="00A72D52" w:rsidP="00A72D52">
            <w:pPr>
              <w:rPr>
                <w:rFonts w:eastAsia="Times New Roman" w:cstheme="minorHAnsi"/>
                <w:kern w:val="0"/>
                <w:sz w:val="20"/>
                <w:szCs w:val="20"/>
                <w:lang w:eastAsia="sl-SI"/>
                <w14:ligatures w14:val="none"/>
              </w:rPr>
            </w:pPr>
          </w:p>
          <w:p w14:paraId="3911B053" w14:textId="77777777" w:rsidR="00A72D52" w:rsidRPr="00364140" w:rsidRDefault="00A72D52" w:rsidP="00A72D52">
            <w:pPr>
              <w:rPr>
                <w:rFonts w:eastAsia="Times New Roman" w:cstheme="minorHAnsi"/>
                <w:sz w:val="20"/>
                <w:szCs w:val="20"/>
                <w:lang w:eastAsia="sl-SI"/>
              </w:rPr>
            </w:pPr>
          </w:p>
        </w:tc>
        <w:tc>
          <w:tcPr>
            <w:tcW w:w="1330" w:type="pct"/>
            <w:tcBorders>
              <w:top w:val="nil"/>
              <w:left w:val="nil"/>
              <w:bottom w:val="single" w:sz="4" w:space="0" w:color="auto"/>
              <w:right w:val="single" w:sz="4" w:space="0" w:color="auto"/>
            </w:tcBorders>
            <w:shd w:val="clear" w:color="auto" w:fill="auto"/>
            <w:hideMark/>
          </w:tcPr>
          <w:p w14:paraId="76A6368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p w14:paraId="61875CE4" w14:textId="77777777" w:rsidR="00A72D52" w:rsidRPr="00364140" w:rsidRDefault="00A72D52" w:rsidP="00A72D52">
            <w:pPr>
              <w:rPr>
                <w:rFonts w:eastAsia="Times New Roman" w:cstheme="minorHAnsi"/>
                <w:sz w:val="20"/>
                <w:szCs w:val="20"/>
                <w:lang w:eastAsia="sl-SI"/>
              </w:rPr>
            </w:pPr>
          </w:p>
        </w:tc>
        <w:tc>
          <w:tcPr>
            <w:tcW w:w="2009" w:type="pct"/>
            <w:tcBorders>
              <w:top w:val="nil"/>
              <w:left w:val="nil"/>
              <w:bottom w:val="single" w:sz="4" w:space="0" w:color="auto"/>
              <w:right w:val="single" w:sz="4" w:space="0" w:color="auto"/>
            </w:tcBorders>
            <w:shd w:val="clear" w:color="auto" w:fill="auto"/>
            <w:hideMark/>
          </w:tcPr>
          <w:p w14:paraId="2103945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hideMark/>
          </w:tcPr>
          <w:p w14:paraId="215E643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68A2B7D4" w14:textId="77777777" w:rsidTr="00EE30EC">
        <w:trPr>
          <w:trHeight w:val="901"/>
        </w:trPr>
        <w:tc>
          <w:tcPr>
            <w:tcW w:w="310" w:type="pct"/>
            <w:tcBorders>
              <w:top w:val="nil"/>
              <w:left w:val="single" w:sz="4" w:space="0" w:color="auto"/>
              <w:bottom w:val="single" w:sz="4" w:space="0" w:color="auto"/>
              <w:right w:val="single" w:sz="4" w:space="0" w:color="auto"/>
            </w:tcBorders>
            <w:shd w:val="clear" w:color="auto" w:fill="auto"/>
            <w:hideMark/>
          </w:tcPr>
          <w:p w14:paraId="2E1A277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96190</w:t>
            </w:r>
          </w:p>
        </w:tc>
        <w:tc>
          <w:tcPr>
            <w:tcW w:w="1330" w:type="pct"/>
            <w:tcBorders>
              <w:top w:val="nil"/>
              <w:left w:val="nil"/>
              <w:bottom w:val="single" w:sz="4" w:space="0" w:color="auto"/>
              <w:right w:val="single" w:sz="4" w:space="0" w:color="auto"/>
            </w:tcBorders>
            <w:shd w:val="clear" w:color="auto" w:fill="auto"/>
            <w:hideMark/>
          </w:tcPr>
          <w:p w14:paraId="3C688AF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2009" w:type="pct"/>
            <w:tcBorders>
              <w:top w:val="nil"/>
              <w:left w:val="nil"/>
              <w:bottom w:val="single" w:sz="4" w:space="0" w:color="auto"/>
              <w:right w:val="single" w:sz="4" w:space="0" w:color="auto"/>
            </w:tcBorders>
            <w:shd w:val="clear" w:color="auto" w:fill="auto"/>
            <w:hideMark/>
          </w:tcPr>
          <w:p w14:paraId="11A73EC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hideMark/>
          </w:tcPr>
          <w:p w14:paraId="5820427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45732FBC"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lang w:eastAsia="sl-SI"/>
          <w14:ligatures w14:val="none"/>
        </w:rPr>
      </w:pPr>
    </w:p>
    <w:p w14:paraId="6EFB1277"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15.82 »Storitve specialistične zunajbolnišnične zdravstvene dejavnosti pediatrije (227 237)«:</w:t>
      </w:r>
    </w:p>
    <w:p w14:paraId="310050E6"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sz w:val="10"/>
          <w:szCs w:val="10"/>
          <w:lang w:eastAsia="sl-SI"/>
          <w14:ligatures w14:val="none"/>
        </w:rPr>
      </w:pPr>
    </w:p>
    <w:tbl>
      <w:tblPr>
        <w:tblW w:w="5001" w:type="pct"/>
        <w:tblCellMar>
          <w:left w:w="70" w:type="dxa"/>
          <w:right w:w="70" w:type="dxa"/>
        </w:tblCellMar>
        <w:tblLook w:val="04A0" w:firstRow="1" w:lastRow="0" w:firstColumn="1" w:lastColumn="0" w:noHBand="0" w:noVBand="1"/>
      </w:tblPr>
      <w:tblGrid>
        <w:gridCol w:w="647"/>
        <w:gridCol w:w="2480"/>
        <w:gridCol w:w="3758"/>
        <w:gridCol w:w="2520"/>
      </w:tblGrid>
      <w:tr w:rsidR="00A72D52" w:rsidRPr="00364140" w14:paraId="365DF649" w14:textId="77777777" w:rsidTr="00EE30EC">
        <w:trPr>
          <w:trHeight w:val="283"/>
          <w:tblHeader/>
        </w:trPr>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2C502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330" w:type="pct"/>
            <w:tcBorders>
              <w:top w:val="single" w:sz="4" w:space="0" w:color="auto"/>
              <w:left w:val="nil"/>
              <w:bottom w:val="single" w:sz="4" w:space="0" w:color="auto"/>
              <w:right w:val="single" w:sz="4" w:space="0" w:color="auto"/>
            </w:tcBorders>
            <w:shd w:val="clear" w:color="auto" w:fill="auto"/>
            <w:vAlign w:val="center"/>
            <w:hideMark/>
          </w:tcPr>
          <w:p w14:paraId="630C0F1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009" w:type="pct"/>
            <w:tcBorders>
              <w:top w:val="single" w:sz="4" w:space="0" w:color="auto"/>
              <w:left w:val="nil"/>
              <w:bottom w:val="single" w:sz="4" w:space="0" w:color="auto"/>
              <w:right w:val="single" w:sz="4" w:space="0" w:color="auto"/>
            </w:tcBorders>
            <w:shd w:val="clear" w:color="auto" w:fill="auto"/>
            <w:vAlign w:val="center"/>
            <w:hideMark/>
          </w:tcPr>
          <w:p w14:paraId="60AC735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351" w:type="pct"/>
            <w:tcBorders>
              <w:top w:val="single" w:sz="4" w:space="0" w:color="auto"/>
              <w:left w:val="nil"/>
              <w:bottom w:val="single" w:sz="4" w:space="0" w:color="auto"/>
              <w:right w:val="single" w:sz="4" w:space="0" w:color="auto"/>
            </w:tcBorders>
            <w:shd w:val="clear" w:color="auto" w:fill="auto"/>
            <w:vAlign w:val="center"/>
            <w:hideMark/>
          </w:tcPr>
          <w:p w14:paraId="52D0FBF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29E1FB9E" w14:textId="77777777" w:rsidTr="00EE30EC">
        <w:trPr>
          <w:trHeight w:val="968"/>
        </w:trPr>
        <w:tc>
          <w:tcPr>
            <w:tcW w:w="310" w:type="pct"/>
            <w:tcBorders>
              <w:top w:val="nil"/>
              <w:left w:val="single" w:sz="4" w:space="0" w:color="auto"/>
              <w:bottom w:val="single" w:sz="4" w:space="0" w:color="auto"/>
              <w:right w:val="single" w:sz="4" w:space="0" w:color="auto"/>
            </w:tcBorders>
            <w:shd w:val="clear" w:color="auto" w:fill="auto"/>
            <w:hideMark/>
          </w:tcPr>
          <w:p w14:paraId="4DBE2F0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96100</w:t>
            </w:r>
          </w:p>
          <w:p w14:paraId="141EF796" w14:textId="77777777" w:rsidR="00A72D52" w:rsidRPr="00364140" w:rsidRDefault="00A72D52" w:rsidP="00A72D52">
            <w:pPr>
              <w:rPr>
                <w:rFonts w:eastAsia="Times New Roman" w:cstheme="minorHAnsi"/>
                <w:kern w:val="0"/>
                <w:sz w:val="20"/>
                <w:szCs w:val="20"/>
                <w:lang w:eastAsia="sl-SI"/>
                <w14:ligatures w14:val="none"/>
              </w:rPr>
            </w:pPr>
          </w:p>
          <w:p w14:paraId="030CF962" w14:textId="77777777" w:rsidR="00A72D52" w:rsidRPr="00364140" w:rsidRDefault="00A72D52" w:rsidP="00A72D52">
            <w:pPr>
              <w:rPr>
                <w:rFonts w:eastAsia="Times New Roman" w:cstheme="minorHAnsi"/>
                <w:sz w:val="20"/>
                <w:szCs w:val="20"/>
                <w:lang w:eastAsia="sl-SI"/>
              </w:rPr>
            </w:pPr>
          </w:p>
        </w:tc>
        <w:tc>
          <w:tcPr>
            <w:tcW w:w="1330" w:type="pct"/>
            <w:tcBorders>
              <w:top w:val="nil"/>
              <w:left w:val="nil"/>
              <w:bottom w:val="single" w:sz="4" w:space="0" w:color="auto"/>
              <w:right w:val="single" w:sz="4" w:space="0" w:color="auto"/>
            </w:tcBorders>
            <w:shd w:val="clear" w:color="auto" w:fill="auto"/>
            <w:hideMark/>
          </w:tcPr>
          <w:p w14:paraId="23C7C77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lastRenderedPageBreak/>
              <w:t>Družinska psihoterapija</w:t>
            </w:r>
          </w:p>
          <w:p w14:paraId="423B25A6" w14:textId="77777777" w:rsidR="00A72D52" w:rsidRPr="00364140" w:rsidRDefault="00A72D52" w:rsidP="00A72D52">
            <w:pPr>
              <w:rPr>
                <w:rFonts w:eastAsia="Times New Roman" w:cstheme="minorHAnsi"/>
                <w:sz w:val="20"/>
                <w:szCs w:val="20"/>
                <w:lang w:eastAsia="sl-SI"/>
              </w:rPr>
            </w:pPr>
          </w:p>
        </w:tc>
        <w:tc>
          <w:tcPr>
            <w:tcW w:w="2009" w:type="pct"/>
            <w:tcBorders>
              <w:top w:val="nil"/>
              <w:left w:val="nil"/>
              <w:bottom w:val="single" w:sz="4" w:space="0" w:color="auto"/>
              <w:right w:val="single" w:sz="4" w:space="0" w:color="auto"/>
            </w:tcBorders>
            <w:shd w:val="clear" w:color="auto" w:fill="auto"/>
            <w:hideMark/>
          </w:tcPr>
          <w:p w14:paraId="72203BD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hideMark/>
          </w:tcPr>
          <w:p w14:paraId="59A4FF4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4E720746" w14:textId="77777777" w:rsidTr="00EE30EC">
        <w:trPr>
          <w:trHeight w:val="971"/>
        </w:trPr>
        <w:tc>
          <w:tcPr>
            <w:tcW w:w="310" w:type="pct"/>
            <w:tcBorders>
              <w:top w:val="nil"/>
              <w:left w:val="single" w:sz="4" w:space="0" w:color="auto"/>
              <w:bottom w:val="single" w:sz="4" w:space="0" w:color="auto"/>
              <w:right w:val="single" w:sz="4" w:space="0" w:color="auto"/>
            </w:tcBorders>
            <w:shd w:val="clear" w:color="auto" w:fill="auto"/>
          </w:tcPr>
          <w:p w14:paraId="5D7EB86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96190</w:t>
            </w:r>
          </w:p>
        </w:tc>
        <w:tc>
          <w:tcPr>
            <w:tcW w:w="1330" w:type="pct"/>
            <w:tcBorders>
              <w:top w:val="nil"/>
              <w:left w:val="nil"/>
              <w:bottom w:val="single" w:sz="4" w:space="0" w:color="auto"/>
              <w:right w:val="single" w:sz="4" w:space="0" w:color="auto"/>
            </w:tcBorders>
            <w:shd w:val="clear" w:color="auto" w:fill="auto"/>
          </w:tcPr>
          <w:p w14:paraId="6175701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2009" w:type="pct"/>
            <w:tcBorders>
              <w:top w:val="nil"/>
              <w:left w:val="nil"/>
              <w:bottom w:val="single" w:sz="4" w:space="0" w:color="auto"/>
              <w:right w:val="single" w:sz="4" w:space="0" w:color="auto"/>
            </w:tcBorders>
            <w:shd w:val="clear" w:color="auto" w:fill="auto"/>
          </w:tcPr>
          <w:p w14:paraId="7159AA9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351" w:type="pct"/>
            <w:tcBorders>
              <w:top w:val="single" w:sz="4" w:space="0" w:color="auto"/>
              <w:left w:val="single" w:sz="4" w:space="0" w:color="auto"/>
              <w:bottom w:val="single" w:sz="4" w:space="0" w:color="auto"/>
              <w:right w:val="single" w:sz="4" w:space="0" w:color="auto"/>
            </w:tcBorders>
            <w:shd w:val="clear" w:color="auto" w:fill="auto"/>
          </w:tcPr>
          <w:p w14:paraId="17F288A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00DCF529" w14:textId="77777777" w:rsidTr="00EE30EC">
        <w:trPr>
          <w:trHeight w:val="890"/>
        </w:trPr>
        <w:tc>
          <w:tcPr>
            <w:tcW w:w="310" w:type="pct"/>
            <w:tcBorders>
              <w:top w:val="nil"/>
              <w:left w:val="single" w:sz="4" w:space="0" w:color="auto"/>
              <w:bottom w:val="single" w:sz="4" w:space="0" w:color="auto"/>
              <w:right w:val="single" w:sz="4" w:space="0" w:color="auto"/>
            </w:tcBorders>
            <w:shd w:val="clear" w:color="auto" w:fill="auto"/>
            <w:hideMark/>
          </w:tcPr>
          <w:p w14:paraId="078DEBA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96404</w:t>
            </w:r>
          </w:p>
        </w:tc>
        <w:tc>
          <w:tcPr>
            <w:tcW w:w="1330" w:type="pct"/>
            <w:tcBorders>
              <w:top w:val="nil"/>
              <w:left w:val="nil"/>
              <w:bottom w:val="single" w:sz="4" w:space="0" w:color="auto"/>
              <w:right w:val="single" w:sz="4" w:space="0" w:color="auto"/>
            </w:tcBorders>
            <w:shd w:val="clear" w:color="auto" w:fill="auto"/>
            <w:hideMark/>
          </w:tcPr>
          <w:p w14:paraId="6A95929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v pedopsihiat. </w:t>
            </w:r>
          </w:p>
        </w:tc>
        <w:tc>
          <w:tcPr>
            <w:tcW w:w="2009" w:type="pct"/>
            <w:tcBorders>
              <w:top w:val="nil"/>
              <w:left w:val="nil"/>
              <w:bottom w:val="single" w:sz="4" w:space="0" w:color="auto"/>
              <w:right w:val="single" w:sz="4" w:space="0" w:color="auto"/>
            </w:tcBorders>
            <w:shd w:val="clear" w:color="auto" w:fill="auto"/>
            <w:hideMark/>
          </w:tcPr>
          <w:p w14:paraId="0724DA6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v pedopsihiatriji (izvaja se v skupini, v kateri je najmanj 6 pacientov). Časovni (18 min.), kadrovski in točkovni normativ velja na osebo v skupini.</w:t>
            </w:r>
          </w:p>
        </w:tc>
        <w:tc>
          <w:tcPr>
            <w:tcW w:w="1351" w:type="pct"/>
            <w:tcBorders>
              <w:top w:val="nil"/>
              <w:left w:val="single" w:sz="4" w:space="0" w:color="auto"/>
              <w:bottom w:val="single" w:sz="4" w:space="0" w:color="auto"/>
              <w:right w:val="single" w:sz="4" w:space="0" w:color="auto"/>
            </w:tcBorders>
            <w:shd w:val="clear" w:color="auto" w:fill="auto"/>
            <w:hideMark/>
          </w:tcPr>
          <w:p w14:paraId="2BDAB84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1 višja medicinska sestra</w:t>
            </w:r>
          </w:p>
        </w:tc>
      </w:tr>
      <w:tr w:rsidR="00A72D52" w:rsidRPr="00364140" w14:paraId="50DDE910" w14:textId="77777777" w:rsidTr="00EE30EC">
        <w:trPr>
          <w:trHeight w:val="1006"/>
        </w:trPr>
        <w:tc>
          <w:tcPr>
            <w:tcW w:w="310" w:type="pct"/>
            <w:tcBorders>
              <w:top w:val="single" w:sz="4" w:space="0" w:color="auto"/>
              <w:left w:val="single" w:sz="4" w:space="0" w:color="auto"/>
              <w:bottom w:val="single" w:sz="4" w:space="0" w:color="auto"/>
              <w:right w:val="single" w:sz="4" w:space="0" w:color="auto"/>
            </w:tcBorders>
            <w:shd w:val="clear" w:color="auto" w:fill="auto"/>
          </w:tcPr>
          <w:p w14:paraId="37B5C63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96800</w:t>
            </w:r>
          </w:p>
        </w:tc>
        <w:tc>
          <w:tcPr>
            <w:tcW w:w="1330" w:type="pct"/>
            <w:tcBorders>
              <w:top w:val="single" w:sz="4" w:space="0" w:color="auto"/>
              <w:left w:val="nil"/>
              <w:bottom w:val="single" w:sz="4" w:space="0" w:color="auto"/>
              <w:right w:val="single" w:sz="4" w:space="0" w:color="auto"/>
            </w:tcBorders>
            <w:shd w:val="clear" w:color="auto" w:fill="auto"/>
          </w:tcPr>
          <w:p w14:paraId="5381044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2009" w:type="pct"/>
            <w:tcBorders>
              <w:top w:val="single" w:sz="4" w:space="0" w:color="auto"/>
              <w:left w:val="nil"/>
              <w:bottom w:val="single" w:sz="4" w:space="0" w:color="auto"/>
              <w:right w:val="single" w:sz="4" w:space="0" w:color="auto"/>
            </w:tcBorders>
            <w:shd w:val="clear" w:color="auto" w:fill="auto"/>
          </w:tcPr>
          <w:p w14:paraId="178E82E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1351" w:type="pct"/>
            <w:tcBorders>
              <w:top w:val="single" w:sz="4" w:space="0" w:color="auto"/>
              <w:left w:val="nil"/>
              <w:bottom w:val="single" w:sz="4" w:space="0" w:color="auto"/>
              <w:right w:val="single" w:sz="4" w:space="0" w:color="auto"/>
            </w:tcBorders>
            <w:shd w:val="clear" w:color="auto" w:fill="auto"/>
          </w:tcPr>
          <w:p w14:paraId="51414AC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6C42FCED"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60EE0270"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15.84 »Storitve specialistične zunajbolnišnične zdravstvene dejavnosti ambulantne obravnave invalidne mladine (227 259)«:</w:t>
      </w:r>
    </w:p>
    <w:p w14:paraId="25E063B9" w14:textId="77777777" w:rsidR="00A72D52" w:rsidRPr="00364140" w:rsidRDefault="00A72D52" w:rsidP="00A72D52">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672"/>
        <w:gridCol w:w="2373"/>
        <w:gridCol w:w="3716"/>
        <w:gridCol w:w="2642"/>
      </w:tblGrid>
      <w:tr w:rsidR="00A72D52" w:rsidRPr="00364140" w14:paraId="031FD902" w14:textId="77777777" w:rsidTr="00EE30EC">
        <w:trPr>
          <w:trHeight w:val="382"/>
        </w:trPr>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5E6C4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262" w:type="pct"/>
            <w:tcBorders>
              <w:top w:val="single" w:sz="4" w:space="0" w:color="auto"/>
              <w:left w:val="nil"/>
              <w:bottom w:val="single" w:sz="4" w:space="0" w:color="auto"/>
              <w:right w:val="single" w:sz="4" w:space="0" w:color="auto"/>
            </w:tcBorders>
            <w:shd w:val="clear" w:color="auto" w:fill="auto"/>
            <w:vAlign w:val="center"/>
            <w:hideMark/>
          </w:tcPr>
          <w:p w14:paraId="3D6D936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1976" w:type="pct"/>
            <w:tcBorders>
              <w:top w:val="single" w:sz="4" w:space="0" w:color="auto"/>
              <w:left w:val="nil"/>
              <w:bottom w:val="single" w:sz="4" w:space="0" w:color="auto"/>
              <w:right w:val="single" w:sz="4" w:space="0" w:color="auto"/>
            </w:tcBorders>
            <w:shd w:val="clear" w:color="auto" w:fill="auto"/>
            <w:vAlign w:val="center"/>
            <w:hideMark/>
          </w:tcPr>
          <w:p w14:paraId="2FBB95B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405" w:type="pct"/>
            <w:tcBorders>
              <w:top w:val="single" w:sz="4" w:space="0" w:color="auto"/>
              <w:left w:val="nil"/>
              <w:bottom w:val="single" w:sz="4" w:space="0" w:color="auto"/>
              <w:right w:val="single" w:sz="4" w:space="0" w:color="auto"/>
            </w:tcBorders>
            <w:shd w:val="clear" w:color="auto" w:fill="auto"/>
            <w:vAlign w:val="center"/>
            <w:hideMark/>
          </w:tcPr>
          <w:p w14:paraId="4A6AED5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2E9E2A1F" w14:textId="77777777" w:rsidTr="00EE30EC">
        <w:trPr>
          <w:trHeight w:val="765"/>
        </w:trPr>
        <w:tc>
          <w:tcPr>
            <w:tcW w:w="357" w:type="pct"/>
            <w:tcBorders>
              <w:top w:val="nil"/>
              <w:left w:val="single" w:sz="4" w:space="0" w:color="000000"/>
              <w:bottom w:val="single" w:sz="4" w:space="0" w:color="000000"/>
              <w:right w:val="nil"/>
            </w:tcBorders>
            <w:shd w:val="clear" w:color="auto" w:fill="auto"/>
            <w:noWrap/>
            <w:hideMark/>
          </w:tcPr>
          <w:p w14:paraId="77D4D041" w14:textId="77777777" w:rsidR="00A72D52" w:rsidRPr="00364140" w:rsidRDefault="00A72D52" w:rsidP="00A72D52">
            <w:pPr>
              <w:spacing w:after="0" w:line="240" w:lineRule="auto"/>
              <w:jc w:val="right"/>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96190</w:t>
            </w:r>
          </w:p>
        </w:tc>
        <w:tc>
          <w:tcPr>
            <w:tcW w:w="1262" w:type="pct"/>
            <w:tcBorders>
              <w:top w:val="nil"/>
              <w:left w:val="single" w:sz="4" w:space="0" w:color="auto"/>
              <w:bottom w:val="single" w:sz="4" w:space="0" w:color="auto"/>
              <w:right w:val="single" w:sz="4" w:space="0" w:color="auto"/>
            </w:tcBorders>
            <w:shd w:val="clear" w:color="auto" w:fill="auto"/>
            <w:noWrap/>
            <w:hideMark/>
          </w:tcPr>
          <w:p w14:paraId="3A46461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976" w:type="pct"/>
            <w:tcBorders>
              <w:top w:val="nil"/>
              <w:left w:val="nil"/>
              <w:bottom w:val="single" w:sz="4" w:space="0" w:color="auto"/>
              <w:right w:val="single" w:sz="4" w:space="0" w:color="auto"/>
            </w:tcBorders>
            <w:shd w:val="clear" w:color="auto" w:fill="auto"/>
            <w:hideMark/>
          </w:tcPr>
          <w:p w14:paraId="34FC20F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1405" w:type="pct"/>
            <w:tcBorders>
              <w:top w:val="nil"/>
              <w:left w:val="nil"/>
              <w:bottom w:val="single" w:sz="4" w:space="0" w:color="auto"/>
              <w:right w:val="single" w:sz="4" w:space="0" w:color="auto"/>
            </w:tcBorders>
            <w:shd w:val="clear" w:color="auto" w:fill="auto"/>
            <w:hideMark/>
          </w:tcPr>
          <w:p w14:paraId="478AB06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04C2C4C7" w14:textId="77777777" w:rsidR="00A72D52" w:rsidRPr="00364140" w:rsidRDefault="00A72D52" w:rsidP="00A72D52">
      <w:pPr>
        <w:tabs>
          <w:tab w:val="left" w:pos="5670"/>
        </w:tabs>
        <w:spacing w:after="0" w:line="240" w:lineRule="auto"/>
        <w:ind w:left="360"/>
        <w:jc w:val="both"/>
        <w:rPr>
          <w:rFonts w:ascii="Calibri" w:eastAsia="Times New Roman" w:hAnsi="Calibri" w:cs="Calibri"/>
          <w:lang w:eastAsia="sl-SI"/>
        </w:rPr>
      </w:pPr>
    </w:p>
    <w:p w14:paraId="3F03ADC8"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15.87 »Storitve specialistične zunajbolnišnične zdravstvene dejavnosti psihiatrije (230 241)«:</w:t>
      </w:r>
    </w:p>
    <w:p w14:paraId="0B2EA0EF" w14:textId="77777777" w:rsidR="00A72D52" w:rsidRPr="00364140" w:rsidRDefault="00A72D52" w:rsidP="00A72D52">
      <w:pPr>
        <w:tabs>
          <w:tab w:val="left" w:pos="5670"/>
        </w:tabs>
        <w:spacing w:after="0" w:line="240" w:lineRule="auto"/>
        <w:ind w:left="357"/>
        <w:contextualSpacing/>
        <w:jc w:val="both"/>
        <w:rPr>
          <w:rFonts w:ascii="Calibri" w:eastAsia="Times New Roman" w:hAnsi="Calibri" w:cs="Calibri"/>
          <w:kern w:val="0"/>
          <w:sz w:val="10"/>
          <w:szCs w:val="10"/>
          <w:lang w:eastAsia="sl-SI"/>
          <w14:ligatures w14:val="none"/>
        </w:rPr>
      </w:pPr>
    </w:p>
    <w:tbl>
      <w:tblPr>
        <w:tblW w:w="0" w:type="auto"/>
        <w:tblLayout w:type="fixed"/>
        <w:tblCellMar>
          <w:left w:w="70" w:type="dxa"/>
          <w:right w:w="70" w:type="dxa"/>
        </w:tblCellMar>
        <w:tblLook w:val="04A0" w:firstRow="1" w:lastRow="0" w:firstColumn="1" w:lastColumn="0" w:noHBand="0" w:noVBand="1"/>
      </w:tblPr>
      <w:tblGrid>
        <w:gridCol w:w="647"/>
        <w:gridCol w:w="2042"/>
        <w:gridCol w:w="3827"/>
        <w:gridCol w:w="2835"/>
      </w:tblGrid>
      <w:tr w:rsidR="00A72D52" w:rsidRPr="00364140" w14:paraId="6C8123C5" w14:textId="77777777" w:rsidTr="00D15AE5">
        <w:trPr>
          <w:trHeight w:val="406"/>
          <w:tblHeader/>
        </w:trPr>
        <w:tc>
          <w:tcPr>
            <w:tcW w:w="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0AB0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2042" w:type="dxa"/>
            <w:tcBorders>
              <w:top w:val="single" w:sz="4" w:space="0" w:color="auto"/>
              <w:left w:val="nil"/>
              <w:bottom w:val="single" w:sz="4" w:space="0" w:color="auto"/>
              <w:right w:val="single" w:sz="4" w:space="0" w:color="auto"/>
            </w:tcBorders>
            <w:shd w:val="clear" w:color="auto" w:fill="auto"/>
            <w:vAlign w:val="center"/>
            <w:hideMark/>
          </w:tcPr>
          <w:p w14:paraId="440EA40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0B6A07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937CB5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4B659F33" w14:textId="77777777" w:rsidTr="00D15AE5">
        <w:trPr>
          <w:trHeight w:val="654"/>
        </w:trPr>
        <w:tc>
          <w:tcPr>
            <w:tcW w:w="647" w:type="dxa"/>
            <w:tcBorders>
              <w:top w:val="nil"/>
              <w:left w:val="single" w:sz="4" w:space="0" w:color="000000"/>
              <w:bottom w:val="single" w:sz="4" w:space="0" w:color="000000"/>
              <w:right w:val="nil"/>
            </w:tcBorders>
            <w:shd w:val="clear" w:color="auto" w:fill="auto"/>
            <w:noWrap/>
            <w:hideMark/>
          </w:tcPr>
          <w:p w14:paraId="31462D7C"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96100</w:t>
            </w:r>
          </w:p>
        </w:tc>
        <w:tc>
          <w:tcPr>
            <w:tcW w:w="2042" w:type="dxa"/>
            <w:tcBorders>
              <w:top w:val="nil"/>
              <w:left w:val="single" w:sz="4" w:space="0" w:color="auto"/>
              <w:bottom w:val="single" w:sz="4" w:space="0" w:color="auto"/>
              <w:right w:val="single" w:sz="4" w:space="0" w:color="auto"/>
            </w:tcBorders>
            <w:shd w:val="clear" w:color="auto" w:fill="auto"/>
            <w:noWrap/>
            <w:hideMark/>
          </w:tcPr>
          <w:p w14:paraId="6C4BBDB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3827" w:type="dxa"/>
            <w:tcBorders>
              <w:top w:val="nil"/>
              <w:left w:val="nil"/>
              <w:bottom w:val="single" w:sz="4" w:space="0" w:color="auto"/>
              <w:right w:val="single" w:sz="4" w:space="0" w:color="auto"/>
            </w:tcBorders>
            <w:shd w:val="clear" w:color="auto" w:fill="auto"/>
            <w:hideMark/>
          </w:tcPr>
          <w:p w14:paraId="30B932B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w:t>
            </w:r>
          </w:p>
        </w:tc>
        <w:tc>
          <w:tcPr>
            <w:tcW w:w="2835" w:type="dxa"/>
            <w:tcBorders>
              <w:top w:val="nil"/>
              <w:left w:val="nil"/>
              <w:bottom w:val="single" w:sz="4" w:space="0" w:color="auto"/>
              <w:right w:val="single" w:sz="4" w:space="0" w:color="auto"/>
            </w:tcBorders>
            <w:shd w:val="clear" w:color="auto" w:fill="auto"/>
            <w:hideMark/>
          </w:tcPr>
          <w:p w14:paraId="4BDBD42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7A156DFD" w14:textId="77777777" w:rsidTr="00D15AE5">
        <w:trPr>
          <w:trHeight w:val="1020"/>
        </w:trPr>
        <w:tc>
          <w:tcPr>
            <w:tcW w:w="647" w:type="dxa"/>
            <w:tcBorders>
              <w:top w:val="nil"/>
              <w:left w:val="single" w:sz="4" w:space="0" w:color="000000"/>
              <w:bottom w:val="single" w:sz="4" w:space="0" w:color="000000"/>
              <w:right w:val="nil"/>
            </w:tcBorders>
            <w:shd w:val="clear" w:color="auto" w:fill="auto"/>
            <w:noWrap/>
            <w:hideMark/>
          </w:tcPr>
          <w:p w14:paraId="14993D9F"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96101</w:t>
            </w:r>
          </w:p>
        </w:tc>
        <w:tc>
          <w:tcPr>
            <w:tcW w:w="2042" w:type="dxa"/>
            <w:tcBorders>
              <w:top w:val="nil"/>
              <w:left w:val="single" w:sz="4" w:space="0" w:color="auto"/>
              <w:bottom w:val="single" w:sz="4" w:space="0" w:color="auto"/>
              <w:right w:val="single" w:sz="4" w:space="0" w:color="auto"/>
            </w:tcBorders>
            <w:shd w:val="clear" w:color="auto" w:fill="auto"/>
            <w:noWrap/>
            <w:hideMark/>
          </w:tcPr>
          <w:p w14:paraId="55DDCB4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w:t>
            </w:r>
          </w:p>
        </w:tc>
        <w:tc>
          <w:tcPr>
            <w:tcW w:w="3827" w:type="dxa"/>
            <w:tcBorders>
              <w:top w:val="nil"/>
              <w:left w:val="nil"/>
              <w:bottom w:val="single" w:sz="4" w:space="0" w:color="auto"/>
              <w:right w:val="single" w:sz="4" w:space="0" w:color="auto"/>
            </w:tcBorders>
            <w:shd w:val="clear" w:color="auto" w:fill="auto"/>
            <w:hideMark/>
          </w:tcPr>
          <w:p w14:paraId="38CC972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w:t>
            </w:r>
          </w:p>
        </w:tc>
        <w:tc>
          <w:tcPr>
            <w:tcW w:w="2835" w:type="dxa"/>
            <w:tcBorders>
              <w:top w:val="nil"/>
              <w:left w:val="nil"/>
              <w:bottom w:val="single" w:sz="4" w:space="0" w:color="auto"/>
              <w:right w:val="single" w:sz="4" w:space="0" w:color="auto"/>
            </w:tcBorders>
            <w:shd w:val="clear" w:color="auto" w:fill="auto"/>
            <w:hideMark/>
          </w:tcPr>
          <w:p w14:paraId="1BCF484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7E5F1FCD" w14:textId="77777777" w:rsidTr="00D15AE5">
        <w:trPr>
          <w:trHeight w:val="1275"/>
        </w:trPr>
        <w:tc>
          <w:tcPr>
            <w:tcW w:w="647" w:type="dxa"/>
            <w:tcBorders>
              <w:top w:val="nil"/>
              <w:left w:val="single" w:sz="4" w:space="0" w:color="auto"/>
              <w:bottom w:val="single" w:sz="4" w:space="0" w:color="auto"/>
              <w:right w:val="single" w:sz="4" w:space="0" w:color="auto"/>
            </w:tcBorders>
            <w:shd w:val="clear" w:color="auto" w:fill="auto"/>
            <w:hideMark/>
          </w:tcPr>
          <w:p w14:paraId="23296FB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96102</w:t>
            </w:r>
          </w:p>
        </w:tc>
        <w:tc>
          <w:tcPr>
            <w:tcW w:w="2042" w:type="dxa"/>
            <w:tcBorders>
              <w:top w:val="nil"/>
              <w:left w:val="nil"/>
              <w:bottom w:val="single" w:sz="4" w:space="0" w:color="auto"/>
              <w:right w:val="single" w:sz="4" w:space="0" w:color="auto"/>
            </w:tcBorders>
            <w:shd w:val="clear" w:color="auto" w:fill="auto"/>
            <w:hideMark/>
          </w:tcPr>
          <w:p w14:paraId="07AF42B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 - na daljavo</w:t>
            </w:r>
          </w:p>
        </w:tc>
        <w:tc>
          <w:tcPr>
            <w:tcW w:w="3827" w:type="dxa"/>
            <w:tcBorders>
              <w:top w:val="nil"/>
              <w:left w:val="nil"/>
              <w:bottom w:val="single" w:sz="4" w:space="0" w:color="auto"/>
              <w:right w:val="single" w:sz="4" w:space="0" w:color="auto"/>
            </w:tcBorders>
            <w:shd w:val="clear" w:color="auto" w:fill="auto"/>
            <w:hideMark/>
          </w:tcPr>
          <w:p w14:paraId="699EC5F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 - na daljavo se izvaja s pomočjo IKT.</w:t>
            </w:r>
            <w:r w:rsidRPr="00364140">
              <w:rPr>
                <w:rFonts w:eastAsia="Times New Roman" w:cstheme="minorHAnsi"/>
                <w:kern w:val="0"/>
                <w:sz w:val="20"/>
                <w:szCs w:val="20"/>
                <w:lang w:eastAsia="sl-SI"/>
                <w14:ligatures w14:val="none"/>
              </w:rPr>
              <w:br/>
              <w:t xml:space="preserve">V medicinski dokumentaciji mora biti zapis s podatkom o datumu in s povzetkom navodil, ki jih je pacient prejel od zdravnika specialista. </w:t>
            </w:r>
          </w:p>
        </w:tc>
        <w:tc>
          <w:tcPr>
            <w:tcW w:w="2835" w:type="dxa"/>
            <w:tcBorders>
              <w:top w:val="nil"/>
              <w:left w:val="nil"/>
              <w:bottom w:val="single" w:sz="4" w:space="0" w:color="auto"/>
              <w:right w:val="single" w:sz="4" w:space="0" w:color="auto"/>
            </w:tcBorders>
            <w:shd w:val="clear" w:color="auto" w:fill="auto"/>
            <w:hideMark/>
          </w:tcPr>
          <w:p w14:paraId="0B1D4EA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2 zdravnika specialista oz. 2 psihologa specialista</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 z ustreznimi dodatnimi znanji</w:t>
            </w:r>
          </w:p>
        </w:tc>
      </w:tr>
      <w:tr w:rsidR="00A72D52" w:rsidRPr="00364140" w14:paraId="282802E9" w14:textId="77777777" w:rsidTr="00D15AE5">
        <w:trPr>
          <w:trHeight w:val="765"/>
        </w:trPr>
        <w:tc>
          <w:tcPr>
            <w:tcW w:w="647" w:type="dxa"/>
            <w:tcBorders>
              <w:top w:val="nil"/>
              <w:left w:val="single" w:sz="4" w:space="0" w:color="000000"/>
              <w:bottom w:val="single" w:sz="4" w:space="0" w:color="000000"/>
              <w:right w:val="nil"/>
            </w:tcBorders>
            <w:shd w:val="clear" w:color="auto" w:fill="auto"/>
            <w:noWrap/>
            <w:hideMark/>
          </w:tcPr>
          <w:p w14:paraId="2253F216"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96190</w:t>
            </w:r>
          </w:p>
        </w:tc>
        <w:tc>
          <w:tcPr>
            <w:tcW w:w="2042" w:type="dxa"/>
            <w:tcBorders>
              <w:top w:val="nil"/>
              <w:left w:val="single" w:sz="4" w:space="0" w:color="auto"/>
              <w:bottom w:val="single" w:sz="4" w:space="0" w:color="auto"/>
              <w:right w:val="single" w:sz="4" w:space="0" w:color="auto"/>
            </w:tcBorders>
            <w:shd w:val="clear" w:color="auto" w:fill="auto"/>
            <w:noWrap/>
            <w:hideMark/>
          </w:tcPr>
          <w:p w14:paraId="097AFE2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3827" w:type="dxa"/>
            <w:tcBorders>
              <w:top w:val="nil"/>
              <w:left w:val="nil"/>
              <w:bottom w:val="single" w:sz="4" w:space="0" w:color="auto"/>
              <w:right w:val="single" w:sz="4" w:space="0" w:color="auto"/>
            </w:tcBorders>
            <w:shd w:val="clear" w:color="auto" w:fill="auto"/>
            <w:hideMark/>
          </w:tcPr>
          <w:p w14:paraId="4E74CE9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w:t>
            </w:r>
          </w:p>
        </w:tc>
        <w:tc>
          <w:tcPr>
            <w:tcW w:w="2835" w:type="dxa"/>
            <w:tcBorders>
              <w:top w:val="nil"/>
              <w:left w:val="nil"/>
              <w:bottom w:val="single" w:sz="4" w:space="0" w:color="auto"/>
              <w:right w:val="single" w:sz="4" w:space="0" w:color="auto"/>
            </w:tcBorders>
            <w:shd w:val="clear" w:color="auto" w:fill="auto"/>
            <w:hideMark/>
          </w:tcPr>
          <w:p w14:paraId="72259DE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10349919" w14:textId="77777777" w:rsidTr="00D15AE5">
        <w:trPr>
          <w:trHeight w:val="1275"/>
        </w:trPr>
        <w:tc>
          <w:tcPr>
            <w:tcW w:w="647" w:type="dxa"/>
            <w:tcBorders>
              <w:top w:val="nil"/>
              <w:left w:val="single" w:sz="4" w:space="0" w:color="auto"/>
              <w:bottom w:val="single" w:sz="4" w:space="0" w:color="auto"/>
              <w:right w:val="single" w:sz="4" w:space="0" w:color="auto"/>
            </w:tcBorders>
            <w:shd w:val="clear" w:color="auto" w:fill="auto"/>
            <w:hideMark/>
          </w:tcPr>
          <w:p w14:paraId="2204638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96191</w:t>
            </w:r>
          </w:p>
        </w:tc>
        <w:tc>
          <w:tcPr>
            <w:tcW w:w="2042" w:type="dxa"/>
            <w:tcBorders>
              <w:top w:val="nil"/>
              <w:left w:val="nil"/>
              <w:bottom w:val="single" w:sz="4" w:space="0" w:color="auto"/>
              <w:right w:val="single" w:sz="4" w:space="0" w:color="auto"/>
            </w:tcBorders>
            <w:shd w:val="clear" w:color="auto" w:fill="auto"/>
            <w:hideMark/>
          </w:tcPr>
          <w:p w14:paraId="1D6A5B4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 - na daljavo</w:t>
            </w:r>
          </w:p>
        </w:tc>
        <w:tc>
          <w:tcPr>
            <w:tcW w:w="3827" w:type="dxa"/>
            <w:tcBorders>
              <w:top w:val="nil"/>
              <w:left w:val="nil"/>
              <w:bottom w:val="single" w:sz="4" w:space="0" w:color="auto"/>
              <w:right w:val="single" w:sz="4" w:space="0" w:color="auto"/>
            </w:tcBorders>
            <w:shd w:val="clear" w:color="auto" w:fill="auto"/>
            <w:hideMark/>
          </w:tcPr>
          <w:p w14:paraId="143C7F9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 - na daljavo se izvaja s pomočjo IKT.</w:t>
            </w:r>
            <w:r w:rsidRPr="00364140">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2835" w:type="dxa"/>
            <w:tcBorders>
              <w:top w:val="nil"/>
              <w:left w:val="nil"/>
              <w:bottom w:val="single" w:sz="4" w:space="0" w:color="auto"/>
              <w:right w:val="single" w:sz="4" w:space="0" w:color="auto"/>
            </w:tcBorders>
            <w:shd w:val="clear" w:color="auto" w:fill="auto"/>
            <w:hideMark/>
          </w:tcPr>
          <w:p w14:paraId="6FF7CB0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77470371" w14:textId="77777777" w:rsidTr="00D15AE5">
        <w:trPr>
          <w:trHeight w:val="1275"/>
        </w:trPr>
        <w:tc>
          <w:tcPr>
            <w:tcW w:w="647" w:type="dxa"/>
            <w:tcBorders>
              <w:top w:val="nil"/>
              <w:left w:val="single" w:sz="4" w:space="0" w:color="000000"/>
              <w:bottom w:val="single" w:sz="4" w:space="0" w:color="000000"/>
              <w:right w:val="nil"/>
            </w:tcBorders>
            <w:shd w:val="clear" w:color="auto" w:fill="auto"/>
            <w:noWrap/>
            <w:hideMark/>
          </w:tcPr>
          <w:p w14:paraId="4CE2078F"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bookmarkStart w:id="24" w:name="_Hlk183437133"/>
            <w:r w:rsidRPr="00364140">
              <w:rPr>
                <w:rFonts w:eastAsia="Times New Roman" w:cstheme="minorHAnsi"/>
                <w:color w:val="000000"/>
                <w:kern w:val="0"/>
                <w:sz w:val="20"/>
                <w:szCs w:val="20"/>
                <w:lang w:eastAsia="sl-SI"/>
                <w14:ligatures w14:val="none"/>
              </w:rPr>
              <w:lastRenderedPageBreak/>
              <w:t>96400</w:t>
            </w:r>
          </w:p>
        </w:tc>
        <w:tc>
          <w:tcPr>
            <w:tcW w:w="2042" w:type="dxa"/>
            <w:tcBorders>
              <w:top w:val="nil"/>
              <w:left w:val="single" w:sz="4" w:space="0" w:color="auto"/>
              <w:bottom w:val="single" w:sz="4" w:space="0" w:color="auto"/>
              <w:right w:val="single" w:sz="4" w:space="0" w:color="auto"/>
            </w:tcBorders>
            <w:shd w:val="clear" w:color="auto" w:fill="auto"/>
            <w:noWrap/>
            <w:hideMark/>
          </w:tcPr>
          <w:p w14:paraId="1648CAA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w:t>
            </w:r>
          </w:p>
        </w:tc>
        <w:tc>
          <w:tcPr>
            <w:tcW w:w="3827" w:type="dxa"/>
            <w:tcBorders>
              <w:top w:val="nil"/>
              <w:left w:val="nil"/>
              <w:bottom w:val="single" w:sz="4" w:space="0" w:color="auto"/>
              <w:right w:val="single" w:sz="4" w:space="0" w:color="auto"/>
            </w:tcBorders>
            <w:shd w:val="clear" w:color="auto" w:fill="auto"/>
            <w:hideMark/>
          </w:tcPr>
          <w:p w14:paraId="01920F2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**(izvaja se v skupini, v kateri je najmanj 6 pacientov). Zajema skupinske psiho-terapevtske tehnike za obravnavo psihodinamičnih in sociodinamičnih konfliktov. Časovni (18 min), kadrovski in točkovni normativ velja na osebo v skupini. </w:t>
            </w:r>
          </w:p>
        </w:tc>
        <w:tc>
          <w:tcPr>
            <w:tcW w:w="2835" w:type="dxa"/>
            <w:tcBorders>
              <w:top w:val="nil"/>
              <w:left w:val="nil"/>
              <w:bottom w:val="single" w:sz="4" w:space="0" w:color="auto"/>
              <w:right w:val="single" w:sz="4" w:space="0" w:color="auto"/>
            </w:tcBorders>
            <w:shd w:val="clear" w:color="auto" w:fill="auto"/>
            <w:hideMark/>
          </w:tcPr>
          <w:p w14:paraId="5B5C196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2A115F34" w14:textId="77777777" w:rsidTr="00D15AE5">
        <w:trPr>
          <w:trHeight w:val="1530"/>
        </w:trPr>
        <w:tc>
          <w:tcPr>
            <w:tcW w:w="647" w:type="dxa"/>
            <w:tcBorders>
              <w:top w:val="nil"/>
              <w:left w:val="single" w:sz="4" w:space="0" w:color="000000"/>
              <w:bottom w:val="single" w:sz="4" w:space="0" w:color="auto"/>
              <w:right w:val="nil"/>
            </w:tcBorders>
            <w:shd w:val="clear" w:color="auto" w:fill="auto"/>
            <w:noWrap/>
            <w:hideMark/>
          </w:tcPr>
          <w:p w14:paraId="7A5C03DA"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bookmarkStart w:id="25" w:name="_Hlk183437220"/>
            <w:bookmarkEnd w:id="24"/>
            <w:r w:rsidRPr="00364140">
              <w:rPr>
                <w:rFonts w:eastAsia="Times New Roman" w:cstheme="minorHAnsi"/>
                <w:color w:val="000000"/>
                <w:kern w:val="0"/>
                <w:sz w:val="20"/>
                <w:szCs w:val="20"/>
                <w:lang w:eastAsia="sl-SI"/>
                <w14:ligatures w14:val="none"/>
              </w:rPr>
              <w:t>96401</w:t>
            </w:r>
          </w:p>
        </w:tc>
        <w:tc>
          <w:tcPr>
            <w:tcW w:w="2042" w:type="dxa"/>
            <w:tcBorders>
              <w:top w:val="nil"/>
              <w:left w:val="single" w:sz="4" w:space="0" w:color="auto"/>
              <w:bottom w:val="single" w:sz="4" w:space="0" w:color="auto"/>
              <w:right w:val="single" w:sz="4" w:space="0" w:color="auto"/>
            </w:tcBorders>
            <w:shd w:val="clear" w:color="auto" w:fill="auto"/>
            <w:noWrap/>
            <w:hideMark/>
          </w:tcPr>
          <w:p w14:paraId="370CC18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s koterapevtom**</w:t>
            </w:r>
          </w:p>
        </w:tc>
        <w:tc>
          <w:tcPr>
            <w:tcW w:w="3827" w:type="dxa"/>
            <w:tcBorders>
              <w:top w:val="nil"/>
              <w:left w:val="nil"/>
              <w:bottom w:val="single" w:sz="4" w:space="0" w:color="auto"/>
              <w:right w:val="single" w:sz="4" w:space="0" w:color="auto"/>
            </w:tcBorders>
            <w:shd w:val="clear" w:color="auto" w:fill="auto"/>
            <w:hideMark/>
          </w:tcPr>
          <w:p w14:paraId="7F68165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s koterapevtom** (izvaja se v skupini, v kateri je najmanj 6 pacientov). Zajema skupinske psihoterapevtske tehnike, ki zahtevajo sočasno večdimenzionalno konfrontacijo. Časovni (18 min), kadrovski in točkovni normativ velja na osebo v skupini. </w:t>
            </w:r>
          </w:p>
        </w:tc>
        <w:tc>
          <w:tcPr>
            <w:tcW w:w="2835" w:type="dxa"/>
            <w:tcBorders>
              <w:top w:val="nil"/>
              <w:left w:val="nil"/>
              <w:bottom w:val="single" w:sz="4" w:space="0" w:color="auto"/>
              <w:right w:val="single" w:sz="4" w:space="0" w:color="auto"/>
            </w:tcBorders>
            <w:shd w:val="clear" w:color="auto" w:fill="auto"/>
            <w:hideMark/>
          </w:tcPr>
          <w:p w14:paraId="572E662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1 višji zdravstveni delavec</w:t>
            </w:r>
          </w:p>
        </w:tc>
      </w:tr>
      <w:tr w:rsidR="00A72D52" w:rsidRPr="00364140" w14:paraId="6654EDA0" w14:textId="77777777" w:rsidTr="00D15AE5">
        <w:trPr>
          <w:trHeight w:val="1530"/>
        </w:trPr>
        <w:tc>
          <w:tcPr>
            <w:tcW w:w="647" w:type="dxa"/>
            <w:tcBorders>
              <w:top w:val="single" w:sz="4" w:space="0" w:color="auto"/>
              <w:left w:val="single" w:sz="4" w:space="0" w:color="000000"/>
              <w:bottom w:val="single" w:sz="4" w:space="0" w:color="auto"/>
              <w:right w:val="nil"/>
            </w:tcBorders>
            <w:shd w:val="clear" w:color="auto" w:fill="auto"/>
            <w:noWrap/>
            <w:hideMark/>
          </w:tcPr>
          <w:p w14:paraId="777E057C"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96402</w:t>
            </w:r>
          </w:p>
        </w:tc>
        <w:tc>
          <w:tcPr>
            <w:tcW w:w="2042" w:type="dxa"/>
            <w:tcBorders>
              <w:top w:val="single" w:sz="4" w:space="0" w:color="auto"/>
              <w:left w:val="single" w:sz="4" w:space="0" w:color="auto"/>
              <w:bottom w:val="single" w:sz="4" w:space="0" w:color="auto"/>
              <w:right w:val="single" w:sz="4" w:space="0" w:color="auto"/>
            </w:tcBorders>
            <w:shd w:val="clear" w:color="auto" w:fill="auto"/>
            <w:noWrap/>
            <w:hideMark/>
          </w:tcPr>
          <w:p w14:paraId="38A55DB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socioterapija - odvisnosti**</w:t>
            </w:r>
          </w:p>
        </w:tc>
        <w:tc>
          <w:tcPr>
            <w:tcW w:w="3827" w:type="dxa"/>
            <w:tcBorders>
              <w:top w:val="single" w:sz="4" w:space="0" w:color="auto"/>
              <w:left w:val="nil"/>
              <w:bottom w:val="single" w:sz="4" w:space="0" w:color="auto"/>
              <w:right w:val="single" w:sz="4" w:space="0" w:color="auto"/>
            </w:tcBorders>
            <w:shd w:val="clear" w:color="auto" w:fill="auto"/>
            <w:hideMark/>
          </w:tcPr>
          <w:p w14:paraId="3B08C5B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socioterapija pri bolnikih z boleznimi odvisnosti** (izvaja se v skupini, v kateri je najmanj 6 pacientov). Časovni (20 min.), kadrovski in točkovni normativ velja na osebo v skupini. </w:t>
            </w:r>
          </w:p>
        </w:tc>
        <w:tc>
          <w:tcPr>
            <w:tcW w:w="2835" w:type="dxa"/>
            <w:tcBorders>
              <w:top w:val="single" w:sz="4" w:space="0" w:color="auto"/>
              <w:left w:val="nil"/>
              <w:bottom w:val="single" w:sz="4" w:space="0" w:color="auto"/>
              <w:right w:val="single" w:sz="4" w:space="0" w:color="auto"/>
            </w:tcBorders>
            <w:shd w:val="clear" w:color="auto" w:fill="auto"/>
            <w:hideMark/>
          </w:tcPr>
          <w:p w14:paraId="5A96CD7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delavec z visoko izobrazbo</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1 delavec z višjo izobrazbo</w:t>
            </w:r>
          </w:p>
        </w:tc>
      </w:tr>
      <w:tr w:rsidR="00A72D52" w:rsidRPr="00364140" w14:paraId="5A476AA5" w14:textId="77777777" w:rsidTr="00D15AE5">
        <w:trPr>
          <w:trHeight w:val="667"/>
        </w:trPr>
        <w:tc>
          <w:tcPr>
            <w:tcW w:w="647" w:type="dxa"/>
            <w:tcBorders>
              <w:top w:val="single" w:sz="4" w:space="0" w:color="auto"/>
              <w:left w:val="single" w:sz="4" w:space="0" w:color="auto"/>
              <w:bottom w:val="single" w:sz="4" w:space="0" w:color="auto"/>
              <w:right w:val="single" w:sz="4" w:space="0" w:color="auto"/>
            </w:tcBorders>
            <w:shd w:val="clear" w:color="auto" w:fill="auto"/>
            <w:noWrap/>
          </w:tcPr>
          <w:p w14:paraId="632CF115"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kern w:val="0"/>
                <w:sz w:val="20"/>
                <w:szCs w:val="20"/>
                <w:lang w:eastAsia="sl-SI"/>
                <w14:ligatures w14:val="none"/>
              </w:rPr>
              <w:t>96800</w:t>
            </w:r>
          </w:p>
        </w:tc>
        <w:tc>
          <w:tcPr>
            <w:tcW w:w="2042" w:type="dxa"/>
            <w:tcBorders>
              <w:top w:val="single" w:sz="4" w:space="0" w:color="auto"/>
              <w:left w:val="nil"/>
              <w:bottom w:val="single" w:sz="4" w:space="0" w:color="auto"/>
              <w:right w:val="single" w:sz="4" w:space="0" w:color="auto"/>
            </w:tcBorders>
            <w:shd w:val="clear" w:color="auto" w:fill="auto"/>
            <w:noWrap/>
          </w:tcPr>
          <w:p w14:paraId="4E29AA4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3827" w:type="dxa"/>
            <w:tcBorders>
              <w:top w:val="single" w:sz="4" w:space="0" w:color="auto"/>
              <w:left w:val="nil"/>
              <w:bottom w:val="single" w:sz="4" w:space="0" w:color="auto"/>
              <w:right w:val="single" w:sz="4" w:space="0" w:color="auto"/>
            </w:tcBorders>
            <w:shd w:val="clear" w:color="auto" w:fill="auto"/>
          </w:tcPr>
          <w:p w14:paraId="2F76B5C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Psihoterapevtski ukrep, analitski**</w:t>
            </w:r>
          </w:p>
        </w:tc>
        <w:tc>
          <w:tcPr>
            <w:tcW w:w="2835" w:type="dxa"/>
            <w:tcBorders>
              <w:top w:val="single" w:sz="4" w:space="0" w:color="auto"/>
              <w:left w:val="nil"/>
              <w:bottom w:val="single" w:sz="4" w:space="0" w:color="auto"/>
              <w:right w:val="single" w:sz="4" w:space="0" w:color="auto"/>
            </w:tcBorders>
            <w:shd w:val="clear" w:color="auto" w:fill="auto"/>
          </w:tcPr>
          <w:p w14:paraId="78290F9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1 zdravnik specialist oz. psiholog specialist</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bookmarkEnd w:id="25"/>
    </w:tbl>
    <w:p w14:paraId="00D319AE"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lang w:eastAsia="sl-SI"/>
          <w14:ligatures w14:val="none"/>
        </w:rPr>
      </w:pPr>
    </w:p>
    <w:p w14:paraId="3D8CE49B"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15.107 »Storitve klinične psihologije (549 033)«:</w:t>
      </w:r>
    </w:p>
    <w:p w14:paraId="612AD138" w14:textId="77777777" w:rsidR="00A72D52" w:rsidRPr="00364140" w:rsidRDefault="00A72D52" w:rsidP="00A72D52">
      <w:pPr>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81"/>
        <w:gridCol w:w="1684"/>
        <w:gridCol w:w="4444"/>
        <w:gridCol w:w="2494"/>
      </w:tblGrid>
      <w:tr w:rsidR="00A72D52" w:rsidRPr="00364140" w14:paraId="304C6624" w14:textId="77777777" w:rsidTr="00EE30EC">
        <w:trPr>
          <w:trHeight w:val="356"/>
          <w:tblHeader/>
        </w:trPr>
        <w:tc>
          <w:tcPr>
            <w:tcW w:w="4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A93E8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71D01A6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363" w:type="pct"/>
            <w:tcBorders>
              <w:top w:val="single" w:sz="4" w:space="0" w:color="auto"/>
              <w:left w:val="nil"/>
              <w:bottom w:val="single" w:sz="4" w:space="0" w:color="auto"/>
              <w:right w:val="single" w:sz="4" w:space="0" w:color="auto"/>
            </w:tcBorders>
            <w:shd w:val="clear" w:color="auto" w:fill="auto"/>
            <w:vAlign w:val="center"/>
            <w:hideMark/>
          </w:tcPr>
          <w:p w14:paraId="5790DF9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326" w:type="pct"/>
            <w:tcBorders>
              <w:top w:val="single" w:sz="4" w:space="0" w:color="auto"/>
              <w:left w:val="nil"/>
              <w:bottom w:val="single" w:sz="4" w:space="0" w:color="auto"/>
              <w:right w:val="single" w:sz="4" w:space="0" w:color="auto"/>
            </w:tcBorders>
            <w:vAlign w:val="center"/>
          </w:tcPr>
          <w:p w14:paraId="6BDD9FE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6A08A7F4" w14:textId="77777777" w:rsidTr="00EE30EC">
        <w:trPr>
          <w:trHeight w:val="615"/>
        </w:trPr>
        <w:tc>
          <w:tcPr>
            <w:tcW w:w="415" w:type="pct"/>
            <w:tcBorders>
              <w:top w:val="nil"/>
              <w:left w:val="single" w:sz="4" w:space="0" w:color="auto"/>
              <w:bottom w:val="single" w:sz="4" w:space="0" w:color="auto"/>
              <w:right w:val="single" w:sz="4" w:space="0" w:color="auto"/>
            </w:tcBorders>
            <w:shd w:val="clear" w:color="auto" w:fill="auto"/>
            <w:hideMark/>
          </w:tcPr>
          <w:p w14:paraId="7DF74B6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KP0013</w:t>
            </w:r>
          </w:p>
        </w:tc>
        <w:tc>
          <w:tcPr>
            <w:tcW w:w="895" w:type="pct"/>
            <w:tcBorders>
              <w:top w:val="nil"/>
              <w:left w:val="nil"/>
              <w:bottom w:val="single" w:sz="4" w:space="0" w:color="auto"/>
              <w:right w:val="single" w:sz="4" w:space="0" w:color="auto"/>
            </w:tcBorders>
            <w:shd w:val="clear" w:color="auto" w:fill="auto"/>
            <w:hideMark/>
          </w:tcPr>
          <w:p w14:paraId="131527A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Individualne terapije </w:t>
            </w:r>
          </w:p>
        </w:tc>
        <w:tc>
          <w:tcPr>
            <w:tcW w:w="2363" w:type="pct"/>
            <w:tcBorders>
              <w:top w:val="single" w:sz="4" w:space="0" w:color="auto"/>
              <w:left w:val="single" w:sz="4" w:space="0" w:color="auto"/>
              <w:bottom w:val="single" w:sz="4" w:space="0" w:color="auto"/>
              <w:right w:val="single" w:sz="4" w:space="0" w:color="auto"/>
            </w:tcBorders>
            <w:shd w:val="clear" w:color="auto" w:fill="auto"/>
            <w:hideMark/>
          </w:tcPr>
          <w:p w14:paraId="2D9E2AB9" w14:textId="77777777" w:rsidR="00A72D52" w:rsidRPr="00364140" w:rsidRDefault="00A72D52" w:rsidP="00A72D52">
            <w:pPr>
              <w:spacing w:after="0" w:line="240" w:lineRule="auto"/>
              <w:jc w:val="both"/>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326" w:type="pct"/>
            <w:tcBorders>
              <w:top w:val="single" w:sz="4" w:space="0" w:color="auto"/>
              <w:left w:val="single" w:sz="4" w:space="0" w:color="auto"/>
              <w:bottom w:val="single" w:sz="4" w:space="0" w:color="auto"/>
              <w:right w:val="single" w:sz="4" w:space="0" w:color="auto"/>
            </w:tcBorders>
          </w:tcPr>
          <w:p w14:paraId="27D9CFE1" w14:textId="77777777" w:rsidR="00A72D52" w:rsidRPr="00364140" w:rsidRDefault="00A72D52" w:rsidP="00A72D52">
            <w:pPr>
              <w:spacing w:after="0" w:line="240" w:lineRule="auto"/>
              <w:rPr>
                <w:rFonts w:eastAsia="Times New Roman" w:cstheme="minorHAnsi"/>
                <w:b/>
                <w:bCs/>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1FD6CBC3" w14:textId="77777777" w:rsidTr="00EE30EC">
        <w:trPr>
          <w:trHeight w:val="765"/>
        </w:trPr>
        <w:tc>
          <w:tcPr>
            <w:tcW w:w="415" w:type="pct"/>
            <w:tcBorders>
              <w:top w:val="nil"/>
              <w:left w:val="single" w:sz="4" w:space="0" w:color="auto"/>
              <w:bottom w:val="single" w:sz="4" w:space="0" w:color="auto"/>
              <w:right w:val="single" w:sz="4" w:space="0" w:color="auto"/>
            </w:tcBorders>
            <w:shd w:val="clear" w:color="auto" w:fill="auto"/>
            <w:hideMark/>
          </w:tcPr>
          <w:p w14:paraId="692024D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KP0014</w:t>
            </w:r>
          </w:p>
        </w:tc>
        <w:tc>
          <w:tcPr>
            <w:tcW w:w="895" w:type="pct"/>
            <w:tcBorders>
              <w:top w:val="nil"/>
              <w:left w:val="nil"/>
              <w:bottom w:val="single" w:sz="4" w:space="0" w:color="auto"/>
              <w:right w:val="single" w:sz="4" w:space="0" w:color="auto"/>
            </w:tcBorders>
            <w:shd w:val="clear" w:color="auto" w:fill="auto"/>
            <w:hideMark/>
          </w:tcPr>
          <w:p w14:paraId="113226D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Družinska in partnerska terapija </w:t>
            </w:r>
          </w:p>
        </w:tc>
        <w:tc>
          <w:tcPr>
            <w:tcW w:w="2363" w:type="pct"/>
            <w:tcBorders>
              <w:top w:val="nil"/>
              <w:left w:val="single" w:sz="4" w:space="0" w:color="auto"/>
              <w:bottom w:val="single" w:sz="4" w:space="0" w:color="auto"/>
              <w:right w:val="single" w:sz="4" w:space="0" w:color="auto"/>
            </w:tcBorders>
            <w:shd w:val="clear" w:color="auto" w:fill="auto"/>
            <w:hideMark/>
          </w:tcPr>
          <w:p w14:paraId="4C090509" w14:textId="77777777" w:rsidR="00A72D52" w:rsidRPr="00364140" w:rsidRDefault="00A72D52" w:rsidP="00A72D52">
            <w:pPr>
              <w:spacing w:after="0" w:line="240" w:lineRule="auto"/>
              <w:jc w:val="both"/>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in partnerska terapija. Terapevtska obravnava družine ali para v okviru  psihoterapevtskega procesa (psihoanalitične, kognitivno-vedenjske ali sistemske terapije), namenjenega reševanju njihovih psihičnih problemov.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326" w:type="pct"/>
            <w:tcBorders>
              <w:top w:val="nil"/>
              <w:left w:val="single" w:sz="4" w:space="0" w:color="auto"/>
              <w:bottom w:val="single" w:sz="4" w:space="0" w:color="auto"/>
              <w:right w:val="single" w:sz="4" w:space="0" w:color="auto"/>
            </w:tcBorders>
          </w:tcPr>
          <w:p w14:paraId="1112F89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32159732" w14:textId="77777777" w:rsidTr="00EE30EC">
        <w:trPr>
          <w:trHeight w:val="567"/>
        </w:trPr>
        <w:tc>
          <w:tcPr>
            <w:tcW w:w="415" w:type="pct"/>
            <w:tcBorders>
              <w:top w:val="nil"/>
              <w:left w:val="single" w:sz="4" w:space="0" w:color="auto"/>
              <w:bottom w:val="single" w:sz="4" w:space="0" w:color="auto"/>
              <w:right w:val="single" w:sz="4" w:space="0" w:color="auto"/>
            </w:tcBorders>
            <w:shd w:val="clear" w:color="auto" w:fill="auto"/>
            <w:hideMark/>
          </w:tcPr>
          <w:p w14:paraId="0E53BFB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KP0015</w:t>
            </w:r>
          </w:p>
        </w:tc>
        <w:tc>
          <w:tcPr>
            <w:tcW w:w="895" w:type="pct"/>
            <w:tcBorders>
              <w:top w:val="nil"/>
              <w:left w:val="nil"/>
              <w:bottom w:val="single" w:sz="4" w:space="0" w:color="auto"/>
              <w:right w:val="single" w:sz="4" w:space="0" w:color="auto"/>
            </w:tcBorders>
            <w:shd w:val="clear" w:color="auto" w:fill="auto"/>
            <w:hideMark/>
          </w:tcPr>
          <w:p w14:paraId="3DEDF0E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terapija (na člana skupine) </w:t>
            </w:r>
          </w:p>
        </w:tc>
        <w:tc>
          <w:tcPr>
            <w:tcW w:w="2363" w:type="pct"/>
            <w:tcBorders>
              <w:top w:val="nil"/>
              <w:left w:val="single" w:sz="4" w:space="0" w:color="auto"/>
              <w:bottom w:val="single" w:sz="4" w:space="0" w:color="auto"/>
              <w:right w:val="single" w:sz="4" w:space="0" w:color="auto"/>
            </w:tcBorders>
            <w:shd w:val="clear" w:color="auto" w:fill="auto"/>
            <w:hideMark/>
          </w:tcPr>
          <w:p w14:paraId="6C405EBB" w14:textId="77777777" w:rsidR="00A72D52" w:rsidRPr="00364140" w:rsidRDefault="00A72D52" w:rsidP="00A72D52">
            <w:pPr>
              <w:spacing w:after="0" w:line="240" w:lineRule="auto"/>
              <w:jc w:val="both"/>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w:t>
            </w:r>
            <w:r w:rsidRPr="00364140">
              <w:rPr>
                <w:rFonts w:eastAsia="Times New Roman" w:cstheme="minorHAnsi"/>
                <w:kern w:val="0"/>
                <w:sz w:val="20"/>
                <w:szCs w:val="20"/>
                <w:lang w:eastAsia="sl-SI"/>
                <w14:ligatures w14:val="none"/>
              </w:rPr>
              <w:lastRenderedPageBreak/>
              <w:t>osebo v skupini.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ustreznimi dodatnimi znanji</w:t>
            </w:r>
            <w:r w:rsidRPr="00364140">
              <w:rPr>
                <w:rFonts w:eastAsia="Times New Roman" w:cstheme="minorHAnsi"/>
                <w:kern w:val="0"/>
                <w:sz w:val="20"/>
                <w:szCs w:val="20"/>
                <w:lang w:eastAsia="sl-SI"/>
                <w14:ligatures w14:val="none"/>
              </w:rPr>
              <w:t>.</w:t>
            </w:r>
          </w:p>
        </w:tc>
        <w:tc>
          <w:tcPr>
            <w:tcW w:w="1326" w:type="pct"/>
            <w:tcBorders>
              <w:top w:val="nil"/>
              <w:left w:val="single" w:sz="4" w:space="0" w:color="auto"/>
              <w:bottom w:val="single" w:sz="4" w:space="0" w:color="auto"/>
              <w:right w:val="single" w:sz="4" w:space="0" w:color="auto"/>
            </w:tcBorders>
          </w:tcPr>
          <w:p w14:paraId="7C7F135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lastRenderedPageBreak/>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5ECDF81E" w14:textId="77777777" w:rsidTr="00EE30EC">
        <w:trPr>
          <w:trHeight w:val="1815"/>
        </w:trPr>
        <w:tc>
          <w:tcPr>
            <w:tcW w:w="415" w:type="pct"/>
            <w:tcBorders>
              <w:top w:val="nil"/>
              <w:left w:val="single" w:sz="4" w:space="0" w:color="auto"/>
              <w:bottom w:val="single" w:sz="4" w:space="0" w:color="auto"/>
              <w:right w:val="single" w:sz="4" w:space="0" w:color="auto"/>
            </w:tcBorders>
            <w:shd w:val="clear" w:color="auto" w:fill="auto"/>
            <w:hideMark/>
          </w:tcPr>
          <w:p w14:paraId="015621A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KP0034</w:t>
            </w:r>
          </w:p>
        </w:tc>
        <w:tc>
          <w:tcPr>
            <w:tcW w:w="895" w:type="pct"/>
            <w:tcBorders>
              <w:top w:val="nil"/>
              <w:left w:val="nil"/>
              <w:bottom w:val="single" w:sz="4" w:space="0" w:color="auto"/>
              <w:right w:val="single" w:sz="4" w:space="0" w:color="auto"/>
            </w:tcBorders>
            <w:shd w:val="clear" w:color="auto" w:fill="auto"/>
            <w:hideMark/>
          </w:tcPr>
          <w:p w14:paraId="60549D0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terapije/družinska in partnerska terapija na daljavo</w:t>
            </w:r>
          </w:p>
        </w:tc>
        <w:tc>
          <w:tcPr>
            <w:tcW w:w="2363" w:type="pct"/>
            <w:tcBorders>
              <w:top w:val="single" w:sz="4" w:space="0" w:color="auto"/>
              <w:left w:val="single" w:sz="4" w:space="0" w:color="auto"/>
              <w:bottom w:val="single" w:sz="4" w:space="0" w:color="auto"/>
              <w:right w:val="single" w:sz="4" w:space="0" w:color="auto"/>
            </w:tcBorders>
            <w:shd w:val="clear" w:color="auto" w:fill="auto"/>
            <w:hideMark/>
          </w:tcPr>
          <w:p w14:paraId="29195F07" w14:textId="77777777" w:rsidR="00A72D52" w:rsidRPr="00364140" w:rsidRDefault="00A72D52" w:rsidP="00A72D52">
            <w:pPr>
              <w:spacing w:after="0" w:line="240" w:lineRule="auto"/>
              <w:jc w:val="both"/>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terapije ter družinska in partnerska terapija na daljavo je terapevtska obravnava posameznika z uporabo IKT (pri delu z otroki se lahko izvaja tudi preko staršev), družine ali para  v okviru psihoterapevtskega procesa (suportivna terapija, psihoanalitične, kognitivno-vedenjske ali sistemske terapije), namenjenega reševanju njegovih psihičnih problemov. V zdravstveno dokumentacijo se zapiše razlog za izvedbo storitve na daljavo, način komunikacije s pacientom, datum in vsebina storitve, trajanje storitve ter zaključki in usmeritve pacientu. Storitev izvaja klinični psiholog</w:t>
            </w:r>
            <w:r w:rsidRPr="00364140">
              <w:rPr>
                <w:rFonts w:eastAsia="Times New Roman" w:cstheme="minorHAnsi"/>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326" w:type="pct"/>
            <w:tcBorders>
              <w:top w:val="single" w:sz="4" w:space="0" w:color="auto"/>
              <w:left w:val="single" w:sz="4" w:space="0" w:color="auto"/>
              <w:bottom w:val="single" w:sz="4" w:space="0" w:color="auto"/>
              <w:right w:val="single" w:sz="4" w:space="0" w:color="auto"/>
            </w:tcBorders>
          </w:tcPr>
          <w:p w14:paraId="4D5F5F0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3E7E5D80" w14:textId="77777777" w:rsidTr="00EE30EC">
        <w:trPr>
          <w:trHeight w:val="2040"/>
        </w:trPr>
        <w:tc>
          <w:tcPr>
            <w:tcW w:w="415" w:type="pct"/>
            <w:tcBorders>
              <w:top w:val="nil"/>
              <w:left w:val="single" w:sz="4" w:space="0" w:color="auto"/>
              <w:bottom w:val="single" w:sz="4" w:space="0" w:color="auto"/>
              <w:right w:val="single" w:sz="4" w:space="0" w:color="auto"/>
            </w:tcBorders>
            <w:shd w:val="clear" w:color="auto" w:fill="auto"/>
            <w:hideMark/>
          </w:tcPr>
          <w:p w14:paraId="1EB48FE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KP0035</w:t>
            </w:r>
          </w:p>
        </w:tc>
        <w:tc>
          <w:tcPr>
            <w:tcW w:w="895" w:type="pct"/>
            <w:tcBorders>
              <w:top w:val="nil"/>
              <w:left w:val="nil"/>
              <w:bottom w:val="single" w:sz="4" w:space="0" w:color="auto"/>
              <w:right w:val="single" w:sz="4" w:space="0" w:color="auto"/>
            </w:tcBorders>
            <w:shd w:val="clear" w:color="auto" w:fill="auto"/>
            <w:hideMark/>
          </w:tcPr>
          <w:p w14:paraId="10019E8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terapija na daljavo</w:t>
            </w:r>
          </w:p>
        </w:tc>
        <w:tc>
          <w:tcPr>
            <w:tcW w:w="2363" w:type="pct"/>
            <w:tcBorders>
              <w:top w:val="nil"/>
              <w:left w:val="single" w:sz="4" w:space="0" w:color="auto"/>
              <w:bottom w:val="single" w:sz="4" w:space="0" w:color="auto"/>
              <w:right w:val="single" w:sz="4" w:space="0" w:color="auto"/>
            </w:tcBorders>
            <w:shd w:val="clear" w:color="auto" w:fill="auto"/>
            <w:hideMark/>
          </w:tcPr>
          <w:p w14:paraId="292BACC9" w14:textId="77777777" w:rsidR="00A72D52" w:rsidRPr="00364140" w:rsidRDefault="00A72D52" w:rsidP="00A72D52">
            <w:pPr>
              <w:spacing w:after="0" w:line="240" w:lineRule="auto"/>
              <w:jc w:val="both"/>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terapija na daljavo je terapevtska obravnava posameznika v skupini z uporabo IKT, namenjena reševanju posameznikovih psihičnih problemov.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V zdravstveno dokumentacijo se zapiše razlog za izvedbo storitve na daljavo, način komunikacije s pacientom, datum in vsebina storitve, trajanje storitve ter zaključki in usmeritve pacientu.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326" w:type="pct"/>
            <w:tcBorders>
              <w:top w:val="nil"/>
              <w:left w:val="single" w:sz="4" w:space="0" w:color="auto"/>
              <w:bottom w:val="single" w:sz="4" w:space="0" w:color="auto"/>
              <w:right w:val="single" w:sz="4" w:space="0" w:color="auto"/>
            </w:tcBorders>
          </w:tcPr>
          <w:p w14:paraId="0B906BA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10D5D90F"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76F4DAF4"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15.109 »Storitve celostne rehabilitacije slepih in slabovidnih (220 278)«:</w:t>
      </w:r>
    </w:p>
    <w:p w14:paraId="2A80BFEC"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769"/>
        <w:gridCol w:w="1183"/>
        <w:gridCol w:w="5397"/>
        <w:gridCol w:w="2054"/>
      </w:tblGrid>
      <w:tr w:rsidR="00A72D52" w:rsidRPr="00364140" w14:paraId="04E2C5A0" w14:textId="77777777" w:rsidTr="00EE30EC">
        <w:trPr>
          <w:trHeight w:val="445"/>
          <w:tblHeader/>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F8F3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629" w:type="pct"/>
            <w:tcBorders>
              <w:top w:val="single" w:sz="4" w:space="0" w:color="auto"/>
              <w:left w:val="nil"/>
              <w:bottom w:val="single" w:sz="4" w:space="0" w:color="auto"/>
              <w:right w:val="single" w:sz="4" w:space="0" w:color="auto"/>
            </w:tcBorders>
            <w:shd w:val="clear" w:color="auto" w:fill="auto"/>
            <w:vAlign w:val="center"/>
            <w:hideMark/>
          </w:tcPr>
          <w:p w14:paraId="0F34DEB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870" w:type="pct"/>
            <w:tcBorders>
              <w:top w:val="single" w:sz="4" w:space="0" w:color="auto"/>
              <w:left w:val="nil"/>
              <w:bottom w:val="single" w:sz="4" w:space="0" w:color="auto"/>
              <w:right w:val="single" w:sz="4" w:space="0" w:color="auto"/>
            </w:tcBorders>
            <w:shd w:val="clear" w:color="auto" w:fill="auto"/>
            <w:vAlign w:val="center"/>
            <w:hideMark/>
          </w:tcPr>
          <w:p w14:paraId="7A5191E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092" w:type="pct"/>
            <w:tcBorders>
              <w:top w:val="single" w:sz="4" w:space="0" w:color="auto"/>
              <w:left w:val="nil"/>
              <w:bottom w:val="single" w:sz="4" w:space="0" w:color="auto"/>
              <w:right w:val="single" w:sz="4" w:space="0" w:color="auto"/>
            </w:tcBorders>
            <w:shd w:val="clear" w:color="auto" w:fill="auto"/>
            <w:vAlign w:val="center"/>
            <w:hideMark/>
          </w:tcPr>
          <w:p w14:paraId="265779A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23D3AE45" w14:textId="77777777" w:rsidTr="00EE30EC">
        <w:trPr>
          <w:trHeight w:val="604"/>
        </w:trPr>
        <w:tc>
          <w:tcPr>
            <w:tcW w:w="409" w:type="pct"/>
            <w:tcBorders>
              <w:top w:val="nil"/>
              <w:left w:val="single" w:sz="4" w:space="0" w:color="000000"/>
              <w:bottom w:val="single" w:sz="4" w:space="0" w:color="000000"/>
              <w:right w:val="nil"/>
            </w:tcBorders>
            <w:shd w:val="clear" w:color="auto" w:fill="auto"/>
            <w:hideMark/>
          </w:tcPr>
          <w:p w14:paraId="0AC4495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CRSS12</w:t>
            </w:r>
          </w:p>
        </w:tc>
        <w:tc>
          <w:tcPr>
            <w:tcW w:w="629" w:type="pct"/>
            <w:tcBorders>
              <w:top w:val="nil"/>
              <w:left w:val="single" w:sz="4" w:space="0" w:color="auto"/>
              <w:bottom w:val="single" w:sz="4" w:space="0" w:color="auto"/>
              <w:right w:val="single" w:sz="4" w:space="0" w:color="auto"/>
            </w:tcBorders>
            <w:shd w:val="clear" w:color="auto" w:fill="auto"/>
            <w:hideMark/>
          </w:tcPr>
          <w:p w14:paraId="273D7920"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Individualne terapije</w:t>
            </w:r>
          </w:p>
        </w:tc>
        <w:tc>
          <w:tcPr>
            <w:tcW w:w="2870" w:type="pct"/>
            <w:tcBorders>
              <w:top w:val="single" w:sz="4" w:space="0" w:color="auto"/>
              <w:left w:val="single" w:sz="4" w:space="0" w:color="auto"/>
              <w:bottom w:val="single" w:sz="4" w:space="0" w:color="auto"/>
              <w:right w:val="single" w:sz="4" w:space="0" w:color="auto"/>
            </w:tcBorders>
            <w:shd w:val="clear" w:color="auto" w:fill="auto"/>
            <w:hideMark/>
          </w:tcPr>
          <w:p w14:paraId="7C5C8C2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Individualne terapije se lahko izvajajo ambulantno ali na daljavo s pomočjo IKT. Storitev obsega terapevtsko obravnavo posameznika (pri delu z otroki se lahko izvaja tudi preko staršev) v okviru psihoterapevtskega procesa (suportivna terapija, psihoanalitične, kognitivno-vedenjske ali sistemske terapije), namenjenega reševanju njegovih psihičnih problemov. </w:t>
            </w:r>
            <w:r w:rsidRPr="00364140">
              <w:rPr>
                <w:rFonts w:eastAsia="Times New Roman" w:cstheme="minorHAnsi"/>
                <w:kern w:val="0"/>
                <w:sz w:val="20"/>
                <w:szCs w:val="20"/>
                <w:lang w:eastAsia="sl-SI"/>
                <w14:ligatures w14:val="none"/>
              </w:rPr>
              <w:br/>
              <w:t>Storitev izvaja klinični psiholog ali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b/>
                <w:bCs/>
                <w:kern w:val="0"/>
                <w:sz w:val="20"/>
                <w:szCs w:val="20"/>
                <w:lang w:eastAsia="sl-SI"/>
                <w14:ligatures w14:val="none"/>
              </w:rPr>
              <w:t>.</w:t>
            </w:r>
            <w:r w:rsidRPr="00364140">
              <w:rPr>
                <w:rFonts w:eastAsia="Times New Roman" w:cstheme="minorHAnsi"/>
                <w:kern w:val="0"/>
                <w:sz w:val="20"/>
                <w:szCs w:val="20"/>
                <w:lang w:eastAsia="sl-SI"/>
                <w14:ligatures w14:val="none"/>
              </w:rPr>
              <w:t xml:space="preserve"> V primeru izvajanja storitve na daljavo mora biti iz zdravstvene dokumantacije razviden zapis s podatkom o datumu, času začetka in konca izvajanja storitve ter s povzetkom navodil, ki jih je prejel pacient.</w:t>
            </w:r>
          </w:p>
        </w:tc>
        <w:tc>
          <w:tcPr>
            <w:tcW w:w="1092" w:type="pct"/>
            <w:tcBorders>
              <w:top w:val="single" w:sz="4" w:space="0" w:color="auto"/>
              <w:left w:val="single" w:sz="4" w:space="0" w:color="auto"/>
              <w:bottom w:val="single" w:sz="4" w:space="0" w:color="auto"/>
              <w:right w:val="single" w:sz="4" w:space="0" w:color="auto"/>
            </w:tcBorders>
            <w:shd w:val="clear" w:color="auto" w:fill="auto"/>
            <w:hideMark/>
          </w:tcPr>
          <w:p w14:paraId="0579919C"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klinični psiholog ali psiholog</w:t>
            </w:r>
            <w:r w:rsidRPr="00364140">
              <w:rPr>
                <w:rFonts w:eastAsia="Times New Roman" w:cstheme="minorHAnsi"/>
                <w:strike/>
                <w:color w:val="00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3367D0C3" w14:textId="77777777" w:rsidTr="00EE30EC">
        <w:trPr>
          <w:trHeight w:val="1530"/>
        </w:trPr>
        <w:tc>
          <w:tcPr>
            <w:tcW w:w="409" w:type="pct"/>
            <w:tcBorders>
              <w:top w:val="nil"/>
              <w:left w:val="single" w:sz="4" w:space="0" w:color="000000"/>
              <w:bottom w:val="single" w:sz="4" w:space="0" w:color="000000"/>
              <w:right w:val="nil"/>
            </w:tcBorders>
            <w:shd w:val="clear" w:color="auto" w:fill="auto"/>
            <w:hideMark/>
          </w:tcPr>
          <w:p w14:paraId="0AD1411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CRSS13</w:t>
            </w:r>
          </w:p>
        </w:tc>
        <w:tc>
          <w:tcPr>
            <w:tcW w:w="629" w:type="pct"/>
            <w:tcBorders>
              <w:top w:val="nil"/>
              <w:left w:val="single" w:sz="4" w:space="0" w:color="auto"/>
              <w:bottom w:val="single" w:sz="4" w:space="0" w:color="auto"/>
              <w:right w:val="single" w:sz="4" w:space="0" w:color="auto"/>
            </w:tcBorders>
            <w:shd w:val="clear" w:color="auto" w:fill="auto"/>
            <w:hideMark/>
          </w:tcPr>
          <w:p w14:paraId="18BA0544"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Skupinske terapije</w:t>
            </w:r>
          </w:p>
        </w:tc>
        <w:tc>
          <w:tcPr>
            <w:tcW w:w="2870" w:type="pct"/>
            <w:tcBorders>
              <w:top w:val="nil"/>
              <w:left w:val="single" w:sz="4" w:space="0" w:color="auto"/>
              <w:bottom w:val="single" w:sz="4" w:space="0" w:color="auto"/>
              <w:right w:val="single" w:sz="4" w:space="0" w:color="auto"/>
            </w:tcBorders>
            <w:shd w:val="clear" w:color="auto" w:fill="auto"/>
            <w:hideMark/>
          </w:tcPr>
          <w:p w14:paraId="3368BE3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w:t>
            </w:r>
            <w:r w:rsidRPr="00364140">
              <w:rPr>
                <w:rFonts w:eastAsia="Times New Roman" w:cstheme="minorHAnsi"/>
                <w:kern w:val="0"/>
                <w:sz w:val="20"/>
                <w:szCs w:val="20"/>
                <w:lang w:eastAsia="sl-SI"/>
                <w14:ligatures w14:val="none"/>
              </w:rPr>
              <w:lastRenderedPageBreak/>
              <w:t>vedenjskem in sistemskem). Za samo izvajanje terapije v skupini je lahko potrebno sodelovanje več kot enega terapevta (npr. terapevtskega para). Storitev se obračuna na osebo v skupini. Storitev izvaja klinični psiholog ali psiholog</w:t>
            </w:r>
            <w:r w:rsidRPr="00364140">
              <w:rPr>
                <w:rFonts w:eastAsia="Times New Roman" w:cstheme="minorHAnsi"/>
                <w:b/>
                <w:bCs/>
                <w:strike/>
                <w:kern w:val="0"/>
                <w:sz w:val="20"/>
                <w:szCs w:val="20"/>
                <w:lang w:eastAsia="sl-SI"/>
                <w14:ligatures w14:val="none"/>
              </w:rPr>
              <w:t xml:space="preserve"> z ustreznimi dodatnimi znanji</w:t>
            </w:r>
            <w:r w:rsidRPr="00364140">
              <w:rPr>
                <w:rFonts w:eastAsia="Times New Roman" w:cstheme="minorHAnsi"/>
                <w:kern w:val="0"/>
                <w:sz w:val="20"/>
                <w:szCs w:val="20"/>
                <w:lang w:eastAsia="sl-SI"/>
                <w14:ligatures w14:val="none"/>
              </w:rPr>
              <w:t>.</w:t>
            </w:r>
          </w:p>
        </w:tc>
        <w:tc>
          <w:tcPr>
            <w:tcW w:w="1092" w:type="pct"/>
            <w:tcBorders>
              <w:top w:val="nil"/>
              <w:left w:val="single" w:sz="4" w:space="0" w:color="auto"/>
              <w:bottom w:val="single" w:sz="4" w:space="0" w:color="auto"/>
              <w:right w:val="single" w:sz="4" w:space="0" w:color="auto"/>
            </w:tcBorders>
            <w:shd w:val="clear" w:color="auto" w:fill="auto"/>
            <w:hideMark/>
          </w:tcPr>
          <w:p w14:paraId="545747BC"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lastRenderedPageBreak/>
              <w:t>klinični psiholog ali psiholog</w:t>
            </w:r>
            <w:r w:rsidRPr="00364140">
              <w:rPr>
                <w:rFonts w:eastAsia="Times New Roman" w:cstheme="minorHAnsi"/>
                <w:strike/>
                <w:color w:val="00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50D8F7E0" w14:textId="77777777" w:rsidTr="00EE30EC">
        <w:trPr>
          <w:trHeight w:val="1530"/>
        </w:trPr>
        <w:tc>
          <w:tcPr>
            <w:tcW w:w="409" w:type="pct"/>
            <w:tcBorders>
              <w:top w:val="nil"/>
              <w:left w:val="single" w:sz="4" w:space="0" w:color="000000"/>
              <w:bottom w:val="single" w:sz="4" w:space="0" w:color="000000"/>
              <w:right w:val="nil"/>
            </w:tcBorders>
            <w:shd w:val="clear" w:color="auto" w:fill="auto"/>
            <w:hideMark/>
          </w:tcPr>
          <w:p w14:paraId="30C09E0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CRSS14</w:t>
            </w:r>
          </w:p>
        </w:tc>
        <w:tc>
          <w:tcPr>
            <w:tcW w:w="629" w:type="pct"/>
            <w:tcBorders>
              <w:top w:val="nil"/>
              <w:left w:val="single" w:sz="4" w:space="0" w:color="auto"/>
              <w:bottom w:val="single" w:sz="4" w:space="0" w:color="auto"/>
              <w:right w:val="single" w:sz="4" w:space="0" w:color="auto"/>
            </w:tcBorders>
            <w:shd w:val="clear" w:color="auto" w:fill="auto"/>
            <w:hideMark/>
          </w:tcPr>
          <w:p w14:paraId="687B86E6"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Družinska terapija</w:t>
            </w:r>
          </w:p>
        </w:tc>
        <w:tc>
          <w:tcPr>
            <w:tcW w:w="2870" w:type="pct"/>
            <w:tcBorders>
              <w:top w:val="nil"/>
              <w:left w:val="single" w:sz="4" w:space="0" w:color="auto"/>
              <w:bottom w:val="single" w:sz="4" w:space="0" w:color="auto"/>
              <w:right w:val="single" w:sz="4" w:space="0" w:color="auto"/>
            </w:tcBorders>
            <w:shd w:val="clear" w:color="auto" w:fill="auto"/>
            <w:hideMark/>
          </w:tcPr>
          <w:p w14:paraId="65F3184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in partnerska terapija. Terapevtska obravnava družine ali para v okviru psihoterapevtskega procesa (psihoanalitične, kognitivno-vedenjske ali sistemske terapije), namenjenega reševanju njihovih psihičnih problemov. Storitev izvaja klinični psiholog ali psiholog</w:t>
            </w:r>
            <w:r w:rsidRPr="00364140">
              <w:rPr>
                <w:rFonts w:eastAsia="Times New Roman" w:cstheme="minorHAnsi"/>
                <w:b/>
                <w:bCs/>
                <w:strike/>
                <w:kern w:val="0"/>
                <w:sz w:val="20"/>
                <w:szCs w:val="20"/>
                <w:lang w:eastAsia="sl-SI"/>
                <w14:ligatures w14:val="none"/>
              </w:rPr>
              <w:t xml:space="preserve"> z ustreznimi dodatnimi znanji</w:t>
            </w:r>
            <w:r w:rsidRPr="00364140">
              <w:rPr>
                <w:rFonts w:eastAsia="Times New Roman" w:cstheme="minorHAnsi"/>
                <w:kern w:val="0"/>
                <w:sz w:val="20"/>
                <w:szCs w:val="20"/>
                <w:lang w:eastAsia="sl-SI"/>
                <w14:ligatures w14:val="none"/>
              </w:rPr>
              <w:t>.</w:t>
            </w:r>
          </w:p>
        </w:tc>
        <w:tc>
          <w:tcPr>
            <w:tcW w:w="1092" w:type="pct"/>
            <w:tcBorders>
              <w:top w:val="nil"/>
              <w:left w:val="single" w:sz="4" w:space="0" w:color="auto"/>
              <w:bottom w:val="single" w:sz="4" w:space="0" w:color="auto"/>
              <w:right w:val="single" w:sz="4" w:space="0" w:color="auto"/>
            </w:tcBorders>
            <w:shd w:val="clear" w:color="auto" w:fill="auto"/>
            <w:hideMark/>
          </w:tcPr>
          <w:p w14:paraId="39F6EC6E" w14:textId="77777777" w:rsidR="00A72D52" w:rsidRPr="00364140" w:rsidRDefault="00A72D52" w:rsidP="00A72D52">
            <w:pPr>
              <w:spacing w:after="0" w:line="240" w:lineRule="auto"/>
              <w:rPr>
                <w:rFonts w:eastAsia="Times New Roman" w:cstheme="minorHAnsi"/>
                <w:color w:val="000000"/>
                <w:kern w:val="0"/>
                <w:sz w:val="20"/>
                <w:szCs w:val="20"/>
                <w:lang w:eastAsia="sl-SI"/>
                <w14:ligatures w14:val="none"/>
              </w:rPr>
            </w:pPr>
            <w:r w:rsidRPr="00364140">
              <w:rPr>
                <w:rFonts w:eastAsia="Times New Roman" w:cstheme="minorHAnsi"/>
                <w:color w:val="000000"/>
                <w:kern w:val="0"/>
                <w:sz w:val="20"/>
                <w:szCs w:val="20"/>
                <w:lang w:eastAsia="sl-SI"/>
                <w14:ligatures w14:val="none"/>
              </w:rPr>
              <w:t>klinični psiholog ali psiholog</w:t>
            </w:r>
            <w:r w:rsidRPr="00364140">
              <w:rPr>
                <w:rFonts w:eastAsia="Times New Roman" w:cstheme="minorHAnsi"/>
                <w:strike/>
                <w:color w:val="00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502FC1A9"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53255672"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15.123 »Evidenčne storitve Centrov za preprečevanje in zdravljenje odvisnosti od prepovedanih drog (302 003)«:</w:t>
      </w:r>
    </w:p>
    <w:p w14:paraId="5A723C63" w14:textId="77777777" w:rsidR="00A72D52" w:rsidRPr="00364140" w:rsidRDefault="00A72D52" w:rsidP="00A72D52">
      <w:pPr>
        <w:tabs>
          <w:tab w:val="left" w:pos="5670"/>
        </w:tabs>
        <w:spacing w:after="0" w:line="240" w:lineRule="auto"/>
        <w:ind w:left="720"/>
        <w:contextualSpacing/>
        <w:jc w:val="both"/>
        <w:rPr>
          <w:rFonts w:ascii="Calibri" w:eastAsia="Times New Roman" w:hAnsi="Calibri" w:cs="Calibri"/>
          <w:kern w:val="0"/>
          <w:sz w:val="10"/>
          <w:szCs w:val="10"/>
          <w:lang w:eastAsia="sl-SI"/>
          <w14:ligatures w14:val="none"/>
        </w:rPr>
      </w:pPr>
    </w:p>
    <w:tbl>
      <w:tblPr>
        <w:tblW w:w="5000" w:type="pct"/>
        <w:tblCellMar>
          <w:left w:w="70" w:type="dxa"/>
          <w:right w:w="70" w:type="dxa"/>
        </w:tblCellMar>
        <w:tblLook w:val="04A0" w:firstRow="1" w:lastRow="0" w:firstColumn="1" w:lastColumn="0" w:noHBand="0" w:noVBand="1"/>
      </w:tblPr>
      <w:tblGrid>
        <w:gridCol w:w="730"/>
        <w:gridCol w:w="2059"/>
        <w:gridCol w:w="3972"/>
        <w:gridCol w:w="2642"/>
      </w:tblGrid>
      <w:tr w:rsidR="00A72D52" w:rsidRPr="00364140" w14:paraId="4470CB2C" w14:textId="77777777" w:rsidTr="00EE30EC">
        <w:trPr>
          <w:trHeight w:val="272"/>
          <w:tblHeader/>
        </w:trPr>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838E2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1095" w:type="pct"/>
            <w:tcBorders>
              <w:top w:val="single" w:sz="4" w:space="0" w:color="auto"/>
              <w:left w:val="nil"/>
              <w:bottom w:val="single" w:sz="4" w:space="0" w:color="auto"/>
              <w:right w:val="single" w:sz="4" w:space="0" w:color="auto"/>
            </w:tcBorders>
            <w:shd w:val="clear" w:color="auto" w:fill="auto"/>
            <w:vAlign w:val="center"/>
            <w:hideMark/>
          </w:tcPr>
          <w:p w14:paraId="30F19FD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112" w:type="pct"/>
            <w:tcBorders>
              <w:top w:val="single" w:sz="4" w:space="0" w:color="auto"/>
              <w:left w:val="nil"/>
              <w:bottom w:val="single" w:sz="4" w:space="0" w:color="auto"/>
              <w:right w:val="single" w:sz="4" w:space="0" w:color="auto"/>
            </w:tcBorders>
            <w:shd w:val="clear" w:color="auto" w:fill="auto"/>
            <w:vAlign w:val="center"/>
            <w:hideMark/>
          </w:tcPr>
          <w:p w14:paraId="408D2EE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405" w:type="pct"/>
            <w:tcBorders>
              <w:top w:val="single" w:sz="4" w:space="0" w:color="auto"/>
              <w:left w:val="nil"/>
              <w:bottom w:val="single" w:sz="4" w:space="0" w:color="auto"/>
              <w:right w:val="single" w:sz="4" w:space="0" w:color="auto"/>
            </w:tcBorders>
            <w:shd w:val="clear" w:color="auto" w:fill="auto"/>
            <w:vAlign w:val="center"/>
            <w:hideMark/>
          </w:tcPr>
          <w:p w14:paraId="034D382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5A1CA3E9" w14:textId="77777777" w:rsidTr="00EE30EC">
        <w:trPr>
          <w:trHeight w:val="1020"/>
        </w:trPr>
        <w:tc>
          <w:tcPr>
            <w:tcW w:w="388" w:type="pct"/>
            <w:tcBorders>
              <w:top w:val="nil"/>
              <w:left w:val="single" w:sz="4" w:space="0" w:color="auto"/>
              <w:bottom w:val="single" w:sz="4" w:space="0" w:color="auto"/>
              <w:right w:val="single" w:sz="4" w:space="0" w:color="auto"/>
            </w:tcBorders>
            <w:shd w:val="clear" w:color="auto" w:fill="auto"/>
            <w:hideMark/>
          </w:tcPr>
          <w:p w14:paraId="362F3300" w14:textId="77777777" w:rsidR="00A72D52" w:rsidRPr="00364140" w:rsidRDefault="00A72D52" w:rsidP="00A72D52">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C0017</w:t>
            </w:r>
          </w:p>
        </w:tc>
        <w:tc>
          <w:tcPr>
            <w:tcW w:w="1095" w:type="pct"/>
            <w:tcBorders>
              <w:top w:val="nil"/>
              <w:left w:val="nil"/>
              <w:bottom w:val="single" w:sz="4" w:space="0" w:color="auto"/>
              <w:right w:val="single" w:sz="4" w:space="0" w:color="auto"/>
            </w:tcBorders>
            <w:shd w:val="clear" w:color="000000" w:fill="FFFFFF"/>
            <w:hideMark/>
          </w:tcPr>
          <w:p w14:paraId="4BC4539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zdravnik</w:t>
            </w:r>
          </w:p>
        </w:tc>
        <w:tc>
          <w:tcPr>
            <w:tcW w:w="2112" w:type="pct"/>
            <w:tcBorders>
              <w:top w:val="nil"/>
              <w:left w:val="nil"/>
              <w:bottom w:val="single" w:sz="4" w:space="0" w:color="auto"/>
              <w:right w:val="single" w:sz="4" w:space="0" w:color="auto"/>
            </w:tcBorders>
            <w:shd w:val="clear" w:color="000000" w:fill="FFFFFF"/>
            <w:hideMark/>
          </w:tcPr>
          <w:p w14:paraId="45C720A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zdravnik. Terapevtska obravnava družine ali para v okviru psihoterapevtskega procesa, namenjenega reševanju psihičnih problemov.</w:t>
            </w:r>
          </w:p>
        </w:tc>
        <w:tc>
          <w:tcPr>
            <w:tcW w:w="1405" w:type="pct"/>
            <w:tcBorders>
              <w:top w:val="nil"/>
              <w:left w:val="nil"/>
              <w:bottom w:val="single" w:sz="4" w:space="0" w:color="auto"/>
              <w:right w:val="single" w:sz="4" w:space="0" w:color="auto"/>
            </w:tcBorders>
            <w:shd w:val="clear" w:color="auto" w:fill="auto"/>
            <w:hideMark/>
          </w:tcPr>
          <w:p w14:paraId="033D1A0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specialist psihiatrije ali družinske medicine</w:t>
            </w:r>
            <w:r w:rsidRPr="00364140">
              <w:rPr>
                <w:rFonts w:eastAsia="Times New Roman" w:cstheme="minorHAnsi"/>
                <w:b/>
                <w:bCs/>
                <w:strike/>
                <w:kern w:val="0"/>
                <w:sz w:val="20"/>
                <w:szCs w:val="20"/>
                <w:lang w:eastAsia="sl-SI"/>
                <w14:ligatures w14:val="none"/>
              </w:rPr>
              <w:t xml:space="preserve"> z ustreznimi dodatnimi znanji</w:t>
            </w:r>
            <w:r w:rsidRPr="00364140">
              <w:rPr>
                <w:rFonts w:eastAsia="Times New Roman" w:cstheme="minorHAnsi"/>
                <w:kern w:val="0"/>
                <w:sz w:val="20"/>
                <w:szCs w:val="20"/>
                <w:lang w:eastAsia="sl-SI"/>
                <w14:ligatures w14:val="none"/>
              </w:rPr>
              <w:t>, DMS</w:t>
            </w:r>
          </w:p>
        </w:tc>
      </w:tr>
      <w:tr w:rsidR="00A72D52" w:rsidRPr="00364140" w14:paraId="16495FAD" w14:textId="77777777" w:rsidTr="00EE30EC">
        <w:trPr>
          <w:trHeight w:val="1020"/>
        </w:trPr>
        <w:tc>
          <w:tcPr>
            <w:tcW w:w="388" w:type="pct"/>
            <w:tcBorders>
              <w:top w:val="nil"/>
              <w:left w:val="single" w:sz="4" w:space="0" w:color="auto"/>
              <w:bottom w:val="single" w:sz="4" w:space="0" w:color="auto"/>
              <w:right w:val="single" w:sz="4" w:space="0" w:color="auto"/>
            </w:tcBorders>
            <w:shd w:val="clear" w:color="auto" w:fill="auto"/>
            <w:hideMark/>
          </w:tcPr>
          <w:p w14:paraId="17C8F6EB" w14:textId="77777777" w:rsidR="00A72D52" w:rsidRPr="00364140" w:rsidRDefault="00A72D52" w:rsidP="00A72D52">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C0018</w:t>
            </w:r>
          </w:p>
        </w:tc>
        <w:tc>
          <w:tcPr>
            <w:tcW w:w="1095" w:type="pct"/>
            <w:tcBorders>
              <w:top w:val="nil"/>
              <w:left w:val="nil"/>
              <w:bottom w:val="single" w:sz="4" w:space="0" w:color="auto"/>
              <w:right w:val="single" w:sz="4" w:space="0" w:color="auto"/>
            </w:tcBorders>
            <w:shd w:val="clear" w:color="auto" w:fill="auto"/>
            <w:hideMark/>
          </w:tcPr>
          <w:p w14:paraId="13B5549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(na člana)</w:t>
            </w:r>
          </w:p>
        </w:tc>
        <w:tc>
          <w:tcPr>
            <w:tcW w:w="2112" w:type="pct"/>
            <w:tcBorders>
              <w:top w:val="nil"/>
              <w:left w:val="nil"/>
              <w:bottom w:val="single" w:sz="4" w:space="0" w:color="auto"/>
              <w:right w:val="single" w:sz="4" w:space="0" w:color="auto"/>
            </w:tcBorders>
            <w:shd w:val="clear" w:color="000000" w:fill="FFFFFF"/>
            <w:hideMark/>
          </w:tcPr>
          <w:p w14:paraId="2E7BCA3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(izvaja se v skupini, v kateri je najmanj 6 pacientov). Zajema skupinske tehnike za obravnavo psihodinamičnih in sociodinamičnih konfliktov. Storitev se obračuna za osebo v skupini.</w:t>
            </w:r>
          </w:p>
        </w:tc>
        <w:tc>
          <w:tcPr>
            <w:tcW w:w="1405" w:type="pct"/>
            <w:tcBorders>
              <w:top w:val="nil"/>
              <w:left w:val="nil"/>
              <w:bottom w:val="single" w:sz="4" w:space="0" w:color="auto"/>
              <w:right w:val="single" w:sz="4" w:space="0" w:color="auto"/>
            </w:tcBorders>
            <w:shd w:val="clear" w:color="auto" w:fill="auto"/>
            <w:hideMark/>
          </w:tcPr>
          <w:p w14:paraId="5E08E51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specialist psihiatrije ali družinske medicine</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DMS</w:t>
            </w:r>
          </w:p>
        </w:tc>
      </w:tr>
      <w:tr w:rsidR="00A72D52" w:rsidRPr="00364140" w14:paraId="53EE9B28" w14:textId="77777777" w:rsidTr="00EE30EC">
        <w:trPr>
          <w:trHeight w:val="1265"/>
        </w:trPr>
        <w:tc>
          <w:tcPr>
            <w:tcW w:w="388" w:type="pct"/>
            <w:tcBorders>
              <w:top w:val="nil"/>
              <w:left w:val="single" w:sz="4" w:space="0" w:color="auto"/>
              <w:bottom w:val="single" w:sz="4" w:space="0" w:color="auto"/>
              <w:right w:val="single" w:sz="4" w:space="0" w:color="auto"/>
            </w:tcBorders>
            <w:shd w:val="clear" w:color="auto" w:fill="auto"/>
            <w:hideMark/>
          </w:tcPr>
          <w:p w14:paraId="17E82BCB" w14:textId="77777777" w:rsidR="00A72D52" w:rsidRPr="00364140" w:rsidRDefault="00A72D52" w:rsidP="00A72D52">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C0076</w:t>
            </w:r>
          </w:p>
        </w:tc>
        <w:tc>
          <w:tcPr>
            <w:tcW w:w="1095" w:type="pct"/>
            <w:tcBorders>
              <w:top w:val="nil"/>
              <w:left w:val="nil"/>
              <w:bottom w:val="single" w:sz="4" w:space="0" w:color="auto"/>
              <w:right w:val="single" w:sz="4" w:space="0" w:color="auto"/>
            </w:tcBorders>
            <w:shd w:val="clear" w:color="000000" w:fill="FFFFFF"/>
            <w:hideMark/>
          </w:tcPr>
          <w:p w14:paraId="40E4CA3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terapevt</w:t>
            </w:r>
          </w:p>
        </w:tc>
        <w:tc>
          <w:tcPr>
            <w:tcW w:w="2112" w:type="pct"/>
            <w:tcBorders>
              <w:top w:val="nil"/>
              <w:left w:val="nil"/>
              <w:bottom w:val="single" w:sz="4" w:space="0" w:color="auto"/>
              <w:right w:val="single" w:sz="4" w:space="0" w:color="auto"/>
            </w:tcBorders>
            <w:shd w:val="clear" w:color="000000" w:fill="FFFFFF"/>
            <w:hideMark/>
          </w:tcPr>
          <w:p w14:paraId="242E4DB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 terapevt. Terapevtska obravnava družine ali para v okviru psihoterapevtskega procesa, namenjenega reševanju psihičnih problemov.</w:t>
            </w:r>
          </w:p>
        </w:tc>
        <w:tc>
          <w:tcPr>
            <w:tcW w:w="1405" w:type="pct"/>
            <w:tcBorders>
              <w:top w:val="nil"/>
              <w:left w:val="nil"/>
              <w:bottom w:val="single" w:sz="4" w:space="0" w:color="auto"/>
              <w:right w:val="single" w:sz="4" w:space="0" w:color="auto"/>
            </w:tcBorders>
            <w:shd w:val="clear" w:color="auto" w:fill="auto"/>
            <w:hideMark/>
          </w:tcPr>
          <w:p w14:paraId="1F672B23" w14:textId="77777777" w:rsidR="00A72D52" w:rsidRPr="00364140" w:rsidRDefault="00A72D52" w:rsidP="00A72D52">
            <w:pPr>
              <w:rPr>
                <w:rFonts w:cstheme="minorHAnsi"/>
                <w:sz w:val="20"/>
                <w:szCs w:val="20"/>
              </w:rPr>
            </w:pPr>
            <w:r w:rsidRPr="00364140">
              <w:rPr>
                <w:rFonts w:cstheme="minorHAnsi"/>
                <w:sz w:val="20"/>
                <w:szCs w:val="20"/>
              </w:rPr>
              <w:t>specialist psihiatrije ali družinske medicine ali klinični psiholog</w:t>
            </w:r>
            <w:r w:rsidRPr="00364140">
              <w:rPr>
                <w:rFonts w:cstheme="minorHAnsi"/>
                <w:strike/>
                <w:sz w:val="20"/>
                <w:szCs w:val="20"/>
              </w:rPr>
              <w:t xml:space="preserve"> </w:t>
            </w:r>
            <w:r w:rsidRPr="00364140">
              <w:rPr>
                <w:rFonts w:cstheme="minorHAnsi"/>
                <w:b/>
                <w:bCs/>
                <w:strike/>
                <w:sz w:val="20"/>
                <w:szCs w:val="20"/>
              </w:rPr>
              <w:t>z ustreznimi dodatnimi znanji</w:t>
            </w:r>
          </w:p>
        </w:tc>
      </w:tr>
    </w:tbl>
    <w:p w14:paraId="03C32547"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7079BCCD"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15.128a »Centri za duševno zdravje otrok in mladostnikov (512 057) - storitve pedopsihiatra (PP)«:</w:t>
      </w:r>
    </w:p>
    <w:p w14:paraId="094D0487" w14:textId="77777777" w:rsidR="00A72D52" w:rsidRPr="00364140" w:rsidRDefault="00A72D52" w:rsidP="00A72D52">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1326"/>
        <w:gridCol w:w="1252"/>
        <w:gridCol w:w="4918"/>
        <w:gridCol w:w="1907"/>
      </w:tblGrid>
      <w:tr w:rsidR="00A72D52" w:rsidRPr="00364140" w14:paraId="1982B23A" w14:textId="77777777" w:rsidTr="00EE30EC">
        <w:trPr>
          <w:trHeight w:val="283"/>
          <w:tblHeader/>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B372D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666" w:type="pct"/>
            <w:tcBorders>
              <w:top w:val="single" w:sz="4" w:space="0" w:color="auto"/>
              <w:left w:val="nil"/>
              <w:bottom w:val="single" w:sz="4" w:space="0" w:color="auto"/>
              <w:right w:val="single" w:sz="4" w:space="0" w:color="auto"/>
            </w:tcBorders>
            <w:shd w:val="clear" w:color="auto" w:fill="auto"/>
            <w:vAlign w:val="center"/>
            <w:hideMark/>
          </w:tcPr>
          <w:p w14:paraId="0149FDC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615" w:type="pct"/>
            <w:tcBorders>
              <w:top w:val="single" w:sz="4" w:space="0" w:color="auto"/>
              <w:left w:val="nil"/>
              <w:bottom w:val="single" w:sz="4" w:space="0" w:color="auto"/>
              <w:right w:val="single" w:sz="4" w:space="0" w:color="auto"/>
            </w:tcBorders>
            <w:shd w:val="clear" w:color="auto" w:fill="auto"/>
            <w:vAlign w:val="center"/>
            <w:hideMark/>
          </w:tcPr>
          <w:p w14:paraId="0E9A447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14:paraId="4F415C67" w14:textId="77777777" w:rsidR="00A72D52" w:rsidRPr="00364140" w:rsidRDefault="00A72D52" w:rsidP="00A72D52">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7C7ED0D1" w14:textId="77777777" w:rsidTr="00EE30EC">
        <w:trPr>
          <w:trHeight w:val="1080"/>
        </w:trPr>
        <w:tc>
          <w:tcPr>
            <w:tcW w:w="705" w:type="pct"/>
            <w:tcBorders>
              <w:top w:val="nil"/>
              <w:left w:val="single" w:sz="4" w:space="0" w:color="auto"/>
              <w:bottom w:val="single" w:sz="4" w:space="0" w:color="auto"/>
              <w:right w:val="single" w:sz="4" w:space="0" w:color="auto"/>
            </w:tcBorders>
            <w:shd w:val="clear" w:color="auto" w:fill="auto"/>
            <w:hideMark/>
          </w:tcPr>
          <w:p w14:paraId="45FC0BE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CDZOMPP008</w:t>
            </w:r>
          </w:p>
        </w:tc>
        <w:tc>
          <w:tcPr>
            <w:tcW w:w="666" w:type="pct"/>
            <w:tcBorders>
              <w:top w:val="nil"/>
              <w:left w:val="nil"/>
              <w:bottom w:val="single" w:sz="4" w:space="0" w:color="auto"/>
              <w:right w:val="single" w:sz="4" w:space="0" w:color="auto"/>
            </w:tcBorders>
            <w:shd w:val="clear" w:color="auto" w:fill="auto"/>
            <w:hideMark/>
          </w:tcPr>
          <w:p w14:paraId="7162470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Družinska psihoterapija </w:t>
            </w:r>
          </w:p>
        </w:tc>
        <w:tc>
          <w:tcPr>
            <w:tcW w:w="2615" w:type="pct"/>
            <w:tcBorders>
              <w:top w:val="single" w:sz="4" w:space="0" w:color="auto"/>
              <w:left w:val="single" w:sz="4" w:space="0" w:color="auto"/>
              <w:bottom w:val="single" w:sz="4" w:space="0" w:color="auto"/>
              <w:right w:val="single" w:sz="4" w:space="0" w:color="auto"/>
            </w:tcBorders>
            <w:shd w:val="clear" w:color="auto" w:fill="auto"/>
            <w:hideMark/>
          </w:tcPr>
          <w:p w14:paraId="624CDA9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Terapevtska obravnava družine v okviru psihoterapevtskega procesa (psihoanalitične, kognitivno-vedenjske, AIT), namenjenega reševanju psihičnih problemov. Storitev se obračuna na pacienta. Storitev lahko hkrati obračunata dva specialista, ki sta posebej usposobljena za izvajanje te psihoterapevtske storitve. Storitev se izključuje s storitvijo CDZOMPP038.</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396BED6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pedopsihiater</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(z DMS)</w:t>
            </w:r>
          </w:p>
        </w:tc>
      </w:tr>
      <w:tr w:rsidR="00A72D52" w:rsidRPr="00364140" w14:paraId="4A416AE8" w14:textId="77777777" w:rsidTr="00EE30EC">
        <w:trPr>
          <w:trHeight w:val="1020"/>
        </w:trPr>
        <w:tc>
          <w:tcPr>
            <w:tcW w:w="705" w:type="pct"/>
            <w:tcBorders>
              <w:top w:val="nil"/>
              <w:left w:val="single" w:sz="4" w:space="0" w:color="auto"/>
              <w:bottom w:val="single" w:sz="4" w:space="0" w:color="auto"/>
              <w:right w:val="single" w:sz="4" w:space="0" w:color="auto"/>
            </w:tcBorders>
            <w:shd w:val="clear" w:color="auto" w:fill="auto"/>
            <w:hideMark/>
          </w:tcPr>
          <w:p w14:paraId="281DEAA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CDZOMPP027</w:t>
            </w:r>
          </w:p>
        </w:tc>
        <w:tc>
          <w:tcPr>
            <w:tcW w:w="666" w:type="pct"/>
            <w:tcBorders>
              <w:top w:val="nil"/>
              <w:left w:val="nil"/>
              <w:bottom w:val="single" w:sz="4" w:space="0" w:color="auto"/>
              <w:right w:val="single" w:sz="4" w:space="0" w:color="auto"/>
            </w:tcBorders>
            <w:shd w:val="clear" w:color="auto" w:fill="auto"/>
            <w:hideMark/>
          </w:tcPr>
          <w:p w14:paraId="1EC08EF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v otroški in adolescentni psihiatriji</w:t>
            </w:r>
          </w:p>
        </w:tc>
        <w:tc>
          <w:tcPr>
            <w:tcW w:w="2615" w:type="pct"/>
            <w:tcBorders>
              <w:top w:val="nil"/>
              <w:left w:val="nil"/>
              <w:bottom w:val="single" w:sz="4" w:space="0" w:color="auto"/>
              <w:right w:val="single" w:sz="4" w:space="0" w:color="auto"/>
            </w:tcBorders>
            <w:shd w:val="clear" w:color="auto" w:fill="auto"/>
            <w:hideMark/>
          </w:tcPr>
          <w:p w14:paraId="5C3A7D3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psihoterapija v otroški in adolescentni psihiatriji. Izvaja se v skupini, v kateri so najmanj 4 udeleženci. Zajema skupinske psihoterapevtske tehnike za obravnavo psihodinamičnih in sociodinamičnih konfliktov. Storitev se obračuna za vsakega udeleženca.  </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4AE18F4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pedopsihiater</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(z DMS)</w:t>
            </w:r>
          </w:p>
        </w:tc>
      </w:tr>
      <w:tr w:rsidR="00A72D52" w:rsidRPr="00364140" w14:paraId="3C624AC9" w14:textId="77777777" w:rsidTr="00EE30EC">
        <w:trPr>
          <w:trHeight w:val="1020"/>
        </w:trPr>
        <w:tc>
          <w:tcPr>
            <w:tcW w:w="705" w:type="pct"/>
            <w:tcBorders>
              <w:top w:val="nil"/>
              <w:left w:val="single" w:sz="4" w:space="0" w:color="auto"/>
              <w:bottom w:val="single" w:sz="4" w:space="0" w:color="auto"/>
              <w:right w:val="single" w:sz="4" w:space="0" w:color="auto"/>
            </w:tcBorders>
            <w:shd w:val="clear" w:color="auto" w:fill="auto"/>
            <w:hideMark/>
          </w:tcPr>
          <w:p w14:paraId="4AAF2C4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CDZOMPP036</w:t>
            </w:r>
          </w:p>
        </w:tc>
        <w:tc>
          <w:tcPr>
            <w:tcW w:w="666" w:type="pct"/>
            <w:tcBorders>
              <w:top w:val="nil"/>
              <w:left w:val="nil"/>
              <w:bottom w:val="single" w:sz="4" w:space="0" w:color="auto"/>
              <w:right w:val="single" w:sz="4" w:space="0" w:color="auto"/>
            </w:tcBorders>
            <w:shd w:val="clear" w:color="auto" w:fill="auto"/>
            <w:hideMark/>
          </w:tcPr>
          <w:p w14:paraId="3D41C1F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psihoterapija na daljavo</w:t>
            </w:r>
          </w:p>
        </w:tc>
        <w:tc>
          <w:tcPr>
            <w:tcW w:w="2615" w:type="pct"/>
            <w:tcBorders>
              <w:top w:val="single" w:sz="4" w:space="0" w:color="auto"/>
              <w:left w:val="single" w:sz="4" w:space="0" w:color="auto"/>
              <w:bottom w:val="single" w:sz="4" w:space="0" w:color="auto"/>
              <w:right w:val="single" w:sz="4" w:space="0" w:color="auto"/>
            </w:tcBorders>
            <w:shd w:val="clear" w:color="auto" w:fill="auto"/>
            <w:hideMark/>
          </w:tcPr>
          <w:p w14:paraId="1EBBAA8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Družinska psihoterapija na daljavo se izvaja s pomočjo IKT. Terapevtska obravnava družine v okviru psihoterapevtskega procesa (psihoanalitične, kognitivno-vedenjske, AIT), namenjenega reševanju psihičnih problemov. Storitev se obračuna na pacienta. Storitev lahko hkrati obračunata dva specialista, ki sta posebej usposobljena za izvajanje te psihoterapevtske storitve. </w:t>
            </w:r>
            <w:r w:rsidRPr="00364140">
              <w:rPr>
                <w:rFonts w:eastAsia="Times New Roman" w:cstheme="minorHAnsi"/>
                <w:kern w:val="0"/>
                <w:sz w:val="20"/>
                <w:szCs w:val="20"/>
                <w:lang w:eastAsia="sl-SI"/>
                <w14:ligatures w14:val="none"/>
              </w:rPr>
              <w:br/>
            </w:r>
            <w:r w:rsidRPr="00364140">
              <w:rPr>
                <w:rFonts w:eastAsia="Times New Roman" w:cstheme="minorHAnsi"/>
                <w:kern w:val="0"/>
                <w:sz w:val="20"/>
                <w:szCs w:val="20"/>
                <w:lang w:eastAsia="sl-SI"/>
                <w14:ligatures w14:val="none"/>
              </w:rPr>
              <w:lastRenderedPageBreak/>
              <w:t>V medicinski dokumentaciji mora biti zapis s podatkom o datumu in s povzetkom navodil, ki jih je pacient prejel od zdravnika specialista. Storitev se izključuje s storitvijo CDZOMPP038 in z vsemi storitvami na daljavo.</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2088D50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lastRenderedPageBreak/>
              <w:t>pedopsihiater</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(z DMS)</w:t>
            </w:r>
          </w:p>
        </w:tc>
      </w:tr>
      <w:tr w:rsidR="00A72D52" w:rsidRPr="00364140" w14:paraId="315FD0D5" w14:textId="77777777" w:rsidTr="00EE30EC">
        <w:trPr>
          <w:trHeight w:val="1020"/>
        </w:trPr>
        <w:tc>
          <w:tcPr>
            <w:tcW w:w="705" w:type="pct"/>
            <w:tcBorders>
              <w:top w:val="nil"/>
              <w:left w:val="single" w:sz="4" w:space="0" w:color="auto"/>
              <w:bottom w:val="single" w:sz="4" w:space="0" w:color="auto"/>
              <w:right w:val="single" w:sz="4" w:space="0" w:color="auto"/>
            </w:tcBorders>
            <w:shd w:val="clear" w:color="auto" w:fill="auto"/>
            <w:hideMark/>
          </w:tcPr>
          <w:p w14:paraId="21DBCC8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CDZOMPP037</w:t>
            </w:r>
          </w:p>
        </w:tc>
        <w:tc>
          <w:tcPr>
            <w:tcW w:w="666" w:type="pct"/>
            <w:tcBorders>
              <w:top w:val="nil"/>
              <w:left w:val="nil"/>
              <w:bottom w:val="single" w:sz="4" w:space="0" w:color="auto"/>
              <w:right w:val="single" w:sz="4" w:space="0" w:color="auto"/>
            </w:tcBorders>
            <w:shd w:val="clear" w:color="auto" w:fill="auto"/>
            <w:hideMark/>
          </w:tcPr>
          <w:p w14:paraId="0842F44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v otroški in adolescentni psihiatriji na daljavo</w:t>
            </w:r>
          </w:p>
        </w:tc>
        <w:tc>
          <w:tcPr>
            <w:tcW w:w="2615" w:type="pct"/>
            <w:tcBorders>
              <w:top w:val="single" w:sz="4" w:space="0" w:color="auto"/>
              <w:left w:val="nil"/>
              <w:bottom w:val="single" w:sz="4" w:space="0" w:color="auto"/>
              <w:right w:val="single" w:sz="4" w:space="0" w:color="auto"/>
            </w:tcBorders>
            <w:shd w:val="clear" w:color="auto" w:fill="auto"/>
            <w:hideMark/>
          </w:tcPr>
          <w:p w14:paraId="0BA2CE7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psihoterapija v otroški in adolescentni psihiatriji na daljavo se izvaja s pomočjo IKT. Izvaja se v skupini otrok oziroma mladostnikov,v kateri so najmanj 4 udeleženci. Zajema skupinske psihoterapevtske tehnike za obravnavo psihodinamičnih in sociodinamičnih konfliktov. Storitev se obračuna za vsakega udeleženca.</w:t>
            </w:r>
          </w:p>
        </w:tc>
        <w:tc>
          <w:tcPr>
            <w:tcW w:w="1014" w:type="pct"/>
            <w:tcBorders>
              <w:top w:val="nil"/>
              <w:left w:val="single" w:sz="4" w:space="0" w:color="auto"/>
              <w:bottom w:val="single" w:sz="4" w:space="0" w:color="auto"/>
              <w:right w:val="single" w:sz="4" w:space="0" w:color="auto"/>
            </w:tcBorders>
            <w:shd w:val="clear" w:color="auto" w:fill="auto"/>
            <w:hideMark/>
          </w:tcPr>
          <w:p w14:paraId="7FD88B2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pedopsihiater</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(z DMS)</w:t>
            </w:r>
          </w:p>
        </w:tc>
      </w:tr>
    </w:tbl>
    <w:p w14:paraId="43DB378C"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4BEECA3A"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15.128g »Centri za duševno zdravje otrok in mladostnikov (512 057) - storitve kliničnega psihologa (KP)«:</w:t>
      </w:r>
    </w:p>
    <w:p w14:paraId="22D10124" w14:textId="77777777" w:rsidR="00A72D52" w:rsidRPr="00364140" w:rsidRDefault="00A72D52" w:rsidP="00A72D52">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1328"/>
        <w:gridCol w:w="1683"/>
        <w:gridCol w:w="4485"/>
        <w:gridCol w:w="1907"/>
      </w:tblGrid>
      <w:tr w:rsidR="00A72D52" w:rsidRPr="00364140" w14:paraId="11FAF574" w14:textId="77777777" w:rsidTr="00EE30EC">
        <w:trPr>
          <w:trHeight w:val="400"/>
          <w:tblHeader/>
        </w:trPr>
        <w:tc>
          <w:tcPr>
            <w:tcW w:w="7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5956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07E1434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385" w:type="pct"/>
            <w:tcBorders>
              <w:top w:val="single" w:sz="4" w:space="0" w:color="auto"/>
              <w:left w:val="nil"/>
              <w:bottom w:val="single" w:sz="4" w:space="0" w:color="auto"/>
              <w:right w:val="single" w:sz="4" w:space="0" w:color="auto"/>
            </w:tcBorders>
            <w:shd w:val="clear" w:color="auto" w:fill="auto"/>
            <w:vAlign w:val="center"/>
            <w:hideMark/>
          </w:tcPr>
          <w:p w14:paraId="67DF7AE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14:paraId="037A9D8E" w14:textId="77777777" w:rsidR="00A72D52" w:rsidRPr="00364140" w:rsidRDefault="00A72D52" w:rsidP="00A72D52">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06B58111" w14:textId="77777777" w:rsidTr="00EE30EC">
        <w:trPr>
          <w:trHeight w:val="765"/>
        </w:trPr>
        <w:tc>
          <w:tcPr>
            <w:tcW w:w="706" w:type="pct"/>
            <w:tcBorders>
              <w:top w:val="nil"/>
              <w:left w:val="single" w:sz="4" w:space="0" w:color="auto"/>
              <w:bottom w:val="single" w:sz="4" w:space="0" w:color="auto"/>
              <w:right w:val="single" w:sz="4" w:space="0" w:color="auto"/>
            </w:tcBorders>
            <w:shd w:val="clear" w:color="auto" w:fill="auto"/>
            <w:hideMark/>
          </w:tcPr>
          <w:p w14:paraId="63A724B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CDZOMKP033</w:t>
            </w:r>
          </w:p>
        </w:tc>
        <w:tc>
          <w:tcPr>
            <w:tcW w:w="895" w:type="pct"/>
            <w:tcBorders>
              <w:top w:val="nil"/>
              <w:left w:val="nil"/>
              <w:bottom w:val="single" w:sz="4" w:space="0" w:color="auto"/>
              <w:right w:val="single" w:sz="4" w:space="0" w:color="auto"/>
            </w:tcBorders>
            <w:shd w:val="clear" w:color="auto" w:fill="auto"/>
            <w:hideMark/>
          </w:tcPr>
          <w:p w14:paraId="1E37E4C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Individualne terapije </w:t>
            </w:r>
          </w:p>
        </w:tc>
        <w:tc>
          <w:tcPr>
            <w:tcW w:w="2385" w:type="pct"/>
            <w:tcBorders>
              <w:top w:val="single" w:sz="4" w:space="0" w:color="auto"/>
              <w:left w:val="single" w:sz="4" w:space="0" w:color="auto"/>
              <w:bottom w:val="single" w:sz="4" w:space="0" w:color="auto"/>
              <w:right w:val="single" w:sz="4" w:space="0" w:color="auto"/>
            </w:tcBorders>
            <w:shd w:val="clear" w:color="auto" w:fill="auto"/>
            <w:hideMark/>
          </w:tcPr>
          <w:p w14:paraId="614FB85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4A6102C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6D1CC317" w14:textId="77777777" w:rsidTr="00EE30EC">
        <w:trPr>
          <w:trHeight w:val="765"/>
        </w:trPr>
        <w:tc>
          <w:tcPr>
            <w:tcW w:w="706" w:type="pct"/>
            <w:tcBorders>
              <w:top w:val="nil"/>
              <w:left w:val="single" w:sz="4" w:space="0" w:color="auto"/>
              <w:bottom w:val="single" w:sz="4" w:space="0" w:color="auto"/>
              <w:right w:val="single" w:sz="4" w:space="0" w:color="auto"/>
            </w:tcBorders>
            <w:shd w:val="clear" w:color="auto" w:fill="auto"/>
            <w:hideMark/>
          </w:tcPr>
          <w:p w14:paraId="7C250FB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CDZOMKP034</w:t>
            </w:r>
          </w:p>
        </w:tc>
        <w:tc>
          <w:tcPr>
            <w:tcW w:w="895" w:type="pct"/>
            <w:tcBorders>
              <w:top w:val="nil"/>
              <w:left w:val="nil"/>
              <w:bottom w:val="single" w:sz="4" w:space="0" w:color="auto"/>
              <w:right w:val="single" w:sz="4" w:space="0" w:color="auto"/>
            </w:tcBorders>
            <w:shd w:val="clear" w:color="auto" w:fill="auto"/>
            <w:hideMark/>
          </w:tcPr>
          <w:p w14:paraId="34D7BAB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Družinska in partnerska terapija </w:t>
            </w:r>
          </w:p>
        </w:tc>
        <w:tc>
          <w:tcPr>
            <w:tcW w:w="2385" w:type="pct"/>
            <w:tcBorders>
              <w:top w:val="nil"/>
              <w:left w:val="single" w:sz="4" w:space="0" w:color="auto"/>
              <w:bottom w:val="single" w:sz="4" w:space="0" w:color="auto"/>
              <w:right w:val="single" w:sz="4" w:space="0" w:color="auto"/>
            </w:tcBorders>
            <w:shd w:val="clear" w:color="auto" w:fill="auto"/>
            <w:hideMark/>
          </w:tcPr>
          <w:p w14:paraId="5322C7F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Družinska in partnerska terapija. Terapevtska obravnava družine ali para v okviru psihoterapevtskega procesa (psihoanalitične, kognitivno-vedenjske ali sistemske terapije), namenjenega reševanju njihovih psihičnih problemov. Storitev vključuje pripravo, izvedbo in analizo obravnave. Storitev izvaja klinični psiholog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785EEFA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56212077" w14:textId="77777777" w:rsidTr="00EE30EC">
        <w:trPr>
          <w:trHeight w:val="425"/>
        </w:trPr>
        <w:tc>
          <w:tcPr>
            <w:tcW w:w="706" w:type="pct"/>
            <w:tcBorders>
              <w:top w:val="nil"/>
              <w:left w:val="single" w:sz="4" w:space="0" w:color="auto"/>
              <w:bottom w:val="single" w:sz="4" w:space="0" w:color="auto"/>
              <w:right w:val="single" w:sz="4" w:space="0" w:color="auto"/>
            </w:tcBorders>
            <w:shd w:val="clear" w:color="auto" w:fill="auto"/>
            <w:hideMark/>
          </w:tcPr>
          <w:p w14:paraId="0375391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CDZOMKP035</w:t>
            </w:r>
          </w:p>
        </w:tc>
        <w:tc>
          <w:tcPr>
            <w:tcW w:w="895" w:type="pct"/>
            <w:tcBorders>
              <w:top w:val="nil"/>
              <w:left w:val="nil"/>
              <w:bottom w:val="single" w:sz="4" w:space="0" w:color="auto"/>
              <w:right w:val="single" w:sz="4" w:space="0" w:color="auto"/>
            </w:tcBorders>
            <w:shd w:val="clear" w:color="auto" w:fill="auto"/>
            <w:hideMark/>
          </w:tcPr>
          <w:p w14:paraId="431B612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terapija (na člana skupine) </w:t>
            </w:r>
          </w:p>
        </w:tc>
        <w:tc>
          <w:tcPr>
            <w:tcW w:w="2385" w:type="pct"/>
            <w:tcBorders>
              <w:top w:val="nil"/>
              <w:left w:val="single" w:sz="4" w:space="0" w:color="auto"/>
              <w:bottom w:val="single" w:sz="4" w:space="0" w:color="auto"/>
              <w:right w:val="single" w:sz="4" w:space="0" w:color="auto"/>
            </w:tcBorders>
            <w:shd w:val="clear" w:color="auto" w:fill="auto"/>
            <w:hideMark/>
          </w:tcPr>
          <w:p w14:paraId="0C6AC11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Storitev vključuje pripravo, izvedbo in analizo obravnave. Storitev se lahko obračuna pri dveh izvajalcih hkrati. Storitev se obračuna na osebo v skupini. Možno je beleženje dveh storitev na isti dan, in sicer v primeru, da sta isti dan izvedeni ločeni srečanji skupine za otroke in skupine za starše. Storitev izvaja klinični psiholog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767DE0A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74F134A6" w14:textId="77777777" w:rsidTr="00EE30EC">
        <w:trPr>
          <w:trHeight w:val="1020"/>
        </w:trPr>
        <w:tc>
          <w:tcPr>
            <w:tcW w:w="706" w:type="pct"/>
            <w:tcBorders>
              <w:top w:val="nil"/>
              <w:left w:val="single" w:sz="4" w:space="0" w:color="auto"/>
              <w:bottom w:val="single" w:sz="4" w:space="0" w:color="auto"/>
              <w:right w:val="single" w:sz="4" w:space="0" w:color="auto"/>
            </w:tcBorders>
            <w:shd w:val="clear" w:color="auto" w:fill="auto"/>
            <w:hideMark/>
          </w:tcPr>
          <w:p w14:paraId="4FE76A5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CDZOMKP041</w:t>
            </w:r>
          </w:p>
        </w:tc>
        <w:tc>
          <w:tcPr>
            <w:tcW w:w="895" w:type="pct"/>
            <w:tcBorders>
              <w:top w:val="nil"/>
              <w:left w:val="nil"/>
              <w:bottom w:val="single" w:sz="4" w:space="0" w:color="auto"/>
              <w:right w:val="single" w:sz="4" w:space="0" w:color="auto"/>
            </w:tcBorders>
            <w:shd w:val="clear" w:color="auto" w:fill="auto"/>
            <w:hideMark/>
          </w:tcPr>
          <w:p w14:paraId="7BE7882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KP terapije/družinska in partnerska terapija na daljavo</w:t>
            </w:r>
          </w:p>
        </w:tc>
        <w:tc>
          <w:tcPr>
            <w:tcW w:w="2385" w:type="pct"/>
            <w:tcBorders>
              <w:top w:val="single" w:sz="4" w:space="0" w:color="auto"/>
              <w:left w:val="single" w:sz="4" w:space="0" w:color="auto"/>
              <w:bottom w:val="single" w:sz="4" w:space="0" w:color="auto"/>
              <w:right w:val="single" w:sz="4" w:space="0" w:color="auto"/>
            </w:tcBorders>
            <w:shd w:val="clear" w:color="auto" w:fill="auto"/>
            <w:hideMark/>
          </w:tcPr>
          <w:p w14:paraId="7C5E7C3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Individualne kliničnopsihološke terapije ter družinska in partnerska terapija na daljavo je terapevtska obravnava posameznika z uporabo IKT (pri delu z otroki se lahko izvaja tudi preko staršev), družine ali para  v okviru psihoterapevtskega procesa (suportivna terapija, psihoanalitične, kognitivno-vedenjske ali sistemske terapije), namenjenega reševanju njegovih psihičnih problemov. V </w:t>
            </w:r>
            <w:r w:rsidRPr="00364140">
              <w:rPr>
                <w:rFonts w:eastAsia="Times New Roman" w:cstheme="minorHAnsi"/>
                <w:kern w:val="0"/>
                <w:sz w:val="20"/>
                <w:szCs w:val="20"/>
                <w:lang w:eastAsia="sl-SI"/>
                <w14:ligatures w14:val="none"/>
              </w:rPr>
              <w:lastRenderedPageBreak/>
              <w:t xml:space="preserve">zdravstveno dokumentacijo se zapiše razlog za izvedbo storitve na daljavo, način komunikacije s pacientom, datum in vsebina storitve ter zaključki in usmeritve pacientu. Storitev izvaja klinični psiholog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Storitev se izključuje z vsemi storitvami na daljavo, razen CDZOMKP037, CDZOMKP038, CDZOMKP039, CDZOMKP040, CDZOMKP042.</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4FCFE0D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lastRenderedPageBreak/>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7E4A60A6" w14:textId="77777777" w:rsidTr="00EE30EC">
        <w:trPr>
          <w:trHeight w:val="1275"/>
        </w:trPr>
        <w:tc>
          <w:tcPr>
            <w:tcW w:w="706" w:type="pct"/>
            <w:tcBorders>
              <w:top w:val="nil"/>
              <w:left w:val="single" w:sz="4" w:space="0" w:color="auto"/>
              <w:bottom w:val="single" w:sz="4" w:space="0" w:color="auto"/>
              <w:right w:val="single" w:sz="4" w:space="0" w:color="auto"/>
            </w:tcBorders>
            <w:shd w:val="clear" w:color="auto" w:fill="auto"/>
            <w:hideMark/>
          </w:tcPr>
          <w:p w14:paraId="647DCC5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CDZOMKP042</w:t>
            </w:r>
          </w:p>
        </w:tc>
        <w:tc>
          <w:tcPr>
            <w:tcW w:w="895" w:type="pct"/>
            <w:tcBorders>
              <w:top w:val="nil"/>
              <w:left w:val="nil"/>
              <w:bottom w:val="single" w:sz="4" w:space="0" w:color="auto"/>
              <w:right w:val="single" w:sz="4" w:space="0" w:color="auto"/>
            </w:tcBorders>
            <w:shd w:val="clear" w:color="auto" w:fill="auto"/>
            <w:hideMark/>
          </w:tcPr>
          <w:p w14:paraId="49165352"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KP terapija na daljavo (na člana skupine)   </w:t>
            </w:r>
          </w:p>
        </w:tc>
        <w:tc>
          <w:tcPr>
            <w:tcW w:w="2385" w:type="pct"/>
            <w:tcBorders>
              <w:top w:val="nil"/>
              <w:left w:val="single" w:sz="4" w:space="0" w:color="auto"/>
              <w:bottom w:val="single" w:sz="4" w:space="0" w:color="auto"/>
              <w:right w:val="single" w:sz="4" w:space="0" w:color="auto"/>
            </w:tcBorders>
            <w:shd w:val="clear" w:color="auto" w:fill="auto"/>
            <w:hideMark/>
          </w:tcPr>
          <w:p w14:paraId="78873F7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kliničnopsihološka terapija na daljavo je terapevtska obravnava posameznika v skupini z uporabo IKT, namenjena reševanju posameznikovih psihičnih problemov.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V zdravstveno dokumentacijo se zapiše razlog za izvedbo storitve na daljavo, način komunikacije s pacientom, datum in vsebina storitve ter zaključki in usmeritve pacientu.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Storitev se izključuje z vsemi storitvami na daljavo, razen CDZOMKP037, CDZOMKP038, CDZOMKP039, CDZOMKP040, CDZOMKP041.</w:t>
            </w:r>
          </w:p>
        </w:tc>
        <w:tc>
          <w:tcPr>
            <w:tcW w:w="1014" w:type="pct"/>
            <w:tcBorders>
              <w:top w:val="nil"/>
              <w:left w:val="single" w:sz="4" w:space="0" w:color="auto"/>
              <w:bottom w:val="single" w:sz="4" w:space="0" w:color="auto"/>
              <w:right w:val="single" w:sz="4" w:space="0" w:color="auto"/>
            </w:tcBorders>
            <w:shd w:val="clear" w:color="auto" w:fill="auto"/>
            <w:hideMark/>
          </w:tcPr>
          <w:p w14:paraId="779A876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38C4C08D" w14:textId="77777777" w:rsidTr="00EE30EC">
        <w:trPr>
          <w:trHeight w:val="765"/>
        </w:trPr>
        <w:tc>
          <w:tcPr>
            <w:tcW w:w="706" w:type="pct"/>
            <w:tcBorders>
              <w:top w:val="nil"/>
              <w:left w:val="single" w:sz="4" w:space="0" w:color="auto"/>
              <w:bottom w:val="single" w:sz="4" w:space="0" w:color="auto"/>
              <w:right w:val="single" w:sz="4" w:space="0" w:color="auto"/>
            </w:tcBorders>
            <w:shd w:val="clear" w:color="auto" w:fill="auto"/>
            <w:hideMark/>
          </w:tcPr>
          <w:p w14:paraId="066AAA7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CDZOMKP046</w:t>
            </w:r>
          </w:p>
        </w:tc>
        <w:tc>
          <w:tcPr>
            <w:tcW w:w="895" w:type="pct"/>
            <w:tcBorders>
              <w:top w:val="nil"/>
              <w:left w:val="nil"/>
              <w:bottom w:val="single" w:sz="4" w:space="0" w:color="auto"/>
              <w:right w:val="single" w:sz="4" w:space="0" w:color="auto"/>
            </w:tcBorders>
            <w:shd w:val="clear" w:color="auto" w:fill="auto"/>
            <w:hideMark/>
          </w:tcPr>
          <w:p w14:paraId="451AF2F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obravnava družin</w:t>
            </w:r>
          </w:p>
        </w:tc>
        <w:tc>
          <w:tcPr>
            <w:tcW w:w="2385" w:type="pct"/>
            <w:tcBorders>
              <w:top w:val="nil"/>
              <w:left w:val="nil"/>
              <w:bottom w:val="single" w:sz="4" w:space="0" w:color="auto"/>
              <w:right w:val="single" w:sz="4" w:space="0" w:color="auto"/>
            </w:tcBorders>
            <w:shd w:val="clear" w:color="auto" w:fill="auto"/>
            <w:hideMark/>
          </w:tcPr>
          <w:p w14:paraId="35E8F0F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Terapevtska obravnava družine v skupini je namenjena reševanju psihičnih problemov otroka in družine. Izvaja se v skupini, v kateri so najmanj 4 družine, ki so obravnavane zaradi podobnih ali različnih psiholoških problemov, po različnih psihoterapevtskih pristopih (psihoanalitičnem, kognitivno-vedenjskem in sistemskem). Storitev vključuje pripravo, izvedbo in analizo obravnave. Storitev se lahko obračuna pri dveh izvajalcih hkrati. Storitev se obračuna na enega člana družine v skupini.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b/>
                <w:bCs/>
                <w:kern w:val="0"/>
                <w:sz w:val="20"/>
                <w:szCs w:val="20"/>
                <w:lang w:eastAsia="sl-SI"/>
                <w14:ligatures w14:val="none"/>
              </w:rPr>
              <w:t>.</w:t>
            </w:r>
          </w:p>
        </w:tc>
        <w:tc>
          <w:tcPr>
            <w:tcW w:w="1014" w:type="pct"/>
            <w:tcBorders>
              <w:top w:val="single" w:sz="4" w:space="0" w:color="auto"/>
              <w:left w:val="nil"/>
              <w:bottom w:val="single" w:sz="4" w:space="0" w:color="auto"/>
              <w:right w:val="single" w:sz="4" w:space="0" w:color="auto"/>
            </w:tcBorders>
            <w:shd w:val="clear" w:color="auto" w:fill="auto"/>
            <w:hideMark/>
          </w:tcPr>
          <w:p w14:paraId="4470DC6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6F1BA63B"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12C50A71"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15.136b »Storitve v Centrih za duševno zdravje odraslih in Skupnostni psihiatrični obravnavi (512 058 in 512 059) - storitve, ki se beležijo po osebi«:</w:t>
      </w:r>
    </w:p>
    <w:p w14:paraId="2C2E3ED5" w14:textId="77777777" w:rsidR="00A72D52" w:rsidRPr="00364140" w:rsidRDefault="00A72D52" w:rsidP="00A72D52">
      <w:pPr>
        <w:tabs>
          <w:tab w:val="left" w:pos="5670"/>
        </w:tabs>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1061"/>
        <w:gridCol w:w="1683"/>
        <w:gridCol w:w="4752"/>
        <w:gridCol w:w="1907"/>
      </w:tblGrid>
      <w:tr w:rsidR="00A72D52" w:rsidRPr="00364140" w14:paraId="1AEAAD19" w14:textId="77777777" w:rsidTr="00EE30EC">
        <w:trPr>
          <w:trHeight w:val="283"/>
          <w:tblHeader/>
        </w:trPr>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D4A8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3591962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526" w:type="pct"/>
            <w:tcBorders>
              <w:top w:val="single" w:sz="4" w:space="0" w:color="auto"/>
              <w:left w:val="nil"/>
              <w:bottom w:val="single" w:sz="4" w:space="0" w:color="auto"/>
              <w:right w:val="single" w:sz="4" w:space="0" w:color="auto"/>
            </w:tcBorders>
            <w:shd w:val="clear" w:color="auto" w:fill="auto"/>
            <w:vAlign w:val="center"/>
            <w:hideMark/>
          </w:tcPr>
          <w:p w14:paraId="2D3B3AD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14:paraId="544CA1D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Kadrovski normativ </w:t>
            </w:r>
          </w:p>
        </w:tc>
      </w:tr>
      <w:tr w:rsidR="00A72D52" w:rsidRPr="00364140" w14:paraId="74931EBD" w14:textId="77777777" w:rsidTr="00EE30EC">
        <w:trPr>
          <w:trHeight w:val="1020"/>
        </w:trPr>
        <w:tc>
          <w:tcPr>
            <w:tcW w:w="564" w:type="pct"/>
            <w:tcBorders>
              <w:top w:val="nil"/>
              <w:left w:val="single" w:sz="4" w:space="0" w:color="auto"/>
              <w:bottom w:val="single" w:sz="4" w:space="0" w:color="auto"/>
              <w:right w:val="single" w:sz="4" w:space="0" w:color="auto"/>
            </w:tcBorders>
            <w:shd w:val="clear" w:color="auto" w:fill="auto"/>
            <w:hideMark/>
          </w:tcPr>
          <w:p w14:paraId="37FF5DB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CDZOD031</w:t>
            </w:r>
          </w:p>
        </w:tc>
        <w:tc>
          <w:tcPr>
            <w:tcW w:w="895" w:type="pct"/>
            <w:tcBorders>
              <w:top w:val="nil"/>
              <w:left w:val="nil"/>
              <w:bottom w:val="single" w:sz="4" w:space="0" w:color="auto"/>
              <w:right w:val="single" w:sz="4" w:space="0" w:color="auto"/>
            </w:tcBorders>
            <w:shd w:val="clear" w:color="auto" w:fill="auto"/>
            <w:hideMark/>
          </w:tcPr>
          <w:p w14:paraId="5ABA1F5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Psihoterapevtska obravnava</w:t>
            </w:r>
          </w:p>
        </w:tc>
        <w:tc>
          <w:tcPr>
            <w:tcW w:w="2526" w:type="pct"/>
            <w:tcBorders>
              <w:top w:val="nil"/>
              <w:left w:val="single" w:sz="4" w:space="0" w:color="auto"/>
              <w:bottom w:val="single" w:sz="4" w:space="0" w:color="auto"/>
              <w:right w:val="single" w:sz="4" w:space="0" w:color="auto"/>
            </w:tcBorders>
            <w:shd w:val="clear" w:color="auto" w:fill="auto"/>
            <w:hideMark/>
          </w:tcPr>
          <w:p w14:paraId="31508CB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Psihoterapevtska obravnava je individualna psihoterapevtska obravnava: 1) kognitivno vedenjska psihoterapija; 2) psihoanalitska/dinamska psihoterapija; 3) sistemska psihoterapija. Ustrezno obrazložena indikacija. Storitev se ne more obračunati skupaj s storitvami CDZOD023, CDZOD024, CDZOD025, CDZOD26, CDZOD029, CDZOD030, storitvami na daljavo od CDZOD100 - CDZOD115, CDZOD117 - CDZOD122, CDZOD125, CDZOD127 - CDZOD129.</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7A323E7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psihiater,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4BBC941F" w14:textId="77777777" w:rsidTr="00EE30EC">
        <w:trPr>
          <w:trHeight w:val="1020"/>
        </w:trPr>
        <w:tc>
          <w:tcPr>
            <w:tcW w:w="564" w:type="pct"/>
            <w:tcBorders>
              <w:top w:val="nil"/>
              <w:left w:val="single" w:sz="4" w:space="0" w:color="auto"/>
              <w:bottom w:val="single" w:sz="4" w:space="0" w:color="auto"/>
              <w:right w:val="single" w:sz="4" w:space="0" w:color="auto"/>
            </w:tcBorders>
            <w:shd w:val="clear" w:color="auto" w:fill="auto"/>
            <w:hideMark/>
          </w:tcPr>
          <w:p w14:paraId="4B0F2BD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lastRenderedPageBreak/>
              <w:t>CDZOD045</w:t>
            </w:r>
          </w:p>
        </w:tc>
        <w:tc>
          <w:tcPr>
            <w:tcW w:w="895" w:type="pct"/>
            <w:tcBorders>
              <w:top w:val="nil"/>
              <w:left w:val="nil"/>
              <w:bottom w:val="single" w:sz="4" w:space="0" w:color="auto"/>
              <w:right w:val="single" w:sz="4" w:space="0" w:color="auto"/>
            </w:tcBorders>
            <w:shd w:val="clear" w:color="auto" w:fill="auto"/>
            <w:hideMark/>
          </w:tcPr>
          <w:p w14:paraId="20111E8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Individualne terapije </w:t>
            </w:r>
          </w:p>
        </w:tc>
        <w:tc>
          <w:tcPr>
            <w:tcW w:w="2526" w:type="pct"/>
            <w:tcBorders>
              <w:top w:val="single" w:sz="4" w:space="0" w:color="auto"/>
              <w:left w:val="single" w:sz="4" w:space="0" w:color="auto"/>
              <w:bottom w:val="single" w:sz="4" w:space="0" w:color="auto"/>
              <w:right w:val="single" w:sz="4" w:space="0" w:color="auto"/>
            </w:tcBorders>
            <w:shd w:val="clear" w:color="auto" w:fill="auto"/>
            <w:hideMark/>
          </w:tcPr>
          <w:p w14:paraId="4BCD424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w:t>
            </w:r>
            <w:r w:rsidRPr="00364140">
              <w:rPr>
                <w:rFonts w:eastAsia="Times New Roman" w:cstheme="minorHAnsi"/>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1C74E68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63873BCF" w14:textId="77777777" w:rsidTr="00EE30EC">
        <w:trPr>
          <w:trHeight w:val="765"/>
        </w:trPr>
        <w:tc>
          <w:tcPr>
            <w:tcW w:w="564" w:type="pct"/>
            <w:tcBorders>
              <w:top w:val="nil"/>
              <w:left w:val="single" w:sz="4" w:space="0" w:color="auto"/>
              <w:bottom w:val="single" w:sz="4" w:space="0" w:color="auto"/>
              <w:right w:val="single" w:sz="4" w:space="0" w:color="auto"/>
            </w:tcBorders>
            <w:shd w:val="clear" w:color="auto" w:fill="auto"/>
            <w:hideMark/>
          </w:tcPr>
          <w:p w14:paraId="1C8B434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CDZOD046</w:t>
            </w:r>
          </w:p>
        </w:tc>
        <w:tc>
          <w:tcPr>
            <w:tcW w:w="895" w:type="pct"/>
            <w:tcBorders>
              <w:top w:val="nil"/>
              <w:left w:val="nil"/>
              <w:bottom w:val="single" w:sz="4" w:space="0" w:color="auto"/>
              <w:right w:val="single" w:sz="4" w:space="0" w:color="auto"/>
            </w:tcBorders>
            <w:shd w:val="clear" w:color="auto" w:fill="auto"/>
            <w:hideMark/>
          </w:tcPr>
          <w:p w14:paraId="259FCDD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Družinska in partnerska terapija </w:t>
            </w:r>
          </w:p>
        </w:tc>
        <w:tc>
          <w:tcPr>
            <w:tcW w:w="2526" w:type="pct"/>
            <w:tcBorders>
              <w:top w:val="nil"/>
              <w:left w:val="single" w:sz="4" w:space="0" w:color="auto"/>
              <w:bottom w:val="single" w:sz="4" w:space="0" w:color="auto"/>
              <w:right w:val="single" w:sz="4" w:space="0" w:color="auto"/>
            </w:tcBorders>
            <w:shd w:val="clear" w:color="auto" w:fill="auto"/>
            <w:hideMark/>
          </w:tcPr>
          <w:p w14:paraId="7EA9421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Družinska in partnerska terapija. Terapevtska obravnava družine ali para v okviru psihoterapevtskega procesa (psihoanalitične, kognitivno-vedenjske ali sistemske terapije), namenjenega reševanju njihovih psihičnih problemov. Storitev izvaja klinični </w:t>
            </w:r>
            <w:r w:rsidRPr="00364140">
              <w:rPr>
                <w:rFonts w:eastAsia="Times New Roman" w:cstheme="minorHAnsi"/>
                <w:strike/>
                <w:kern w:val="0"/>
                <w:sz w:val="20"/>
                <w:szCs w:val="20"/>
                <w:lang w:eastAsia="sl-SI"/>
                <w14:ligatures w14:val="none"/>
              </w:rPr>
              <w:t xml:space="preserve">psiholog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3E587B8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2617BE24" w14:textId="77777777" w:rsidTr="00EE30EC">
        <w:trPr>
          <w:trHeight w:val="543"/>
        </w:trPr>
        <w:tc>
          <w:tcPr>
            <w:tcW w:w="564" w:type="pct"/>
            <w:tcBorders>
              <w:top w:val="nil"/>
              <w:left w:val="single" w:sz="4" w:space="0" w:color="auto"/>
              <w:bottom w:val="single" w:sz="4" w:space="0" w:color="auto"/>
              <w:right w:val="single" w:sz="4" w:space="0" w:color="auto"/>
            </w:tcBorders>
            <w:shd w:val="clear" w:color="auto" w:fill="auto"/>
            <w:hideMark/>
          </w:tcPr>
          <w:p w14:paraId="560E71A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CDZOD047</w:t>
            </w:r>
          </w:p>
        </w:tc>
        <w:tc>
          <w:tcPr>
            <w:tcW w:w="895" w:type="pct"/>
            <w:tcBorders>
              <w:top w:val="nil"/>
              <w:left w:val="nil"/>
              <w:bottom w:val="single" w:sz="4" w:space="0" w:color="auto"/>
              <w:right w:val="single" w:sz="4" w:space="0" w:color="auto"/>
            </w:tcBorders>
            <w:shd w:val="clear" w:color="auto" w:fill="auto"/>
            <w:hideMark/>
          </w:tcPr>
          <w:p w14:paraId="032A09E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terapija (na člana skupine) </w:t>
            </w:r>
          </w:p>
        </w:tc>
        <w:tc>
          <w:tcPr>
            <w:tcW w:w="2526" w:type="pct"/>
            <w:tcBorders>
              <w:top w:val="nil"/>
              <w:left w:val="single" w:sz="4" w:space="0" w:color="auto"/>
              <w:bottom w:val="single" w:sz="4" w:space="0" w:color="auto"/>
              <w:right w:val="single" w:sz="4" w:space="0" w:color="auto"/>
            </w:tcBorders>
            <w:shd w:val="clear" w:color="auto" w:fill="auto"/>
            <w:hideMark/>
          </w:tcPr>
          <w:p w14:paraId="7EC9AEC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Storitev izvaja klinični psiholog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1A43621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171B6B8D" w14:textId="77777777" w:rsidTr="00EE30EC">
        <w:trPr>
          <w:trHeight w:val="1275"/>
        </w:trPr>
        <w:tc>
          <w:tcPr>
            <w:tcW w:w="564" w:type="pct"/>
            <w:tcBorders>
              <w:top w:val="nil"/>
              <w:left w:val="single" w:sz="4" w:space="0" w:color="auto"/>
              <w:bottom w:val="single" w:sz="4" w:space="0" w:color="auto"/>
              <w:right w:val="single" w:sz="4" w:space="0" w:color="auto"/>
            </w:tcBorders>
            <w:shd w:val="clear" w:color="auto" w:fill="auto"/>
            <w:hideMark/>
          </w:tcPr>
          <w:p w14:paraId="77E6291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CDZOD102</w:t>
            </w:r>
          </w:p>
        </w:tc>
        <w:tc>
          <w:tcPr>
            <w:tcW w:w="895" w:type="pct"/>
            <w:tcBorders>
              <w:top w:val="nil"/>
              <w:left w:val="nil"/>
              <w:bottom w:val="single" w:sz="4" w:space="0" w:color="auto"/>
              <w:right w:val="single" w:sz="4" w:space="0" w:color="auto"/>
            </w:tcBorders>
            <w:shd w:val="clear" w:color="auto" w:fill="auto"/>
            <w:hideMark/>
          </w:tcPr>
          <w:p w14:paraId="53C44D0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 na daljavo</w:t>
            </w:r>
          </w:p>
        </w:tc>
        <w:tc>
          <w:tcPr>
            <w:tcW w:w="2526" w:type="pct"/>
            <w:tcBorders>
              <w:top w:val="nil"/>
              <w:left w:val="nil"/>
              <w:bottom w:val="single" w:sz="4" w:space="0" w:color="auto"/>
              <w:right w:val="single" w:sz="4" w:space="0" w:color="auto"/>
            </w:tcBorders>
            <w:shd w:val="clear" w:color="auto" w:fill="auto"/>
            <w:hideMark/>
          </w:tcPr>
          <w:p w14:paraId="2CCBB30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Psihoterapija zakonskih in drugih parov na daljavo se izvaja s pomočjo IKT. Storitev se izključuje z vsemi storitvami, razen s CDZOD001 - CDZOD004, CDZOD006 - CDZOD017, CDZOD027, CDZOD028, CZOD100, CDZOD123 in CDZOD124.</w:t>
            </w:r>
            <w:r w:rsidRPr="00364140">
              <w:rPr>
                <w:rFonts w:eastAsia="Times New Roman" w:cstheme="minorHAnsi"/>
                <w:kern w:val="0"/>
                <w:sz w:val="20"/>
                <w:szCs w:val="20"/>
                <w:lang w:eastAsia="sl-SI"/>
                <w14:ligatures w14:val="none"/>
              </w:rPr>
              <w:br/>
              <w:t xml:space="preserve">V medicinski dokumentaciji mora biti zapis s podatkom o datumu in s povzetkom navodil, ki jih je pacient prejel od zdravnika specialista. </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1D9FD0D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psihiater</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3F58DBF8" w14:textId="77777777" w:rsidTr="00EE30EC">
        <w:trPr>
          <w:trHeight w:val="492"/>
        </w:trPr>
        <w:tc>
          <w:tcPr>
            <w:tcW w:w="564" w:type="pct"/>
            <w:tcBorders>
              <w:top w:val="nil"/>
              <w:left w:val="single" w:sz="4" w:space="0" w:color="auto"/>
              <w:bottom w:val="single" w:sz="4" w:space="0" w:color="auto"/>
              <w:right w:val="single" w:sz="4" w:space="0" w:color="auto"/>
            </w:tcBorders>
            <w:shd w:val="clear" w:color="auto" w:fill="auto"/>
            <w:hideMark/>
          </w:tcPr>
          <w:p w14:paraId="11F9B07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CDZOD103</w:t>
            </w:r>
          </w:p>
        </w:tc>
        <w:tc>
          <w:tcPr>
            <w:tcW w:w="895" w:type="pct"/>
            <w:tcBorders>
              <w:top w:val="nil"/>
              <w:left w:val="nil"/>
              <w:bottom w:val="single" w:sz="4" w:space="0" w:color="auto"/>
              <w:right w:val="single" w:sz="4" w:space="0" w:color="auto"/>
            </w:tcBorders>
            <w:shd w:val="clear" w:color="auto" w:fill="auto"/>
            <w:hideMark/>
          </w:tcPr>
          <w:p w14:paraId="32F4114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 na daljavo</w:t>
            </w:r>
          </w:p>
        </w:tc>
        <w:tc>
          <w:tcPr>
            <w:tcW w:w="2526" w:type="pct"/>
            <w:tcBorders>
              <w:top w:val="nil"/>
              <w:left w:val="nil"/>
              <w:bottom w:val="single" w:sz="4" w:space="0" w:color="auto"/>
              <w:right w:val="single" w:sz="4" w:space="0" w:color="auto"/>
            </w:tcBorders>
            <w:shd w:val="clear" w:color="auto" w:fill="auto"/>
            <w:hideMark/>
          </w:tcPr>
          <w:p w14:paraId="5847021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Vedenjska psihoterapija na daljavo se izvaja s pomočjo IKT. Storitev se izključuje z vsemi storitvami, razen s CDZOD001 - CDZOD004, CDZOD006 - CDZOD017, CDZOD027, CDZOD028, CZOD100, CDZOD123 in CDZOD124.</w:t>
            </w:r>
            <w:r w:rsidRPr="00364140">
              <w:rPr>
                <w:rFonts w:eastAsia="Times New Roman" w:cstheme="minorHAnsi"/>
                <w:kern w:val="0"/>
                <w:sz w:val="20"/>
                <w:szCs w:val="20"/>
                <w:lang w:eastAsia="sl-SI"/>
                <w14:ligatures w14:val="none"/>
              </w:rPr>
              <w:br/>
              <w:t>V medicinski dokumentaciji mora biti zapis s podatkom o datumu in s povzetkom navodil, ki jih je pacient prejel od zdravnika specialista.</w:t>
            </w:r>
          </w:p>
        </w:tc>
        <w:tc>
          <w:tcPr>
            <w:tcW w:w="1014" w:type="pct"/>
            <w:tcBorders>
              <w:top w:val="nil"/>
              <w:left w:val="single" w:sz="4" w:space="0" w:color="auto"/>
              <w:bottom w:val="single" w:sz="4" w:space="0" w:color="auto"/>
              <w:right w:val="single" w:sz="4" w:space="0" w:color="auto"/>
            </w:tcBorders>
            <w:shd w:val="clear" w:color="auto" w:fill="auto"/>
            <w:hideMark/>
          </w:tcPr>
          <w:p w14:paraId="37291D6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psihiater</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0BC302A4" w14:textId="77777777" w:rsidTr="00EE30EC">
        <w:trPr>
          <w:trHeight w:val="2040"/>
        </w:trPr>
        <w:tc>
          <w:tcPr>
            <w:tcW w:w="564" w:type="pct"/>
            <w:tcBorders>
              <w:top w:val="nil"/>
              <w:left w:val="single" w:sz="4" w:space="0" w:color="auto"/>
              <w:bottom w:val="single" w:sz="4" w:space="0" w:color="auto"/>
              <w:right w:val="single" w:sz="4" w:space="0" w:color="auto"/>
            </w:tcBorders>
            <w:shd w:val="clear" w:color="auto" w:fill="auto"/>
            <w:hideMark/>
          </w:tcPr>
          <w:p w14:paraId="4EFB88B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CDZOD110</w:t>
            </w:r>
          </w:p>
        </w:tc>
        <w:tc>
          <w:tcPr>
            <w:tcW w:w="895" w:type="pct"/>
            <w:tcBorders>
              <w:top w:val="nil"/>
              <w:left w:val="nil"/>
              <w:bottom w:val="single" w:sz="4" w:space="0" w:color="auto"/>
              <w:right w:val="single" w:sz="4" w:space="0" w:color="auto"/>
            </w:tcBorders>
            <w:shd w:val="clear" w:color="auto" w:fill="auto"/>
            <w:hideMark/>
          </w:tcPr>
          <w:p w14:paraId="22B9BE16"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KP terapije/družinska in partnerska terapija na daljavo</w:t>
            </w:r>
          </w:p>
        </w:tc>
        <w:tc>
          <w:tcPr>
            <w:tcW w:w="2526" w:type="pct"/>
            <w:tcBorders>
              <w:top w:val="single" w:sz="4" w:space="0" w:color="auto"/>
              <w:left w:val="single" w:sz="4" w:space="0" w:color="auto"/>
              <w:bottom w:val="single" w:sz="4" w:space="0" w:color="auto"/>
              <w:right w:val="single" w:sz="4" w:space="0" w:color="auto"/>
            </w:tcBorders>
            <w:shd w:val="clear" w:color="auto" w:fill="auto"/>
            <w:hideMark/>
          </w:tcPr>
          <w:p w14:paraId="4ABE1C6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kliničnopsihološke terapije ter družinska in partnerska terapija na daljavo je terapevtska obravnava posameznika z uporabo IKT (pri delu z otroki se lahko izvaja tudi preko staršev), družine ali para v okviru psihoterapevtskega procesa (suportivna terapija, psihoanalitične, kognitivno-vedenjske ali sistemske terapije), namenjenega reševanju njegovih psihičnih problemov. V zdravstveno dokumentacijo se zapiše razlog za izvedbo storitve na daljavo, način komunikacije s pacientom, datum in vsebina storitve, trajanje storitve ter zaključki in usmeritve pacientu.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xml:space="preserve">. Storitev </w:t>
            </w:r>
            <w:r w:rsidRPr="00364140">
              <w:rPr>
                <w:rFonts w:eastAsia="Times New Roman" w:cstheme="minorHAnsi"/>
                <w:kern w:val="0"/>
                <w:sz w:val="20"/>
                <w:szCs w:val="20"/>
                <w:lang w:eastAsia="sl-SI"/>
                <w14:ligatures w14:val="none"/>
              </w:rPr>
              <w:lastRenderedPageBreak/>
              <w:t xml:space="preserve">se izključuje z vsemi storitvami, razen s CDZOD001 - CDZOD004, CDZOD006 - CDZOD017, CDZOD027, CDZOD028, CDZOD106, CDZOD107, CDZOD108, CDZOD109, CDZOD111, CDZOD123 in CDZOD124. </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7A5436B0"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lastRenderedPageBreak/>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52943216" w14:textId="77777777" w:rsidTr="00EE30EC">
        <w:trPr>
          <w:trHeight w:val="543"/>
        </w:trPr>
        <w:tc>
          <w:tcPr>
            <w:tcW w:w="564" w:type="pct"/>
            <w:tcBorders>
              <w:top w:val="nil"/>
              <w:left w:val="single" w:sz="4" w:space="0" w:color="auto"/>
              <w:bottom w:val="single" w:sz="4" w:space="0" w:color="auto"/>
              <w:right w:val="single" w:sz="4" w:space="0" w:color="auto"/>
            </w:tcBorders>
            <w:shd w:val="clear" w:color="auto" w:fill="auto"/>
            <w:hideMark/>
          </w:tcPr>
          <w:p w14:paraId="5348F51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CDZOD111</w:t>
            </w:r>
          </w:p>
        </w:tc>
        <w:tc>
          <w:tcPr>
            <w:tcW w:w="895" w:type="pct"/>
            <w:tcBorders>
              <w:top w:val="nil"/>
              <w:left w:val="nil"/>
              <w:bottom w:val="single" w:sz="4" w:space="0" w:color="auto"/>
              <w:right w:val="single" w:sz="4" w:space="0" w:color="auto"/>
            </w:tcBorders>
            <w:shd w:val="clear" w:color="auto" w:fill="auto"/>
            <w:hideMark/>
          </w:tcPr>
          <w:p w14:paraId="30EE5C73"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KP terapija na daljavo (na člana skupine)   </w:t>
            </w:r>
          </w:p>
        </w:tc>
        <w:tc>
          <w:tcPr>
            <w:tcW w:w="2526" w:type="pct"/>
            <w:tcBorders>
              <w:top w:val="nil"/>
              <w:left w:val="single" w:sz="4" w:space="0" w:color="auto"/>
              <w:bottom w:val="single" w:sz="4" w:space="0" w:color="auto"/>
              <w:right w:val="single" w:sz="4" w:space="0" w:color="auto"/>
            </w:tcBorders>
            <w:shd w:val="clear" w:color="auto" w:fill="auto"/>
            <w:hideMark/>
          </w:tcPr>
          <w:p w14:paraId="435D885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kliničnopsihološka terapija na daljavo je terapevtska obravnava posameznika v skupini z uporabo IKT, namenjena reševanju posameznikovih psihičnih problemov.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V zdravstveno dokumentacijo se zapiše razlog za izvedbo storitve na daljavo, način komunikacije s pacientom, datum in vsebina storitve, trajanje storitve ter zaključki in usmeritve pacientu. Storitev izvaja klinični psiholog</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xml:space="preserve">. Storitev se izključuje z vsemi storitvami, razen s CDZOD001 - CDZOD004, CDZOD006 - CDZOD017, CDZOD027, CDZOD028, CDZOD106, CDZOD107, CDZOD108, CDZOD109, CDZOD110, CDZOD123 in CDZOD124. </w:t>
            </w:r>
          </w:p>
        </w:tc>
        <w:tc>
          <w:tcPr>
            <w:tcW w:w="1014" w:type="pct"/>
            <w:tcBorders>
              <w:top w:val="nil"/>
              <w:left w:val="single" w:sz="4" w:space="0" w:color="auto"/>
              <w:bottom w:val="single" w:sz="4" w:space="0" w:color="auto"/>
              <w:right w:val="single" w:sz="4" w:space="0" w:color="auto"/>
            </w:tcBorders>
            <w:shd w:val="clear" w:color="auto" w:fill="auto"/>
            <w:hideMark/>
          </w:tcPr>
          <w:p w14:paraId="7645106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1A526603" w14:textId="77777777" w:rsidR="00A72D52" w:rsidRPr="00364140" w:rsidRDefault="00A72D52" w:rsidP="00A72D52">
      <w:pPr>
        <w:tabs>
          <w:tab w:val="left" w:pos="5670"/>
        </w:tabs>
        <w:spacing w:after="0" w:line="240" w:lineRule="auto"/>
        <w:jc w:val="both"/>
        <w:rPr>
          <w:rFonts w:ascii="Calibri" w:eastAsia="Times New Roman" w:hAnsi="Calibri" w:cs="Calibri"/>
          <w:lang w:eastAsia="sl-SI"/>
        </w:rPr>
      </w:pPr>
    </w:p>
    <w:p w14:paraId="662049C5" w14:textId="77777777" w:rsidR="00A72D52" w:rsidRPr="00364140" w:rsidRDefault="00A72D52" w:rsidP="00104D61">
      <w:pPr>
        <w:numPr>
          <w:ilvl w:val="0"/>
          <w:numId w:val="12"/>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15.142h »Razvojna ambulanta s centrom za zgodnjo obravnavo otrok (327 061) - storitve kliničnega psihologa«:</w:t>
      </w:r>
    </w:p>
    <w:p w14:paraId="7FBAEBBF" w14:textId="77777777" w:rsidR="00A72D52" w:rsidRPr="00364140" w:rsidRDefault="00A72D52" w:rsidP="00A72D52">
      <w:pPr>
        <w:tabs>
          <w:tab w:val="left" w:pos="5670"/>
        </w:tabs>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908"/>
        <w:gridCol w:w="1683"/>
        <w:gridCol w:w="4905"/>
        <w:gridCol w:w="1907"/>
      </w:tblGrid>
      <w:tr w:rsidR="00A72D52" w:rsidRPr="00364140" w14:paraId="3AF3661E" w14:textId="77777777" w:rsidTr="00EE30EC">
        <w:trPr>
          <w:trHeight w:val="378"/>
          <w:tblHeader/>
        </w:trPr>
        <w:tc>
          <w:tcPr>
            <w:tcW w:w="4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F2EEC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Šifra</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42BF33D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Kratek opis</w:t>
            </w:r>
          </w:p>
        </w:tc>
        <w:tc>
          <w:tcPr>
            <w:tcW w:w="2608" w:type="pct"/>
            <w:tcBorders>
              <w:top w:val="single" w:sz="4" w:space="0" w:color="auto"/>
              <w:left w:val="nil"/>
              <w:bottom w:val="single" w:sz="4" w:space="0" w:color="auto"/>
              <w:right w:val="single" w:sz="4" w:space="0" w:color="auto"/>
            </w:tcBorders>
            <w:shd w:val="clear" w:color="auto" w:fill="auto"/>
            <w:vAlign w:val="center"/>
            <w:hideMark/>
          </w:tcPr>
          <w:p w14:paraId="3C33A58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Dolg opis</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14:paraId="246111C5" w14:textId="77777777" w:rsidR="00A72D52" w:rsidRPr="00364140" w:rsidRDefault="00A72D52" w:rsidP="00A72D52">
            <w:pPr>
              <w:spacing w:after="0" w:line="240" w:lineRule="auto"/>
              <w:jc w:val="center"/>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Kadrovski normativ</w:t>
            </w:r>
          </w:p>
        </w:tc>
      </w:tr>
      <w:tr w:rsidR="00A72D52" w:rsidRPr="00364140" w14:paraId="1E81C419" w14:textId="77777777" w:rsidTr="00EE30EC">
        <w:trPr>
          <w:trHeight w:val="765"/>
        </w:trPr>
        <w:tc>
          <w:tcPr>
            <w:tcW w:w="483" w:type="pct"/>
            <w:tcBorders>
              <w:top w:val="nil"/>
              <w:left w:val="single" w:sz="4" w:space="0" w:color="auto"/>
              <w:bottom w:val="single" w:sz="4" w:space="0" w:color="auto"/>
              <w:right w:val="single" w:sz="4" w:space="0" w:color="auto"/>
            </w:tcBorders>
            <w:shd w:val="clear" w:color="auto" w:fill="auto"/>
            <w:hideMark/>
          </w:tcPr>
          <w:p w14:paraId="26A1658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RAKP014</w:t>
            </w:r>
          </w:p>
        </w:tc>
        <w:tc>
          <w:tcPr>
            <w:tcW w:w="895" w:type="pct"/>
            <w:tcBorders>
              <w:top w:val="nil"/>
              <w:left w:val="nil"/>
              <w:bottom w:val="single" w:sz="4" w:space="0" w:color="auto"/>
              <w:right w:val="single" w:sz="4" w:space="0" w:color="auto"/>
            </w:tcBorders>
            <w:shd w:val="clear" w:color="auto" w:fill="auto"/>
            <w:hideMark/>
          </w:tcPr>
          <w:p w14:paraId="18C1346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Individualne terapije </w:t>
            </w:r>
          </w:p>
        </w:tc>
        <w:tc>
          <w:tcPr>
            <w:tcW w:w="2608" w:type="pct"/>
            <w:tcBorders>
              <w:top w:val="single" w:sz="4" w:space="0" w:color="auto"/>
              <w:left w:val="single" w:sz="4" w:space="0" w:color="auto"/>
              <w:bottom w:val="single" w:sz="4" w:space="0" w:color="auto"/>
              <w:right w:val="single" w:sz="4" w:space="0" w:color="auto"/>
            </w:tcBorders>
            <w:shd w:val="clear" w:color="auto" w:fill="auto"/>
            <w:hideMark/>
          </w:tcPr>
          <w:p w14:paraId="47042205"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terapije. Terapevtska obravnava posameznika (pri delu z otroki se lahko izvaja tudi preko staršev) v okviru psihoterapevtskega procesa (suportivna terapija, psihoanalitične, kognitivno-vedenjske ali sistemske terapije), namenjenega reševanju njegovih psihičnih problemov.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0499E20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1D56593F" w14:textId="77777777" w:rsidTr="00EE30EC">
        <w:trPr>
          <w:trHeight w:val="765"/>
        </w:trPr>
        <w:tc>
          <w:tcPr>
            <w:tcW w:w="483" w:type="pct"/>
            <w:tcBorders>
              <w:top w:val="nil"/>
              <w:left w:val="single" w:sz="4" w:space="0" w:color="auto"/>
              <w:bottom w:val="single" w:sz="4" w:space="0" w:color="auto"/>
              <w:right w:val="single" w:sz="4" w:space="0" w:color="auto"/>
            </w:tcBorders>
            <w:shd w:val="clear" w:color="auto" w:fill="auto"/>
            <w:hideMark/>
          </w:tcPr>
          <w:p w14:paraId="734CAF7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RAKP015</w:t>
            </w:r>
          </w:p>
        </w:tc>
        <w:tc>
          <w:tcPr>
            <w:tcW w:w="895" w:type="pct"/>
            <w:tcBorders>
              <w:top w:val="nil"/>
              <w:left w:val="nil"/>
              <w:bottom w:val="single" w:sz="4" w:space="0" w:color="auto"/>
              <w:right w:val="single" w:sz="4" w:space="0" w:color="auto"/>
            </w:tcBorders>
            <w:shd w:val="clear" w:color="auto" w:fill="auto"/>
            <w:hideMark/>
          </w:tcPr>
          <w:p w14:paraId="5FF49E3B"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Družinska in partnerska terapija </w:t>
            </w:r>
          </w:p>
        </w:tc>
        <w:tc>
          <w:tcPr>
            <w:tcW w:w="2608" w:type="pct"/>
            <w:tcBorders>
              <w:top w:val="nil"/>
              <w:left w:val="single" w:sz="4" w:space="0" w:color="auto"/>
              <w:bottom w:val="single" w:sz="4" w:space="0" w:color="auto"/>
              <w:right w:val="single" w:sz="4" w:space="0" w:color="auto"/>
            </w:tcBorders>
            <w:shd w:val="clear" w:color="auto" w:fill="auto"/>
            <w:hideMark/>
          </w:tcPr>
          <w:p w14:paraId="46671F37"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Družinska in partnerska terapija. Terapevtska obravnava družine ali para v okviru psihoterapevtskega procesa (psihoanalitične, kognitivno-vedenjske ali sistemske terapije), namenjenega reševanju njihovih psihičnih problemov.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7D255C6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64B5013C" w14:textId="77777777" w:rsidTr="00EE30EC">
        <w:trPr>
          <w:trHeight w:val="1530"/>
        </w:trPr>
        <w:tc>
          <w:tcPr>
            <w:tcW w:w="483" w:type="pct"/>
            <w:tcBorders>
              <w:top w:val="nil"/>
              <w:left w:val="single" w:sz="4" w:space="0" w:color="auto"/>
              <w:bottom w:val="single" w:sz="4" w:space="0" w:color="auto"/>
              <w:right w:val="single" w:sz="4" w:space="0" w:color="auto"/>
            </w:tcBorders>
            <w:shd w:val="clear" w:color="auto" w:fill="auto"/>
            <w:hideMark/>
          </w:tcPr>
          <w:p w14:paraId="14AA958A"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RAKP016</w:t>
            </w:r>
          </w:p>
        </w:tc>
        <w:tc>
          <w:tcPr>
            <w:tcW w:w="895" w:type="pct"/>
            <w:tcBorders>
              <w:top w:val="nil"/>
              <w:left w:val="nil"/>
              <w:bottom w:val="single" w:sz="4" w:space="0" w:color="auto"/>
              <w:right w:val="single" w:sz="4" w:space="0" w:color="auto"/>
            </w:tcBorders>
            <w:shd w:val="clear" w:color="auto" w:fill="auto"/>
            <w:hideMark/>
          </w:tcPr>
          <w:p w14:paraId="6F3785D4"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terapija (na člana skupine) </w:t>
            </w:r>
          </w:p>
        </w:tc>
        <w:tc>
          <w:tcPr>
            <w:tcW w:w="2608" w:type="pct"/>
            <w:tcBorders>
              <w:top w:val="nil"/>
              <w:left w:val="single" w:sz="4" w:space="0" w:color="auto"/>
              <w:bottom w:val="single" w:sz="4" w:space="0" w:color="auto"/>
              <w:right w:val="single" w:sz="4" w:space="0" w:color="auto"/>
            </w:tcBorders>
            <w:shd w:val="clear" w:color="auto" w:fill="auto"/>
            <w:hideMark/>
          </w:tcPr>
          <w:p w14:paraId="401606C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terapija. Terapevtska obravnava posameznika v skupini, namenjena reševanju posameznikovih psihičnih problemov. Skupinska terapija je psihološka terapija, ki pomeni terapevtsko obravnavo posameznika v skupini. Izvaja se v skupini, v kateri je najmanj 6 pacientov, ki so obravnavani zaradi podobnih ali različnih psiholoških problemov, po različnih psihoterapevtskih pristopih (psihoanalitičnem, kognitivno-vedenjskem in sistemskem). Za samo izvajanje terapije v skupini je lahko potrebno </w:t>
            </w:r>
            <w:r w:rsidRPr="00364140">
              <w:rPr>
                <w:rFonts w:eastAsia="Times New Roman" w:cstheme="minorHAnsi"/>
                <w:kern w:val="0"/>
                <w:sz w:val="20"/>
                <w:szCs w:val="20"/>
                <w:lang w:eastAsia="sl-SI"/>
                <w14:ligatures w14:val="none"/>
              </w:rPr>
              <w:lastRenderedPageBreak/>
              <w:t>sodelovanje več kot enega terapevta (npr. terapevtskega para). Storitev se obračuna na osebo v skupini. Storitev izvaja 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w:t>
            </w:r>
          </w:p>
        </w:tc>
        <w:tc>
          <w:tcPr>
            <w:tcW w:w="1014" w:type="pct"/>
            <w:tcBorders>
              <w:top w:val="nil"/>
              <w:left w:val="single" w:sz="4" w:space="0" w:color="auto"/>
              <w:bottom w:val="single" w:sz="4" w:space="0" w:color="auto"/>
              <w:right w:val="single" w:sz="4" w:space="0" w:color="auto"/>
            </w:tcBorders>
            <w:shd w:val="clear" w:color="auto" w:fill="auto"/>
            <w:hideMark/>
          </w:tcPr>
          <w:p w14:paraId="280F0EB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lastRenderedPageBreak/>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1512E200" w14:textId="77777777" w:rsidTr="00EE30EC">
        <w:trPr>
          <w:trHeight w:val="567"/>
        </w:trPr>
        <w:tc>
          <w:tcPr>
            <w:tcW w:w="483" w:type="pct"/>
            <w:tcBorders>
              <w:top w:val="nil"/>
              <w:left w:val="single" w:sz="4" w:space="0" w:color="auto"/>
              <w:bottom w:val="single" w:sz="4" w:space="0" w:color="auto"/>
              <w:right w:val="single" w:sz="4" w:space="0" w:color="auto"/>
            </w:tcBorders>
            <w:shd w:val="clear" w:color="auto" w:fill="auto"/>
            <w:hideMark/>
          </w:tcPr>
          <w:p w14:paraId="0EFD4AD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RAKP022</w:t>
            </w:r>
          </w:p>
        </w:tc>
        <w:tc>
          <w:tcPr>
            <w:tcW w:w="895" w:type="pct"/>
            <w:tcBorders>
              <w:top w:val="nil"/>
              <w:left w:val="nil"/>
              <w:bottom w:val="single" w:sz="4" w:space="0" w:color="auto"/>
              <w:right w:val="single" w:sz="4" w:space="0" w:color="auto"/>
            </w:tcBorders>
            <w:shd w:val="clear" w:color="auto" w:fill="auto"/>
            <w:hideMark/>
          </w:tcPr>
          <w:p w14:paraId="262BFC9C"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KP terapije/družinska in partnerska terapija na daljavo</w:t>
            </w:r>
          </w:p>
        </w:tc>
        <w:tc>
          <w:tcPr>
            <w:tcW w:w="2608" w:type="pct"/>
            <w:tcBorders>
              <w:top w:val="nil"/>
              <w:left w:val="nil"/>
              <w:bottom w:val="single" w:sz="4" w:space="0" w:color="auto"/>
              <w:right w:val="single" w:sz="4" w:space="0" w:color="auto"/>
            </w:tcBorders>
            <w:shd w:val="clear" w:color="auto" w:fill="auto"/>
            <w:hideMark/>
          </w:tcPr>
          <w:p w14:paraId="0086A77F"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Individualne kliničnopsihološke terapije ter družinska in partnerska terapija na daljavo je terapevtska obravnava posameznika z uporabo IKT (pri delu z otroki se lahko izvaja tudi preko staršev), družine ali para  v okviru psihoterapevtskega procesa (suportivna terapija, psihoanalitične, kognitivno-vedenjske ali sistemske terapije), namenjenega reševanju njegovih psihičnih problemov. V zdravstveno dokumentacijo se zapiše razlog za izvedbo storitve na daljavo, način komunikacije s pacientom, datum in vsebina storitve ter zaključki in usmeritve pacientu. Storitev se izključuje z vsemi storitvami na daljavo, razen z RAKP018, RAKP019, RAKP020, RAKP021 in RAKP023.</w:t>
            </w:r>
          </w:p>
        </w:tc>
        <w:tc>
          <w:tcPr>
            <w:tcW w:w="1014" w:type="pct"/>
            <w:tcBorders>
              <w:top w:val="single" w:sz="4" w:space="0" w:color="auto"/>
              <w:left w:val="single" w:sz="4" w:space="0" w:color="auto"/>
              <w:bottom w:val="single" w:sz="4" w:space="0" w:color="auto"/>
              <w:right w:val="single" w:sz="4" w:space="0" w:color="auto"/>
            </w:tcBorders>
            <w:shd w:val="clear" w:color="auto" w:fill="auto"/>
            <w:hideMark/>
          </w:tcPr>
          <w:p w14:paraId="48D456CD"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r w:rsidR="00A72D52" w:rsidRPr="00364140" w14:paraId="4B8AD450" w14:textId="77777777" w:rsidTr="00EE30EC">
        <w:trPr>
          <w:trHeight w:val="1437"/>
        </w:trPr>
        <w:tc>
          <w:tcPr>
            <w:tcW w:w="483" w:type="pct"/>
            <w:tcBorders>
              <w:top w:val="nil"/>
              <w:left w:val="single" w:sz="4" w:space="0" w:color="auto"/>
              <w:bottom w:val="single" w:sz="4" w:space="0" w:color="auto"/>
              <w:right w:val="single" w:sz="4" w:space="0" w:color="auto"/>
            </w:tcBorders>
            <w:shd w:val="clear" w:color="auto" w:fill="auto"/>
            <w:hideMark/>
          </w:tcPr>
          <w:p w14:paraId="1074CBAE"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RAKP023</w:t>
            </w:r>
          </w:p>
        </w:tc>
        <w:tc>
          <w:tcPr>
            <w:tcW w:w="895" w:type="pct"/>
            <w:tcBorders>
              <w:top w:val="nil"/>
              <w:left w:val="nil"/>
              <w:bottom w:val="single" w:sz="4" w:space="0" w:color="auto"/>
              <w:right w:val="single" w:sz="4" w:space="0" w:color="auto"/>
            </w:tcBorders>
            <w:shd w:val="clear" w:color="auto" w:fill="auto"/>
            <w:hideMark/>
          </w:tcPr>
          <w:p w14:paraId="6BB69618"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 xml:space="preserve">Skupinska KP terapija na daljavo (na člana skupine)   </w:t>
            </w:r>
          </w:p>
        </w:tc>
        <w:tc>
          <w:tcPr>
            <w:tcW w:w="2608" w:type="pct"/>
            <w:tcBorders>
              <w:top w:val="single" w:sz="4" w:space="0" w:color="auto"/>
              <w:left w:val="single" w:sz="4" w:space="0" w:color="auto"/>
              <w:bottom w:val="single" w:sz="4" w:space="0" w:color="auto"/>
              <w:right w:val="single" w:sz="4" w:space="0" w:color="auto"/>
            </w:tcBorders>
            <w:shd w:val="clear" w:color="auto" w:fill="auto"/>
            <w:hideMark/>
          </w:tcPr>
          <w:p w14:paraId="56A90649"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Skupinska kliničnopsihološka terapija na daljavo je terapevtska obravnava posameznika v skupini z uporabo IKT, namenjena reševanju posameznikovih psihičnih problemov. Izvaja se v skupini, v kateri je najmanj 6 pacientov, ki so obravnavani zaradi podobnih ali različnih psiholoških problemov, po različnih psihoterapevtskih pristopih (psihoanalitičnem, kognitivno-vedenjskem in sistemskem). Za samo izvajanje terapije v skupini je lahko potrebno sodelovanje več kot enega terapevta (npr. terapevtskega para). Storitev se obračuna na osebo v skupini. V zdravstveno dokumentacijo se zapiše razlog za izvedbo storitve na daljavo, način komunikacije s pacientom, datum in vsebina storitve ter zaključki in usmeritve pacientu. Storitev izvaja klinični psiholog</w:t>
            </w:r>
            <w:r w:rsidRPr="00364140">
              <w:rPr>
                <w:rFonts w:eastAsia="Times New Roman" w:cstheme="minorHAnsi"/>
                <w:strike/>
                <w:color w:val="FF0000"/>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r w:rsidRPr="00364140">
              <w:rPr>
                <w:rFonts w:eastAsia="Times New Roman" w:cstheme="minorHAnsi"/>
                <w:kern w:val="0"/>
                <w:sz w:val="20"/>
                <w:szCs w:val="20"/>
                <w:lang w:eastAsia="sl-SI"/>
                <w14:ligatures w14:val="none"/>
              </w:rPr>
              <w:t>. Storitev se izključuje z vsemi storitvami na daljavo, razen z RAKP018, RAKP019, RAKP020, RAKP021 in RAKP022.</w:t>
            </w:r>
          </w:p>
        </w:tc>
        <w:tc>
          <w:tcPr>
            <w:tcW w:w="1014" w:type="pct"/>
            <w:tcBorders>
              <w:top w:val="nil"/>
              <w:left w:val="single" w:sz="4" w:space="0" w:color="auto"/>
              <w:bottom w:val="single" w:sz="4" w:space="0" w:color="auto"/>
              <w:right w:val="single" w:sz="4" w:space="0" w:color="auto"/>
            </w:tcBorders>
            <w:shd w:val="clear" w:color="auto" w:fill="auto"/>
            <w:hideMark/>
          </w:tcPr>
          <w:p w14:paraId="2D630A31" w14:textId="77777777" w:rsidR="00A72D52" w:rsidRPr="00364140" w:rsidRDefault="00A72D52" w:rsidP="00A72D52">
            <w:pPr>
              <w:spacing w:after="0" w:line="240" w:lineRule="auto"/>
              <w:rPr>
                <w:rFonts w:eastAsia="Times New Roman" w:cstheme="minorHAnsi"/>
                <w:kern w:val="0"/>
                <w:sz w:val="20"/>
                <w:szCs w:val="20"/>
                <w:lang w:eastAsia="sl-SI"/>
                <w14:ligatures w14:val="none"/>
              </w:rPr>
            </w:pPr>
            <w:r w:rsidRPr="00364140">
              <w:rPr>
                <w:rFonts w:eastAsia="Times New Roman" w:cstheme="minorHAnsi"/>
                <w:kern w:val="0"/>
                <w:sz w:val="20"/>
                <w:szCs w:val="20"/>
                <w:lang w:eastAsia="sl-SI"/>
                <w14:ligatures w14:val="none"/>
              </w:rPr>
              <w:t>klinični psiholog</w:t>
            </w:r>
            <w:r w:rsidRPr="00364140">
              <w:rPr>
                <w:rFonts w:eastAsia="Times New Roman" w:cstheme="minorHAnsi"/>
                <w:strike/>
                <w:kern w:val="0"/>
                <w:sz w:val="20"/>
                <w:szCs w:val="20"/>
                <w:lang w:eastAsia="sl-SI"/>
                <w14:ligatures w14:val="none"/>
              </w:rPr>
              <w:t xml:space="preserve"> </w:t>
            </w:r>
            <w:r w:rsidRPr="00364140">
              <w:rPr>
                <w:rFonts w:eastAsia="Times New Roman" w:cstheme="minorHAnsi"/>
                <w:b/>
                <w:bCs/>
                <w:strike/>
                <w:kern w:val="0"/>
                <w:sz w:val="20"/>
                <w:szCs w:val="20"/>
                <w:lang w:eastAsia="sl-SI"/>
                <w14:ligatures w14:val="none"/>
              </w:rPr>
              <w:t>z ustreznimi dodatnimi znanji</w:t>
            </w:r>
          </w:p>
        </w:tc>
      </w:tr>
    </w:tbl>
    <w:p w14:paraId="27FFEB16" w14:textId="77777777" w:rsidR="00A72D52" w:rsidRPr="00364140" w:rsidRDefault="00A72D52" w:rsidP="00A72D52">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1FEA85A8" w14:textId="77777777" w:rsidR="00A72D52" w:rsidRPr="00364140" w:rsidRDefault="00A72D52" w:rsidP="00A72D52">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03164FA2" w14:textId="77777777" w:rsidR="00A72D52" w:rsidRPr="00364140" w:rsidRDefault="00A72D52" w:rsidP="00A72D52">
      <w:pPr>
        <w:tabs>
          <w:tab w:val="left" w:pos="5670"/>
        </w:tabs>
        <w:spacing w:after="0" w:line="240" w:lineRule="auto"/>
        <w:jc w:val="both"/>
        <w:rPr>
          <w:rFonts w:ascii="Calibri" w:eastAsia="Calibri" w:hAnsi="Calibri" w:cs="Times New Roman"/>
          <w:kern w:val="0"/>
          <w14:ligatures w14:val="none"/>
        </w:rPr>
      </w:pPr>
      <w:r w:rsidRPr="00364140">
        <w:rPr>
          <w:rFonts w:ascii="Calibri" w:eastAsia="Calibri" w:hAnsi="Calibri" w:cs="Times New Roman"/>
          <w:kern w:val="0"/>
          <w14:ligatures w14:val="none"/>
        </w:rPr>
        <w:t>Spremembe veljajo za storitve, opravljene od 1. 1. 2025 dalje.</w:t>
      </w:r>
    </w:p>
    <w:p w14:paraId="09F9A5EA" w14:textId="77777777" w:rsidR="00A72D52" w:rsidRPr="00364140" w:rsidRDefault="00A72D52" w:rsidP="00A72D52">
      <w:pPr>
        <w:tabs>
          <w:tab w:val="left" w:pos="5670"/>
        </w:tabs>
        <w:spacing w:after="0" w:line="240" w:lineRule="auto"/>
        <w:jc w:val="both"/>
        <w:rPr>
          <w:rFonts w:ascii="Calibri" w:eastAsia="Calibri" w:hAnsi="Calibri" w:cs="Times New Roman"/>
          <w:kern w:val="0"/>
          <w14:ligatures w14:val="none"/>
        </w:rPr>
      </w:pPr>
    </w:p>
    <w:p w14:paraId="495EADFE" w14:textId="77777777" w:rsidR="00A72D52" w:rsidRPr="00364140" w:rsidRDefault="00A72D52" w:rsidP="00A72D52">
      <w:pPr>
        <w:tabs>
          <w:tab w:val="left" w:pos="5670"/>
        </w:tabs>
        <w:spacing w:after="0" w:line="240" w:lineRule="auto"/>
        <w:jc w:val="both"/>
        <w:rPr>
          <w:rFonts w:ascii="Calibri" w:eastAsia="Calibri" w:hAnsi="Calibri" w:cs="Times New Roman"/>
          <w:kern w:val="0"/>
          <w14:ligatures w14:val="none"/>
        </w:rPr>
      </w:pPr>
      <w:r w:rsidRPr="00364140">
        <w:rPr>
          <w:rFonts w:ascii="Calibri" w:eastAsia="Calibri" w:hAnsi="Calibri" w:cs="Times New Roman"/>
          <w:kern w:val="0"/>
          <w14:ligatures w14:val="none"/>
        </w:rPr>
        <w:t>Kontaktna oseba za vsebinska vprašanja:</w:t>
      </w:r>
    </w:p>
    <w:p w14:paraId="5045CBA5" w14:textId="77777777" w:rsidR="00A72D52" w:rsidRPr="00364140" w:rsidRDefault="00A72D52" w:rsidP="00A72D52">
      <w:pPr>
        <w:autoSpaceDE w:val="0"/>
        <w:autoSpaceDN w:val="0"/>
        <w:adjustRightInd w:val="0"/>
        <w:spacing w:after="0" w:line="240" w:lineRule="auto"/>
        <w:jc w:val="both"/>
        <w:rPr>
          <w:rFonts w:ascii="Calibri" w:eastAsia="Times New Roman" w:hAnsi="Calibri" w:cs="Calibri"/>
          <w:kern w:val="0"/>
          <w:lang w:eastAsia="sl-SI"/>
          <w14:ligatures w14:val="none"/>
        </w:rPr>
      </w:pPr>
      <w:r w:rsidRPr="00364140">
        <w:rPr>
          <w:rFonts w:ascii="Calibri" w:eastAsia="Times New Roman" w:hAnsi="Calibri" w:cs="Calibri"/>
          <w:kern w:val="0"/>
          <w:lang w:eastAsia="sl-SI"/>
          <w14:ligatures w14:val="none"/>
        </w:rPr>
        <w:t>Karmen Grom Kenk (</w:t>
      </w:r>
      <w:hyperlink r:id="rId16" w:history="1">
        <w:r w:rsidRPr="00364140">
          <w:rPr>
            <w:rFonts w:ascii="Calibri" w:eastAsia="Times New Roman" w:hAnsi="Calibri" w:cs="Calibri"/>
            <w:noProof/>
            <w:color w:val="0000FF"/>
            <w:kern w:val="0"/>
            <w:u w:val="single"/>
            <w:lang w:eastAsia="sl-SI"/>
            <w14:ligatures w14:val="none"/>
          </w:rPr>
          <w:t>karmen.grom-kenk@zzzs.si</w:t>
        </w:r>
      </w:hyperlink>
      <w:r w:rsidRPr="00364140">
        <w:rPr>
          <w:rFonts w:ascii="Calibri" w:eastAsia="Times New Roman" w:hAnsi="Calibri" w:cs="Calibri"/>
          <w:kern w:val="0"/>
          <w:lang w:eastAsia="sl-SI"/>
          <w14:ligatures w14:val="none"/>
        </w:rPr>
        <w:t>; 01/30-77-340)</w:t>
      </w:r>
      <w:bookmarkEnd w:id="22"/>
    </w:p>
    <w:p w14:paraId="1A50987B" w14:textId="77777777" w:rsidR="00A72D52" w:rsidRPr="00364140" w:rsidRDefault="00A72D52"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5045757C"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54354590"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038C803A"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22254552"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76B67AD4"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1319AF3B"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6020922F"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497B4DE1"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7752365B"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6E4BB048" w14:textId="77777777" w:rsidR="00276B31" w:rsidRPr="00364140" w:rsidRDefault="00276B31" w:rsidP="00276B31">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p>
    <w:p w14:paraId="798AD137" w14:textId="77777777" w:rsidR="00276B31" w:rsidRPr="00364140" w:rsidRDefault="00276B31" w:rsidP="00276B31">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6" w:name="_Toc185937496"/>
      <w:r w:rsidRPr="00364140">
        <w:rPr>
          <w:rFonts w:ascii="Calibri" w:eastAsia="Times New Roman" w:hAnsi="Calibri" w:cs="Arial"/>
          <w:b/>
          <w:color w:val="0070C0"/>
          <w:kern w:val="0"/>
          <w:sz w:val="28"/>
          <w:szCs w:val="28"/>
          <w:lang w:eastAsia="sl-SI"/>
          <w14:ligatures w14:val="none"/>
        </w:rPr>
        <w:lastRenderedPageBreak/>
        <w:t>Nujni reševalni prevozi - pravilno beleženje podatkov za obračun</w:t>
      </w:r>
      <w:bookmarkEnd w:id="26"/>
    </w:p>
    <w:p w14:paraId="5D891D9F" w14:textId="77777777" w:rsidR="00276B31" w:rsidRPr="00364140" w:rsidRDefault="00276B31" w:rsidP="00276B31">
      <w:pPr>
        <w:keepNext/>
        <w:keepLines/>
        <w:spacing w:after="0" w:line="240" w:lineRule="auto"/>
        <w:jc w:val="both"/>
        <w:rPr>
          <w:rFonts w:ascii="Calibri" w:eastAsia="Times New Roman" w:hAnsi="Calibri" w:cs="Calibri"/>
          <w:bCs/>
          <w:i/>
          <w:iCs/>
          <w:color w:val="0070C0"/>
          <w:kern w:val="0"/>
          <w14:ligatures w14:val="none"/>
        </w:rPr>
      </w:pPr>
    </w:p>
    <w:p w14:paraId="7042334D" w14:textId="77777777" w:rsidR="00276B31" w:rsidRPr="00364140" w:rsidRDefault="00276B31" w:rsidP="00276B31">
      <w:pPr>
        <w:autoSpaceDE w:val="0"/>
        <w:autoSpaceDN w:val="0"/>
        <w:adjustRightInd w:val="0"/>
        <w:spacing w:after="0" w:line="240" w:lineRule="auto"/>
        <w:jc w:val="both"/>
        <w:rPr>
          <w:rFonts w:eastAsia="Times New Roman" w:cstheme="minorHAnsi"/>
          <w:i/>
          <w:color w:val="0070C0"/>
          <w:kern w:val="0"/>
          <w:lang w:eastAsia="sl-SI"/>
          <w14:ligatures w14:val="none"/>
        </w:rPr>
      </w:pPr>
      <w:r w:rsidRPr="00364140">
        <w:rPr>
          <w:rFonts w:eastAsia="Times New Roman" w:cstheme="minorHAnsi"/>
          <w:i/>
          <w:color w:val="0070C0"/>
          <w:kern w:val="0"/>
          <w:lang w:eastAsia="sl-SI"/>
          <w14:ligatures w14:val="none"/>
        </w:rPr>
        <w:t>Vsem mobilnim enotam nujnega reševalnega vozila</w:t>
      </w:r>
    </w:p>
    <w:p w14:paraId="36B7094F" w14:textId="77777777" w:rsidR="00276B31" w:rsidRPr="00364140" w:rsidRDefault="00276B31" w:rsidP="00276B31">
      <w:pPr>
        <w:autoSpaceDE w:val="0"/>
        <w:autoSpaceDN w:val="0"/>
        <w:adjustRightInd w:val="0"/>
        <w:spacing w:after="0" w:line="240" w:lineRule="auto"/>
        <w:jc w:val="both"/>
        <w:rPr>
          <w:rFonts w:eastAsia="Times New Roman" w:cstheme="minorHAnsi"/>
          <w:i/>
          <w:color w:val="0070C0"/>
          <w:kern w:val="0"/>
          <w:lang w:eastAsia="sl-SI"/>
          <w14:ligatures w14:val="none"/>
        </w:rPr>
      </w:pPr>
    </w:p>
    <w:p w14:paraId="26ECEAC0" w14:textId="77777777" w:rsidR="00276B31" w:rsidRPr="00364140" w:rsidRDefault="00276B31" w:rsidP="00276B31">
      <w:pPr>
        <w:spacing w:after="0" w:line="240" w:lineRule="auto"/>
        <w:jc w:val="both"/>
        <w:rPr>
          <w:rFonts w:eastAsia="Calibri" w:cstheme="minorHAnsi"/>
          <w:b/>
          <w:bCs/>
          <w:color w:val="000000"/>
          <w:kern w:val="0"/>
          <w:lang w:eastAsia="sl-SI"/>
          <w14:ligatures w14:val="none"/>
        </w:rPr>
      </w:pPr>
      <w:r w:rsidRPr="00364140">
        <w:rPr>
          <w:rFonts w:eastAsia="Calibri" w:cstheme="minorHAnsi"/>
          <w:b/>
          <w:bCs/>
          <w:color w:val="000000"/>
          <w:kern w:val="0"/>
          <w:lang w:eastAsia="sl-SI"/>
          <w14:ligatures w14:val="none"/>
        </w:rPr>
        <w:t>Povzetek vsebine</w:t>
      </w:r>
    </w:p>
    <w:p w14:paraId="69F6936D"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p>
    <w:p w14:paraId="3382A7F9"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r w:rsidRPr="00364140">
        <w:rPr>
          <w:rFonts w:eastAsia="Calibri" w:cstheme="minorHAnsi"/>
          <w:color w:val="000000"/>
          <w:kern w:val="0"/>
          <w:lang w:eastAsia="sl-SI"/>
          <w14:ligatures w14:val="none"/>
        </w:rPr>
        <w:t>Na Zavodu smo prejeli vprašanja izvajalcev nujnih reševalnih prevozov o tem, ali se zaradi nepotrebnosti nalogov za prevoz za nujne reševalne prevoze spremenijo pravila pošiljanja podatkov o prevoženih kilometrih, zato v izogib pomanjkljivemu beleženju in obračunavanju opravljenih prevozov v nadaljevanju podajamo obstoječa pravila za beleženje podatkov za obračun.</w:t>
      </w:r>
    </w:p>
    <w:p w14:paraId="3672BA19"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p>
    <w:p w14:paraId="6A5A2539" w14:textId="77777777" w:rsidR="00276B31" w:rsidRPr="00364140" w:rsidRDefault="00276B31" w:rsidP="00276B31">
      <w:pPr>
        <w:widowControl w:val="0"/>
        <w:suppressAutoHyphens/>
        <w:spacing w:after="0" w:line="240" w:lineRule="auto"/>
        <w:jc w:val="both"/>
        <w:rPr>
          <w:rFonts w:eastAsia="Times New Roman" w:cstheme="minorHAnsi"/>
          <w:b/>
          <w:bCs/>
          <w:color w:val="000000"/>
          <w:kern w:val="0"/>
          <w:lang w:eastAsia="sl-SI"/>
          <w14:ligatures w14:val="none"/>
        </w:rPr>
      </w:pPr>
      <w:r w:rsidRPr="00364140">
        <w:rPr>
          <w:rFonts w:eastAsia="Times New Roman" w:cstheme="minorHAnsi"/>
          <w:b/>
          <w:bCs/>
          <w:color w:val="000000"/>
          <w:kern w:val="0"/>
          <w:lang w:eastAsia="sl-SI"/>
          <w14:ligatures w14:val="none"/>
        </w:rPr>
        <w:t>Navodilo za obračun</w:t>
      </w:r>
    </w:p>
    <w:p w14:paraId="1F52FB3D"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p>
    <w:p w14:paraId="4D7D0C7B"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r w:rsidRPr="00364140">
        <w:rPr>
          <w:rFonts w:cstheme="minorHAnsi"/>
        </w:rPr>
        <w:t xml:space="preserve">Nujni reševalni prevozi se izvajajo v okviru programa mobilnih enot nujnih reševalnih vozil (dejavnost </w:t>
      </w:r>
      <w:r w:rsidRPr="00364140">
        <w:rPr>
          <w:rFonts w:eastAsia="Calibri" w:cstheme="minorHAnsi"/>
          <w:color w:val="000000"/>
          <w:kern w:val="0"/>
          <w:lang w:eastAsia="sl-SI"/>
          <w14:ligatures w14:val="none"/>
        </w:rPr>
        <w:t>338 048 »Mobilna enota nujnega reševalnega vozila«)</w:t>
      </w:r>
      <w:r w:rsidRPr="00364140">
        <w:rPr>
          <w:rFonts w:cstheme="minorHAnsi"/>
        </w:rPr>
        <w:t xml:space="preserve"> in so plačani v pavšalu. Izvajalec poleg pavšala, ki ga obračuna s storitvijo E0010 »Pavšal«, Zavodu po PGO strukturi mesečno sumarno za vse opravljene prevoze skupaj pošlje tudi storitev </w:t>
      </w:r>
      <w:r w:rsidRPr="00364140">
        <w:rPr>
          <w:rFonts w:eastAsia="Calibri" w:cstheme="minorHAnsi"/>
          <w:b/>
          <w:bCs/>
          <w:color w:val="000000"/>
          <w:kern w:val="0"/>
          <w:lang w:eastAsia="sl-SI"/>
          <w14:ligatures w14:val="none"/>
        </w:rPr>
        <w:t>E0429 »Evidenčno spremljanje – kilometri«,</w:t>
      </w:r>
      <w:r w:rsidRPr="00364140">
        <w:rPr>
          <w:rFonts w:eastAsia="Calibri" w:cstheme="minorHAnsi"/>
          <w:color w:val="000000"/>
          <w:kern w:val="0"/>
          <w:lang w:eastAsia="sl-SI"/>
          <w14:ligatures w14:val="none"/>
        </w:rPr>
        <w:t xml:space="preserve"> s katero se </w:t>
      </w:r>
      <w:r w:rsidRPr="00364140">
        <w:rPr>
          <w:rFonts w:cstheme="minorHAnsi"/>
        </w:rPr>
        <w:t>evidenčno spremlja število prevoženih kilometrov.</w:t>
      </w:r>
    </w:p>
    <w:p w14:paraId="5154A2CC" w14:textId="77777777" w:rsidR="00276B31" w:rsidRPr="00364140" w:rsidRDefault="00276B31" w:rsidP="00276B31">
      <w:pPr>
        <w:pStyle w:val="abody"/>
        <w:rPr>
          <w:rFonts w:asciiTheme="minorHAnsi" w:hAnsiTheme="minorHAnsi" w:cstheme="minorHAnsi"/>
        </w:rPr>
      </w:pPr>
    </w:p>
    <w:p w14:paraId="36F65D54" w14:textId="77777777" w:rsidR="00276B31" w:rsidRPr="00364140" w:rsidRDefault="00276B31" w:rsidP="00276B31">
      <w:pPr>
        <w:spacing w:after="0" w:line="240" w:lineRule="auto"/>
        <w:jc w:val="both"/>
        <w:rPr>
          <w:rFonts w:cstheme="minorHAnsi"/>
        </w:rPr>
      </w:pPr>
      <w:r w:rsidRPr="00364140">
        <w:rPr>
          <w:rFonts w:cstheme="minorHAnsi"/>
        </w:rPr>
        <w:t xml:space="preserve">Poleg tega izvajalec Zavodu po zavarovani osebi evidenčno obračuna tudi storitev </w:t>
      </w:r>
      <w:r w:rsidRPr="00364140">
        <w:rPr>
          <w:rFonts w:eastAsia="Calibri" w:cstheme="minorHAnsi"/>
          <w:b/>
          <w:bCs/>
          <w:color w:val="000000"/>
          <w:kern w:val="0"/>
          <w:lang w:eastAsia="sl-SI"/>
          <w14:ligatures w14:val="none"/>
        </w:rPr>
        <w:t>E0430 »Nujni reševalni prevoz – točke«</w:t>
      </w:r>
      <w:r w:rsidRPr="00364140">
        <w:rPr>
          <w:rFonts w:eastAsia="Calibri" w:cstheme="minorHAnsi"/>
          <w:color w:val="000000"/>
          <w:kern w:val="0"/>
          <w:lang w:eastAsia="sl-SI"/>
          <w14:ligatures w14:val="none"/>
        </w:rPr>
        <w:t xml:space="preserve"> po ceni, ki predstavlja 2,5–kratno ceno točke za nenujne reševalne prevoze s spremljevalcem. Evidenčni obračun vključuje tudi startnino v višini 30 točk.</w:t>
      </w:r>
    </w:p>
    <w:p w14:paraId="2467249A" w14:textId="77777777" w:rsidR="00276B31" w:rsidRPr="00364140" w:rsidRDefault="00276B31" w:rsidP="00276B31">
      <w:pPr>
        <w:spacing w:after="0" w:line="240" w:lineRule="auto"/>
        <w:jc w:val="both"/>
        <w:rPr>
          <w:rFonts w:cstheme="minorHAnsi"/>
        </w:rPr>
      </w:pPr>
    </w:p>
    <w:p w14:paraId="23F3ED8E" w14:textId="77777777" w:rsidR="00276B31" w:rsidRPr="00364140" w:rsidRDefault="00276B31" w:rsidP="00276B31">
      <w:pPr>
        <w:pStyle w:val="abody"/>
        <w:rPr>
          <w:rFonts w:asciiTheme="minorHAnsi" w:hAnsiTheme="minorHAnsi" w:cstheme="minorHAnsi"/>
        </w:rPr>
      </w:pPr>
      <w:r w:rsidRPr="00364140">
        <w:rPr>
          <w:rFonts w:asciiTheme="minorHAnsi" w:hAnsiTheme="minorHAnsi" w:cstheme="minorHAnsi"/>
        </w:rPr>
        <w:t>Izvajalec prevoze tujih zavarovanih oseb po zakonodaji EU in meddržavnih pogodbah prav tako obračuna s storitvijo E0430 »Nujni reševalni prevoz – točke« po ceni, ki predstavlja 2,5-kratno ceno točke za nenujne reševalne prevoze s spremljevalcem, skupaj s startnino v višini 30 točk. Izvajalec za te osebe izstavi individualni račun (račun po zavarovani osebi).</w:t>
      </w:r>
    </w:p>
    <w:p w14:paraId="5FED309C" w14:textId="77777777" w:rsidR="00276B31" w:rsidRPr="00364140" w:rsidRDefault="00276B31" w:rsidP="00276B31">
      <w:pPr>
        <w:pStyle w:val="abody"/>
        <w:rPr>
          <w:rFonts w:asciiTheme="minorHAnsi" w:hAnsiTheme="minorHAnsi" w:cstheme="minorHAnsi"/>
        </w:rPr>
      </w:pPr>
    </w:p>
    <w:p w14:paraId="296EAA36"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r w:rsidRPr="00364140">
        <w:rPr>
          <w:rFonts w:cstheme="minorHAnsi"/>
        </w:rPr>
        <w:t>Storitev E0430</w:t>
      </w:r>
      <w:r w:rsidRPr="00364140">
        <w:rPr>
          <w:rFonts w:eastAsia="Calibri" w:cstheme="minorHAnsi"/>
          <w:color w:val="000000"/>
          <w:kern w:val="0"/>
          <w:lang w:eastAsia="sl-SI"/>
          <w14:ligatures w14:val="none"/>
        </w:rPr>
        <w:t xml:space="preserve"> se beleži pri </w:t>
      </w:r>
      <w:r w:rsidRPr="00364140">
        <w:rPr>
          <w:rFonts w:eastAsia="Calibri" w:cstheme="minorHAnsi"/>
          <w:b/>
          <w:bCs/>
          <w:color w:val="000000"/>
          <w:kern w:val="0"/>
          <w:lang w:eastAsia="sl-SI"/>
          <w14:ligatures w14:val="none"/>
        </w:rPr>
        <w:t>vsakem</w:t>
      </w:r>
      <w:r w:rsidRPr="00364140">
        <w:rPr>
          <w:rFonts w:eastAsia="Calibri" w:cstheme="minorHAnsi"/>
          <w:color w:val="000000"/>
          <w:kern w:val="0"/>
          <w:lang w:eastAsia="sl-SI"/>
          <w14:ligatures w14:val="none"/>
        </w:rPr>
        <w:t xml:space="preserve"> obračunu nujnega reševalnega prevoza tuje zavarovane osebe ter pri </w:t>
      </w:r>
      <w:r w:rsidRPr="00364140">
        <w:rPr>
          <w:rFonts w:eastAsia="Calibri" w:cstheme="minorHAnsi"/>
          <w:b/>
          <w:bCs/>
          <w:color w:val="000000"/>
          <w:kern w:val="0"/>
          <w:lang w:eastAsia="sl-SI"/>
          <w14:ligatures w14:val="none"/>
        </w:rPr>
        <w:t>vsakem</w:t>
      </w:r>
      <w:r w:rsidRPr="00364140">
        <w:rPr>
          <w:rFonts w:eastAsia="Calibri" w:cstheme="minorHAnsi"/>
          <w:color w:val="000000"/>
          <w:kern w:val="0"/>
          <w:lang w:eastAsia="sl-SI"/>
          <w14:ligatures w14:val="none"/>
        </w:rPr>
        <w:t xml:space="preserve"> evidenčnem obračunu nujnega reševalnega prevoza oseb, ki so obvezno zdravstveno zavarovane v Sloveniji.</w:t>
      </w:r>
    </w:p>
    <w:p w14:paraId="1584B5C8"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p>
    <w:p w14:paraId="1F3E7D2B"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r w:rsidRPr="00364140">
        <w:rPr>
          <w:rFonts w:eastAsia="Calibri" w:cstheme="minorHAnsi"/>
          <w:color w:val="000000"/>
          <w:kern w:val="0"/>
          <w:lang w:eastAsia="sl-SI"/>
          <w14:ligatures w14:val="none"/>
        </w:rPr>
        <w:t>Za določitev kilometrov, ki so podlaga za obračun opravljenih reševalnih prevozov v točkah, se uporablja aplikacija Google zemljevidi oziroma dejanska razdalja, če jo izvajalec prevoza verodostojno dokaže. V primeru dokazanih nepravilnosti v aplikaciji Google zemljevidi, izvajalec in Zavod sporazumno določita drugačno število kilometrov posamezne poti. Pri tem se upošteva število kilometrov po najhitrejši (in ne po najkrajši) poti.</w:t>
      </w:r>
    </w:p>
    <w:p w14:paraId="3B54A759" w14:textId="77777777" w:rsidR="00276B31" w:rsidRPr="00364140" w:rsidRDefault="00276B31" w:rsidP="00276B31">
      <w:pPr>
        <w:spacing w:after="0" w:line="240" w:lineRule="auto"/>
        <w:jc w:val="both"/>
        <w:rPr>
          <w:rFonts w:eastAsia="Calibri" w:cstheme="minorHAnsi"/>
          <w:color w:val="000000"/>
          <w:kern w:val="0"/>
          <w:lang w:eastAsia="sl-SI"/>
          <w14:ligatures w14:val="none"/>
        </w:rPr>
      </w:pPr>
    </w:p>
    <w:p w14:paraId="39A4DB2C" w14:textId="77777777" w:rsidR="00276B31" w:rsidRPr="00364140" w:rsidRDefault="00276B31" w:rsidP="00276B31">
      <w:pPr>
        <w:autoSpaceDE w:val="0"/>
        <w:autoSpaceDN w:val="0"/>
        <w:adjustRightInd w:val="0"/>
        <w:spacing w:after="0" w:line="240" w:lineRule="auto"/>
        <w:jc w:val="both"/>
        <w:rPr>
          <w:rFonts w:eastAsia="Calibri" w:cstheme="minorHAnsi"/>
          <w:kern w:val="0"/>
          <w14:ligatures w14:val="none"/>
        </w:rPr>
      </w:pPr>
    </w:p>
    <w:p w14:paraId="0478F8A9" w14:textId="77777777" w:rsidR="00276B31" w:rsidRPr="00364140" w:rsidRDefault="00276B31" w:rsidP="00276B31">
      <w:pPr>
        <w:autoSpaceDE w:val="0"/>
        <w:autoSpaceDN w:val="0"/>
        <w:adjustRightInd w:val="0"/>
        <w:spacing w:after="0" w:line="240" w:lineRule="auto"/>
        <w:jc w:val="both"/>
        <w:rPr>
          <w:rFonts w:eastAsia="Times New Roman" w:cstheme="minorHAnsi"/>
          <w:kern w:val="0"/>
          <w:lang w:eastAsia="sl-SI"/>
          <w14:ligatures w14:val="none"/>
        </w:rPr>
      </w:pPr>
      <w:r w:rsidRPr="00364140">
        <w:rPr>
          <w:rFonts w:eastAsia="Times New Roman" w:cstheme="minorHAnsi"/>
          <w:kern w:val="0"/>
          <w:lang w:eastAsia="sl-SI"/>
          <w14:ligatures w14:val="none"/>
        </w:rPr>
        <w:t xml:space="preserve">Kontaktna oseba za vsebinska vprašanja: </w:t>
      </w:r>
    </w:p>
    <w:p w14:paraId="2FE81E6C" w14:textId="77777777" w:rsidR="00276B31" w:rsidRPr="008E04BE" w:rsidRDefault="00276B31" w:rsidP="00276B31">
      <w:pPr>
        <w:autoSpaceDE w:val="0"/>
        <w:autoSpaceDN w:val="0"/>
        <w:adjustRightInd w:val="0"/>
        <w:spacing w:after="0" w:line="240" w:lineRule="auto"/>
        <w:jc w:val="both"/>
        <w:rPr>
          <w:rFonts w:eastAsia="Times New Roman" w:cstheme="minorHAnsi"/>
          <w:kern w:val="0"/>
          <w:lang w:eastAsia="sl-SI"/>
          <w14:ligatures w14:val="none"/>
        </w:rPr>
      </w:pPr>
      <w:r w:rsidRPr="00364140">
        <w:rPr>
          <w:rFonts w:eastAsia="Times New Roman" w:cstheme="minorHAnsi"/>
          <w:kern w:val="0"/>
          <w:lang w:eastAsia="sl-SI"/>
          <w14:ligatures w14:val="none"/>
        </w:rPr>
        <w:t>Jerneja Bergant (</w:t>
      </w:r>
      <w:hyperlink r:id="rId17" w:history="1">
        <w:r w:rsidRPr="00364140">
          <w:rPr>
            <w:rStyle w:val="Hiperpovezava"/>
            <w:rFonts w:eastAsia="Times New Roman" w:cstheme="minorHAnsi"/>
            <w:noProof/>
            <w:kern w:val="0"/>
            <w:lang w:eastAsia="sl-SI"/>
            <w14:ligatures w14:val="none"/>
          </w:rPr>
          <w:t>jerneja.bergant@zzzs.si</w:t>
        </w:r>
      </w:hyperlink>
      <w:r w:rsidRPr="00364140">
        <w:rPr>
          <w:rFonts w:eastAsia="Times New Roman" w:cstheme="minorHAnsi"/>
          <w:kern w:val="0"/>
          <w:lang w:eastAsia="sl-SI"/>
          <w14:ligatures w14:val="none"/>
        </w:rPr>
        <w:t>; 01/30-77-573)</w:t>
      </w:r>
    </w:p>
    <w:p w14:paraId="76E3E375" w14:textId="77777777" w:rsidR="00276B31" w:rsidRPr="008E04BE" w:rsidRDefault="00276B31" w:rsidP="00276B31">
      <w:pPr>
        <w:rPr>
          <w:rFonts w:cstheme="minorHAnsi"/>
        </w:rPr>
      </w:pPr>
    </w:p>
    <w:p w14:paraId="0202FD1B" w14:textId="77777777" w:rsidR="00276B31" w:rsidRDefault="00276B31" w:rsidP="00590E24">
      <w:pPr>
        <w:keepNext/>
        <w:keepLines/>
        <w:spacing w:after="0" w:line="240" w:lineRule="auto"/>
        <w:jc w:val="both"/>
        <w:rPr>
          <w:rFonts w:ascii="Calibri" w:eastAsia="Times New Roman" w:hAnsi="Calibri" w:cs="Calibri"/>
          <w:bCs/>
          <w:color w:val="0070C0"/>
          <w:kern w:val="0"/>
          <w14:ligatures w14:val="none"/>
        </w:rPr>
      </w:pPr>
    </w:p>
    <w:p w14:paraId="6E222628" w14:textId="77777777" w:rsidR="00276B31" w:rsidRPr="00A72D52" w:rsidRDefault="00276B31" w:rsidP="00590E24">
      <w:pPr>
        <w:keepNext/>
        <w:keepLines/>
        <w:spacing w:after="0" w:line="240" w:lineRule="auto"/>
        <w:jc w:val="both"/>
        <w:rPr>
          <w:rFonts w:ascii="Calibri" w:eastAsia="Times New Roman" w:hAnsi="Calibri" w:cs="Calibri"/>
          <w:bCs/>
          <w:color w:val="0070C0"/>
          <w:kern w:val="0"/>
          <w14:ligatures w14:val="none"/>
        </w:rPr>
      </w:pPr>
    </w:p>
    <w:bookmarkEnd w:id="0"/>
    <w:bookmarkEnd w:id="1"/>
    <w:bookmarkEnd w:id="2"/>
    <w:bookmarkEnd w:id="3"/>
    <w:bookmarkEnd w:id="4"/>
    <w:bookmarkEnd w:id="5"/>
    <w:bookmarkEnd w:id="6"/>
    <w:bookmarkEnd w:id="7"/>
    <w:sectPr w:rsidR="00276B31" w:rsidRPr="00A72D52" w:rsidSect="00E03CA1">
      <w:headerReference w:type="default" r:id="rId18"/>
      <w:footerReference w:type="default" r:id="rId19"/>
      <w:headerReference w:type="first" r:id="rId20"/>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61BA8" w14:textId="77777777" w:rsidR="00C95796" w:rsidRDefault="00C95796">
      <w:pPr>
        <w:spacing w:after="0" w:line="240" w:lineRule="auto"/>
      </w:pPr>
      <w:r>
        <w:separator/>
      </w:r>
    </w:p>
  </w:endnote>
  <w:endnote w:type="continuationSeparator" w:id="0">
    <w:p w14:paraId="6FA41ED1" w14:textId="77777777" w:rsidR="00C95796" w:rsidRDefault="00C95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CE">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3A56F" w14:textId="77777777" w:rsidR="00C95796" w:rsidRDefault="00C95796">
      <w:pPr>
        <w:spacing w:after="0" w:line="240" w:lineRule="auto"/>
      </w:pPr>
      <w:r>
        <w:separator/>
      </w:r>
    </w:p>
  </w:footnote>
  <w:footnote w:type="continuationSeparator" w:id="0">
    <w:p w14:paraId="4D0FB6D3" w14:textId="77777777" w:rsidR="00C95796" w:rsidRDefault="00C95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F017A"/>
    <w:multiLevelType w:val="hybridMultilevel"/>
    <w:tmpl w:val="A51482DA"/>
    <w:lvl w:ilvl="0" w:tplc="54A2507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D2831E3"/>
    <w:multiLevelType w:val="hybridMultilevel"/>
    <w:tmpl w:val="8F8C6652"/>
    <w:lvl w:ilvl="0" w:tplc="2FF65274">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7"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A646B74"/>
    <w:multiLevelType w:val="hybridMultilevel"/>
    <w:tmpl w:val="388E2FC4"/>
    <w:lvl w:ilvl="0" w:tplc="B654599A">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262162"/>
    <w:multiLevelType w:val="hybridMultilevel"/>
    <w:tmpl w:val="BC442884"/>
    <w:lvl w:ilvl="0" w:tplc="47202DB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C622CB3"/>
    <w:multiLevelType w:val="hybridMultilevel"/>
    <w:tmpl w:val="28546B20"/>
    <w:lvl w:ilvl="0" w:tplc="D6306898">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5" w15:restartNumberingAfterBreak="0">
    <w:nsid w:val="453553BF"/>
    <w:multiLevelType w:val="hybridMultilevel"/>
    <w:tmpl w:val="C5F49B88"/>
    <w:lvl w:ilvl="0" w:tplc="D840C896">
      <w:start w:val="1"/>
      <w:numFmt w:val="decimal"/>
      <w:lvlText w:val="%1."/>
      <w:lvlJc w:val="left"/>
      <w:pPr>
        <w:ind w:left="360" w:hanging="360"/>
      </w:pPr>
      <w:rPr>
        <w:rFonts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46C65D0D"/>
    <w:multiLevelType w:val="hybridMultilevel"/>
    <w:tmpl w:val="AC224760"/>
    <w:lvl w:ilvl="0" w:tplc="04240017">
      <w:start w:val="1"/>
      <w:numFmt w:val="lowerLetter"/>
      <w:lvlText w:val="%1)"/>
      <w:lvlJc w:val="left"/>
      <w:pPr>
        <w:ind w:left="360" w:hanging="360"/>
      </w:pPr>
      <w:rPr>
        <w:rFonts w:hint="default"/>
      </w:rPr>
    </w:lvl>
    <w:lvl w:ilvl="1" w:tplc="FFFFFFFF">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7344678"/>
    <w:multiLevelType w:val="hybridMultilevel"/>
    <w:tmpl w:val="38D487C0"/>
    <w:lvl w:ilvl="0" w:tplc="8EB8A4B4">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C633842"/>
    <w:multiLevelType w:val="hybridMultilevel"/>
    <w:tmpl w:val="EBC69C72"/>
    <w:lvl w:ilvl="0" w:tplc="F33E4A0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9"/>
  </w:num>
  <w:num w:numId="3" w16cid:durableId="1207109882">
    <w:abstractNumId w:val="11"/>
  </w:num>
  <w:num w:numId="4" w16cid:durableId="343291269">
    <w:abstractNumId w:val="13"/>
  </w:num>
  <w:num w:numId="5" w16cid:durableId="1637639642">
    <w:abstractNumId w:val="14"/>
  </w:num>
  <w:num w:numId="6" w16cid:durableId="680275960">
    <w:abstractNumId w:val="1"/>
  </w:num>
  <w:num w:numId="7" w16cid:durableId="63993206">
    <w:abstractNumId w:val="6"/>
  </w:num>
  <w:num w:numId="8" w16cid:durableId="83233563">
    <w:abstractNumId w:val="21"/>
  </w:num>
  <w:num w:numId="9" w16cid:durableId="823936965">
    <w:abstractNumId w:val="18"/>
  </w:num>
  <w:num w:numId="10" w16cid:durableId="1696420019">
    <w:abstractNumId w:val="3"/>
  </w:num>
  <w:num w:numId="11" w16cid:durableId="1842618001">
    <w:abstractNumId w:val="17"/>
  </w:num>
  <w:num w:numId="12" w16cid:durableId="1409498943">
    <w:abstractNumId w:val="4"/>
  </w:num>
  <w:num w:numId="13" w16cid:durableId="1795174574">
    <w:abstractNumId w:val="5"/>
  </w:num>
  <w:num w:numId="14" w16cid:durableId="1677347979">
    <w:abstractNumId w:val="10"/>
  </w:num>
  <w:num w:numId="15" w16cid:durableId="1165896012">
    <w:abstractNumId w:val="19"/>
  </w:num>
  <w:num w:numId="16" w16cid:durableId="1023097570">
    <w:abstractNumId w:val="0"/>
  </w:num>
  <w:num w:numId="17" w16cid:durableId="291715415">
    <w:abstractNumId w:val="2"/>
  </w:num>
  <w:num w:numId="18" w16cid:durableId="1697198700">
    <w:abstractNumId w:val="7"/>
  </w:num>
  <w:num w:numId="19" w16cid:durableId="2068717957">
    <w:abstractNumId w:val="8"/>
  </w:num>
  <w:num w:numId="20" w16cid:durableId="1195463075">
    <w:abstractNumId w:val="15"/>
  </w:num>
  <w:num w:numId="21" w16cid:durableId="661274130">
    <w:abstractNumId w:val="12"/>
  </w:num>
  <w:num w:numId="22" w16cid:durableId="303778579">
    <w:abstractNumId w:val="16"/>
  </w:num>
  <w:num w:numId="23" w16cid:durableId="1687442634">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616F"/>
    <w:rsid w:val="00007DBC"/>
    <w:rsid w:val="000148DB"/>
    <w:rsid w:val="00014F26"/>
    <w:rsid w:val="000223F7"/>
    <w:rsid w:val="00025AFE"/>
    <w:rsid w:val="000761A1"/>
    <w:rsid w:val="00084171"/>
    <w:rsid w:val="000851D2"/>
    <w:rsid w:val="000954E0"/>
    <w:rsid w:val="000A5057"/>
    <w:rsid w:val="000A65AD"/>
    <w:rsid w:val="000B0CFB"/>
    <w:rsid w:val="000B31FD"/>
    <w:rsid w:val="000C7C7A"/>
    <w:rsid w:val="000D08CA"/>
    <w:rsid w:val="000D6EA7"/>
    <w:rsid w:val="000E3C78"/>
    <w:rsid w:val="000F74D2"/>
    <w:rsid w:val="00104D61"/>
    <w:rsid w:val="0013082F"/>
    <w:rsid w:val="00132230"/>
    <w:rsid w:val="00142522"/>
    <w:rsid w:val="00161CD7"/>
    <w:rsid w:val="00161D7D"/>
    <w:rsid w:val="001709B6"/>
    <w:rsid w:val="001738DB"/>
    <w:rsid w:val="00197C2B"/>
    <w:rsid w:val="001A1B3B"/>
    <w:rsid w:val="001A505C"/>
    <w:rsid w:val="001A55C4"/>
    <w:rsid w:val="001B28EB"/>
    <w:rsid w:val="001B5FA1"/>
    <w:rsid w:val="001E3C3E"/>
    <w:rsid w:val="001F08DD"/>
    <w:rsid w:val="001F1DD5"/>
    <w:rsid w:val="00215494"/>
    <w:rsid w:val="00236C21"/>
    <w:rsid w:val="00241473"/>
    <w:rsid w:val="00247F1B"/>
    <w:rsid w:val="00253CF7"/>
    <w:rsid w:val="002634FC"/>
    <w:rsid w:val="00265135"/>
    <w:rsid w:val="002709E0"/>
    <w:rsid w:val="00276B31"/>
    <w:rsid w:val="002A1749"/>
    <w:rsid w:val="002C1018"/>
    <w:rsid w:val="002D05AE"/>
    <w:rsid w:val="002E20A6"/>
    <w:rsid w:val="002E3BA9"/>
    <w:rsid w:val="00305C40"/>
    <w:rsid w:val="003168A7"/>
    <w:rsid w:val="003247E3"/>
    <w:rsid w:val="0034103A"/>
    <w:rsid w:val="0034111B"/>
    <w:rsid w:val="00346C3C"/>
    <w:rsid w:val="00353EC5"/>
    <w:rsid w:val="00355711"/>
    <w:rsid w:val="00364140"/>
    <w:rsid w:val="00381321"/>
    <w:rsid w:val="00386A19"/>
    <w:rsid w:val="003B35F8"/>
    <w:rsid w:val="003B3DE0"/>
    <w:rsid w:val="003B4F2E"/>
    <w:rsid w:val="003C4398"/>
    <w:rsid w:val="003D3147"/>
    <w:rsid w:val="003E4BCF"/>
    <w:rsid w:val="003E69F4"/>
    <w:rsid w:val="003F5931"/>
    <w:rsid w:val="00405F26"/>
    <w:rsid w:val="0040667D"/>
    <w:rsid w:val="004141AB"/>
    <w:rsid w:val="004155B1"/>
    <w:rsid w:val="00425F26"/>
    <w:rsid w:val="00446B59"/>
    <w:rsid w:val="00450893"/>
    <w:rsid w:val="00451352"/>
    <w:rsid w:val="00451DAE"/>
    <w:rsid w:val="00463318"/>
    <w:rsid w:val="00470803"/>
    <w:rsid w:val="00487399"/>
    <w:rsid w:val="00493CD7"/>
    <w:rsid w:val="004953A2"/>
    <w:rsid w:val="004A1C60"/>
    <w:rsid w:val="004B2A52"/>
    <w:rsid w:val="004B4D14"/>
    <w:rsid w:val="004B61CC"/>
    <w:rsid w:val="004C07B9"/>
    <w:rsid w:val="004D6BFD"/>
    <w:rsid w:val="004F542C"/>
    <w:rsid w:val="004F5B65"/>
    <w:rsid w:val="005170C0"/>
    <w:rsid w:val="005176A1"/>
    <w:rsid w:val="00523A9B"/>
    <w:rsid w:val="0052438C"/>
    <w:rsid w:val="00525F36"/>
    <w:rsid w:val="00536DB7"/>
    <w:rsid w:val="005403E9"/>
    <w:rsid w:val="005549CD"/>
    <w:rsid w:val="00571C34"/>
    <w:rsid w:val="0058619F"/>
    <w:rsid w:val="00590E24"/>
    <w:rsid w:val="00594882"/>
    <w:rsid w:val="00596E79"/>
    <w:rsid w:val="005A2AF3"/>
    <w:rsid w:val="005B307C"/>
    <w:rsid w:val="005B5826"/>
    <w:rsid w:val="005C6A17"/>
    <w:rsid w:val="005C7805"/>
    <w:rsid w:val="005D12E5"/>
    <w:rsid w:val="005E4FBF"/>
    <w:rsid w:val="0061117D"/>
    <w:rsid w:val="006124AC"/>
    <w:rsid w:val="00612843"/>
    <w:rsid w:val="006168E6"/>
    <w:rsid w:val="006221E4"/>
    <w:rsid w:val="006265B3"/>
    <w:rsid w:val="0063263A"/>
    <w:rsid w:val="00641AFE"/>
    <w:rsid w:val="006422B9"/>
    <w:rsid w:val="00654A80"/>
    <w:rsid w:val="00660402"/>
    <w:rsid w:val="006842FE"/>
    <w:rsid w:val="00690D0B"/>
    <w:rsid w:val="006B206A"/>
    <w:rsid w:val="006B31A6"/>
    <w:rsid w:val="006B51A2"/>
    <w:rsid w:val="006D5F37"/>
    <w:rsid w:val="006E6B39"/>
    <w:rsid w:val="006F3192"/>
    <w:rsid w:val="006F50E2"/>
    <w:rsid w:val="0071229A"/>
    <w:rsid w:val="00724105"/>
    <w:rsid w:val="00725515"/>
    <w:rsid w:val="00747C1F"/>
    <w:rsid w:val="00751AB3"/>
    <w:rsid w:val="00771336"/>
    <w:rsid w:val="00791D18"/>
    <w:rsid w:val="00792BAD"/>
    <w:rsid w:val="007960EE"/>
    <w:rsid w:val="007A490A"/>
    <w:rsid w:val="007B3555"/>
    <w:rsid w:val="007B3AA0"/>
    <w:rsid w:val="007B62AB"/>
    <w:rsid w:val="007D0227"/>
    <w:rsid w:val="007D6461"/>
    <w:rsid w:val="007D65F4"/>
    <w:rsid w:val="007F2FC6"/>
    <w:rsid w:val="007F51FD"/>
    <w:rsid w:val="00807E1E"/>
    <w:rsid w:val="00811E92"/>
    <w:rsid w:val="008205E6"/>
    <w:rsid w:val="00825A10"/>
    <w:rsid w:val="00845918"/>
    <w:rsid w:val="00846212"/>
    <w:rsid w:val="00850064"/>
    <w:rsid w:val="008509E7"/>
    <w:rsid w:val="00896488"/>
    <w:rsid w:val="008A639C"/>
    <w:rsid w:val="008B0DA9"/>
    <w:rsid w:val="008C6C36"/>
    <w:rsid w:val="008D0E19"/>
    <w:rsid w:val="008D2C84"/>
    <w:rsid w:val="008E57DA"/>
    <w:rsid w:val="00904A19"/>
    <w:rsid w:val="00913EFC"/>
    <w:rsid w:val="009147D0"/>
    <w:rsid w:val="009258F7"/>
    <w:rsid w:val="00927E1D"/>
    <w:rsid w:val="00933FF6"/>
    <w:rsid w:val="00957364"/>
    <w:rsid w:val="0096707C"/>
    <w:rsid w:val="00977EA9"/>
    <w:rsid w:val="0098053A"/>
    <w:rsid w:val="009817E0"/>
    <w:rsid w:val="00995EE6"/>
    <w:rsid w:val="009971E6"/>
    <w:rsid w:val="009A7993"/>
    <w:rsid w:val="009B1A6F"/>
    <w:rsid w:val="009C7BBD"/>
    <w:rsid w:val="009D1B44"/>
    <w:rsid w:val="009E0110"/>
    <w:rsid w:val="009E0501"/>
    <w:rsid w:val="009F3731"/>
    <w:rsid w:val="00A14C91"/>
    <w:rsid w:val="00A17F5B"/>
    <w:rsid w:val="00A26ED3"/>
    <w:rsid w:val="00A35E2D"/>
    <w:rsid w:val="00A46A53"/>
    <w:rsid w:val="00A46C5E"/>
    <w:rsid w:val="00A62D60"/>
    <w:rsid w:val="00A63D8E"/>
    <w:rsid w:val="00A70416"/>
    <w:rsid w:val="00A72D52"/>
    <w:rsid w:val="00AA4BD0"/>
    <w:rsid w:val="00AA7CDA"/>
    <w:rsid w:val="00AB74E2"/>
    <w:rsid w:val="00AD0388"/>
    <w:rsid w:val="00AD2440"/>
    <w:rsid w:val="00AD3144"/>
    <w:rsid w:val="00AD5170"/>
    <w:rsid w:val="00AD5EBD"/>
    <w:rsid w:val="00AE0C94"/>
    <w:rsid w:val="00AE7A9E"/>
    <w:rsid w:val="00B02ABF"/>
    <w:rsid w:val="00B05B20"/>
    <w:rsid w:val="00B06655"/>
    <w:rsid w:val="00B0776B"/>
    <w:rsid w:val="00B1516C"/>
    <w:rsid w:val="00B21969"/>
    <w:rsid w:val="00B26183"/>
    <w:rsid w:val="00B26D9E"/>
    <w:rsid w:val="00B363B2"/>
    <w:rsid w:val="00B4184C"/>
    <w:rsid w:val="00B43597"/>
    <w:rsid w:val="00B44702"/>
    <w:rsid w:val="00B558EB"/>
    <w:rsid w:val="00B7503E"/>
    <w:rsid w:val="00B97C56"/>
    <w:rsid w:val="00BA61BB"/>
    <w:rsid w:val="00BA754E"/>
    <w:rsid w:val="00BB2B34"/>
    <w:rsid w:val="00BB584A"/>
    <w:rsid w:val="00BC2271"/>
    <w:rsid w:val="00BD153D"/>
    <w:rsid w:val="00BD6A99"/>
    <w:rsid w:val="00BD7C75"/>
    <w:rsid w:val="00BF439E"/>
    <w:rsid w:val="00C01CF6"/>
    <w:rsid w:val="00C24063"/>
    <w:rsid w:val="00C312CC"/>
    <w:rsid w:val="00C673A4"/>
    <w:rsid w:val="00C67DCE"/>
    <w:rsid w:val="00C74C68"/>
    <w:rsid w:val="00C845E2"/>
    <w:rsid w:val="00C95796"/>
    <w:rsid w:val="00CA15B4"/>
    <w:rsid w:val="00CA42DD"/>
    <w:rsid w:val="00CC1661"/>
    <w:rsid w:val="00CE40FF"/>
    <w:rsid w:val="00D15AE5"/>
    <w:rsid w:val="00D178F7"/>
    <w:rsid w:val="00D40600"/>
    <w:rsid w:val="00D41BB6"/>
    <w:rsid w:val="00D42133"/>
    <w:rsid w:val="00D43E73"/>
    <w:rsid w:val="00D5243B"/>
    <w:rsid w:val="00D631EB"/>
    <w:rsid w:val="00D726F8"/>
    <w:rsid w:val="00D749EB"/>
    <w:rsid w:val="00D819C6"/>
    <w:rsid w:val="00D905A7"/>
    <w:rsid w:val="00D93B38"/>
    <w:rsid w:val="00DB02BF"/>
    <w:rsid w:val="00DB27AD"/>
    <w:rsid w:val="00DC22A3"/>
    <w:rsid w:val="00DC6A88"/>
    <w:rsid w:val="00DC6E83"/>
    <w:rsid w:val="00DC789F"/>
    <w:rsid w:val="00DE608F"/>
    <w:rsid w:val="00DF2FCE"/>
    <w:rsid w:val="00E00892"/>
    <w:rsid w:val="00E0245B"/>
    <w:rsid w:val="00E03D90"/>
    <w:rsid w:val="00E240F4"/>
    <w:rsid w:val="00E318B3"/>
    <w:rsid w:val="00E43D31"/>
    <w:rsid w:val="00E75388"/>
    <w:rsid w:val="00E83E45"/>
    <w:rsid w:val="00E95AFC"/>
    <w:rsid w:val="00EA39EC"/>
    <w:rsid w:val="00EA6100"/>
    <w:rsid w:val="00EA6C42"/>
    <w:rsid w:val="00EC2323"/>
    <w:rsid w:val="00EC42A7"/>
    <w:rsid w:val="00ED644C"/>
    <w:rsid w:val="00EE1BFA"/>
    <w:rsid w:val="00EF002A"/>
    <w:rsid w:val="00EF01FF"/>
    <w:rsid w:val="00EF28D2"/>
    <w:rsid w:val="00EF5E1A"/>
    <w:rsid w:val="00EF7AA4"/>
    <w:rsid w:val="00F029CC"/>
    <w:rsid w:val="00F13826"/>
    <w:rsid w:val="00F15293"/>
    <w:rsid w:val="00F32C9A"/>
    <w:rsid w:val="00F524D4"/>
    <w:rsid w:val="00F5529B"/>
    <w:rsid w:val="00F74D94"/>
    <w:rsid w:val="00F77DA5"/>
    <w:rsid w:val="00FA0243"/>
    <w:rsid w:val="00FA3B7F"/>
    <w:rsid w:val="00FB3C89"/>
    <w:rsid w:val="00FC102B"/>
    <w:rsid w:val="00FC12AA"/>
    <w:rsid w:val="00FE0054"/>
    <w:rsid w:val="00FE33B5"/>
    <w:rsid w:val="00FE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ko.bradula@zzzs.s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hyperlink" Target="mailto:jerneja.bergant@zzzs.si" TargetMode="External"/><Relationship Id="rId2" Type="http://schemas.openxmlformats.org/officeDocument/2006/relationships/numbering" Target="numbering.xml"/><Relationship Id="rId16" Type="http://schemas.openxmlformats.org/officeDocument/2006/relationships/hyperlink" Target="mailto:karmen.grom-kenk@zzzs.si"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5" Type="http://schemas.openxmlformats.org/officeDocument/2006/relationships/webSettings" Target="webSettings.xml"/><Relationship Id="rId15" Type="http://schemas.openxmlformats.org/officeDocument/2006/relationships/hyperlink" Target="mailto:franc.osredkar@zzzs.si" TargetMode="External"/><Relationship Id="rId10" Type="http://schemas.openxmlformats.org/officeDocument/2006/relationships/hyperlink" Target="mailto:marjeta.zupet@zzzs.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c.osredkar@zzzs.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32</Pages>
  <Words>12118</Words>
  <Characters>69074</Characters>
  <Application>Microsoft Office Word</Application>
  <DocSecurity>0</DocSecurity>
  <Lines>575</Lines>
  <Paragraphs>162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52</cp:revision>
  <dcterms:created xsi:type="dcterms:W3CDTF">2024-12-16T11:41:00Z</dcterms:created>
  <dcterms:modified xsi:type="dcterms:W3CDTF">2024-12-24T11:58:00Z</dcterms:modified>
</cp:coreProperties>
</file>