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3773" w14:textId="77777777" w:rsidR="007269EB" w:rsidRPr="00996533" w:rsidRDefault="007269EB" w:rsidP="007269EB">
      <w:pPr>
        <w:spacing w:after="0"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6"/>
        <w:gridCol w:w="8186"/>
      </w:tblGrid>
      <w:tr w:rsidR="007269EB" w:rsidRPr="00E1148C" w14:paraId="3B8363A6" w14:textId="77777777" w:rsidTr="00E1148C">
        <w:trPr>
          <w:trHeight w:hRule="exact" w:val="1139"/>
        </w:trPr>
        <w:tc>
          <w:tcPr>
            <w:tcW w:w="13994" w:type="dxa"/>
            <w:gridSpan w:val="2"/>
            <w:vAlign w:val="center"/>
          </w:tcPr>
          <w:p w14:paraId="2384DF9E" w14:textId="77777777" w:rsidR="007269EB" w:rsidRPr="00E1148C" w:rsidRDefault="007269EB" w:rsidP="00E1148C">
            <w:pPr>
              <w:spacing w:before="240" w:after="240" w:line="240" w:lineRule="auto"/>
              <w:rPr>
                <w:rFonts w:cs="Calibri"/>
                <w:b/>
                <w:bCs/>
              </w:rPr>
            </w:pPr>
            <w:r w:rsidRPr="00E1148C">
              <w:rPr>
                <w:rFonts w:cs="Calibri"/>
                <w:b/>
                <w:bCs/>
              </w:rPr>
              <w:t>Priloga 13: Zdravstvena stanja in drugi pogoji za upravičenost do medicinskih pripomočkov iz skupine 13. kanile</w:t>
            </w:r>
          </w:p>
        </w:tc>
      </w:tr>
      <w:tr w:rsidR="007269EB" w:rsidRPr="00E1148C" w14:paraId="6D803E5D" w14:textId="77777777" w:rsidTr="00E1148C">
        <w:tc>
          <w:tcPr>
            <w:tcW w:w="5807" w:type="dxa"/>
          </w:tcPr>
          <w:p w14:paraId="3A92BA6F" w14:textId="77777777" w:rsidR="007269EB" w:rsidRPr="00E1148C" w:rsidRDefault="007269EB" w:rsidP="00E1148C">
            <w:pPr>
              <w:spacing w:after="0" w:line="240" w:lineRule="auto"/>
              <w:ind w:right="54"/>
              <w:rPr>
                <w:rFonts w:cs="Calibri"/>
                <w:b/>
                <w:bCs/>
              </w:rPr>
            </w:pPr>
            <w:r w:rsidRPr="00E1148C">
              <w:rPr>
                <w:rFonts w:cs="Calibri"/>
                <w:b/>
                <w:bCs/>
              </w:rPr>
              <w:t>MEDICINSKI PRIPOMOČKI</w:t>
            </w:r>
          </w:p>
        </w:tc>
        <w:tc>
          <w:tcPr>
            <w:tcW w:w="8187" w:type="dxa"/>
          </w:tcPr>
          <w:p w14:paraId="2A071A14" w14:textId="77777777" w:rsidR="007269EB" w:rsidRPr="00E1148C" w:rsidRDefault="007269EB" w:rsidP="00E1148C">
            <w:pPr>
              <w:spacing w:after="0" w:line="240" w:lineRule="auto"/>
              <w:ind w:right="55"/>
              <w:rPr>
                <w:rFonts w:cs="Calibri"/>
                <w:b/>
                <w:bCs/>
              </w:rPr>
            </w:pPr>
            <w:r w:rsidRPr="00E1148C">
              <w:rPr>
                <w:rFonts w:cs="Calibri"/>
                <w:b/>
                <w:bCs/>
              </w:rPr>
              <w:t>ZDRAVSTVENA STANJA IN DRUGI POGOJI</w:t>
            </w:r>
          </w:p>
        </w:tc>
      </w:tr>
      <w:tr w:rsidR="007269EB" w:rsidRPr="00E1148C" w14:paraId="2EEF88BC" w14:textId="77777777" w:rsidTr="00E1148C">
        <w:tc>
          <w:tcPr>
            <w:tcW w:w="5807" w:type="dxa"/>
          </w:tcPr>
          <w:p w14:paraId="6BE57277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ENDOTRAHEALNA KANILA – KOVINSKA</w:t>
            </w:r>
          </w:p>
        </w:tc>
        <w:tc>
          <w:tcPr>
            <w:tcW w:w="8187" w:type="dxa"/>
          </w:tcPr>
          <w:p w14:paraId="5C6522A9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Trajna traheostoma.</w:t>
            </w:r>
          </w:p>
        </w:tc>
      </w:tr>
      <w:tr w:rsidR="007269EB" w:rsidRPr="00E1148C" w14:paraId="6AEC03D3" w14:textId="77777777" w:rsidTr="00E1148C">
        <w:tc>
          <w:tcPr>
            <w:tcW w:w="5807" w:type="dxa"/>
          </w:tcPr>
          <w:p w14:paraId="365D57E2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ENDOTRAHEALNA KANILA KRATKA – ENODELNA – SILIKONSKA</w:t>
            </w:r>
          </w:p>
        </w:tc>
        <w:tc>
          <w:tcPr>
            <w:tcW w:w="8187" w:type="dxa"/>
          </w:tcPr>
          <w:p w14:paraId="36014CCC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Traheostoma-stanje po laringektomiji. Traheostoma.</w:t>
            </w:r>
          </w:p>
        </w:tc>
      </w:tr>
      <w:tr w:rsidR="007269EB" w:rsidRPr="00E1148C" w14:paraId="0EE5E025" w14:textId="77777777" w:rsidTr="00E1148C">
        <w:tc>
          <w:tcPr>
            <w:tcW w:w="5807" w:type="dxa"/>
          </w:tcPr>
          <w:p w14:paraId="7B5BAE0F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ENDOTRAHEALNA KANILA BREZ TESNILKE – DVODELNA – PLASTIČNA</w:t>
            </w:r>
          </w:p>
        </w:tc>
        <w:tc>
          <w:tcPr>
            <w:tcW w:w="8187" w:type="dxa"/>
          </w:tcPr>
          <w:p w14:paraId="073171C2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Traheostoma-stanje po traheotomiji ob ohranjenem grlu.</w:t>
            </w:r>
          </w:p>
        </w:tc>
      </w:tr>
      <w:tr w:rsidR="007269EB" w:rsidRPr="00E1148C" w14:paraId="410C1E0E" w14:textId="77777777" w:rsidTr="00E1148C">
        <w:tc>
          <w:tcPr>
            <w:tcW w:w="5807" w:type="dxa"/>
          </w:tcPr>
          <w:p w14:paraId="23D4958E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ENDOTRAHEALNA KANILA BREZ TESNILKE – ENODELNA – PLASTIČNA</w:t>
            </w:r>
          </w:p>
        </w:tc>
        <w:tc>
          <w:tcPr>
            <w:tcW w:w="8187" w:type="dxa"/>
          </w:tcPr>
          <w:p w14:paraId="2D7A1F36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Traheostoma-stanje po traheotomiji ob ohranjenem grlu.</w:t>
            </w:r>
          </w:p>
        </w:tc>
      </w:tr>
      <w:tr w:rsidR="007269EB" w:rsidRPr="00E1148C" w14:paraId="02B2FD43" w14:textId="77777777" w:rsidTr="00E1148C">
        <w:tc>
          <w:tcPr>
            <w:tcW w:w="5807" w:type="dxa"/>
          </w:tcPr>
          <w:p w14:paraId="08E9C4D9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ENDOTRAHEALNA KANILA S TESNILKO – ENODELNA – PLASTIČNA</w:t>
            </w:r>
          </w:p>
        </w:tc>
        <w:tc>
          <w:tcPr>
            <w:tcW w:w="8187" w:type="dxa"/>
          </w:tcPr>
          <w:p w14:paraId="0B31706F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Traheostoma pri izvajanju umetnega predihavanja pljuč na domu. Traheostoma ob ohranjenem grlu s fistulo trahee. Traheostoma ob motnji požiranja.</w:t>
            </w:r>
          </w:p>
        </w:tc>
      </w:tr>
      <w:tr w:rsidR="007269EB" w:rsidRPr="00E1148C" w14:paraId="2C2FE07E" w14:textId="77777777" w:rsidTr="00E1148C">
        <w:tc>
          <w:tcPr>
            <w:tcW w:w="5807" w:type="dxa"/>
          </w:tcPr>
          <w:p w14:paraId="27AAA9E4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GOVORNA VALVULA</w:t>
            </w:r>
          </w:p>
        </w:tc>
        <w:tc>
          <w:tcPr>
            <w:tcW w:w="8187" w:type="dxa"/>
          </w:tcPr>
          <w:p w14:paraId="59444C4C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Zdravljenje z ventilatorjem (aparat za umetno predihavanje pljuč) na domu.</w:t>
            </w:r>
          </w:p>
        </w:tc>
      </w:tr>
      <w:tr w:rsidR="00ED674B" w:rsidRPr="00E1148C" w14:paraId="68CCC5E7" w14:textId="77777777" w:rsidTr="00E1148C">
        <w:tc>
          <w:tcPr>
            <w:tcW w:w="5807" w:type="dxa"/>
          </w:tcPr>
          <w:p w14:paraId="43C4164B" w14:textId="77777777" w:rsidR="00ED674B" w:rsidRPr="00E1148C" w:rsidRDefault="00ED674B" w:rsidP="00E1148C">
            <w:pPr>
              <w:spacing w:after="0" w:line="240" w:lineRule="auto"/>
              <w:rPr>
                <w:rFonts w:eastAsia="Times New Roman" w:cs="Calibri"/>
              </w:rPr>
            </w:pPr>
            <w:r w:rsidRPr="00ED674B">
              <w:rPr>
                <w:rFonts w:eastAsia="Times New Roman" w:cs="Calibri"/>
              </w:rPr>
              <w:t>GOVORNI VENTIL ZA PROSTOROČNO UPORABO</w:t>
            </w:r>
          </w:p>
        </w:tc>
        <w:tc>
          <w:tcPr>
            <w:tcW w:w="8187" w:type="dxa"/>
          </w:tcPr>
          <w:p w14:paraId="549810E3" w14:textId="77777777" w:rsidR="00ED674B" w:rsidRPr="00E1148C" w:rsidRDefault="00ED674B" w:rsidP="00E1148C">
            <w:pPr>
              <w:spacing w:after="0" w:line="240" w:lineRule="auto"/>
              <w:rPr>
                <w:rFonts w:eastAsia="Times New Roman" w:cs="Calibri"/>
              </w:rPr>
            </w:pPr>
            <w:r w:rsidRPr="00ED674B">
              <w:rPr>
                <w:rFonts w:eastAsia="Times New Roman" w:cs="Calibri"/>
              </w:rPr>
              <w:t>Stanje po laring</w:t>
            </w:r>
            <w:r>
              <w:rPr>
                <w:rFonts w:eastAsia="Times New Roman" w:cs="Calibri"/>
              </w:rPr>
              <w:t>ek</w:t>
            </w:r>
            <w:r w:rsidRPr="00ED674B">
              <w:rPr>
                <w:rFonts w:eastAsia="Times New Roman" w:cs="Calibri"/>
              </w:rPr>
              <w:t>tomiji in vstavitvi govorne proteze.</w:t>
            </w:r>
          </w:p>
        </w:tc>
      </w:tr>
      <w:tr w:rsidR="00E93A58" w:rsidRPr="00E1148C" w14:paraId="2B8A42FF" w14:textId="77777777" w:rsidTr="00E1148C">
        <w:tc>
          <w:tcPr>
            <w:tcW w:w="5807" w:type="dxa"/>
          </w:tcPr>
          <w:p w14:paraId="12D12F46" w14:textId="77777777" w:rsidR="00E93A58" w:rsidRPr="00ED674B" w:rsidRDefault="00E93A58" w:rsidP="00E1148C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SET ZA GOVORNO PROTEZO</w:t>
            </w:r>
          </w:p>
        </w:tc>
        <w:tc>
          <w:tcPr>
            <w:tcW w:w="8187" w:type="dxa"/>
          </w:tcPr>
          <w:p w14:paraId="7E0F49AC" w14:textId="77777777" w:rsidR="00E93A58" w:rsidRPr="00ED674B" w:rsidRDefault="00E93A58" w:rsidP="00E1148C">
            <w:pPr>
              <w:spacing w:after="0" w:line="240" w:lineRule="auto"/>
              <w:rPr>
                <w:rFonts w:eastAsia="Times New Roman" w:cs="Calibri"/>
              </w:rPr>
            </w:pPr>
            <w:r w:rsidRPr="00ED674B">
              <w:rPr>
                <w:rFonts w:eastAsia="Times New Roman" w:cs="Calibri"/>
              </w:rPr>
              <w:t>Stanje po laring</w:t>
            </w:r>
            <w:r>
              <w:rPr>
                <w:rFonts w:eastAsia="Times New Roman" w:cs="Calibri"/>
              </w:rPr>
              <w:t>ek</w:t>
            </w:r>
            <w:r w:rsidRPr="00ED674B">
              <w:rPr>
                <w:rFonts w:eastAsia="Times New Roman" w:cs="Calibri"/>
              </w:rPr>
              <w:t>tomiji in vstavitvi govorne proteze.</w:t>
            </w:r>
          </w:p>
        </w:tc>
      </w:tr>
      <w:tr w:rsidR="00ED674B" w:rsidRPr="00E1148C" w14:paraId="4CC4488F" w14:textId="77777777" w:rsidTr="00E1148C">
        <w:tc>
          <w:tcPr>
            <w:tcW w:w="5807" w:type="dxa"/>
          </w:tcPr>
          <w:p w14:paraId="7238FFAF" w14:textId="77777777" w:rsidR="00ED674B" w:rsidRPr="00E1148C" w:rsidRDefault="00ED674B" w:rsidP="00E1148C">
            <w:pPr>
              <w:spacing w:after="0" w:line="240" w:lineRule="auto"/>
              <w:rPr>
                <w:rFonts w:eastAsia="Times New Roman" w:cs="Calibri"/>
              </w:rPr>
            </w:pPr>
            <w:r w:rsidRPr="00ED674B">
              <w:rPr>
                <w:rFonts w:eastAsia="Times New Roman" w:cs="Calibri"/>
              </w:rPr>
              <w:t>ZAMAŠEK ZA GOVORNO PROTEZO</w:t>
            </w:r>
          </w:p>
        </w:tc>
        <w:tc>
          <w:tcPr>
            <w:tcW w:w="8187" w:type="dxa"/>
          </w:tcPr>
          <w:p w14:paraId="0FB5CE9E" w14:textId="77777777" w:rsidR="00ED674B" w:rsidRPr="00E1148C" w:rsidRDefault="00ED674B" w:rsidP="00E1148C">
            <w:pPr>
              <w:spacing w:after="0" w:line="240" w:lineRule="auto"/>
              <w:rPr>
                <w:rFonts w:eastAsia="Times New Roman" w:cs="Calibri"/>
              </w:rPr>
            </w:pPr>
            <w:r w:rsidRPr="00ED674B">
              <w:rPr>
                <w:rFonts w:eastAsia="Times New Roman" w:cs="Calibri"/>
              </w:rPr>
              <w:t>Stanje po laring</w:t>
            </w:r>
            <w:r>
              <w:rPr>
                <w:rFonts w:eastAsia="Times New Roman" w:cs="Calibri"/>
              </w:rPr>
              <w:t>ek</w:t>
            </w:r>
            <w:r w:rsidRPr="00ED674B">
              <w:rPr>
                <w:rFonts w:eastAsia="Times New Roman" w:cs="Calibri"/>
              </w:rPr>
              <w:t>tomiji in vstavitvi govorne proteze.</w:t>
            </w:r>
          </w:p>
        </w:tc>
      </w:tr>
      <w:tr w:rsidR="00ED674B" w:rsidRPr="00E1148C" w14:paraId="65DB3DD3" w14:textId="77777777" w:rsidTr="00E1148C">
        <w:tc>
          <w:tcPr>
            <w:tcW w:w="5807" w:type="dxa"/>
          </w:tcPr>
          <w:p w14:paraId="21206287" w14:textId="77777777" w:rsidR="00ED674B" w:rsidRPr="00E1148C" w:rsidRDefault="00ED674B" w:rsidP="00E1148C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ŠČETKA</w:t>
            </w:r>
            <w:r w:rsidRPr="00ED674B">
              <w:rPr>
                <w:rFonts w:eastAsia="Times New Roman" w:cs="Calibri"/>
              </w:rPr>
              <w:t xml:space="preserve"> ZA GOVORNO PROTEZO</w:t>
            </w:r>
          </w:p>
        </w:tc>
        <w:tc>
          <w:tcPr>
            <w:tcW w:w="8187" w:type="dxa"/>
          </w:tcPr>
          <w:p w14:paraId="7270A0F1" w14:textId="77777777" w:rsidR="00ED674B" w:rsidRPr="00E1148C" w:rsidRDefault="00ED674B" w:rsidP="00E1148C">
            <w:pPr>
              <w:spacing w:after="0" w:line="240" w:lineRule="auto"/>
              <w:rPr>
                <w:rFonts w:eastAsia="Times New Roman" w:cs="Calibri"/>
              </w:rPr>
            </w:pPr>
            <w:r w:rsidRPr="00ED674B">
              <w:rPr>
                <w:rFonts w:eastAsia="Times New Roman" w:cs="Calibri"/>
              </w:rPr>
              <w:t>Stanje po laring</w:t>
            </w:r>
            <w:r>
              <w:rPr>
                <w:rFonts w:eastAsia="Times New Roman" w:cs="Calibri"/>
              </w:rPr>
              <w:t>ek</w:t>
            </w:r>
            <w:r w:rsidRPr="00ED674B">
              <w:rPr>
                <w:rFonts w:eastAsia="Times New Roman" w:cs="Calibri"/>
              </w:rPr>
              <w:t>tomiji in vstavitvi govorne proteze.</w:t>
            </w:r>
          </w:p>
        </w:tc>
      </w:tr>
      <w:tr w:rsidR="007269EB" w:rsidRPr="00E1148C" w14:paraId="11138893" w14:textId="77777777" w:rsidTr="00E1148C">
        <w:tc>
          <w:tcPr>
            <w:tcW w:w="5807" w:type="dxa"/>
          </w:tcPr>
          <w:p w14:paraId="26DFC6A8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TRAK ZA FIKSACIJO KANILE</w:t>
            </w:r>
          </w:p>
        </w:tc>
        <w:tc>
          <w:tcPr>
            <w:tcW w:w="8187" w:type="dxa"/>
          </w:tcPr>
          <w:p w14:paraId="71D4F04C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Trajna traheostoma.</w:t>
            </w:r>
          </w:p>
        </w:tc>
      </w:tr>
      <w:tr w:rsidR="007269EB" w:rsidRPr="00E1148C" w14:paraId="0B090A24" w14:textId="77777777" w:rsidTr="00E1148C">
        <w:tc>
          <w:tcPr>
            <w:tcW w:w="5807" w:type="dxa"/>
          </w:tcPr>
          <w:p w14:paraId="356B37B6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FILTER ZA KANILO PRI TRAHEOSTOMI</w:t>
            </w:r>
          </w:p>
        </w:tc>
        <w:tc>
          <w:tcPr>
            <w:tcW w:w="8187" w:type="dxa"/>
          </w:tcPr>
          <w:p w14:paraId="6D44FF75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Trajna traheostoma, pri kateri oseba nosi kanilo.</w:t>
            </w:r>
          </w:p>
        </w:tc>
      </w:tr>
      <w:tr w:rsidR="007269EB" w:rsidRPr="00E1148C" w14:paraId="62698D56" w14:textId="77777777" w:rsidTr="00E1148C">
        <w:tc>
          <w:tcPr>
            <w:tcW w:w="5807" w:type="dxa"/>
          </w:tcPr>
          <w:p w14:paraId="74D6CA70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ZAŠČITNA RUTKA ZA TRAHEOSTOMO</w:t>
            </w:r>
          </w:p>
        </w:tc>
        <w:tc>
          <w:tcPr>
            <w:tcW w:w="8187" w:type="dxa"/>
          </w:tcPr>
          <w:p w14:paraId="6F210FD7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Trajna traheostoma.</w:t>
            </w:r>
          </w:p>
        </w:tc>
      </w:tr>
      <w:tr w:rsidR="007269EB" w:rsidRPr="00E1148C" w14:paraId="7D3964EC" w14:textId="77777777" w:rsidTr="00E1148C">
        <w:tc>
          <w:tcPr>
            <w:tcW w:w="5807" w:type="dxa"/>
          </w:tcPr>
          <w:p w14:paraId="065FFB2E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ŠČITNIK ZA TRAHEOSTOMO PRI TUŠIRANJU</w:t>
            </w:r>
          </w:p>
        </w:tc>
        <w:tc>
          <w:tcPr>
            <w:tcW w:w="8187" w:type="dxa"/>
          </w:tcPr>
          <w:p w14:paraId="2B33CC82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Trajna traheostoma.</w:t>
            </w:r>
          </w:p>
        </w:tc>
      </w:tr>
      <w:tr w:rsidR="007269EB" w:rsidRPr="00E1148C" w14:paraId="0F59F816" w14:textId="77777777" w:rsidTr="00E1148C">
        <w:tc>
          <w:tcPr>
            <w:tcW w:w="5807" w:type="dxa"/>
          </w:tcPr>
          <w:p w14:paraId="1DE1BFCD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KOŽNA PODLAGA ZA ZAŠČITO OB KANILI</w:t>
            </w:r>
          </w:p>
        </w:tc>
        <w:tc>
          <w:tcPr>
            <w:tcW w:w="8187" w:type="dxa"/>
          </w:tcPr>
          <w:p w14:paraId="7887DDEE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Trajna traheostoma, pri kateri oseba nosi kanilo.</w:t>
            </w:r>
          </w:p>
        </w:tc>
      </w:tr>
      <w:tr w:rsidR="007269EB" w:rsidRPr="00E1148C" w14:paraId="558D1DAA" w14:textId="77777777" w:rsidTr="00E1148C">
        <w:tc>
          <w:tcPr>
            <w:tcW w:w="5807" w:type="dxa"/>
          </w:tcPr>
          <w:p w14:paraId="098F2AF4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FILTER ZA LEPLJENJE NA KOŽO PRI TRAHEOSTOMI (brez kanile)</w:t>
            </w:r>
          </w:p>
        </w:tc>
        <w:tc>
          <w:tcPr>
            <w:tcW w:w="8187" w:type="dxa"/>
          </w:tcPr>
          <w:p w14:paraId="546F86A4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Trajna traheostoma, pri kateri oseba ne nosi kanile.</w:t>
            </w:r>
          </w:p>
        </w:tc>
      </w:tr>
      <w:tr w:rsidR="007269EB" w:rsidRPr="00E1148C" w14:paraId="3F7CC2C6" w14:textId="77777777" w:rsidTr="00E1148C">
        <w:tc>
          <w:tcPr>
            <w:tcW w:w="5807" w:type="dxa"/>
          </w:tcPr>
          <w:p w14:paraId="21B7E5AA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VAKUUMSKI ZBIRALNIK ZA PLEVRALNO DRENAŽO</w:t>
            </w:r>
          </w:p>
        </w:tc>
        <w:tc>
          <w:tcPr>
            <w:tcW w:w="8187" w:type="dxa"/>
          </w:tcPr>
          <w:p w14:paraId="26F27B9B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Zdravljenje na domu, ko ima zavarovana oseba vstavljen kateter za trajno plevralno drenažo s priključkom na vakuumski zbiralnik, pri malignem plevralnem izlivu, ki ga ni bilo mogoče pozdraviti s poskusom plevrodeze.</w:t>
            </w:r>
          </w:p>
        </w:tc>
      </w:tr>
    </w:tbl>
    <w:p w14:paraId="3048FB20" w14:textId="77777777" w:rsidR="00996533" w:rsidRPr="007C05AE" w:rsidRDefault="00996533" w:rsidP="004602E9">
      <w:pPr>
        <w:spacing w:after="0" w:line="240" w:lineRule="auto"/>
        <w:rPr>
          <w:rFonts w:cs="Calibri"/>
        </w:rPr>
      </w:pPr>
    </w:p>
    <w:sectPr w:rsidR="00996533" w:rsidRPr="007C05AE" w:rsidSect="004602E9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72C3" w14:textId="77777777" w:rsidR="00D310E8" w:rsidRDefault="00D310E8" w:rsidP="009D0C5A">
      <w:pPr>
        <w:spacing w:after="0" w:line="240" w:lineRule="auto"/>
      </w:pPr>
      <w:r>
        <w:separator/>
      </w:r>
    </w:p>
  </w:endnote>
  <w:endnote w:type="continuationSeparator" w:id="0">
    <w:p w14:paraId="71F4502D" w14:textId="77777777" w:rsidR="00D310E8" w:rsidRDefault="00D310E8" w:rsidP="009D0C5A">
      <w:pPr>
        <w:spacing w:after="0" w:line="240" w:lineRule="auto"/>
      </w:pPr>
      <w:r>
        <w:continuationSeparator/>
      </w:r>
    </w:p>
  </w:endnote>
  <w:endnote w:type="continuationNotice" w:id="1">
    <w:p w14:paraId="674DCA01" w14:textId="77777777" w:rsidR="00D310E8" w:rsidRDefault="00D310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2A55" w14:textId="77777777" w:rsidR="00D310E8" w:rsidRDefault="00D310E8" w:rsidP="009D0C5A">
      <w:pPr>
        <w:spacing w:after="0" w:line="240" w:lineRule="auto"/>
      </w:pPr>
      <w:r>
        <w:separator/>
      </w:r>
    </w:p>
  </w:footnote>
  <w:footnote w:type="continuationSeparator" w:id="0">
    <w:p w14:paraId="23041886" w14:textId="77777777" w:rsidR="00D310E8" w:rsidRDefault="00D310E8" w:rsidP="009D0C5A">
      <w:pPr>
        <w:spacing w:after="0" w:line="240" w:lineRule="auto"/>
      </w:pPr>
      <w:r>
        <w:continuationSeparator/>
      </w:r>
    </w:p>
  </w:footnote>
  <w:footnote w:type="continuationNotice" w:id="1">
    <w:p w14:paraId="4462D91C" w14:textId="77777777" w:rsidR="00D310E8" w:rsidRDefault="00D310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79A9" w14:textId="3DE5A8DF" w:rsidR="000751FF" w:rsidRDefault="000751FF" w:rsidP="000751FF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CD2"/>
    <w:multiLevelType w:val="hybridMultilevel"/>
    <w:tmpl w:val="889AE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345"/>
    <w:multiLevelType w:val="hybridMultilevel"/>
    <w:tmpl w:val="8C1A48E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207BB"/>
    <w:multiLevelType w:val="hybridMultilevel"/>
    <w:tmpl w:val="140C552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36F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61847"/>
    <w:multiLevelType w:val="hybridMultilevel"/>
    <w:tmpl w:val="22E03C06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6A88"/>
    <w:multiLevelType w:val="hybridMultilevel"/>
    <w:tmpl w:val="5B8A1B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914DA"/>
    <w:multiLevelType w:val="hybridMultilevel"/>
    <w:tmpl w:val="F6FEEEB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290345"/>
    <w:multiLevelType w:val="hybridMultilevel"/>
    <w:tmpl w:val="3AD42C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A40CC"/>
    <w:multiLevelType w:val="hybridMultilevel"/>
    <w:tmpl w:val="34C86280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2B3850"/>
    <w:multiLevelType w:val="hybridMultilevel"/>
    <w:tmpl w:val="44E677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446FC2"/>
    <w:multiLevelType w:val="hybridMultilevel"/>
    <w:tmpl w:val="7F123EB4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817B20"/>
    <w:multiLevelType w:val="hybridMultilevel"/>
    <w:tmpl w:val="8A28A0D0"/>
    <w:lvl w:ilvl="0" w:tplc="34564602">
      <w:start w:val="9"/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C320D8"/>
    <w:multiLevelType w:val="hybridMultilevel"/>
    <w:tmpl w:val="80862E9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7259C"/>
    <w:multiLevelType w:val="hybridMultilevel"/>
    <w:tmpl w:val="106C5EA6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015D4"/>
    <w:multiLevelType w:val="hybridMultilevel"/>
    <w:tmpl w:val="58ECE2F8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75485B"/>
    <w:multiLevelType w:val="hybridMultilevel"/>
    <w:tmpl w:val="3002118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54DD8"/>
    <w:multiLevelType w:val="hybridMultilevel"/>
    <w:tmpl w:val="475C297E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4A0CA7"/>
    <w:multiLevelType w:val="hybridMultilevel"/>
    <w:tmpl w:val="0AEAF40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24E15"/>
    <w:multiLevelType w:val="hybridMultilevel"/>
    <w:tmpl w:val="709EE37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4D46E7"/>
    <w:multiLevelType w:val="hybridMultilevel"/>
    <w:tmpl w:val="9D08C480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66D60"/>
    <w:multiLevelType w:val="hybridMultilevel"/>
    <w:tmpl w:val="76E221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CB4A34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B23C6F"/>
    <w:multiLevelType w:val="hybridMultilevel"/>
    <w:tmpl w:val="39F00D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2F0610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9A7409"/>
    <w:multiLevelType w:val="hybridMultilevel"/>
    <w:tmpl w:val="3DD22F7E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1742E"/>
    <w:multiLevelType w:val="hybridMultilevel"/>
    <w:tmpl w:val="D4DA66D8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85446">
    <w:abstractNumId w:val="0"/>
  </w:num>
  <w:num w:numId="2" w16cid:durableId="1247229942">
    <w:abstractNumId w:val="3"/>
  </w:num>
  <w:num w:numId="3" w16cid:durableId="177352374">
    <w:abstractNumId w:val="21"/>
  </w:num>
  <w:num w:numId="4" w16cid:durableId="640158759">
    <w:abstractNumId w:val="23"/>
  </w:num>
  <w:num w:numId="5" w16cid:durableId="1698047496">
    <w:abstractNumId w:val="13"/>
  </w:num>
  <w:num w:numId="6" w16cid:durableId="1288509937">
    <w:abstractNumId w:val="20"/>
  </w:num>
  <w:num w:numId="7" w16cid:durableId="1693800956">
    <w:abstractNumId w:val="10"/>
  </w:num>
  <w:num w:numId="8" w16cid:durableId="1541630391">
    <w:abstractNumId w:val="18"/>
  </w:num>
  <w:num w:numId="9" w16cid:durableId="1573193938">
    <w:abstractNumId w:val="15"/>
  </w:num>
  <w:num w:numId="10" w16cid:durableId="589781016">
    <w:abstractNumId w:val="9"/>
  </w:num>
  <w:num w:numId="11" w16cid:durableId="1348602537">
    <w:abstractNumId w:val="1"/>
  </w:num>
  <w:num w:numId="12" w16cid:durableId="403843221">
    <w:abstractNumId w:val="22"/>
  </w:num>
  <w:num w:numId="13" w16cid:durableId="589242211">
    <w:abstractNumId w:val="7"/>
  </w:num>
  <w:num w:numId="14" w16cid:durableId="1573156847">
    <w:abstractNumId w:val="12"/>
  </w:num>
  <w:num w:numId="15" w16cid:durableId="1652714250">
    <w:abstractNumId w:val="24"/>
  </w:num>
  <w:num w:numId="16" w16cid:durableId="810947813">
    <w:abstractNumId w:val="17"/>
  </w:num>
  <w:num w:numId="17" w16cid:durableId="1518034760">
    <w:abstractNumId w:val="19"/>
  </w:num>
  <w:num w:numId="18" w16cid:durableId="212932306">
    <w:abstractNumId w:val="25"/>
  </w:num>
  <w:num w:numId="19" w16cid:durableId="642084209">
    <w:abstractNumId w:val="2"/>
  </w:num>
  <w:num w:numId="20" w16cid:durableId="1435593529">
    <w:abstractNumId w:val="4"/>
  </w:num>
  <w:num w:numId="21" w16cid:durableId="1040279911">
    <w:abstractNumId w:val="11"/>
  </w:num>
  <w:num w:numId="22" w16cid:durableId="1921139180">
    <w:abstractNumId w:val="6"/>
  </w:num>
  <w:num w:numId="23" w16cid:durableId="849949640">
    <w:abstractNumId w:val="16"/>
  </w:num>
  <w:num w:numId="24" w16cid:durableId="1140226622">
    <w:abstractNumId w:val="5"/>
  </w:num>
  <w:num w:numId="25" w16cid:durableId="1865172304">
    <w:abstractNumId w:val="8"/>
  </w:num>
  <w:num w:numId="26" w16cid:durableId="160668975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F"/>
    <w:rsid w:val="000037CA"/>
    <w:rsid w:val="000216CB"/>
    <w:rsid w:val="000367FD"/>
    <w:rsid w:val="00043E7D"/>
    <w:rsid w:val="00044CB5"/>
    <w:rsid w:val="00047556"/>
    <w:rsid w:val="00050ED3"/>
    <w:rsid w:val="0005169F"/>
    <w:rsid w:val="000572FF"/>
    <w:rsid w:val="00063D0C"/>
    <w:rsid w:val="000751FF"/>
    <w:rsid w:val="000A14C1"/>
    <w:rsid w:val="000B03A5"/>
    <w:rsid w:val="000C0765"/>
    <w:rsid w:val="000C2350"/>
    <w:rsid w:val="000C49B0"/>
    <w:rsid w:val="000C688F"/>
    <w:rsid w:val="000E64CD"/>
    <w:rsid w:val="000F1051"/>
    <w:rsid w:val="001158F4"/>
    <w:rsid w:val="00116FD7"/>
    <w:rsid w:val="001222CD"/>
    <w:rsid w:val="00144823"/>
    <w:rsid w:val="00144CAF"/>
    <w:rsid w:val="00152947"/>
    <w:rsid w:val="001612D2"/>
    <w:rsid w:val="00163FF3"/>
    <w:rsid w:val="00171235"/>
    <w:rsid w:val="00175365"/>
    <w:rsid w:val="001753A6"/>
    <w:rsid w:val="00180AB7"/>
    <w:rsid w:val="00187FA6"/>
    <w:rsid w:val="001A5653"/>
    <w:rsid w:val="001B39B3"/>
    <w:rsid w:val="001B6E32"/>
    <w:rsid w:val="001F2634"/>
    <w:rsid w:val="001F4EBC"/>
    <w:rsid w:val="0020335D"/>
    <w:rsid w:val="0020593B"/>
    <w:rsid w:val="00210485"/>
    <w:rsid w:val="002158BD"/>
    <w:rsid w:val="002173DB"/>
    <w:rsid w:val="0023211C"/>
    <w:rsid w:val="002444CD"/>
    <w:rsid w:val="00245ACD"/>
    <w:rsid w:val="00263C98"/>
    <w:rsid w:val="00273B0B"/>
    <w:rsid w:val="00274717"/>
    <w:rsid w:val="0028035C"/>
    <w:rsid w:val="002807E9"/>
    <w:rsid w:val="00281411"/>
    <w:rsid w:val="0029454F"/>
    <w:rsid w:val="002B6F6C"/>
    <w:rsid w:val="002D1A92"/>
    <w:rsid w:val="002D4A8A"/>
    <w:rsid w:val="002F4263"/>
    <w:rsid w:val="0031538C"/>
    <w:rsid w:val="00340E2B"/>
    <w:rsid w:val="0035137F"/>
    <w:rsid w:val="003539EE"/>
    <w:rsid w:val="003706C0"/>
    <w:rsid w:val="003741F4"/>
    <w:rsid w:val="0037702E"/>
    <w:rsid w:val="00392F9F"/>
    <w:rsid w:val="003A3FB8"/>
    <w:rsid w:val="003A64DD"/>
    <w:rsid w:val="00412637"/>
    <w:rsid w:val="00415F6D"/>
    <w:rsid w:val="00434AB9"/>
    <w:rsid w:val="00434CC3"/>
    <w:rsid w:val="004358F0"/>
    <w:rsid w:val="00450A86"/>
    <w:rsid w:val="004602E9"/>
    <w:rsid w:val="00461AE7"/>
    <w:rsid w:val="004654CF"/>
    <w:rsid w:val="00475C92"/>
    <w:rsid w:val="004760A9"/>
    <w:rsid w:val="0047750F"/>
    <w:rsid w:val="004A4246"/>
    <w:rsid w:val="004A47B4"/>
    <w:rsid w:val="004B4D13"/>
    <w:rsid w:val="004B7821"/>
    <w:rsid w:val="004B7A03"/>
    <w:rsid w:val="004E74EA"/>
    <w:rsid w:val="004F4519"/>
    <w:rsid w:val="00501725"/>
    <w:rsid w:val="00504281"/>
    <w:rsid w:val="00510E2C"/>
    <w:rsid w:val="00527CCD"/>
    <w:rsid w:val="00536D0C"/>
    <w:rsid w:val="00540883"/>
    <w:rsid w:val="00562238"/>
    <w:rsid w:val="00565B1C"/>
    <w:rsid w:val="00580DDA"/>
    <w:rsid w:val="00583E5A"/>
    <w:rsid w:val="005861E1"/>
    <w:rsid w:val="0058628A"/>
    <w:rsid w:val="00595018"/>
    <w:rsid w:val="00597F25"/>
    <w:rsid w:val="005A67BE"/>
    <w:rsid w:val="005A7B6A"/>
    <w:rsid w:val="005B1452"/>
    <w:rsid w:val="005B381B"/>
    <w:rsid w:val="005B45EE"/>
    <w:rsid w:val="005B6224"/>
    <w:rsid w:val="005C01E6"/>
    <w:rsid w:val="005D41C3"/>
    <w:rsid w:val="005D5A7E"/>
    <w:rsid w:val="005E6B71"/>
    <w:rsid w:val="005F0D1F"/>
    <w:rsid w:val="005F26BB"/>
    <w:rsid w:val="005F4E75"/>
    <w:rsid w:val="0061079E"/>
    <w:rsid w:val="00616B53"/>
    <w:rsid w:val="00624550"/>
    <w:rsid w:val="00630F3E"/>
    <w:rsid w:val="0064106D"/>
    <w:rsid w:val="00642EFA"/>
    <w:rsid w:val="006874A6"/>
    <w:rsid w:val="00697D48"/>
    <w:rsid w:val="006A3865"/>
    <w:rsid w:val="006C3CC6"/>
    <w:rsid w:val="006C655D"/>
    <w:rsid w:val="006C7779"/>
    <w:rsid w:val="006E4C99"/>
    <w:rsid w:val="006F6028"/>
    <w:rsid w:val="00710C81"/>
    <w:rsid w:val="00715739"/>
    <w:rsid w:val="0072376B"/>
    <w:rsid w:val="007269EB"/>
    <w:rsid w:val="00742BDD"/>
    <w:rsid w:val="007445BA"/>
    <w:rsid w:val="00745C54"/>
    <w:rsid w:val="00750ADC"/>
    <w:rsid w:val="007540A1"/>
    <w:rsid w:val="007558E4"/>
    <w:rsid w:val="007660CD"/>
    <w:rsid w:val="007664EA"/>
    <w:rsid w:val="00767674"/>
    <w:rsid w:val="00776B4B"/>
    <w:rsid w:val="00781C78"/>
    <w:rsid w:val="007914CF"/>
    <w:rsid w:val="007914FC"/>
    <w:rsid w:val="007A2876"/>
    <w:rsid w:val="007A2C7A"/>
    <w:rsid w:val="007C05AE"/>
    <w:rsid w:val="007C33E3"/>
    <w:rsid w:val="007C7D58"/>
    <w:rsid w:val="007D6950"/>
    <w:rsid w:val="00801938"/>
    <w:rsid w:val="00804C2C"/>
    <w:rsid w:val="00805466"/>
    <w:rsid w:val="00807838"/>
    <w:rsid w:val="008118EA"/>
    <w:rsid w:val="008165A6"/>
    <w:rsid w:val="008201AB"/>
    <w:rsid w:val="0082375B"/>
    <w:rsid w:val="00825878"/>
    <w:rsid w:val="008369BD"/>
    <w:rsid w:val="00861414"/>
    <w:rsid w:val="00861FCC"/>
    <w:rsid w:val="008A08EB"/>
    <w:rsid w:val="008A2AD6"/>
    <w:rsid w:val="008A55B7"/>
    <w:rsid w:val="008C17B5"/>
    <w:rsid w:val="008D0070"/>
    <w:rsid w:val="008D2C69"/>
    <w:rsid w:val="008D5C95"/>
    <w:rsid w:val="008E0517"/>
    <w:rsid w:val="008E10F6"/>
    <w:rsid w:val="008E1E7C"/>
    <w:rsid w:val="008E7470"/>
    <w:rsid w:val="008F3742"/>
    <w:rsid w:val="009053D5"/>
    <w:rsid w:val="00910A85"/>
    <w:rsid w:val="00917C60"/>
    <w:rsid w:val="00921B4E"/>
    <w:rsid w:val="0093655D"/>
    <w:rsid w:val="00936EC3"/>
    <w:rsid w:val="009454E7"/>
    <w:rsid w:val="009460A0"/>
    <w:rsid w:val="009474D5"/>
    <w:rsid w:val="009541BF"/>
    <w:rsid w:val="009619EC"/>
    <w:rsid w:val="00967067"/>
    <w:rsid w:val="00990C5D"/>
    <w:rsid w:val="0099645F"/>
    <w:rsid w:val="00996533"/>
    <w:rsid w:val="00996946"/>
    <w:rsid w:val="009A1F09"/>
    <w:rsid w:val="009A3C5D"/>
    <w:rsid w:val="009A53C0"/>
    <w:rsid w:val="009B79AE"/>
    <w:rsid w:val="009C09DF"/>
    <w:rsid w:val="009C1DC7"/>
    <w:rsid w:val="009D0C5A"/>
    <w:rsid w:val="009D44A7"/>
    <w:rsid w:val="00A12608"/>
    <w:rsid w:val="00A13373"/>
    <w:rsid w:val="00A13868"/>
    <w:rsid w:val="00A140E0"/>
    <w:rsid w:val="00A1412B"/>
    <w:rsid w:val="00A273E8"/>
    <w:rsid w:val="00A33333"/>
    <w:rsid w:val="00A3679A"/>
    <w:rsid w:val="00A37BCF"/>
    <w:rsid w:val="00A54AE0"/>
    <w:rsid w:val="00A57327"/>
    <w:rsid w:val="00A65697"/>
    <w:rsid w:val="00A82D13"/>
    <w:rsid w:val="00A84D09"/>
    <w:rsid w:val="00A928E1"/>
    <w:rsid w:val="00A96992"/>
    <w:rsid w:val="00AB51A0"/>
    <w:rsid w:val="00AB7219"/>
    <w:rsid w:val="00AE42ED"/>
    <w:rsid w:val="00AF30F2"/>
    <w:rsid w:val="00B11122"/>
    <w:rsid w:val="00B12418"/>
    <w:rsid w:val="00B26314"/>
    <w:rsid w:val="00B647C3"/>
    <w:rsid w:val="00B71FA4"/>
    <w:rsid w:val="00B85B34"/>
    <w:rsid w:val="00B8638E"/>
    <w:rsid w:val="00BA0587"/>
    <w:rsid w:val="00BB46D6"/>
    <w:rsid w:val="00BC3937"/>
    <w:rsid w:val="00BD1B5B"/>
    <w:rsid w:val="00BD43FD"/>
    <w:rsid w:val="00BD619F"/>
    <w:rsid w:val="00BE143F"/>
    <w:rsid w:val="00BE22BC"/>
    <w:rsid w:val="00BE2BD3"/>
    <w:rsid w:val="00BE6726"/>
    <w:rsid w:val="00C01D68"/>
    <w:rsid w:val="00C36F37"/>
    <w:rsid w:val="00C46322"/>
    <w:rsid w:val="00C57327"/>
    <w:rsid w:val="00C64C2F"/>
    <w:rsid w:val="00C918B2"/>
    <w:rsid w:val="00C91C24"/>
    <w:rsid w:val="00C93886"/>
    <w:rsid w:val="00CA687C"/>
    <w:rsid w:val="00CA7B96"/>
    <w:rsid w:val="00CB50BF"/>
    <w:rsid w:val="00CC5487"/>
    <w:rsid w:val="00CC5E98"/>
    <w:rsid w:val="00CF5359"/>
    <w:rsid w:val="00D0084D"/>
    <w:rsid w:val="00D1032D"/>
    <w:rsid w:val="00D10931"/>
    <w:rsid w:val="00D154E1"/>
    <w:rsid w:val="00D173E6"/>
    <w:rsid w:val="00D23BA4"/>
    <w:rsid w:val="00D310E8"/>
    <w:rsid w:val="00D36715"/>
    <w:rsid w:val="00D4070A"/>
    <w:rsid w:val="00D44ADE"/>
    <w:rsid w:val="00D458AE"/>
    <w:rsid w:val="00D510D1"/>
    <w:rsid w:val="00D763E7"/>
    <w:rsid w:val="00D80B46"/>
    <w:rsid w:val="00D9333A"/>
    <w:rsid w:val="00D96901"/>
    <w:rsid w:val="00DB168F"/>
    <w:rsid w:val="00DC2415"/>
    <w:rsid w:val="00DF7778"/>
    <w:rsid w:val="00E1148C"/>
    <w:rsid w:val="00E11CD2"/>
    <w:rsid w:val="00E15CF6"/>
    <w:rsid w:val="00E31DE3"/>
    <w:rsid w:val="00E34F84"/>
    <w:rsid w:val="00E35ECD"/>
    <w:rsid w:val="00E431C2"/>
    <w:rsid w:val="00E47CDD"/>
    <w:rsid w:val="00E600C7"/>
    <w:rsid w:val="00E70AE1"/>
    <w:rsid w:val="00E812F3"/>
    <w:rsid w:val="00E86133"/>
    <w:rsid w:val="00E874AF"/>
    <w:rsid w:val="00E939CC"/>
    <w:rsid w:val="00E93A58"/>
    <w:rsid w:val="00E958DB"/>
    <w:rsid w:val="00E97713"/>
    <w:rsid w:val="00EA39C3"/>
    <w:rsid w:val="00EA4B2F"/>
    <w:rsid w:val="00EC3F29"/>
    <w:rsid w:val="00EC768D"/>
    <w:rsid w:val="00ED0670"/>
    <w:rsid w:val="00ED1F9A"/>
    <w:rsid w:val="00ED37CA"/>
    <w:rsid w:val="00ED39FE"/>
    <w:rsid w:val="00ED3C4E"/>
    <w:rsid w:val="00ED674B"/>
    <w:rsid w:val="00EF00EC"/>
    <w:rsid w:val="00EF0F8C"/>
    <w:rsid w:val="00EF1EDB"/>
    <w:rsid w:val="00EF1FC2"/>
    <w:rsid w:val="00EF2F1A"/>
    <w:rsid w:val="00EF6B73"/>
    <w:rsid w:val="00F0022F"/>
    <w:rsid w:val="00F0224D"/>
    <w:rsid w:val="00F022F2"/>
    <w:rsid w:val="00F05699"/>
    <w:rsid w:val="00F12FA5"/>
    <w:rsid w:val="00F1414E"/>
    <w:rsid w:val="00F14F1F"/>
    <w:rsid w:val="00F1786D"/>
    <w:rsid w:val="00F224E1"/>
    <w:rsid w:val="00F245C3"/>
    <w:rsid w:val="00F379D0"/>
    <w:rsid w:val="00F44CDC"/>
    <w:rsid w:val="00F54EC0"/>
    <w:rsid w:val="00F57333"/>
    <w:rsid w:val="00F725DF"/>
    <w:rsid w:val="00F801C3"/>
    <w:rsid w:val="00F80912"/>
    <w:rsid w:val="00F92963"/>
    <w:rsid w:val="00FA22D3"/>
    <w:rsid w:val="00FB3F62"/>
    <w:rsid w:val="00FC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483424"/>
  <w15:chartTrackingRefBased/>
  <w15:docId w15:val="{EF6FDF5C-F68B-4C94-AAE1-5CF20BCA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24E1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len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kanakoncupredpisa">
    <w:name w:val="tevilkanakoncupredpis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atumsprejetja">
    <w:name w:val="datumsprejetj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eva">
    <w:name w:val="ev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dpisnik">
    <w:name w:val="podpisnik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3A64DD"/>
    <w:rPr>
      <w:rFonts w:ascii="Segoe UI" w:hAnsi="Segoe UI" w:cs="Segoe UI"/>
      <w:sz w:val="18"/>
      <w:szCs w:val="18"/>
    </w:rPr>
  </w:style>
  <w:style w:type="character" w:styleId="Hiperpovezava">
    <w:name w:val="Hyperlink"/>
    <w:uiPriority w:val="99"/>
    <w:unhideWhenUsed/>
    <w:rsid w:val="00AB51A0"/>
    <w:rPr>
      <w:color w:val="0000FF"/>
      <w:u w:val="single"/>
    </w:rPr>
  </w:style>
  <w:style w:type="character" w:styleId="Komentar-sklic">
    <w:name w:val="Komentar - sklic"/>
    <w:uiPriority w:val="99"/>
    <w:semiHidden/>
    <w:unhideWhenUsed/>
    <w:rsid w:val="00917C60"/>
    <w:rPr>
      <w:sz w:val="16"/>
      <w:szCs w:val="16"/>
    </w:rPr>
  </w:style>
  <w:style w:type="paragraph" w:styleId="Komentar-besedilo">
    <w:name w:val="Komentar - besedilo"/>
    <w:basedOn w:val="Navaden"/>
    <w:link w:val="Komentar-besediloZnak"/>
    <w:uiPriority w:val="99"/>
    <w:unhideWhenUsed/>
    <w:rsid w:val="00917C60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link w:val="Komentar-besedilo"/>
    <w:uiPriority w:val="99"/>
    <w:rsid w:val="00917C60"/>
    <w:rPr>
      <w:sz w:val="20"/>
      <w:szCs w:val="20"/>
    </w:rPr>
  </w:style>
  <w:style w:type="paragraph" w:styleId="Zadevakomentarja">
    <w:name w:val="Zadeva komentarja"/>
    <w:basedOn w:val="Komentar-besedilo"/>
    <w:next w:val="Komentar-besedilo"/>
    <w:link w:val="ZadevakomentarjaZnak"/>
    <w:uiPriority w:val="99"/>
    <w:semiHidden/>
    <w:unhideWhenUsed/>
    <w:rsid w:val="00917C60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rsid w:val="00917C60"/>
    <w:rPr>
      <w:b/>
      <w:bCs/>
      <w:sz w:val="20"/>
      <w:szCs w:val="20"/>
    </w:rPr>
  </w:style>
  <w:style w:type="paragraph" w:styleId="Brezrazmikov">
    <w:name w:val="No Spacing"/>
    <w:link w:val="BrezrazmikovZnak"/>
    <w:uiPriority w:val="1"/>
    <w:qFormat/>
    <w:rsid w:val="00CB50BF"/>
    <w:pPr>
      <w:jc w:val="both"/>
    </w:pPr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CB50BF"/>
    <w:rPr>
      <w:rFonts w:eastAsia="Times New Roman"/>
      <w:sz w:val="22"/>
      <w:szCs w:val="22"/>
      <w:lang w:eastAsia="sl-SI" w:bidi="ar-SA"/>
    </w:rPr>
  </w:style>
  <w:style w:type="paragraph" w:styleId="Odstavekseznama">
    <w:name w:val="List Paragraph"/>
    <w:basedOn w:val="Navaden"/>
    <w:uiPriority w:val="34"/>
    <w:qFormat/>
    <w:rsid w:val="008369B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D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0C5A"/>
  </w:style>
  <w:style w:type="paragraph" w:styleId="Noga">
    <w:name w:val="footer"/>
    <w:basedOn w:val="Navaden"/>
    <w:link w:val="NogaZnak"/>
    <w:uiPriority w:val="99"/>
    <w:unhideWhenUsed/>
    <w:rsid w:val="009D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0C5A"/>
  </w:style>
  <w:style w:type="paragraph" w:customStyle="1" w:styleId="Odstavek0">
    <w:name w:val="Odstavek"/>
    <w:basedOn w:val="Navaden"/>
    <w:link w:val="OdstavekZnak"/>
    <w:qFormat/>
    <w:rsid w:val="006C7779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OdstavekZnak">
    <w:name w:val="Odstavek Znak"/>
    <w:link w:val="Odstavek0"/>
    <w:rsid w:val="006C7779"/>
    <w:rPr>
      <w:rFonts w:ascii="Arial" w:eastAsia="Times New Roman" w:hAnsi="Arial" w:cs="Times New Roman"/>
    </w:rPr>
  </w:style>
  <w:style w:type="table" w:styleId="Tabela-mrea">
    <w:name w:val="Tabela - mreža"/>
    <w:basedOn w:val="Navadnatabela"/>
    <w:uiPriority w:val="39"/>
    <w:rsid w:val="007269E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269EB"/>
    <w:pPr>
      <w:spacing w:after="0" w:line="240" w:lineRule="auto"/>
    </w:pPr>
    <w:rPr>
      <w:rFonts w:cs="Calibri"/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269EB"/>
    <w:rPr>
      <w:rFonts w:ascii="Calibri" w:hAnsi="Calibri" w:cs="Calibri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7269EB"/>
    <w:rPr>
      <w:vertAlign w:val="superscript"/>
    </w:rPr>
  </w:style>
  <w:style w:type="paragraph" w:styleId="Revizija">
    <w:name w:val="Revision"/>
    <w:hidden/>
    <w:uiPriority w:val="99"/>
    <w:semiHidden/>
    <w:rsid w:val="00642EFA"/>
    <w:rPr>
      <w:sz w:val="22"/>
      <w:szCs w:val="22"/>
      <w:lang w:eastAsia="en-US"/>
    </w:rPr>
  </w:style>
  <w:style w:type="character" w:styleId="Nerazreenaomemba">
    <w:name w:val="Unresolved Mention"/>
    <w:uiPriority w:val="99"/>
    <w:semiHidden/>
    <w:unhideWhenUsed/>
    <w:rsid w:val="00F2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B3E12E-919E-4E52-8326-0A584ECD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Kimovec</dc:creator>
  <cp:keywords/>
  <cp:lastModifiedBy>Tatjana Herjavec</cp:lastModifiedBy>
  <cp:revision>2</cp:revision>
  <cp:lastPrinted>2020-11-25T14:11:00Z</cp:lastPrinted>
  <dcterms:created xsi:type="dcterms:W3CDTF">2025-12-08T11:58:00Z</dcterms:created>
  <dcterms:modified xsi:type="dcterms:W3CDTF">2025-12-08T11:58:00Z</dcterms:modified>
</cp:coreProperties>
</file>