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69A8" w14:textId="31515E28" w:rsidR="00FA163B" w:rsidRPr="006A0F06" w:rsidRDefault="00FA163B" w:rsidP="00FA163B">
      <w:pPr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</w:pPr>
      <w:r w:rsidRPr="006A0F0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  <w:t>Vprašanja in odgovori k javnemu razpisu 20</w:t>
      </w:r>
      <w:r w:rsidR="007359B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  <w:t>2</w:t>
      </w:r>
      <w:r w:rsidR="001C0CFF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  <w:t>4</w:t>
      </w:r>
    </w:p>
    <w:p w14:paraId="3D2D1DB1" w14:textId="1560E2B4" w:rsidR="00FA163B" w:rsidRPr="006A0F06" w:rsidRDefault="00FA163B" w:rsidP="00FA163B">
      <w:pPr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</w:pPr>
      <w:r w:rsidRPr="006A0F0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JAVNI RAZPIS ZA IZVAJANJE PROGRAM</w:t>
      </w:r>
      <w:r w:rsidR="009753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OV</w:t>
      </w:r>
      <w:r w:rsidRPr="006A0F0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 xml:space="preserve"> IZDAJE IN IZPOSOJE MEDICINSKIH PRIPOMOČKOV </w:t>
      </w:r>
    </w:p>
    <w:p w14:paraId="06D8DC2E" w14:textId="79ED8683" w:rsidR="00FA163B" w:rsidRDefault="00FA163B" w:rsidP="00FA163B">
      <w:pPr>
        <w:jc w:val="center"/>
        <w:rPr>
          <w:rFonts w:ascii="Verdana" w:hAnsi="Verdana"/>
          <w:b/>
          <w:sz w:val="18"/>
          <w:szCs w:val="18"/>
        </w:rPr>
      </w:pPr>
      <w:r w:rsidRPr="006A0F06">
        <w:rPr>
          <w:rFonts w:ascii="Verdana" w:hAnsi="Verdana"/>
          <w:b/>
          <w:sz w:val="18"/>
          <w:szCs w:val="18"/>
        </w:rPr>
        <w:t>(</w:t>
      </w:r>
      <w:r w:rsidRPr="001031AA">
        <w:rPr>
          <w:rFonts w:ascii="Verdana" w:hAnsi="Verdana"/>
          <w:b/>
          <w:sz w:val="18"/>
          <w:szCs w:val="18"/>
        </w:rPr>
        <w:t>Sklep Upravnega odbora ZZZS št</w:t>
      </w:r>
      <w:r w:rsidR="001031AA">
        <w:rPr>
          <w:rFonts w:ascii="Verdana" w:hAnsi="Verdana"/>
          <w:b/>
          <w:sz w:val="18"/>
          <w:szCs w:val="18"/>
        </w:rPr>
        <w:t>.</w:t>
      </w:r>
      <w:r w:rsidRPr="001031AA">
        <w:rPr>
          <w:rFonts w:ascii="Verdana" w:hAnsi="Verdana"/>
          <w:b/>
          <w:sz w:val="18"/>
          <w:szCs w:val="18"/>
        </w:rPr>
        <w:t xml:space="preserve"> </w:t>
      </w:r>
      <w:r w:rsidR="001C0CFF" w:rsidRPr="001C0CFF">
        <w:rPr>
          <w:rFonts w:cstheme="minorHAnsi"/>
          <w:b/>
          <w:sz w:val="24"/>
          <w:szCs w:val="24"/>
        </w:rPr>
        <w:t>0072-3/2024-DI/1 z dne 25. 1. 2024</w:t>
      </w:r>
      <w:r w:rsidRPr="001031AA">
        <w:rPr>
          <w:rFonts w:ascii="Verdana" w:hAnsi="Verdana"/>
          <w:b/>
          <w:sz w:val="18"/>
          <w:szCs w:val="18"/>
        </w:rPr>
        <w:t>)</w:t>
      </w:r>
    </w:p>
    <w:p w14:paraId="7A899F0D" w14:textId="77777777" w:rsidR="00FA163B" w:rsidRDefault="00FA163B" w:rsidP="00FA163B">
      <w:pPr>
        <w:jc w:val="center"/>
        <w:rPr>
          <w:rFonts w:ascii="Verdana" w:hAnsi="Verdana"/>
          <w:b/>
          <w:sz w:val="18"/>
          <w:szCs w:val="18"/>
        </w:rPr>
      </w:pPr>
    </w:p>
    <w:p w14:paraId="0CA7B63A" w14:textId="3567C2D8" w:rsidR="00155931" w:rsidRPr="007359B3" w:rsidRDefault="00FA163B" w:rsidP="00155931">
      <w:pPr>
        <w:pStyle w:val="Odstavekseznama"/>
        <w:numPr>
          <w:ilvl w:val="0"/>
          <w:numId w:val="2"/>
        </w:numPr>
        <w:spacing w:after="0"/>
        <w:rPr>
          <w:b/>
        </w:rPr>
      </w:pPr>
      <w:r w:rsidRPr="00155931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 xml:space="preserve">Vprašanje, z dne </w:t>
      </w:r>
      <w:r w:rsidR="008878C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4.2.2024</w:t>
      </w:r>
    </w:p>
    <w:p w14:paraId="55F63E86" w14:textId="46572537" w:rsidR="001A6EFA" w:rsidRDefault="008878C5" w:rsidP="00CE00C9">
      <w:pPr>
        <w:spacing w:after="0"/>
        <w:jc w:val="both"/>
      </w:pPr>
      <w:r>
        <w:t>Kot optika smo vpisani na seznam distributerjev pri JAZMP. Zanima nas</w:t>
      </w:r>
      <w:r w:rsidR="009A1B58">
        <w:t>,</w:t>
      </w:r>
      <w:r>
        <w:t xml:space="preserve"> ali se moramo vpisati </w:t>
      </w:r>
      <w:r w:rsidR="009A1B58">
        <w:t>tudi</w:t>
      </w:r>
      <w:r>
        <w:t xml:space="preserve"> v šifrant proizvajalcev pri ZZZS?</w:t>
      </w:r>
    </w:p>
    <w:p w14:paraId="21E7D7D3" w14:textId="77777777" w:rsidR="009A1B58" w:rsidRDefault="009A1B58" w:rsidP="00CE00C9">
      <w:pPr>
        <w:spacing w:after="0"/>
        <w:jc w:val="both"/>
      </w:pPr>
    </w:p>
    <w:p w14:paraId="25639BEF" w14:textId="26553D1E" w:rsidR="00FA163B" w:rsidRDefault="00FA163B" w:rsidP="007359B3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FA163B">
        <w:rPr>
          <w:rFonts w:ascii="Verdana" w:hAnsi="Verdana"/>
          <w:b/>
          <w:sz w:val="18"/>
          <w:szCs w:val="18"/>
        </w:rPr>
        <w:t xml:space="preserve">Odgovor, z dne </w:t>
      </w:r>
      <w:r w:rsidR="008878C5">
        <w:rPr>
          <w:rFonts w:ascii="Verdana" w:hAnsi="Verdana"/>
          <w:b/>
          <w:sz w:val="18"/>
          <w:szCs w:val="18"/>
        </w:rPr>
        <w:t>5.2.2024</w:t>
      </w:r>
    </w:p>
    <w:p w14:paraId="2F2EB582" w14:textId="183B8932" w:rsidR="00CE00C9" w:rsidRDefault="008878C5" w:rsidP="00CE00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 xml:space="preserve">Vsi optiki morajo biti vpisani v šifrant proizvajalcev medicinskih pripomočkov. </w:t>
      </w:r>
      <w:r w:rsidR="00C442B8">
        <w:rPr>
          <w:rFonts w:ascii="Verdana" w:hAnsi="Verdana" w:cs="Helv"/>
          <w:color w:val="000000"/>
          <w:sz w:val="18"/>
          <w:szCs w:val="18"/>
        </w:rPr>
        <w:t xml:space="preserve">Če proizvajalca ni v šifrantu, posredujte e-pošto za dopolnitev šifranta na naslov </w:t>
      </w:r>
      <w:hyperlink r:id="rId5" w:history="1">
        <w:r w:rsidR="00C442B8" w:rsidRPr="003C7D1F">
          <w:rPr>
            <w:rStyle w:val="Hiperpovezava"/>
            <w:rFonts w:ascii="Verdana" w:hAnsi="Verdana" w:cs="Helv"/>
            <w:sz w:val="18"/>
            <w:szCs w:val="18"/>
          </w:rPr>
          <w:t>mp@zzzs.si</w:t>
        </w:r>
      </w:hyperlink>
      <w:r w:rsidR="00C442B8">
        <w:rPr>
          <w:rFonts w:ascii="Verdana" w:hAnsi="Verdana" w:cs="Helv"/>
          <w:color w:val="000000"/>
          <w:sz w:val="18"/>
          <w:szCs w:val="18"/>
        </w:rPr>
        <w:t>. V Zadevo sporočila navedite: »Dopolnitev šifranta proizvajalcev«. V telo sporočila navedite natančen naziv proizvajalca s podatki o MP, ki jih proizvaja</w:t>
      </w:r>
      <w:r w:rsidR="009A1B58">
        <w:rPr>
          <w:rFonts w:ascii="Verdana" w:hAnsi="Verdana" w:cs="Helv"/>
          <w:color w:val="000000"/>
          <w:sz w:val="18"/>
          <w:szCs w:val="18"/>
        </w:rPr>
        <w:t>,</w:t>
      </w:r>
      <w:r w:rsidR="00C442B8">
        <w:rPr>
          <w:rFonts w:ascii="Verdana" w:hAnsi="Verdana" w:cs="Helv"/>
          <w:color w:val="000000"/>
          <w:sz w:val="18"/>
          <w:szCs w:val="18"/>
        </w:rPr>
        <w:t xml:space="preserve"> in povezavo na njihovo spletno stran.</w:t>
      </w:r>
    </w:p>
    <w:p w14:paraId="53240E15" w14:textId="3D4CEB3B" w:rsidR="00CE00C9" w:rsidRDefault="00CE00C9" w:rsidP="00CE00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7EDFB40E" w14:textId="6C4F1019" w:rsidR="007C6C1C" w:rsidRPr="007C6C1C" w:rsidRDefault="007C6C1C" w:rsidP="007C6C1C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7C6C1C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6.2.2024</w:t>
      </w:r>
    </w:p>
    <w:p w14:paraId="457BF47E" w14:textId="03CD1E8D" w:rsidR="007C6C1C" w:rsidRDefault="007C6C1C" w:rsidP="007C6C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Zanima nas, kakšne so zahteve glede odpiralnega časa izdajnega mesta?</w:t>
      </w:r>
    </w:p>
    <w:p w14:paraId="47FCC3A2" w14:textId="77777777" w:rsidR="007C6C1C" w:rsidRDefault="007C6C1C" w:rsidP="007C6C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17492490" w14:textId="0739D75D" w:rsidR="007C6C1C" w:rsidRPr="007C6C1C" w:rsidRDefault="007C6C1C" w:rsidP="007C6C1C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C6C1C">
        <w:rPr>
          <w:rFonts w:ascii="Verdana" w:hAnsi="Verdana"/>
          <w:b/>
          <w:sz w:val="18"/>
          <w:szCs w:val="18"/>
        </w:rPr>
        <w:t>Odgovor, z dne 7.2.2024</w:t>
      </w:r>
    </w:p>
    <w:p w14:paraId="33260A7A" w14:textId="0A11F6C1" w:rsidR="007C6C1C" w:rsidRPr="007C6C1C" w:rsidRDefault="007C6C1C" w:rsidP="007C6C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bookmarkStart w:id="0" w:name="_Hlk158709888"/>
      <w:r>
        <w:rPr>
          <w:rFonts w:ascii="Verdana" w:hAnsi="Verdana" w:cs="Helv"/>
          <w:color w:val="000000"/>
          <w:sz w:val="18"/>
          <w:szCs w:val="18"/>
        </w:rPr>
        <w:t xml:space="preserve">Dogovor o preskrbi z medicinskimi pripomočki, </w:t>
      </w:r>
      <w:r w:rsidRPr="007C6C1C">
        <w:rPr>
          <w:rFonts w:ascii="Verdana" w:hAnsi="Verdana" w:cs="Helv"/>
          <w:color w:val="000000"/>
          <w:sz w:val="18"/>
          <w:szCs w:val="18"/>
        </w:rPr>
        <w:t>št. 171-37/2022-DI/22</w:t>
      </w:r>
      <w:r>
        <w:rPr>
          <w:rFonts w:ascii="Verdana" w:hAnsi="Verdana" w:cs="Helv"/>
          <w:color w:val="000000"/>
          <w:sz w:val="18"/>
          <w:szCs w:val="18"/>
        </w:rPr>
        <w:t xml:space="preserve"> </w:t>
      </w:r>
      <w:r w:rsidR="0095761D">
        <w:rPr>
          <w:rFonts w:ascii="Verdana" w:hAnsi="Verdana" w:cs="Helv"/>
          <w:color w:val="000000"/>
          <w:sz w:val="18"/>
          <w:szCs w:val="18"/>
        </w:rPr>
        <w:t xml:space="preserve">ne ureja minimalnega obratovalnega časa </w:t>
      </w:r>
      <w:r>
        <w:rPr>
          <w:rFonts w:ascii="Verdana" w:hAnsi="Verdana" w:cs="Helv"/>
          <w:color w:val="000000"/>
          <w:sz w:val="18"/>
          <w:szCs w:val="18"/>
        </w:rPr>
        <w:t>izdajnih mest.</w:t>
      </w:r>
      <w:r w:rsidR="00796D6E">
        <w:rPr>
          <w:rFonts w:ascii="Verdana" w:hAnsi="Verdana" w:cs="Helv"/>
          <w:color w:val="000000"/>
          <w:sz w:val="18"/>
          <w:szCs w:val="18"/>
        </w:rPr>
        <w:t xml:space="preserve"> </w:t>
      </w:r>
      <w:bookmarkStart w:id="1" w:name="_Hlk158709841"/>
      <w:bookmarkEnd w:id="0"/>
      <w:r w:rsidR="008A69F0">
        <w:rPr>
          <w:rFonts w:ascii="Verdana" w:hAnsi="Verdana" w:cs="Helv"/>
          <w:color w:val="000000"/>
          <w:sz w:val="18"/>
          <w:szCs w:val="18"/>
        </w:rPr>
        <w:t>V razpisni dokumentaciji O</w:t>
      </w:r>
      <w:r w:rsidR="00796D6E">
        <w:rPr>
          <w:rFonts w:ascii="Verdana" w:hAnsi="Verdana" w:cs="Helv"/>
          <w:color w:val="000000"/>
          <w:sz w:val="18"/>
          <w:szCs w:val="18"/>
        </w:rPr>
        <w:t xml:space="preserve">brazec </w:t>
      </w:r>
      <w:r w:rsidR="008A69F0">
        <w:rPr>
          <w:rFonts w:ascii="Verdana" w:hAnsi="Verdana" w:cs="Helv"/>
          <w:color w:val="000000"/>
          <w:sz w:val="18"/>
          <w:szCs w:val="18"/>
        </w:rPr>
        <w:t xml:space="preserve">2 – podatki o izdajnih mestih </w:t>
      </w:r>
      <w:r w:rsidR="00796D6E">
        <w:rPr>
          <w:rFonts w:ascii="Verdana" w:hAnsi="Verdana" w:cs="Helv"/>
          <w:color w:val="000000"/>
          <w:sz w:val="18"/>
          <w:szCs w:val="18"/>
        </w:rPr>
        <w:t>izpolnite v skladu z delovnim časom, k</w:t>
      </w:r>
      <w:r w:rsidR="008A69F0">
        <w:rPr>
          <w:rFonts w:ascii="Verdana" w:hAnsi="Verdana" w:cs="Helv"/>
          <w:color w:val="000000"/>
          <w:sz w:val="18"/>
          <w:szCs w:val="18"/>
        </w:rPr>
        <w:t>ot</w:t>
      </w:r>
      <w:r w:rsidR="00796D6E">
        <w:rPr>
          <w:rFonts w:ascii="Verdana" w:hAnsi="Verdana" w:cs="Helv"/>
          <w:color w:val="000000"/>
          <w:sz w:val="18"/>
          <w:szCs w:val="18"/>
        </w:rPr>
        <w:t xml:space="preserve"> ga imate</w:t>
      </w:r>
      <w:r w:rsidR="008A69F0">
        <w:rPr>
          <w:rFonts w:ascii="Verdana" w:hAnsi="Verdana" w:cs="Helv"/>
          <w:color w:val="000000"/>
          <w:sz w:val="18"/>
          <w:szCs w:val="18"/>
        </w:rPr>
        <w:t>.</w:t>
      </w:r>
      <w:bookmarkEnd w:id="1"/>
    </w:p>
    <w:p w14:paraId="690F59A7" w14:textId="77777777" w:rsidR="00A747BE" w:rsidRDefault="00A747BE" w:rsidP="00CE00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73A18928" w14:textId="6E87910F" w:rsidR="007C6C1C" w:rsidRPr="007C6C1C" w:rsidRDefault="007C6C1C" w:rsidP="007C6C1C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7C6C1C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6.2.2024</w:t>
      </w:r>
    </w:p>
    <w:p w14:paraId="3BB38C07" w14:textId="5C7CAF17" w:rsidR="007C6C1C" w:rsidRDefault="007C6C1C" w:rsidP="007C6C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Želeli bi postati dobavitelj slušnih aparatov. Kaj moramo storiti</w:t>
      </w:r>
      <w:r w:rsidR="008A69F0">
        <w:rPr>
          <w:rFonts w:ascii="Verdana" w:hAnsi="Verdana" w:cs="Helv"/>
          <w:color w:val="000000"/>
          <w:sz w:val="18"/>
          <w:szCs w:val="18"/>
        </w:rPr>
        <w:t>?</w:t>
      </w:r>
    </w:p>
    <w:p w14:paraId="11A3B4C7" w14:textId="77777777" w:rsidR="00821F1A" w:rsidRDefault="00821F1A" w:rsidP="007C6C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57CC1ACD" w14:textId="4C2D0031" w:rsidR="008A69F0" w:rsidRDefault="008A69F0" w:rsidP="008A69F0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8A69F0">
        <w:rPr>
          <w:rFonts w:ascii="Verdana" w:hAnsi="Verdana"/>
          <w:b/>
          <w:sz w:val="18"/>
          <w:szCs w:val="18"/>
        </w:rPr>
        <w:t>Odgovor, z dne 7.2.2024</w:t>
      </w:r>
    </w:p>
    <w:p w14:paraId="68168275" w14:textId="28C8B5B6" w:rsidR="0095761D" w:rsidRPr="00930CFF" w:rsidRDefault="0095761D" w:rsidP="006C52B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930CFF">
        <w:rPr>
          <w:rFonts w:ascii="Verdana" w:hAnsi="Verdana" w:cs="Helv"/>
          <w:color w:val="000000"/>
          <w:sz w:val="18"/>
          <w:szCs w:val="18"/>
        </w:rPr>
        <w:t xml:space="preserve">V razpisni dokumentaciji je na strani 7. v poglavju VIII. NAVODILA ZA PRIPRAVO PONUDBE po točkah navedeno, kaj vse mora ponudba vsebovati. </w:t>
      </w:r>
      <w:r w:rsidR="006C52BF">
        <w:rPr>
          <w:rFonts w:ascii="Verdana" w:hAnsi="Verdana" w:cs="Helv"/>
          <w:color w:val="000000"/>
          <w:sz w:val="18"/>
          <w:szCs w:val="18"/>
        </w:rPr>
        <w:t xml:space="preserve">V prvi točki tega poglavja so povezave do navodil glede priprave datoteke z artikli, v drugi točki pa so navedena vsa dokazila in obrazci, ki jih morate poslati. Obrazce najdete na dnu razpisne dokumentacije. </w:t>
      </w:r>
      <w:r w:rsidRPr="00930CFF">
        <w:rPr>
          <w:rFonts w:ascii="Verdana" w:hAnsi="Verdana" w:cs="Helv"/>
          <w:color w:val="000000"/>
          <w:sz w:val="18"/>
          <w:szCs w:val="18"/>
        </w:rPr>
        <w:t>Izpolnjevanje pogojev bo ZZZS ugotavljal na podlagi predloženih dokazil iz 2. točke poglavja VIII. NAVODIL ZA PRIPRAVO PONUDBE in določil Dogovora o MP</w:t>
      </w:r>
      <w:r w:rsidR="00DF30C3">
        <w:rPr>
          <w:rFonts w:ascii="Verdana" w:hAnsi="Verdana" w:cs="Helv"/>
          <w:color w:val="000000"/>
          <w:sz w:val="18"/>
          <w:szCs w:val="18"/>
        </w:rPr>
        <w:t xml:space="preserve"> (</w:t>
      </w:r>
      <w:r w:rsidR="00DF30C3" w:rsidRPr="00DF30C3">
        <w:rPr>
          <w:rFonts w:ascii="Verdana" w:hAnsi="Verdana" w:cs="Helv"/>
          <w:color w:val="000000"/>
          <w:sz w:val="18"/>
          <w:szCs w:val="18"/>
        </w:rPr>
        <w:t>IX. UGOTAVLJANJE IZPOLNJEVANJA POGOJEV IN NAVODILA O NAČINU DOKAZOVANJA IZPOLNJEVANJA POGOJEV PONUDNIKA</w:t>
      </w:r>
      <w:r w:rsidR="00DF30C3">
        <w:rPr>
          <w:rFonts w:ascii="Verdana" w:hAnsi="Verdana" w:cs="Helv"/>
          <w:color w:val="000000"/>
          <w:sz w:val="18"/>
          <w:szCs w:val="18"/>
        </w:rPr>
        <w:t>)</w:t>
      </w:r>
      <w:r w:rsidRPr="00930CFF">
        <w:rPr>
          <w:rFonts w:ascii="Verdana" w:hAnsi="Verdana" w:cs="Helv"/>
          <w:color w:val="000000"/>
          <w:sz w:val="18"/>
          <w:szCs w:val="18"/>
        </w:rPr>
        <w:t>.</w:t>
      </w:r>
    </w:p>
    <w:p w14:paraId="3A9EDB7C" w14:textId="476654EF" w:rsidR="00962177" w:rsidRPr="00BF496B" w:rsidRDefault="0095761D" w:rsidP="001D353E">
      <w:pPr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BF496B">
        <w:rPr>
          <w:rFonts w:ascii="Verdana" w:hAnsi="Verdana" w:cs="Helv"/>
          <w:color w:val="000000"/>
          <w:sz w:val="18"/>
          <w:szCs w:val="18"/>
        </w:rPr>
        <w:t xml:space="preserve">Ponudnik mora za vse vrste MP, ki jih bo zagotavljal zavarovanim osebam, izpolniti podatke o artiklih in jih vnesti v Seznam MP, artiklov in delov v skladu z navodili razpisne dokumentacije. Priloži CD-ROM, DVD ali USB ključ s podatki o artiklih, vneseni v strukturi, ki je opredeljena v Povezavi 2: </w:t>
      </w:r>
      <w:hyperlink r:id="rId6" w:history="1">
        <w:r w:rsidR="0066084C" w:rsidRPr="00EE6F1E">
          <w:rPr>
            <w:rFonts w:ascii="Verdana" w:eastAsia="Times New Roman" w:hAnsi="Verdana" w:cs="Calibri"/>
            <w:color w:val="0000FF"/>
            <w:sz w:val="18"/>
            <w:szCs w:val="18"/>
            <w:u w:val="single"/>
            <w:lang w:eastAsia="sl-SI"/>
          </w:rPr>
          <w:t>Podrobnosti - Zavod za zdravstveno zavarovanje Slovenije (zzzs.si)</w:t>
        </w:r>
      </w:hyperlink>
      <w:r w:rsidRPr="00EE6F1E">
        <w:rPr>
          <w:rFonts w:ascii="Verdana" w:hAnsi="Verdana" w:cs="Helv"/>
          <w:color w:val="000000"/>
          <w:sz w:val="18"/>
          <w:szCs w:val="18"/>
        </w:rPr>
        <w:t>.</w:t>
      </w:r>
      <w:r w:rsidRPr="00BF496B">
        <w:rPr>
          <w:rFonts w:ascii="Verdana" w:hAnsi="Verdana" w:cs="Helv"/>
          <w:color w:val="000000"/>
          <w:sz w:val="18"/>
          <w:szCs w:val="18"/>
        </w:rPr>
        <w:t xml:space="preserve"> Za rezervne dele </w:t>
      </w:r>
      <w:r w:rsidR="00893812" w:rsidRPr="00BF496B">
        <w:rPr>
          <w:rFonts w:ascii="Verdana" w:hAnsi="Verdana" w:cs="Helv"/>
          <w:color w:val="000000"/>
          <w:sz w:val="18"/>
          <w:szCs w:val="18"/>
        </w:rPr>
        <w:t xml:space="preserve">pri </w:t>
      </w:r>
      <w:r w:rsidRPr="00BF496B">
        <w:rPr>
          <w:rFonts w:ascii="Verdana" w:hAnsi="Verdana" w:cs="Helv"/>
          <w:color w:val="000000"/>
          <w:sz w:val="18"/>
          <w:szCs w:val="18"/>
        </w:rPr>
        <w:t xml:space="preserve">slušnih aparatih, se poleg podatkov o artiklih v zahtevani strukturi, priloži ustrezna tabela III. Rezervni deli (Povezava 4: </w:t>
      </w:r>
      <w:hyperlink r:id="rId7" w:history="1">
        <w:hyperlink r:id="rId8" w:history="1">
          <w:r w:rsidR="0066084C" w:rsidRPr="00BF496B">
            <w:rPr>
              <w:rFonts w:ascii="Verdana" w:eastAsia="Times New Roman" w:hAnsi="Verdana" w:cs="Calibri"/>
              <w:color w:val="0000FF"/>
              <w:sz w:val="18"/>
              <w:szCs w:val="18"/>
              <w:u w:val="single"/>
              <w:lang w:eastAsia="sl-SI"/>
            </w:rPr>
            <w:t>Podrobnosti - Zavod za zdravstveno zavarovanje Slovenije (zzzs.si)</w:t>
          </w:r>
        </w:hyperlink>
      </w:hyperlink>
      <w:r w:rsidR="00432855" w:rsidRPr="00BF496B">
        <w:rPr>
          <w:rFonts w:ascii="Verdana" w:eastAsia="Times New Roman" w:hAnsi="Verdana" w:cs="Calibri"/>
          <w:color w:val="0000FF"/>
          <w:sz w:val="18"/>
          <w:szCs w:val="18"/>
          <w:u w:val="single"/>
          <w:lang w:eastAsia="sl-SI"/>
        </w:rPr>
        <w:t>.</w:t>
      </w:r>
    </w:p>
    <w:p w14:paraId="77B4BA87" w14:textId="77777777" w:rsidR="0066084C" w:rsidRPr="0066084C" w:rsidRDefault="0066084C" w:rsidP="0066084C">
      <w:pPr>
        <w:spacing w:after="0"/>
        <w:rPr>
          <w:rFonts w:ascii="Calibri" w:eastAsia="Times New Roman" w:hAnsi="Calibri" w:cs="Calibri"/>
          <w:color w:val="0000FF"/>
          <w:u w:val="single"/>
          <w:lang w:eastAsia="sl-SI"/>
        </w:rPr>
      </w:pPr>
    </w:p>
    <w:p w14:paraId="50881F78" w14:textId="6B7F12FE" w:rsidR="00962177" w:rsidRPr="006A12DA" w:rsidRDefault="00962177" w:rsidP="006A12DA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6A12D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6.2.2024</w:t>
      </w:r>
    </w:p>
    <w:p w14:paraId="3496FD74" w14:textId="2F6544BE" w:rsidR="00962177" w:rsidRDefault="00962177" w:rsidP="009621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 xml:space="preserve">Ali je v primeru dejavnosti optike potrebno poleg obrtnega dovoljenja priložiti še </w:t>
      </w:r>
      <w:r w:rsidR="006A12DA">
        <w:rPr>
          <w:rFonts w:ascii="Verdana" w:hAnsi="Verdana" w:cs="Helv"/>
          <w:color w:val="000000"/>
          <w:sz w:val="18"/>
          <w:szCs w:val="18"/>
        </w:rPr>
        <w:t>kaj drugega od Obrtne zbornice? Ali morajo potrdila biti original? Kaj vpišemo v prazno polje »Ponudnik«?</w:t>
      </w:r>
    </w:p>
    <w:p w14:paraId="4EC018BA" w14:textId="77777777" w:rsidR="006A12DA" w:rsidRDefault="006A12DA" w:rsidP="009621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14332BF2" w14:textId="5391E734" w:rsidR="006A12DA" w:rsidRPr="006A12DA" w:rsidRDefault="006A12DA" w:rsidP="006A12DA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6A12DA">
        <w:rPr>
          <w:rFonts w:ascii="Verdana" w:hAnsi="Verdana"/>
          <w:b/>
          <w:sz w:val="18"/>
          <w:szCs w:val="18"/>
        </w:rPr>
        <w:t>Odgovor, z dne 7.2.2024</w:t>
      </w:r>
    </w:p>
    <w:p w14:paraId="3095650C" w14:textId="4BE4D5A6" w:rsidR="006A12DA" w:rsidRDefault="006A12DA" w:rsidP="009621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 xml:space="preserve">Dovolj je, da se pošlje obrtno dovoljenje, ni potrebno original, lahko je kopija. V prazno polje »Ponudnik« </w:t>
      </w:r>
      <w:r w:rsidR="0095761D">
        <w:rPr>
          <w:rFonts w:ascii="Verdana" w:hAnsi="Verdana" w:cs="Helv"/>
          <w:color w:val="000000"/>
          <w:sz w:val="18"/>
          <w:szCs w:val="18"/>
        </w:rPr>
        <w:t xml:space="preserve">(ki je na vrhu obrazca) </w:t>
      </w:r>
      <w:r>
        <w:rPr>
          <w:rFonts w:ascii="Verdana" w:hAnsi="Verdana" w:cs="Helv"/>
          <w:color w:val="000000"/>
          <w:sz w:val="18"/>
          <w:szCs w:val="18"/>
        </w:rPr>
        <w:t>se vpiše ime podjetja, ki se prijavlja na javni razpis.</w:t>
      </w:r>
    </w:p>
    <w:p w14:paraId="7D2C98C3" w14:textId="77777777" w:rsidR="00432855" w:rsidRDefault="00432855" w:rsidP="009621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58E2F281" w14:textId="17F3EFF7" w:rsidR="00432855" w:rsidRPr="004E19A5" w:rsidRDefault="00432855" w:rsidP="004E19A5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4E19A5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7.2.2024</w:t>
      </w:r>
    </w:p>
    <w:p w14:paraId="181C18D4" w14:textId="64416F7F" w:rsidR="00432855" w:rsidRDefault="00432855" w:rsidP="004328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 xml:space="preserve">Kot ponudnik slušnih aparatov nimamo rezervnih delov za te aparate, saj se slušni aparati popravljajo na uradnem servisu. </w:t>
      </w:r>
      <w:r w:rsidR="004E19A5">
        <w:rPr>
          <w:rFonts w:ascii="Verdana" w:hAnsi="Verdana" w:cs="Helv"/>
          <w:color w:val="000000"/>
          <w:sz w:val="18"/>
          <w:szCs w:val="18"/>
        </w:rPr>
        <w:t>Kaj naj vpišemo v tabelo z rezervnimi deli za slušne aparate</w:t>
      </w:r>
      <w:r w:rsidR="00BF496B">
        <w:rPr>
          <w:rFonts w:ascii="Verdana" w:hAnsi="Verdana" w:cs="Helv"/>
          <w:color w:val="000000"/>
          <w:sz w:val="18"/>
          <w:szCs w:val="18"/>
        </w:rPr>
        <w:t>?</w:t>
      </w:r>
    </w:p>
    <w:p w14:paraId="3C6735F2" w14:textId="77777777" w:rsidR="00913073" w:rsidRDefault="00913073" w:rsidP="004328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71B7F56D" w14:textId="77710F0D" w:rsidR="00913073" w:rsidRPr="001D353E" w:rsidRDefault="00913073" w:rsidP="001D353E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1D353E">
        <w:rPr>
          <w:rFonts w:ascii="Verdana" w:hAnsi="Verdana"/>
          <w:b/>
          <w:sz w:val="18"/>
          <w:szCs w:val="18"/>
        </w:rPr>
        <w:t>Odgovor, z dne 12.2.2024</w:t>
      </w:r>
    </w:p>
    <w:p w14:paraId="162320B6" w14:textId="75D3B8DA" w:rsidR="00913073" w:rsidRDefault="00B52E04" w:rsidP="00EE7C2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Rezervni deli za slušne aparate so vnaprej določeni</w:t>
      </w:r>
      <w:r w:rsidR="00EE7C2C">
        <w:rPr>
          <w:rFonts w:ascii="Verdana" w:hAnsi="Verdana" w:cs="Helv"/>
          <w:color w:val="000000"/>
          <w:sz w:val="18"/>
          <w:szCs w:val="18"/>
        </w:rPr>
        <w:t xml:space="preserve">, kot je razvidno iz tabele »Rezervni deli – slušni aparati.xlsx«, dosegljivi na spletnem naslovu </w:t>
      </w:r>
      <w:hyperlink r:id="rId9" w:history="1">
        <w:r w:rsidR="00EE7C2C">
          <w:rPr>
            <w:rStyle w:val="Hiperpovezava"/>
          </w:rPr>
          <w:t>Podrobnosti - Zavod za zdravstveno zavarovanje Slovenije (zzzs.si)</w:t>
        </w:r>
      </w:hyperlink>
      <w:r w:rsidR="00EE7C2C">
        <w:rPr>
          <w:rFonts w:ascii="Verdana" w:hAnsi="Verdana" w:cs="Helv"/>
          <w:color w:val="000000"/>
          <w:sz w:val="18"/>
          <w:szCs w:val="18"/>
        </w:rPr>
        <w:t>. Če popravil slušnih aparatov ne zagotavljate sami, v</w:t>
      </w:r>
      <w:r w:rsidR="00913073">
        <w:rPr>
          <w:rFonts w:ascii="Verdana" w:hAnsi="Verdana" w:cs="Helv"/>
          <w:color w:val="000000"/>
          <w:sz w:val="18"/>
          <w:szCs w:val="18"/>
        </w:rPr>
        <w:t xml:space="preserve"> tabeli z rezervnimi deli </w:t>
      </w:r>
      <w:r w:rsidR="00532187">
        <w:rPr>
          <w:rFonts w:ascii="Verdana" w:hAnsi="Verdana" w:cs="Helv"/>
          <w:color w:val="000000"/>
          <w:sz w:val="18"/>
          <w:szCs w:val="18"/>
        </w:rPr>
        <w:t xml:space="preserve">izpolnite polje </w:t>
      </w:r>
      <w:r w:rsidR="001D353E">
        <w:rPr>
          <w:rFonts w:ascii="Verdana" w:hAnsi="Verdana" w:cs="Helv"/>
          <w:color w:val="000000"/>
          <w:sz w:val="18"/>
          <w:szCs w:val="18"/>
        </w:rPr>
        <w:t>»</w:t>
      </w:r>
      <w:r w:rsidR="001D353E" w:rsidRPr="001D353E">
        <w:rPr>
          <w:rFonts w:ascii="Verdana" w:hAnsi="Verdana" w:cs="Helv"/>
          <w:color w:val="000000"/>
          <w:sz w:val="18"/>
          <w:szCs w:val="18"/>
        </w:rPr>
        <w:t>SERVIS PRI PROIZVAJALCU - pavšal za rezervne dele</w:t>
      </w:r>
      <w:r w:rsidR="001D353E">
        <w:rPr>
          <w:rFonts w:ascii="Verdana" w:hAnsi="Verdana" w:cs="Helv"/>
          <w:color w:val="000000"/>
          <w:sz w:val="18"/>
          <w:szCs w:val="18"/>
        </w:rPr>
        <w:t>«, kjer vpišete ceno tega pavšala z DDV.</w:t>
      </w:r>
    </w:p>
    <w:p w14:paraId="6EDB017E" w14:textId="77777777" w:rsidR="004030F5" w:rsidRDefault="004030F5" w:rsidP="001D353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27656B05" w14:textId="1F9E6118" w:rsidR="004030F5" w:rsidRPr="00C43AFA" w:rsidRDefault="004030F5" w:rsidP="00C43AFA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C43AFA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11.2.2024</w:t>
      </w:r>
    </w:p>
    <w:p w14:paraId="7AFFD7AE" w14:textId="0EA771DF" w:rsidR="004030F5" w:rsidRDefault="00705121" w:rsidP="00C43A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 xml:space="preserve">Ali zadošča izpolnjen Obrazec 4 – izjava ponudnika o sposobnosti ali </w:t>
      </w:r>
      <w:r w:rsidR="00C43AFA">
        <w:rPr>
          <w:rFonts w:ascii="Verdana" w:hAnsi="Verdana" w:cs="Helv"/>
          <w:color w:val="000000"/>
          <w:sz w:val="18"/>
          <w:szCs w:val="18"/>
        </w:rPr>
        <w:t xml:space="preserve">mora ponudnik poslati tudi potrdilo </w:t>
      </w:r>
      <w:r w:rsidR="00975CF0">
        <w:rPr>
          <w:rFonts w:ascii="Verdana" w:hAnsi="Verdana" w:cs="Helv"/>
          <w:color w:val="000000"/>
          <w:sz w:val="18"/>
          <w:szCs w:val="18"/>
        </w:rPr>
        <w:t>svoje banke, da je finančno sposoben?</w:t>
      </w:r>
    </w:p>
    <w:p w14:paraId="6C95FCEF" w14:textId="77777777" w:rsidR="00975CF0" w:rsidRDefault="00975CF0" w:rsidP="00C43A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38E70696" w14:textId="1DC9B9FC" w:rsidR="00975CF0" w:rsidRPr="00B52E04" w:rsidRDefault="00975CF0" w:rsidP="00B52E04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B52E04">
        <w:rPr>
          <w:rFonts w:ascii="Verdana" w:hAnsi="Verdana"/>
          <w:b/>
          <w:sz w:val="18"/>
          <w:szCs w:val="18"/>
        </w:rPr>
        <w:t>Odgovor, z dne 12.2.2024</w:t>
      </w:r>
    </w:p>
    <w:p w14:paraId="5573CC47" w14:textId="2C13A8B2" w:rsidR="00975CF0" w:rsidRDefault="00975CF0" w:rsidP="00C43A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Obrazec 4 – izjava ponudnika o sposobnosti ni dovolj, ponudnik mora poslati tako Obrazec 4 kot tudi potrdilo banke</w:t>
      </w:r>
      <w:r w:rsidR="00100013">
        <w:rPr>
          <w:rFonts w:ascii="Verdana" w:hAnsi="Verdana" w:cs="Helv"/>
          <w:color w:val="000000"/>
          <w:sz w:val="18"/>
          <w:szCs w:val="18"/>
        </w:rPr>
        <w:t xml:space="preserve"> ali več bank, če ima več transakcijskih računov</w:t>
      </w:r>
      <w:r>
        <w:rPr>
          <w:rFonts w:ascii="Verdana" w:hAnsi="Verdana" w:cs="Helv"/>
          <w:color w:val="000000"/>
          <w:sz w:val="18"/>
          <w:szCs w:val="18"/>
        </w:rPr>
        <w:t>, da v zadnjih šestih mesecih ni imel blokiranega</w:t>
      </w:r>
      <w:r w:rsidR="00100013">
        <w:rPr>
          <w:rFonts w:ascii="Verdana" w:hAnsi="Verdana" w:cs="Helv"/>
          <w:color w:val="000000"/>
          <w:sz w:val="18"/>
          <w:szCs w:val="18"/>
        </w:rPr>
        <w:t>/ih</w:t>
      </w:r>
      <w:r>
        <w:rPr>
          <w:rFonts w:ascii="Verdana" w:hAnsi="Verdana" w:cs="Helv"/>
          <w:color w:val="000000"/>
          <w:sz w:val="18"/>
          <w:szCs w:val="18"/>
        </w:rPr>
        <w:t xml:space="preserve"> transakcijskega</w:t>
      </w:r>
      <w:r w:rsidR="00100013">
        <w:rPr>
          <w:rFonts w:ascii="Verdana" w:hAnsi="Verdana" w:cs="Helv"/>
          <w:color w:val="000000"/>
          <w:sz w:val="18"/>
          <w:szCs w:val="18"/>
        </w:rPr>
        <w:t>/ih</w:t>
      </w:r>
      <w:r>
        <w:rPr>
          <w:rFonts w:ascii="Verdana" w:hAnsi="Verdana" w:cs="Helv"/>
          <w:color w:val="000000"/>
          <w:sz w:val="18"/>
          <w:szCs w:val="18"/>
        </w:rPr>
        <w:t xml:space="preserve"> računa</w:t>
      </w:r>
      <w:r w:rsidR="00100013">
        <w:rPr>
          <w:rFonts w:ascii="Verdana" w:hAnsi="Verdana" w:cs="Helv"/>
          <w:color w:val="000000"/>
          <w:sz w:val="18"/>
          <w:szCs w:val="18"/>
        </w:rPr>
        <w:t>/ov</w:t>
      </w:r>
      <w:r>
        <w:rPr>
          <w:rFonts w:ascii="Verdana" w:hAnsi="Verdana" w:cs="Helv"/>
          <w:color w:val="000000"/>
          <w:sz w:val="18"/>
          <w:szCs w:val="18"/>
        </w:rPr>
        <w:t>.</w:t>
      </w:r>
    </w:p>
    <w:p w14:paraId="0D0AF9A9" w14:textId="77777777" w:rsidR="00144C90" w:rsidRDefault="00144C90" w:rsidP="00C43AF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3FEE54F8" w14:textId="77777777" w:rsidR="00934077" w:rsidRDefault="00934077" w:rsidP="00144C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</w:p>
    <w:p w14:paraId="2CF1958C" w14:textId="70C97A87" w:rsidR="00934077" w:rsidRPr="00934077" w:rsidRDefault="00934077" w:rsidP="00934077">
      <w:pPr>
        <w:pStyle w:val="Odstavekseznama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bookmarkStart w:id="2" w:name="_Hlk158709633"/>
      <w:r w:rsidRPr="0093407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12.2.2024</w:t>
      </w:r>
    </w:p>
    <w:bookmarkEnd w:id="2"/>
    <w:p w14:paraId="38899337" w14:textId="77777777" w:rsidR="00A67EB8" w:rsidRDefault="00934077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934077">
        <w:rPr>
          <w:rFonts w:ascii="Verdana" w:hAnsi="Verdana" w:cs="Helv"/>
          <w:color w:val="000000"/>
          <w:sz w:val="18"/>
          <w:szCs w:val="18"/>
        </w:rPr>
        <w:t>Zanima nas</w:t>
      </w:r>
      <w:r>
        <w:rPr>
          <w:rFonts w:ascii="Verdana" w:hAnsi="Verdana" w:cs="Helv"/>
          <w:color w:val="000000"/>
          <w:sz w:val="18"/>
          <w:szCs w:val="18"/>
        </w:rPr>
        <w:t>,</w:t>
      </w:r>
      <w:r w:rsidRPr="00934077">
        <w:rPr>
          <w:rFonts w:ascii="Verdana" w:hAnsi="Verdana" w:cs="Helv"/>
          <w:color w:val="000000"/>
          <w:sz w:val="18"/>
          <w:szCs w:val="18"/>
        </w:rPr>
        <w:t xml:space="preserve"> ali moramo poleg potrdila</w:t>
      </w:r>
      <w:r>
        <w:rPr>
          <w:rFonts w:ascii="Verdana" w:hAnsi="Verdana" w:cs="Helv"/>
          <w:color w:val="000000"/>
          <w:sz w:val="18"/>
          <w:szCs w:val="18"/>
        </w:rPr>
        <w:t>, da smo distributer,</w:t>
      </w:r>
      <w:r w:rsidRPr="00934077">
        <w:rPr>
          <w:rFonts w:ascii="Verdana" w:hAnsi="Verdana" w:cs="Helv"/>
          <w:color w:val="000000"/>
          <w:sz w:val="18"/>
          <w:szCs w:val="18"/>
        </w:rPr>
        <w:t xml:space="preserve"> imeti pred oddajo </w:t>
      </w:r>
      <w:r>
        <w:rPr>
          <w:rFonts w:ascii="Verdana" w:hAnsi="Verdana" w:cs="Helv"/>
          <w:color w:val="000000"/>
          <w:sz w:val="18"/>
          <w:szCs w:val="18"/>
        </w:rPr>
        <w:t>vloge na javni razpis</w:t>
      </w:r>
      <w:r w:rsidRPr="00934077">
        <w:rPr>
          <w:rFonts w:ascii="Verdana" w:hAnsi="Verdana" w:cs="Helv"/>
          <w:color w:val="000000"/>
          <w:sz w:val="18"/>
          <w:szCs w:val="18"/>
        </w:rPr>
        <w:t xml:space="preserve"> registrirano</w:t>
      </w:r>
      <w:r>
        <w:rPr>
          <w:rFonts w:ascii="Verdana" w:hAnsi="Verdana" w:cs="Helv"/>
          <w:color w:val="000000"/>
          <w:sz w:val="18"/>
          <w:szCs w:val="18"/>
        </w:rPr>
        <w:t xml:space="preserve"> tudi</w:t>
      </w:r>
      <w:r w:rsidRPr="00934077">
        <w:rPr>
          <w:rFonts w:ascii="Verdana" w:hAnsi="Verdana" w:cs="Helv"/>
          <w:color w:val="000000"/>
          <w:sz w:val="18"/>
          <w:szCs w:val="18"/>
        </w:rPr>
        <w:t xml:space="preserve"> spec. prodajalno (izdajno mesto) ali je to dovolj</w:t>
      </w:r>
      <w:r>
        <w:rPr>
          <w:rFonts w:ascii="Verdana" w:hAnsi="Verdana" w:cs="Helv"/>
          <w:color w:val="000000"/>
          <w:sz w:val="18"/>
          <w:szCs w:val="18"/>
        </w:rPr>
        <w:t xml:space="preserve">? </w:t>
      </w:r>
    </w:p>
    <w:p w14:paraId="3AB3D44F" w14:textId="7E6D0C9B" w:rsidR="00853D79" w:rsidRDefault="00853D79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934077">
        <w:rPr>
          <w:rFonts w:ascii="Verdana" w:hAnsi="Verdana" w:cs="Helv"/>
          <w:color w:val="000000"/>
          <w:sz w:val="18"/>
          <w:szCs w:val="18"/>
        </w:rPr>
        <w:t>Ali se obratovalni čas vpiše samo v ponudbeno dokumentacijo ali mora biti pred oddajo razpisa že kje registriran?</w:t>
      </w:r>
    </w:p>
    <w:p w14:paraId="3574C7B2" w14:textId="77777777" w:rsidR="00934077" w:rsidRDefault="00934077" w:rsidP="00934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5DCED897" w14:textId="77777777" w:rsidR="00934077" w:rsidRPr="003C1A78" w:rsidRDefault="00934077" w:rsidP="00934077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3C1A78">
        <w:rPr>
          <w:rFonts w:ascii="Verdana" w:hAnsi="Verdana"/>
          <w:b/>
          <w:sz w:val="18"/>
          <w:szCs w:val="18"/>
        </w:rPr>
        <w:t>Odgovor, z dne 13.2.2024</w:t>
      </w:r>
    </w:p>
    <w:p w14:paraId="7B99DA75" w14:textId="5DB478A9" w:rsidR="00934077" w:rsidRPr="00934077" w:rsidRDefault="00D63467" w:rsidP="00934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P</w:t>
      </w:r>
      <w:r w:rsidRPr="00D63467">
        <w:rPr>
          <w:rFonts w:ascii="Verdana" w:hAnsi="Verdana" w:cs="Helv"/>
          <w:color w:val="000000"/>
          <w:sz w:val="18"/>
          <w:szCs w:val="18"/>
        </w:rPr>
        <w:t xml:space="preserve">onudnik </w:t>
      </w:r>
      <w:r>
        <w:rPr>
          <w:rFonts w:ascii="Verdana" w:hAnsi="Verdana" w:cs="Helv"/>
          <w:color w:val="000000"/>
          <w:sz w:val="18"/>
          <w:szCs w:val="18"/>
        </w:rPr>
        <w:t xml:space="preserve">mora biti </w:t>
      </w:r>
      <w:r w:rsidRPr="00D63467">
        <w:rPr>
          <w:rFonts w:ascii="Verdana" w:hAnsi="Verdana" w:cs="Helv"/>
          <w:color w:val="000000"/>
          <w:sz w:val="18"/>
          <w:szCs w:val="18"/>
        </w:rPr>
        <w:t>najmanj 90 dni pred datumom, določenim za oddajo ponudbe, vpisan v register distributerjev, ki opravljajo dejavnost na področju MP, ki ga vodi JAZMP (razen lekarne)</w:t>
      </w:r>
      <w:r>
        <w:rPr>
          <w:rFonts w:ascii="Verdana" w:hAnsi="Verdana" w:cs="Helv"/>
          <w:color w:val="000000"/>
          <w:sz w:val="18"/>
          <w:szCs w:val="18"/>
        </w:rPr>
        <w:t xml:space="preserve">. </w:t>
      </w:r>
      <w:r w:rsidR="00853D79">
        <w:rPr>
          <w:rFonts w:ascii="Verdana" w:hAnsi="Verdana" w:cs="Helv"/>
          <w:color w:val="000000"/>
          <w:sz w:val="18"/>
          <w:szCs w:val="18"/>
        </w:rPr>
        <w:t>V</w:t>
      </w:r>
      <w:r w:rsidR="00853D79" w:rsidRPr="00853D79">
        <w:rPr>
          <w:rFonts w:ascii="Verdana" w:hAnsi="Verdana" w:cs="Helv"/>
          <w:color w:val="000000"/>
          <w:sz w:val="18"/>
          <w:szCs w:val="18"/>
        </w:rPr>
        <w:t>sa izdajna mesta</w:t>
      </w:r>
      <w:r w:rsidR="00853D79">
        <w:rPr>
          <w:rFonts w:ascii="Verdana" w:hAnsi="Verdana" w:cs="Helv"/>
          <w:color w:val="000000"/>
          <w:sz w:val="18"/>
          <w:szCs w:val="18"/>
        </w:rPr>
        <w:t xml:space="preserve"> </w:t>
      </w:r>
      <w:r>
        <w:rPr>
          <w:rFonts w:ascii="Verdana" w:hAnsi="Verdana" w:cs="Helv"/>
          <w:color w:val="000000"/>
          <w:sz w:val="18"/>
          <w:szCs w:val="18"/>
        </w:rPr>
        <w:t xml:space="preserve">pa </w:t>
      </w:r>
      <w:r w:rsidR="00853D79">
        <w:rPr>
          <w:rFonts w:ascii="Verdana" w:hAnsi="Verdana" w:cs="Helv"/>
          <w:color w:val="000000"/>
          <w:sz w:val="18"/>
          <w:szCs w:val="18"/>
        </w:rPr>
        <w:t xml:space="preserve">morajo biti </w:t>
      </w:r>
      <w:r w:rsidR="00853D79" w:rsidRPr="00853D79">
        <w:rPr>
          <w:rFonts w:ascii="Verdana" w:hAnsi="Verdana" w:cs="Helv"/>
          <w:color w:val="000000"/>
          <w:sz w:val="18"/>
          <w:szCs w:val="18"/>
        </w:rPr>
        <w:t>vpisana kot poslovna enota v ustrezno evidenco pri Agenciji Republike Slovenije za javnopravne evidence in storitve (AJPES), sicer se bo pogodba sklenila samo za tista izdajna mesta, ki so vpisana pri AJPES.</w:t>
      </w:r>
      <w:r>
        <w:rPr>
          <w:rFonts w:ascii="Verdana" w:hAnsi="Verdana" w:cs="Helv"/>
          <w:color w:val="000000"/>
          <w:sz w:val="18"/>
          <w:szCs w:val="18"/>
        </w:rPr>
        <w:t xml:space="preserve"> Ob prijavi na javni razpis mora imeti ponudnik </w:t>
      </w:r>
      <w:r w:rsidR="00A67EB8">
        <w:rPr>
          <w:rFonts w:ascii="Verdana" w:hAnsi="Verdana" w:cs="Helv"/>
          <w:color w:val="000000"/>
          <w:sz w:val="18"/>
          <w:szCs w:val="18"/>
        </w:rPr>
        <w:t>pri</w:t>
      </w:r>
      <w:r>
        <w:rPr>
          <w:rFonts w:ascii="Verdana" w:hAnsi="Verdana" w:cs="Helv"/>
          <w:color w:val="000000"/>
          <w:sz w:val="18"/>
          <w:szCs w:val="18"/>
        </w:rPr>
        <w:t xml:space="preserve"> AJPES vpisano vsaj eno izdajno mesto.</w:t>
      </w:r>
    </w:p>
    <w:p w14:paraId="1B29F848" w14:textId="71001E7D" w:rsidR="00853D79" w:rsidRDefault="00853D79" w:rsidP="00934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853D79">
        <w:rPr>
          <w:rFonts w:ascii="Verdana" w:hAnsi="Verdana" w:cs="Helv"/>
          <w:color w:val="000000"/>
          <w:sz w:val="18"/>
          <w:szCs w:val="18"/>
        </w:rPr>
        <w:t>V razpisni dokumentaciji Obrazec 2 – podatki o izdajnih mestih izpolnite v skladu z delovnim časom, kot ga imate.</w:t>
      </w:r>
      <w:r w:rsidRPr="00853D79">
        <w:t xml:space="preserve"> </w:t>
      </w:r>
      <w:r w:rsidRPr="00853D79">
        <w:rPr>
          <w:rFonts w:ascii="Verdana" w:hAnsi="Verdana" w:cs="Helv"/>
          <w:color w:val="000000"/>
          <w:sz w:val="18"/>
          <w:szCs w:val="18"/>
        </w:rPr>
        <w:t>Dogovor o preskrbi z medicinskimi pripomočki, št. 171-37/2022-DI/22 ne ureja minimalnega obratovalnega časa izdajnih mest.</w:t>
      </w:r>
    </w:p>
    <w:p w14:paraId="5768AD02" w14:textId="77777777" w:rsidR="00853D79" w:rsidRDefault="00853D79" w:rsidP="00934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62ED4874" w14:textId="77777777" w:rsidR="00853D79" w:rsidRPr="00144C90" w:rsidRDefault="00853D79" w:rsidP="00853D79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bookmarkStart w:id="3" w:name="_Hlk158709463"/>
      <w:r w:rsidRPr="00144C9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12.2.2024</w:t>
      </w:r>
      <w:bookmarkEnd w:id="3"/>
    </w:p>
    <w:p w14:paraId="44017357" w14:textId="77777777" w:rsidR="00853D79" w:rsidRDefault="00853D79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Katero stopnjo DDV imajo medicinski pripomočki?</w:t>
      </w:r>
    </w:p>
    <w:p w14:paraId="06B2AB59" w14:textId="77777777" w:rsidR="00853D79" w:rsidRDefault="00853D79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0F64278A" w14:textId="77777777" w:rsidR="00853D79" w:rsidRPr="003C1A78" w:rsidRDefault="00853D79" w:rsidP="00853D79">
      <w:pPr>
        <w:spacing w:after="0"/>
        <w:jc w:val="both"/>
        <w:rPr>
          <w:rFonts w:ascii="Verdana" w:hAnsi="Verdana"/>
          <w:b/>
          <w:sz w:val="18"/>
          <w:szCs w:val="18"/>
        </w:rPr>
      </w:pPr>
      <w:bookmarkStart w:id="4" w:name="_Hlk158709665"/>
      <w:r w:rsidRPr="003C1A78">
        <w:rPr>
          <w:rFonts w:ascii="Verdana" w:hAnsi="Verdana"/>
          <w:b/>
          <w:sz w:val="18"/>
          <w:szCs w:val="18"/>
        </w:rPr>
        <w:t>Odgovor, z dne 13.2.2024</w:t>
      </w:r>
    </w:p>
    <w:bookmarkEnd w:id="4"/>
    <w:p w14:paraId="104D8113" w14:textId="77777777" w:rsidR="00853D79" w:rsidRDefault="00853D79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Verdana" w:hAnsi="Verdana" w:cs="Helv"/>
          <w:color w:val="000000"/>
          <w:sz w:val="18"/>
          <w:szCs w:val="18"/>
        </w:rPr>
        <w:t xml:space="preserve">Stopnjo DDV za posamezno vrsto medicinskega pripomočka najdete v šifrantu Š 15.40, ki je dosegljiv na spletnem naslovu </w:t>
      </w:r>
      <w:hyperlink r:id="rId10" w:history="1">
        <w:r>
          <w:rPr>
            <w:rStyle w:val="Hiperpovezava"/>
          </w:rPr>
          <w:t>Šifranti - Portal za izvajalce (zzzs.si)</w:t>
        </w:r>
      </w:hyperlink>
      <w:r>
        <w:t xml:space="preserve">. V stolpcu N je navedena stopnja DDV za vsako vrsto pripomočka posebej, pri tistih vrstah MP, kjer sta možni obe stopnji DDV (9,5 % in 22 %), pa je v stolpcu N navedena vrednost 0. </w:t>
      </w:r>
    </w:p>
    <w:p w14:paraId="25168639" w14:textId="77777777" w:rsidR="00044745" w:rsidRDefault="00044745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</w:p>
    <w:p w14:paraId="502F5A1D" w14:textId="6BAF6634" w:rsidR="00044745" w:rsidRPr="00144C90" w:rsidRDefault="00044745" w:rsidP="00044745">
      <w:pPr>
        <w:pStyle w:val="Odstavekseznama"/>
        <w:numPr>
          <w:ilvl w:val="0"/>
          <w:numId w:val="2"/>
        </w:numPr>
        <w:spacing w:after="0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</w:pPr>
      <w:r w:rsidRPr="00144C9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Vprašanje, z dne 1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5</w:t>
      </w:r>
      <w:r w:rsidRPr="00144C9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sl-SI"/>
        </w:rPr>
        <w:t>.2.2024</w:t>
      </w:r>
    </w:p>
    <w:p w14:paraId="0F8B3B5C" w14:textId="0F46E8F9" w:rsidR="00044745" w:rsidRDefault="00044745" w:rsidP="000447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>
        <w:rPr>
          <w:rFonts w:ascii="Verdana" w:hAnsi="Verdana" w:cs="Helv"/>
          <w:color w:val="000000"/>
          <w:sz w:val="18"/>
          <w:szCs w:val="18"/>
        </w:rPr>
        <w:t>Ali vam dokumentacijo lahko pred prijavo na javni razpis pošljemo v pregled? Kaj v primeru, če ob pregledu prijav ugotovite, da ni v redu, ali imamo dodatno možnost popravka.</w:t>
      </w:r>
    </w:p>
    <w:p w14:paraId="108132C9" w14:textId="77777777" w:rsidR="00044745" w:rsidRDefault="00044745" w:rsidP="0004474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p w14:paraId="0321B334" w14:textId="3EE48870" w:rsidR="00044745" w:rsidRPr="003C1A78" w:rsidRDefault="00044745" w:rsidP="00044745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3C1A78">
        <w:rPr>
          <w:rFonts w:ascii="Verdana" w:hAnsi="Verdana"/>
          <w:b/>
          <w:sz w:val="18"/>
          <w:szCs w:val="18"/>
        </w:rPr>
        <w:t>Odgovor, z dne 1</w:t>
      </w:r>
      <w:r>
        <w:rPr>
          <w:rFonts w:ascii="Verdana" w:hAnsi="Verdana"/>
          <w:b/>
          <w:sz w:val="18"/>
          <w:szCs w:val="18"/>
        </w:rPr>
        <w:t>6</w:t>
      </w:r>
      <w:r w:rsidRPr="003C1A78">
        <w:rPr>
          <w:rFonts w:ascii="Verdana" w:hAnsi="Verdana"/>
          <w:b/>
          <w:sz w:val="18"/>
          <w:szCs w:val="18"/>
        </w:rPr>
        <w:t>.2.2024</w:t>
      </w:r>
    </w:p>
    <w:p w14:paraId="560F110B" w14:textId="5FF2509D" w:rsidR="00044745" w:rsidRPr="00044745" w:rsidRDefault="00044745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  <w:r w:rsidRPr="00044745">
        <w:rPr>
          <w:rFonts w:ascii="Verdana" w:hAnsi="Verdana" w:cs="Helv"/>
          <w:color w:val="000000"/>
          <w:sz w:val="18"/>
          <w:szCs w:val="18"/>
        </w:rPr>
        <w:t>Ne, dokumentacije vam pred prijavo na javni razpis ne bomo pregledali.</w:t>
      </w:r>
    </w:p>
    <w:p w14:paraId="620F12D9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</w:rPr>
        <w:t>Vse nepopolne vloge se na zahtevo Zavoda dopolnijo najpozneje v roku štirih (4) delovnih dni od datuma prejema obvestila o potrebnih dopolnitvah vloge. Če ponudnik v navedenem roku ne dopolni vloge, se vloga šteje za nepopolno in izloči iz nadaljnje obravnave. V primeru dopolnitev poteka komunikacija s ponudniki po elektronski pošti. Zavod posreduje zahtevo za dopolnitev na elektronski naslov osebe, ki jo je ponudnik navedel v Obrazcu 1 Podatki o ponudniku, v 2. točki.</w:t>
      </w:r>
    </w:p>
    <w:p w14:paraId="775309C9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</w:p>
    <w:p w14:paraId="47AB66FE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</w:rPr>
        <w:t>Ponudnik mora predložiti dopolnitev ponudbe v zapečateni oziroma zaprti ovojnici tako, da je možno preveriti, da je zaprta tako, kot je bila predana. Na ovojnici mora biti napisano:</w:t>
      </w:r>
    </w:p>
    <w:p w14:paraId="159B0B99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</w:p>
    <w:p w14:paraId="7818A094" w14:textId="77777777" w:rsidR="00044745" w:rsidRPr="00044745" w:rsidRDefault="00044745" w:rsidP="00044745">
      <w:pPr>
        <w:pStyle w:val="Odstavekseznama"/>
        <w:numPr>
          <w:ilvl w:val="0"/>
          <w:numId w:val="18"/>
        </w:numPr>
        <w:spacing w:after="0"/>
        <w:ind w:left="360"/>
        <w:jc w:val="both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  <w:u w:val="single"/>
        </w:rPr>
        <w:lastRenderedPageBreak/>
        <w:t>naziv in naslov naročnika</w:t>
      </w:r>
      <w:r w:rsidRPr="00044745">
        <w:rPr>
          <w:rFonts w:ascii="Verdana" w:hAnsi="Verdana" w:cstheme="minorHAnsi"/>
          <w:sz w:val="18"/>
          <w:szCs w:val="18"/>
        </w:rPr>
        <w:t>:</w:t>
      </w:r>
    </w:p>
    <w:p w14:paraId="63D55037" w14:textId="77777777" w:rsidR="00044745" w:rsidRPr="00044745" w:rsidRDefault="00044745" w:rsidP="00044745">
      <w:pPr>
        <w:spacing w:after="0"/>
        <w:rPr>
          <w:rFonts w:ascii="Verdana" w:hAnsi="Verdana" w:cstheme="minorHAnsi"/>
          <w:b/>
          <w:sz w:val="18"/>
          <w:szCs w:val="18"/>
        </w:rPr>
      </w:pPr>
      <w:r w:rsidRPr="00044745">
        <w:rPr>
          <w:rFonts w:ascii="Verdana" w:hAnsi="Verdana" w:cstheme="minorHAnsi"/>
          <w:b/>
          <w:sz w:val="18"/>
          <w:szCs w:val="18"/>
        </w:rPr>
        <w:t xml:space="preserve">       ZAVOD ZA ZDRAVSTVENO ZAVAROVANJE SLOVENIJE</w:t>
      </w:r>
    </w:p>
    <w:p w14:paraId="097330F7" w14:textId="77777777" w:rsidR="00044745" w:rsidRPr="00044745" w:rsidRDefault="00044745" w:rsidP="00044745">
      <w:pPr>
        <w:spacing w:after="0"/>
        <w:rPr>
          <w:rFonts w:ascii="Verdana" w:hAnsi="Verdana" w:cstheme="minorHAnsi"/>
          <w:b/>
          <w:sz w:val="18"/>
          <w:szCs w:val="18"/>
        </w:rPr>
      </w:pPr>
      <w:r w:rsidRPr="00044745">
        <w:rPr>
          <w:rFonts w:ascii="Verdana" w:hAnsi="Verdana" w:cstheme="minorHAnsi"/>
          <w:b/>
          <w:sz w:val="18"/>
          <w:szCs w:val="18"/>
        </w:rPr>
        <w:t xml:space="preserve">       Miklošičeva cesta 24</w:t>
      </w:r>
    </w:p>
    <w:p w14:paraId="232A252F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b/>
          <w:sz w:val="18"/>
          <w:szCs w:val="18"/>
        </w:rPr>
        <w:t xml:space="preserve">       1507 Ljubljana</w:t>
      </w:r>
      <w:r w:rsidRPr="00044745">
        <w:rPr>
          <w:rFonts w:ascii="Verdana" w:hAnsi="Verdana" w:cstheme="minorHAnsi"/>
          <w:sz w:val="18"/>
          <w:szCs w:val="18"/>
        </w:rPr>
        <w:t>;</w:t>
      </w:r>
    </w:p>
    <w:p w14:paraId="22E1516B" w14:textId="77777777" w:rsidR="00044745" w:rsidRPr="00044745" w:rsidRDefault="00044745" w:rsidP="00044745">
      <w:pPr>
        <w:spacing w:after="0"/>
        <w:rPr>
          <w:rFonts w:ascii="Verdana" w:hAnsi="Verdana" w:cstheme="minorHAnsi"/>
          <w:b/>
          <w:sz w:val="18"/>
          <w:szCs w:val="18"/>
        </w:rPr>
      </w:pPr>
    </w:p>
    <w:p w14:paraId="38FD4B71" w14:textId="77777777" w:rsidR="00044745" w:rsidRPr="00044745" w:rsidRDefault="00044745" w:rsidP="00044745">
      <w:pPr>
        <w:pStyle w:val="Odstavekseznama"/>
        <w:numPr>
          <w:ilvl w:val="0"/>
          <w:numId w:val="18"/>
        </w:numPr>
        <w:spacing w:after="0"/>
        <w:ind w:left="360"/>
        <w:jc w:val="both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  <w:u w:val="single"/>
        </w:rPr>
        <w:t>v levem spodnjem kotu vidno označeno</w:t>
      </w:r>
      <w:r w:rsidRPr="00044745">
        <w:rPr>
          <w:rFonts w:ascii="Verdana" w:hAnsi="Verdana" w:cstheme="minorHAnsi"/>
          <w:sz w:val="18"/>
          <w:szCs w:val="18"/>
        </w:rPr>
        <w:t xml:space="preserve"> </w:t>
      </w:r>
      <w:r w:rsidRPr="00044745">
        <w:rPr>
          <w:rFonts w:ascii="Verdana" w:hAnsi="Verdana" w:cstheme="minorHAnsi"/>
          <w:b/>
          <w:sz w:val="18"/>
          <w:szCs w:val="18"/>
        </w:rPr>
        <w:t xml:space="preserve">»JR 2024 – Izbira dobaviteljev za izvajanje programov izdaje in izposoje MP, št. </w:t>
      </w:r>
      <w:r w:rsidRPr="00044745">
        <w:rPr>
          <w:rFonts w:ascii="Verdana" w:hAnsi="Verdana" w:cstheme="minorHAnsi"/>
          <w:b/>
          <w:bCs/>
          <w:sz w:val="18"/>
          <w:szCs w:val="18"/>
        </w:rPr>
        <w:t>0072-3/2024-DI/1</w:t>
      </w:r>
      <w:r w:rsidRPr="00044745">
        <w:rPr>
          <w:rFonts w:ascii="Verdana" w:hAnsi="Verdana" w:cstheme="minorHAnsi"/>
          <w:b/>
          <w:sz w:val="18"/>
          <w:szCs w:val="18"/>
        </w:rPr>
        <w:t>«</w:t>
      </w:r>
      <w:r w:rsidRPr="00044745">
        <w:rPr>
          <w:rFonts w:ascii="Verdana" w:hAnsi="Verdana" w:cstheme="minorHAnsi"/>
          <w:sz w:val="18"/>
          <w:szCs w:val="18"/>
        </w:rPr>
        <w:t xml:space="preserve"> </w:t>
      </w:r>
      <w:r w:rsidRPr="00044745">
        <w:rPr>
          <w:rFonts w:ascii="Verdana" w:hAnsi="Verdana" w:cstheme="minorHAnsi"/>
          <w:b/>
          <w:sz w:val="18"/>
          <w:szCs w:val="18"/>
        </w:rPr>
        <w:t>in vidno označeno »NE ODPIRAJ – DOPOLNITEV PONUDBE ZA MP 2024«</w:t>
      </w:r>
      <w:r w:rsidRPr="00044745">
        <w:rPr>
          <w:rFonts w:ascii="Verdana" w:hAnsi="Verdana" w:cstheme="minorHAnsi"/>
          <w:sz w:val="18"/>
          <w:szCs w:val="18"/>
        </w:rPr>
        <w:t>;</w:t>
      </w:r>
    </w:p>
    <w:p w14:paraId="6843F229" w14:textId="77777777" w:rsidR="00044745" w:rsidRPr="00044745" w:rsidRDefault="00044745" w:rsidP="00044745">
      <w:pPr>
        <w:pStyle w:val="Odstavekseznama"/>
        <w:spacing w:after="0"/>
        <w:rPr>
          <w:rFonts w:ascii="Verdana" w:hAnsi="Verdana" w:cstheme="minorHAnsi"/>
          <w:sz w:val="18"/>
          <w:szCs w:val="18"/>
        </w:rPr>
      </w:pPr>
    </w:p>
    <w:p w14:paraId="11ADED02" w14:textId="77777777" w:rsidR="00044745" w:rsidRPr="00044745" w:rsidRDefault="00044745" w:rsidP="00044745">
      <w:pPr>
        <w:pStyle w:val="Odstavekseznama"/>
        <w:numPr>
          <w:ilvl w:val="0"/>
          <w:numId w:val="18"/>
        </w:numPr>
        <w:spacing w:after="0"/>
        <w:ind w:left="360"/>
        <w:jc w:val="both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  <w:u w:val="single"/>
        </w:rPr>
        <w:t>naziv in naslov pošiljatelja</w:t>
      </w:r>
      <w:r w:rsidRPr="00044745">
        <w:rPr>
          <w:rFonts w:ascii="Verdana" w:hAnsi="Verdana" w:cstheme="minorHAnsi"/>
          <w:sz w:val="18"/>
          <w:szCs w:val="18"/>
        </w:rPr>
        <w:t>.</w:t>
      </w:r>
    </w:p>
    <w:p w14:paraId="586A1E99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</w:p>
    <w:p w14:paraId="7A24A83F" w14:textId="77777777" w:rsidR="00044745" w:rsidRPr="00044745" w:rsidRDefault="00044745" w:rsidP="00044745">
      <w:pPr>
        <w:spacing w:after="0"/>
        <w:rPr>
          <w:rFonts w:ascii="Verdana" w:hAnsi="Verdana" w:cstheme="minorHAnsi"/>
          <w:sz w:val="18"/>
          <w:szCs w:val="18"/>
        </w:rPr>
      </w:pPr>
      <w:r w:rsidRPr="00044745">
        <w:rPr>
          <w:rFonts w:ascii="Verdana" w:hAnsi="Verdana" w:cstheme="minorHAnsi"/>
          <w:sz w:val="18"/>
          <w:szCs w:val="18"/>
        </w:rPr>
        <w:t xml:space="preserve">Če ovojnica ne bo označena na navedeni način, naročnik ne prevzema nobene odgovornosti za morebitno izgubo dopolnitve ponudbe. </w:t>
      </w:r>
    </w:p>
    <w:p w14:paraId="6E20B632" w14:textId="77777777" w:rsidR="00044745" w:rsidRDefault="00044745" w:rsidP="00853D7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</w:pPr>
    </w:p>
    <w:p w14:paraId="5DC1177E" w14:textId="77777777" w:rsidR="00853D79" w:rsidRPr="00144C90" w:rsidRDefault="00853D79" w:rsidP="0093407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00"/>
          <w:sz w:val="18"/>
          <w:szCs w:val="18"/>
        </w:rPr>
      </w:pPr>
    </w:p>
    <w:sectPr w:rsidR="00853D79" w:rsidRPr="0014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9600D4"/>
    <w:lvl w:ilvl="0">
      <w:numFmt w:val="bullet"/>
      <w:lvlText w:val="*"/>
      <w:lvlJc w:val="left"/>
    </w:lvl>
  </w:abstractNum>
  <w:abstractNum w:abstractNumId="1" w15:restartNumberingAfterBreak="0">
    <w:nsid w:val="158E233B"/>
    <w:multiLevelType w:val="multilevel"/>
    <w:tmpl w:val="AE7EC6F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7792E9F"/>
    <w:multiLevelType w:val="multilevel"/>
    <w:tmpl w:val="53403F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377A32"/>
    <w:multiLevelType w:val="multilevel"/>
    <w:tmpl w:val="AE7EC6FE"/>
    <w:lvl w:ilvl="0">
      <w:start w:val="1"/>
      <w:numFmt w:val="upperRoman"/>
      <w:lvlText w:val="%1."/>
      <w:legacy w:legacy="1" w:legacySpace="0" w:legacyIndent="720"/>
      <w:lvlJc w:val="left"/>
      <w:pPr>
        <w:ind w:left="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4" w15:restartNumberingAfterBreak="0">
    <w:nsid w:val="22277608"/>
    <w:multiLevelType w:val="hybridMultilevel"/>
    <w:tmpl w:val="84BC91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0D7D"/>
    <w:multiLevelType w:val="hybridMultilevel"/>
    <w:tmpl w:val="8072304E"/>
    <w:lvl w:ilvl="0" w:tplc="0E3E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B6DAA"/>
    <w:multiLevelType w:val="hybridMultilevel"/>
    <w:tmpl w:val="1996F18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C703C"/>
    <w:multiLevelType w:val="hybridMultilevel"/>
    <w:tmpl w:val="43A434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465E0"/>
    <w:multiLevelType w:val="hybridMultilevel"/>
    <w:tmpl w:val="ACDE2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E332E"/>
    <w:multiLevelType w:val="multilevel"/>
    <w:tmpl w:val="AE7EC6FE"/>
    <w:lvl w:ilvl="0">
      <w:start w:val="1"/>
      <w:numFmt w:val="upperRoman"/>
      <w:lvlText w:val="%1."/>
      <w:legacy w:legacy="1" w:legacySpace="0" w:legacyIndent="720"/>
      <w:lvlJc w:val="left"/>
      <w:pPr>
        <w:ind w:left="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10" w15:restartNumberingAfterBreak="0">
    <w:nsid w:val="51310FBC"/>
    <w:multiLevelType w:val="hybridMultilevel"/>
    <w:tmpl w:val="DD28EBC6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21C72"/>
    <w:multiLevelType w:val="multilevel"/>
    <w:tmpl w:val="AE7EC6F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560D7FC1"/>
    <w:multiLevelType w:val="hybridMultilevel"/>
    <w:tmpl w:val="3176F8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024F6"/>
    <w:multiLevelType w:val="hybridMultilevel"/>
    <w:tmpl w:val="53B4AF6A"/>
    <w:lvl w:ilvl="0" w:tplc="2B802F90">
      <w:start w:val="1"/>
      <w:numFmt w:val="bullet"/>
      <w:lvlText w:val="-"/>
      <w:lvlJc w:val="left"/>
      <w:pPr>
        <w:ind w:left="8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 w15:restartNumberingAfterBreak="0">
    <w:nsid w:val="62F93771"/>
    <w:multiLevelType w:val="hybridMultilevel"/>
    <w:tmpl w:val="30E08B74"/>
    <w:lvl w:ilvl="0" w:tplc="2B802F90">
      <w:start w:val="1"/>
      <w:numFmt w:val="bullet"/>
      <w:lvlText w:val="-"/>
      <w:lvlJc w:val="left"/>
      <w:pPr>
        <w:ind w:left="8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 w15:restartNumberingAfterBreak="0">
    <w:nsid w:val="64013A91"/>
    <w:multiLevelType w:val="multilevel"/>
    <w:tmpl w:val="01A8F34C"/>
    <w:lvl w:ilvl="0">
      <w:start w:val="1"/>
      <w:numFmt w:val="upperRoman"/>
      <w:lvlText w:val="%1."/>
      <w:legacy w:legacy="1" w:legacySpace="0" w:legacyIndent="720"/>
      <w:lvlJc w:val="left"/>
      <w:pPr>
        <w:ind w:left="0" w:hanging="72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760" w:hanging="720"/>
      </w:pPr>
    </w:lvl>
  </w:abstractNum>
  <w:abstractNum w:abstractNumId="16" w15:restartNumberingAfterBreak="0">
    <w:nsid w:val="73CC1750"/>
    <w:multiLevelType w:val="hybridMultilevel"/>
    <w:tmpl w:val="2354C7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80599"/>
    <w:multiLevelType w:val="hybridMultilevel"/>
    <w:tmpl w:val="C53AEDCA"/>
    <w:lvl w:ilvl="0" w:tplc="0932463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000000"/>
        <w:sz w:val="19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640537">
    <w:abstractNumId w:val="17"/>
  </w:num>
  <w:num w:numId="2" w16cid:durableId="1015956183">
    <w:abstractNumId w:val="7"/>
  </w:num>
  <w:num w:numId="3" w16cid:durableId="1070229236">
    <w:abstractNumId w:val="12"/>
  </w:num>
  <w:num w:numId="4" w16cid:durableId="1509250409">
    <w:abstractNumId w:val="1"/>
  </w:num>
  <w:num w:numId="5" w16cid:durableId="548883578">
    <w:abstractNumId w:val="4"/>
  </w:num>
  <w:num w:numId="6" w16cid:durableId="858391677">
    <w:abstractNumId w:val="5"/>
  </w:num>
  <w:num w:numId="7" w16cid:durableId="1343509042">
    <w:abstractNumId w:val="2"/>
  </w:num>
  <w:num w:numId="8" w16cid:durableId="62392956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 w16cid:durableId="220793822">
    <w:abstractNumId w:val="13"/>
  </w:num>
  <w:num w:numId="10" w16cid:durableId="1575821851">
    <w:abstractNumId w:val="14"/>
  </w:num>
  <w:num w:numId="11" w16cid:durableId="125973304">
    <w:abstractNumId w:val="6"/>
  </w:num>
  <w:num w:numId="12" w16cid:durableId="441413513">
    <w:abstractNumId w:val="8"/>
  </w:num>
  <w:num w:numId="13" w16cid:durableId="876429434">
    <w:abstractNumId w:val="3"/>
  </w:num>
  <w:num w:numId="14" w16cid:durableId="1637635662">
    <w:abstractNumId w:val="9"/>
  </w:num>
  <w:num w:numId="15" w16cid:durableId="1524006222">
    <w:abstractNumId w:val="15"/>
  </w:num>
  <w:num w:numId="16" w16cid:durableId="2068842184">
    <w:abstractNumId w:val="11"/>
  </w:num>
  <w:num w:numId="17" w16cid:durableId="676811702">
    <w:abstractNumId w:val="16"/>
  </w:num>
  <w:num w:numId="18" w16cid:durableId="19366668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B"/>
    <w:rsid w:val="00026F6A"/>
    <w:rsid w:val="0002793D"/>
    <w:rsid w:val="000437D0"/>
    <w:rsid w:val="00044745"/>
    <w:rsid w:val="00065447"/>
    <w:rsid w:val="00071390"/>
    <w:rsid w:val="00072C06"/>
    <w:rsid w:val="000C10F5"/>
    <w:rsid w:val="000E4731"/>
    <w:rsid w:val="00100013"/>
    <w:rsid w:val="0010302C"/>
    <w:rsid w:val="001031AA"/>
    <w:rsid w:val="00134C0A"/>
    <w:rsid w:val="0014385C"/>
    <w:rsid w:val="00144C90"/>
    <w:rsid w:val="00155931"/>
    <w:rsid w:val="001A6EFA"/>
    <w:rsid w:val="001C0CFF"/>
    <w:rsid w:val="001C5ADA"/>
    <w:rsid w:val="001D353E"/>
    <w:rsid w:val="001F6832"/>
    <w:rsid w:val="00220FA8"/>
    <w:rsid w:val="00223392"/>
    <w:rsid w:val="002A0D42"/>
    <w:rsid w:val="002B084C"/>
    <w:rsid w:val="002C160E"/>
    <w:rsid w:val="002C2B80"/>
    <w:rsid w:val="002D6CE9"/>
    <w:rsid w:val="002F2CE5"/>
    <w:rsid w:val="00364E45"/>
    <w:rsid w:val="00376681"/>
    <w:rsid w:val="003A0DB3"/>
    <w:rsid w:val="003C1A78"/>
    <w:rsid w:val="003E3D89"/>
    <w:rsid w:val="003F0AEF"/>
    <w:rsid w:val="003F4A58"/>
    <w:rsid w:val="004030F5"/>
    <w:rsid w:val="004300CA"/>
    <w:rsid w:val="00432855"/>
    <w:rsid w:val="0045141B"/>
    <w:rsid w:val="004A5079"/>
    <w:rsid w:val="004E19A5"/>
    <w:rsid w:val="00532187"/>
    <w:rsid w:val="00535FE6"/>
    <w:rsid w:val="0054035F"/>
    <w:rsid w:val="0066084C"/>
    <w:rsid w:val="00680DBB"/>
    <w:rsid w:val="006912B0"/>
    <w:rsid w:val="006A12DA"/>
    <w:rsid w:val="006C52BF"/>
    <w:rsid w:val="006D700E"/>
    <w:rsid w:val="00705121"/>
    <w:rsid w:val="00722288"/>
    <w:rsid w:val="007359B3"/>
    <w:rsid w:val="00743A0F"/>
    <w:rsid w:val="00796D6E"/>
    <w:rsid w:val="007B4339"/>
    <w:rsid w:val="007B4BD4"/>
    <w:rsid w:val="007C6C1C"/>
    <w:rsid w:val="007E7113"/>
    <w:rsid w:val="00821F1A"/>
    <w:rsid w:val="00853D79"/>
    <w:rsid w:val="008878C5"/>
    <w:rsid w:val="00893246"/>
    <w:rsid w:val="00893812"/>
    <w:rsid w:val="008A69F0"/>
    <w:rsid w:val="00913073"/>
    <w:rsid w:val="00930CFF"/>
    <w:rsid w:val="00934077"/>
    <w:rsid w:val="0095761D"/>
    <w:rsid w:val="00962177"/>
    <w:rsid w:val="0097144A"/>
    <w:rsid w:val="009753F1"/>
    <w:rsid w:val="00975CF0"/>
    <w:rsid w:val="00991BF9"/>
    <w:rsid w:val="00993892"/>
    <w:rsid w:val="00995F66"/>
    <w:rsid w:val="009A1B58"/>
    <w:rsid w:val="009A3E59"/>
    <w:rsid w:val="009C7EDA"/>
    <w:rsid w:val="009E1BC1"/>
    <w:rsid w:val="009E2DB5"/>
    <w:rsid w:val="00A655A1"/>
    <w:rsid w:val="00A67EB8"/>
    <w:rsid w:val="00A747BE"/>
    <w:rsid w:val="00A91A32"/>
    <w:rsid w:val="00AA4ACD"/>
    <w:rsid w:val="00AB090D"/>
    <w:rsid w:val="00AD00F7"/>
    <w:rsid w:val="00B3100F"/>
    <w:rsid w:val="00B45C2E"/>
    <w:rsid w:val="00B521FC"/>
    <w:rsid w:val="00B52E04"/>
    <w:rsid w:val="00B63441"/>
    <w:rsid w:val="00B644C3"/>
    <w:rsid w:val="00B80637"/>
    <w:rsid w:val="00BB3CD8"/>
    <w:rsid w:val="00BF496B"/>
    <w:rsid w:val="00C271AC"/>
    <w:rsid w:val="00C43AFA"/>
    <w:rsid w:val="00C442B8"/>
    <w:rsid w:val="00CB19DE"/>
    <w:rsid w:val="00CD087C"/>
    <w:rsid w:val="00CE00C9"/>
    <w:rsid w:val="00CE401B"/>
    <w:rsid w:val="00CF25F1"/>
    <w:rsid w:val="00D001B7"/>
    <w:rsid w:val="00D133C4"/>
    <w:rsid w:val="00D3356C"/>
    <w:rsid w:val="00D4566A"/>
    <w:rsid w:val="00D63467"/>
    <w:rsid w:val="00D66485"/>
    <w:rsid w:val="00D66CFF"/>
    <w:rsid w:val="00DB76FC"/>
    <w:rsid w:val="00DC7E26"/>
    <w:rsid w:val="00DF1A37"/>
    <w:rsid w:val="00DF30C3"/>
    <w:rsid w:val="00E03B65"/>
    <w:rsid w:val="00E24C8D"/>
    <w:rsid w:val="00E318F5"/>
    <w:rsid w:val="00E74F30"/>
    <w:rsid w:val="00E95E2D"/>
    <w:rsid w:val="00EB40EC"/>
    <w:rsid w:val="00EE6F1E"/>
    <w:rsid w:val="00EE7C2C"/>
    <w:rsid w:val="00F003E3"/>
    <w:rsid w:val="00F06A97"/>
    <w:rsid w:val="00F24E9F"/>
    <w:rsid w:val="00F55075"/>
    <w:rsid w:val="00F57131"/>
    <w:rsid w:val="00FA163B"/>
    <w:rsid w:val="00FB26DF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5700"/>
  <w15:docId w15:val="{F4C66F10-FE81-463B-9128-658309D0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47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A163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593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5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2793D"/>
    <w:rPr>
      <w:color w:val="0000FF" w:themeColor="hyperlink"/>
      <w:u w:val="single"/>
    </w:rPr>
  </w:style>
  <w:style w:type="paragraph" w:customStyle="1" w:styleId="xmsonormal">
    <w:name w:val="x_msonormal"/>
    <w:basedOn w:val="Navaden"/>
    <w:rsid w:val="006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442B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00013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34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385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zzs.si/zzzs-api/e-gradiva/podrobnosti/?detail=08365D5741AC0693C1257D8F004AB2BB&amp;cHash=bde1487ae08b14a92458bd84c5e79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zzs.si/zzzs-api/e-gradiva/podrobnosti/?detail=08365D5741AC0693C1257D8F004AB2BB&amp;cHash=bde1487ae08b14a92458bd84c5e796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zzs.si/zzzs-api/e-gradiva/podrobnosti/?detail=714F6B0292EB572EC1257D8D002C198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p@zzzs.si" TargetMode="External"/><Relationship Id="rId10" Type="http://schemas.openxmlformats.org/officeDocument/2006/relationships/hyperlink" Target="https://partner.zzzs.si/sifra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zzs.si/zzzs-api/e-gradiva/podrobnosti/?detail=08365D5741AC0693C1257D8F004AB2BB&amp;cHash=bde1487ae08b14a92458bd84c5e7968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Miljković-Logar</dc:creator>
  <cp:lastModifiedBy>Tatjana Herjavec</cp:lastModifiedBy>
  <cp:revision>2</cp:revision>
  <dcterms:created xsi:type="dcterms:W3CDTF">2024-02-16T11:59:00Z</dcterms:created>
  <dcterms:modified xsi:type="dcterms:W3CDTF">2024-02-16T11:59:00Z</dcterms:modified>
</cp:coreProperties>
</file>