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B5CE" w14:textId="3064D269" w:rsidR="00F74D7D" w:rsidRPr="006A0F06" w:rsidRDefault="00F74D7D" w:rsidP="00F74D7D">
      <w:pPr>
        <w:jc w:val="center"/>
        <w:rPr>
          <w:rFonts w:ascii="Verdana" w:eastAsia="Times New Roman" w:hAnsi="Verdana" w:cs="Times New Roman"/>
          <w:b/>
          <w:bCs/>
          <w:color w:val="000000"/>
          <w:sz w:val="36"/>
          <w:szCs w:val="36"/>
          <w:lang w:eastAsia="sl-SI"/>
        </w:rPr>
      </w:pPr>
      <w:r w:rsidRPr="006A0F06">
        <w:rPr>
          <w:rFonts w:ascii="Verdana" w:eastAsia="Times New Roman" w:hAnsi="Verdana" w:cs="Times New Roman"/>
          <w:b/>
          <w:bCs/>
          <w:color w:val="000000"/>
          <w:sz w:val="36"/>
          <w:szCs w:val="36"/>
          <w:lang w:eastAsia="sl-SI"/>
        </w:rPr>
        <w:t>Vprašanja in odgovori k javnemu razpisu 20</w:t>
      </w:r>
      <w:r>
        <w:rPr>
          <w:rFonts w:ascii="Verdana" w:eastAsia="Times New Roman" w:hAnsi="Verdana" w:cs="Times New Roman"/>
          <w:b/>
          <w:bCs/>
          <w:color w:val="000000"/>
          <w:sz w:val="36"/>
          <w:szCs w:val="36"/>
          <w:lang w:eastAsia="sl-SI"/>
        </w:rPr>
        <w:t>2</w:t>
      </w:r>
      <w:r w:rsidR="0018191D">
        <w:rPr>
          <w:rFonts w:ascii="Verdana" w:eastAsia="Times New Roman" w:hAnsi="Verdana" w:cs="Times New Roman"/>
          <w:b/>
          <w:bCs/>
          <w:color w:val="000000"/>
          <w:sz w:val="36"/>
          <w:szCs w:val="36"/>
          <w:lang w:eastAsia="sl-SI"/>
        </w:rPr>
        <w:t>6</w:t>
      </w:r>
    </w:p>
    <w:p w14:paraId="4B8A6C56" w14:textId="77777777" w:rsidR="00F74D7D" w:rsidRPr="006A0F06" w:rsidRDefault="00F74D7D" w:rsidP="00F74D7D">
      <w:pPr>
        <w:jc w:val="center"/>
        <w:rPr>
          <w:rFonts w:ascii="Verdana" w:eastAsia="Times New Roman" w:hAnsi="Verdana" w:cs="Times New Roman"/>
          <w:b/>
          <w:bCs/>
          <w:color w:val="000000"/>
          <w:sz w:val="20"/>
          <w:szCs w:val="20"/>
          <w:lang w:eastAsia="sl-SI"/>
        </w:rPr>
      </w:pPr>
      <w:r w:rsidRPr="006A0F06">
        <w:rPr>
          <w:rFonts w:ascii="Verdana" w:eastAsia="Times New Roman" w:hAnsi="Verdana" w:cs="Times New Roman"/>
          <w:b/>
          <w:bCs/>
          <w:color w:val="000000"/>
          <w:sz w:val="20"/>
          <w:szCs w:val="20"/>
          <w:lang w:eastAsia="sl-SI"/>
        </w:rPr>
        <w:t>JAVNI RAZPIS ZA IZVAJANJE PROGRAM</w:t>
      </w:r>
      <w:r>
        <w:rPr>
          <w:rFonts w:ascii="Verdana" w:eastAsia="Times New Roman" w:hAnsi="Verdana" w:cs="Times New Roman"/>
          <w:b/>
          <w:bCs/>
          <w:color w:val="000000"/>
          <w:sz w:val="20"/>
          <w:szCs w:val="20"/>
          <w:lang w:eastAsia="sl-SI"/>
        </w:rPr>
        <w:t>OV</w:t>
      </w:r>
      <w:r w:rsidRPr="006A0F06">
        <w:rPr>
          <w:rFonts w:ascii="Verdana" w:eastAsia="Times New Roman" w:hAnsi="Verdana" w:cs="Times New Roman"/>
          <w:b/>
          <w:bCs/>
          <w:color w:val="000000"/>
          <w:sz w:val="20"/>
          <w:szCs w:val="20"/>
          <w:lang w:eastAsia="sl-SI"/>
        </w:rPr>
        <w:t xml:space="preserve"> IZDAJE IN IZPOSOJE MEDICINSKIH PRIPOMOČKOV </w:t>
      </w:r>
    </w:p>
    <w:p w14:paraId="186B0A8B" w14:textId="639BF68C" w:rsidR="00F74D7D" w:rsidRDefault="00F74D7D" w:rsidP="00F74D7D">
      <w:pPr>
        <w:jc w:val="center"/>
        <w:rPr>
          <w:rFonts w:ascii="Verdana" w:hAnsi="Verdana"/>
          <w:b/>
          <w:sz w:val="18"/>
          <w:szCs w:val="18"/>
        </w:rPr>
      </w:pPr>
      <w:r w:rsidRPr="006A0F06">
        <w:rPr>
          <w:rFonts w:ascii="Verdana" w:hAnsi="Verdana"/>
          <w:b/>
          <w:sz w:val="18"/>
          <w:szCs w:val="18"/>
        </w:rPr>
        <w:t>(</w:t>
      </w:r>
      <w:r w:rsidRPr="001031AA">
        <w:rPr>
          <w:rFonts w:ascii="Verdana" w:hAnsi="Verdana"/>
          <w:b/>
          <w:sz w:val="18"/>
          <w:szCs w:val="18"/>
        </w:rPr>
        <w:t>Sklep Upravnega odbora ZZZS št</w:t>
      </w:r>
      <w:r>
        <w:rPr>
          <w:rFonts w:ascii="Verdana" w:hAnsi="Verdana"/>
          <w:b/>
          <w:sz w:val="18"/>
          <w:szCs w:val="18"/>
        </w:rPr>
        <w:t>.</w:t>
      </w:r>
      <w:r w:rsidRPr="001031AA">
        <w:rPr>
          <w:rFonts w:ascii="Verdana" w:hAnsi="Verdana"/>
          <w:b/>
          <w:sz w:val="18"/>
          <w:szCs w:val="18"/>
        </w:rPr>
        <w:t xml:space="preserve"> </w:t>
      </w:r>
      <w:r w:rsidRPr="001C0CFF">
        <w:rPr>
          <w:rFonts w:cstheme="minorHAnsi"/>
          <w:b/>
          <w:sz w:val="24"/>
          <w:szCs w:val="24"/>
        </w:rPr>
        <w:t>0072-</w:t>
      </w:r>
      <w:r w:rsidR="008A6E53">
        <w:rPr>
          <w:rFonts w:cstheme="minorHAnsi"/>
          <w:b/>
          <w:sz w:val="24"/>
          <w:szCs w:val="24"/>
        </w:rPr>
        <w:t>1</w:t>
      </w:r>
      <w:r>
        <w:rPr>
          <w:rFonts w:cstheme="minorHAnsi"/>
          <w:b/>
          <w:sz w:val="24"/>
          <w:szCs w:val="24"/>
        </w:rPr>
        <w:t>7</w:t>
      </w:r>
      <w:r w:rsidRPr="001C0CFF">
        <w:rPr>
          <w:rFonts w:cstheme="minorHAnsi"/>
          <w:b/>
          <w:sz w:val="24"/>
          <w:szCs w:val="24"/>
        </w:rPr>
        <w:t>/202</w:t>
      </w:r>
      <w:r w:rsidR="008A6E53">
        <w:rPr>
          <w:rFonts w:cstheme="minorHAnsi"/>
          <w:b/>
          <w:sz w:val="24"/>
          <w:szCs w:val="24"/>
        </w:rPr>
        <w:t>6</w:t>
      </w:r>
      <w:r w:rsidRPr="001C0CFF">
        <w:rPr>
          <w:rFonts w:cstheme="minorHAnsi"/>
          <w:b/>
          <w:sz w:val="24"/>
          <w:szCs w:val="24"/>
        </w:rPr>
        <w:t xml:space="preserve">-DI/1 z dne </w:t>
      </w:r>
      <w:r w:rsidR="008A6E53">
        <w:rPr>
          <w:rFonts w:cstheme="minorHAnsi"/>
          <w:b/>
          <w:sz w:val="24"/>
          <w:szCs w:val="24"/>
        </w:rPr>
        <w:t>26</w:t>
      </w:r>
      <w:r w:rsidRPr="001C0CFF">
        <w:rPr>
          <w:rFonts w:cstheme="minorHAnsi"/>
          <w:b/>
          <w:sz w:val="24"/>
          <w:szCs w:val="24"/>
        </w:rPr>
        <w:t xml:space="preserve">. </w:t>
      </w:r>
      <w:r w:rsidR="008A6E53">
        <w:rPr>
          <w:rFonts w:cstheme="minorHAnsi"/>
          <w:b/>
          <w:sz w:val="24"/>
          <w:szCs w:val="24"/>
        </w:rPr>
        <w:t>2</w:t>
      </w:r>
      <w:r w:rsidRPr="001C0CFF">
        <w:rPr>
          <w:rFonts w:cstheme="minorHAnsi"/>
          <w:b/>
          <w:sz w:val="24"/>
          <w:szCs w:val="24"/>
        </w:rPr>
        <w:t>. 202</w:t>
      </w:r>
      <w:r w:rsidR="008A6E53">
        <w:rPr>
          <w:rFonts w:cstheme="minorHAnsi"/>
          <w:b/>
          <w:sz w:val="24"/>
          <w:szCs w:val="24"/>
        </w:rPr>
        <w:t>6</w:t>
      </w:r>
      <w:r w:rsidRPr="001031AA">
        <w:rPr>
          <w:rFonts w:ascii="Verdana" w:hAnsi="Verdana"/>
          <w:b/>
          <w:sz w:val="18"/>
          <w:szCs w:val="18"/>
        </w:rPr>
        <w:t>)</w:t>
      </w:r>
    </w:p>
    <w:p w14:paraId="5D802E2B" w14:textId="77777777" w:rsidR="00F74D7D" w:rsidRDefault="00F74D7D" w:rsidP="00F74D7D">
      <w:pPr>
        <w:jc w:val="center"/>
        <w:rPr>
          <w:rFonts w:ascii="Verdana" w:hAnsi="Verdana"/>
          <w:b/>
          <w:sz w:val="18"/>
          <w:szCs w:val="18"/>
        </w:rPr>
      </w:pPr>
    </w:p>
    <w:p w14:paraId="103CCA0D" w14:textId="65599304" w:rsidR="0018191D" w:rsidRPr="0018191D" w:rsidRDefault="00F74D7D" w:rsidP="0018191D">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w:t>
      </w:r>
      <w:r w:rsidR="0018191D">
        <w:rPr>
          <w:rFonts w:ascii="Verdana" w:eastAsia="Times New Roman" w:hAnsi="Verdana" w:cs="Times New Roman"/>
          <w:b/>
          <w:bCs/>
          <w:color w:val="000000"/>
          <w:sz w:val="19"/>
          <w:szCs w:val="19"/>
          <w:lang w:eastAsia="sl-SI"/>
        </w:rPr>
        <w:t>2</w:t>
      </w:r>
      <w:r>
        <w:rPr>
          <w:rFonts w:ascii="Verdana" w:eastAsia="Times New Roman" w:hAnsi="Verdana" w:cs="Times New Roman"/>
          <w:b/>
          <w:bCs/>
          <w:color w:val="000000"/>
          <w:sz w:val="19"/>
          <w:szCs w:val="19"/>
          <w:lang w:eastAsia="sl-SI"/>
        </w:rPr>
        <w:t>.</w:t>
      </w:r>
      <w:r w:rsidR="0018191D">
        <w:rPr>
          <w:rFonts w:ascii="Verdana" w:eastAsia="Times New Roman" w:hAnsi="Verdana" w:cs="Times New Roman"/>
          <w:b/>
          <w:bCs/>
          <w:color w:val="000000"/>
          <w:sz w:val="19"/>
          <w:szCs w:val="19"/>
          <w:lang w:eastAsia="sl-SI"/>
        </w:rPr>
        <w:t>3</w:t>
      </w:r>
      <w:r>
        <w:rPr>
          <w:rFonts w:ascii="Verdana" w:eastAsia="Times New Roman" w:hAnsi="Verdana" w:cs="Times New Roman"/>
          <w:b/>
          <w:bCs/>
          <w:color w:val="000000"/>
          <w:sz w:val="19"/>
          <w:szCs w:val="19"/>
          <w:lang w:eastAsia="sl-SI"/>
        </w:rPr>
        <w:t>.202</w:t>
      </w:r>
      <w:r w:rsidR="0018191D">
        <w:rPr>
          <w:rFonts w:ascii="Verdana" w:eastAsia="Times New Roman" w:hAnsi="Verdana" w:cs="Times New Roman"/>
          <w:b/>
          <w:bCs/>
          <w:color w:val="000000"/>
          <w:sz w:val="19"/>
          <w:szCs w:val="19"/>
          <w:lang w:eastAsia="sl-SI"/>
        </w:rPr>
        <w:t>6</w:t>
      </w:r>
    </w:p>
    <w:p w14:paraId="5412B0F0" w14:textId="5FBC470C" w:rsidR="0018191D" w:rsidRPr="0018191D" w:rsidRDefault="0018191D" w:rsidP="0018191D">
      <w:pPr>
        <w:spacing w:after="0" w:line="240" w:lineRule="auto"/>
        <w:jc w:val="both"/>
        <w:rPr>
          <w:rFonts w:ascii="Verdana" w:hAnsi="Verdana" w:cs="Helv"/>
          <w:color w:val="000000"/>
          <w:sz w:val="18"/>
          <w:szCs w:val="18"/>
        </w:rPr>
      </w:pPr>
      <w:r w:rsidRPr="0018191D">
        <w:rPr>
          <w:rFonts w:ascii="Verdana" w:hAnsi="Verdana" w:cs="Helv"/>
          <w:color w:val="000000"/>
          <w:sz w:val="18"/>
          <w:szCs w:val="18"/>
        </w:rPr>
        <w:t>Medicinske pripomočke bomo izdajali na istem naslovu, kot je pri AJPES vpisan poslovni naslov. Ali je potreben tudi vpis poslovne enote na AJPES, kljub temu, da je naslov izdajnega mesta enak naslovu sedeža podjetja?</w:t>
      </w:r>
    </w:p>
    <w:p w14:paraId="476520D1" w14:textId="77777777" w:rsidR="00F74D7D" w:rsidRDefault="00F74D7D" w:rsidP="00E6154C">
      <w:pPr>
        <w:spacing w:after="0" w:line="240" w:lineRule="auto"/>
        <w:jc w:val="both"/>
      </w:pPr>
    </w:p>
    <w:p w14:paraId="0DA8DEA6" w14:textId="2A210E82" w:rsidR="00F74D7D" w:rsidRDefault="00F74D7D" w:rsidP="00E6154C">
      <w:pPr>
        <w:spacing w:after="0" w:line="240" w:lineRule="auto"/>
        <w:jc w:val="both"/>
        <w:rPr>
          <w:rFonts w:ascii="Verdana" w:hAnsi="Verdana"/>
          <w:b/>
          <w:sz w:val="18"/>
          <w:szCs w:val="18"/>
        </w:rPr>
      </w:pPr>
      <w:r w:rsidRPr="00FA163B">
        <w:rPr>
          <w:rFonts w:ascii="Verdana" w:hAnsi="Verdana"/>
          <w:b/>
          <w:sz w:val="18"/>
          <w:szCs w:val="18"/>
        </w:rPr>
        <w:t xml:space="preserve">Odgovor, z dne </w:t>
      </w:r>
      <w:r w:rsidR="00010EC0">
        <w:rPr>
          <w:rFonts w:ascii="Verdana" w:hAnsi="Verdana"/>
          <w:b/>
          <w:sz w:val="18"/>
          <w:szCs w:val="18"/>
        </w:rPr>
        <w:t>1</w:t>
      </w:r>
      <w:r w:rsidR="0018191D">
        <w:rPr>
          <w:rFonts w:ascii="Verdana" w:hAnsi="Verdana"/>
          <w:b/>
          <w:sz w:val="18"/>
          <w:szCs w:val="18"/>
        </w:rPr>
        <w:t>3</w:t>
      </w:r>
      <w:r>
        <w:rPr>
          <w:rFonts w:ascii="Verdana" w:hAnsi="Verdana"/>
          <w:b/>
          <w:sz w:val="18"/>
          <w:szCs w:val="18"/>
        </w:rPr>
        <w:t>.</w:t>
      </w:r>
      <w:r w:rsidR="0018191D">
        <w:rPr>
          <w:rFonts w:ascii="Verdana" w:hAnsi="Verdana"/>
          <w:b/>
          <w:sz w:val="18"/>
          <w:szCs w:val="18"/>
        </w:rPr>
        <w:t>3</w:t>
      </w:r>
      <w:r>
        <w:rPr>
          <w:rFonts w:ascii="Verdana" w:hAnsi="Verdana"/>
          <w:b/>
          <w:sz w:val="18"/>
          <w:szCs w:val="18"/>
        </w:rPr>
        <w:t>.202</w:t>
      </w:r>
      <w:r w:rsidR="0018191D">
        <w:rPr>
          <w:rFonts w:ascii="Verdana" w:hAnsi="Verdana"/>
          <w:b/>
          <w:sz w:val="18"/>
          <w:szCs w:val="18"/>
        </w:rPr>
        <w:t>6</w:t>
      </w:r>
    </w:p>
    <w:p w14:paraId="3A757CF6" w14:textId="77777777" w:rsidR="0018191D" w:rsidRDefault="0018191D" w:rsidP="0018191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V primeru, da imata izdajno mesto in sedež podjetja enak naslov, ni potreben dodaten vpis v AJPES.</w:t>
      </w:r>
    </w:p>
    <w:p w14:paraId="16587A37" w14:textId="77777777" w:rsidR="00F74D7D" w:rsidRDefault="00F74D7D"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01EAE9E6" w14:textId="77777777" w:rsidR="00FB225D" w:rsidRPr="0018191D" w:rsidRDefault="00FB225D" w:rsidP="00FB225D">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12.3.2026</w:t>
      </w:r>
    </w:p>
    <w:p w14:paraId="309C0068" w14:textId="09BBB15A" w:rsidR="00FB225D" w:rsidRDefault="00AD4FF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r>
        <w:rPr>
          <w:rFonts w:ascii="Verdana" w:hAnsi="Verdana" w:cs="Helv"/>
          <w:color w:val="000000"/>
          <w:sz w:val="18"/>
          <w:szCs w:val="18"/>
        </w:rPr>
        <w:t>Kje dobimo datoteko s podatki o artiklih? Kako označimo, kaj bomo dobavljali?</w:t>
      </w:r>
    </w:p>
    <w:p w14:paraId="1B40787A" w14:textId="77777777" w:rsidR="00AD4FFE" w:rsidRDefault="00AD4FF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color w:val="000000"/>
          <w:sz w:val="18"/>
          <w:szCs w:val="18"/>
        </w:rPr>
      </w:pPr>
    </w:p>
    <w:p w14:paraId="199EFFD7" w14:textId="6745E22A" w:rsidR="00AD4FFE" w:rsidRDefault="00AD4FF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13.3.2026</w:t>
      </w:r>
    </w:p>
    <w:p w14:paraId="1705C395" w14:textId="5A61FE55" w:rsidR="00AD4FFE" w:rsidRDefault="008A6E5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r>
        <w:rPr>
          <w:rFonts w:ascii="Verdana" w:hAnsi="Verdana"/>
          <w:bCs/>
          <w:sz w:val="18"/>
          <w:szCs w:val="18"/>
        </w:rPr>
        <w:t xml:space="preserve">Datoteko s podatki o artiklih pripravite sami v skladu z Vsebinskimi in tehničnimi navodili za elektronsko izmenjevanje podatkov </w:t>
      </w:r>
      <w:r w:rsidR="00E74639">
        <w:rPr>
          <w:rFonts w:ascii="Verdana" w:hAnsi="Verdana"/>
          <w:bCs/>
          <w:sz w:val="18"/>
          <w:szCs w:val="18"/>
        </w:rPr>
        <w:t xml:space="preserve">o medicinskih pripomočkih, ki so dosegljiva na spletnem naslovu </w:t>
      </w:r>
      <w:hyperlink r:id="rId5" w:history="1">
        <w:r w:rsidR="00E74639" w:rsidRPr="00E74639">
          <w:rPr>
            <w:rStyle w:val="Hiperpovezava"/>
            <w:rFonts w:ascii="Verdana" w:hAnsi="Verdana"/>
            <w:bCs/>
            <w:sz w:val="18"/>
            <w:szCs w:val="18"/>
          </w:rPr>
          <w:t>Podrobnosti - Zavod za zdravstveno zavarovanje Slovenije</w:t>
        </w:r>
      </w:hyperlink>
      <w:r w:rsidR="00E74639">
        <w:rPr>
          <w:rFonts w:ascii="Verdana" w:hAnsi="Verdana"/>
          <w:bCs/>
          <w:sz w:val="18"/>
          <w:szCs w:val="18"/>
        </w:rPr>
        <w:t xml:space="preserve">. </w:t>
      </w:r>
      <w:r w:rsidR="000207F2">
        <w:rPr>
          <w:rFonts w:ascii="Verdana" w:hAnsi="Verdana"/>
          <w:bCs/>
          <w:sz w:val="18"/>
          <w:szCs w:val="18"/>
        </w:rPr>
        <w:t>Na Obrazcu 1 pri tretji točki obkrožite, katere vrste dobavitelj medicinskih pripomočkov bi želeli biti, medtem ko same vrste medicinskih pripomočkov, ki jih boste zagotavljali, navedete v prej omenjeno datoteko s podatki o artiklih.</w:t>
      </w:r>
    </w:p>
    <w:p w14:paraId="05EA621C" w14:textId="77777777" w:rsidR="005450E6" w:rsidRDefault="005450E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p>
    <w:p w14:paraId="5E693046" w14:textId="4F193C75" w:rsidR="005450E6" w:rsidRPr="005450E6" w:rsidRDefault="005450E6" w:rsidP="005450E6">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18.3.2026</w:t>
      </w:r>
    </w:p>
    <w:p w14:paraId="5A17F558" w14:textId="13642706" w:rsidR="005450E6" w:rsidRDefault="005450E6" w:rsidP="004F7A76">
      <w:pPr>
        <w:spacing w:after="0" w:line="240" w:lineRule="auto"/>
        <w:jc w:val="both"/>
        <w:rPr>
          <w:rFonts w:ascii="Verdana" w:hAnsi="Verdana" w:cs="Helv"/>
          <w:color w:val="000000"/>
          <w:sz w:val="18"/>
          <w:szCs w:val="18"/>
        </w:rPr>
      </w:pPr>
      <w:r w:rsidRPr="005450E6">
        <w:rPr>
          <w:rFonts w:ascii="Verdana" w:hAnsi="Verdana" w:cs="Helv"/>
          <w:color w:val="000000"/>
          <w:sz w:val="18"/>
          <w:szCs w:val="18"/>
        </w:rPr>
        <w:t>Podjetje ima sedež na drugem naslovu</w:t>
      </w:r>
      <w:r>
        <w:rPr>
          <w:rFonts w:ascii="Verdana" w:hAnsi="Verdana" w:cs="Helv"/>
          <w:color w:val="000000"/>
          <w:sz w:val="18"/>
          <w:szCs w:val="18"/>
        </w:rPr>
        <w:t>,</w:t>
      </w:r>
      <w:r w:rsidRPr="005450E6">
        <w:rPr>
          <w:rFonts w:ascii="Verdana" w:hAnsi="Verdana" w:cs="Helv"/>
          <w:color w:val="000000"/>
          <w:sz w:val="18"/>
          <w:szCs w:val="18"/>
        </w:rPr>
        <w:t xml:space="preserve"> kot bo izdajno mesto medicinskih pripomočkov. Podjetje je z naslovom sedeža vpisano v register distributerjev MP pri JAZMP. Poslovna enota, kjer bo izdajno mesto MP</w:t>
      </w:r>
      <w:r>
        <w:rPr>
          <w:rFonts w:ascii="Verdana" w:hAnsi="Verdana" w:cs="Helv"/>
          <w:color w:val="000000"/>
          <w:sz w:val="18"/>
          <w:szCs w:val="18"/>
        </w:rPr>
        <w:t>,</w:t>
      </w:r>
      <w:r w:rsidRPr="005450E6">
        <w:rPr>
          <w:rFonts w:ascii="Verdana" w:hAnsi="Verdana" w:cs="Helv"/>
          <w:color w:val="000000"/>
          <w:sz w:val="18"/>
          <w:szCs w:val="18"/>
        </w:rPr>
        <w:t xml:space="preserve"> je vpisana pri AJPES. Ta poslovna enota bo tudi navedena v razpisni dokumentaciji.</w:t>
      </w:r>
      <w:r>
        <w:rPr>
          <w:rFonts w:ascii="Verdana" w:hAnsi="Verdana" w:cs="Helv"/>
          <w:color w:val="000000"/>
          <w:sz w:val="18"/>
          <w:szCs w:val="18"/>
        </w:rPr>
        <w:t xml:space="preserve"> </w:t>
      </w:r>
      <w:r w:rsidRPr="005450E6">
        <w:rPr>
          <w:rFonts w:ascii="Verdana" w:hAnsi="Verdana" w:cs="Helv"/>
          <w:color w:val="000000"/>
          <w:sz w:val="18"/>
          <w:szCs w:val="18"/>
        </w:rPr>
        <w:t>Ali je potrebno izdajno mesto MP vpisati tudi v register JAZMP?</w:t>
      </w:r>
    </w:p>
    <w:p w14:paraId="0EF1AEB8" w14:textId="77777777" w:rsidR="005450E6" w:rsidRDefault="005450E6" w:rsidP="005450E6">
      <w:pPr>
        <w:spacing w:after="0" w:line="240" w:lineRule="auto"/>
        <w:rPr>
          <w:rFonts w:ascii="Verdana" w:hAnsi="Verdana" w:cs="Helv"/>
          <w:color w:val="000000"/>
          <w:sz w:val="18"/>
          <w:szCs w:val="18"/>
        </w:rPr>
      </w:pPr>
    </w:p>
    <w:p w14:paraId="6BF38C18" w14:textId="66D8C778" w:rsidR="005450E6" w:rsidRDefault="005450E6" w:rsidP="005450E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19.3.2026</w:t>
      </w:r>
    </w:p>
    <w:p w14:paraId="71754381" w14:textId="58FD2F3E" w:rsidR="005450E6" w:rsidRDefault="005450E6" w:rsidP="005450E6">
      <w:pPr>
        <w:spacing w:after="0" w:line="240" w:lineRule="auto"/>
        <w:rPr>
          <w:rFonts w:ascii="Verdana" w:hAnsi="Verdana" w:cs="Helv"/>
          <w:color w:val="000000"/>
          <w:sz w:val="18"/>
          <w:szCs w:val="18"/>
        </w:rPr>
      </w:pPr>
      <w:r>
        <w:rPr>
          <w:rFonts w:ascii="Verdana" w:hAnsi="Verdana" w:cs="Helv"/>
          <w:color w:val="000000"/>
          <w:sz w:val="18"/>
          <w:szCs w:val="18"/>
        </w:rPr>
        <w:t>I</w:t>
      </w:r>
      <w:r w:rsidRPr="005450E6">
        <w:rPr>
          <w:rFonts w:ascii="Verdana" w:hAnsi="Verdana" w:cs="Helv"/>
          <w:color w:val="000000"/>
          <w:sz w:val="18"/>
          <w:szCs w:val="18"/>
        </w:rPr>
        <w:t>zdajnega mesta vam ni potrebno posebej vpisovati v register pri JAZMP.</w:t>
      </w:r>
    </w:p>
    <w:p w14:paraId="43300480" w14:textId="77777777" w:rsidR="00A919E2" w:rsidRDefault="00A919E2" w:rsidP="005450E6">
      <w:pPr>
        <w:spacing w:after="0" w:line="240" w:lineRule="auto"/>
        <w:rPr>
          <w:rFonts w:ascii="Verdana" w:hAnsi="Verdana" w:cs="Helv"/>
          <w:color w:val="000000"/>
          <w:sz w:val="18"/>
          <w:szCs w:val="18"/>
        </w:rPr>
      </w:pPr>
    </w:p>
    <w:p w14:paraId="69722090" w14:textId="2A4421C0" w:rsidR="00A919E2" w:rsidRPr="005450E6" w:rsidRDefault="00A919E2" w:rsidP="00A919E2">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682EF4C8" w14:textId="5BCC69E6" w:rsidR="00A919E2" w:rsidRDefault="00A919E2" w:rsidP="004F7A76">
      <w:pPr>
        <w:spacing w:after="0" w:line="240" w:lineRule="auto"/>
        <w:jc w:val="both"/>
        <w:rPr>
          <w:rFonts w:ascii="Verdana" w:hAnsi="Verdana" w:cs="Helv"/>
          <w:color w:val="000000"/>
          <w:sz w:val="18"/>
          <w:szCs w:val="18"/>
        </w:rPr>
      </w:pPr>
      <w:r w:rsidRPr="00A919E2">
        <w:rPr>
          <w:rFonts w:ascii="Verdana" w:hAnsi="Verdana" w:cs="Helv"/>
          <w:color w:val="000000"/>
          <w:sz w:val="18"/>
          <w:szCs w:val="18"/>
        </w:rPr>
        <w:t>V Sklepu o javnem razpisu za izvajanje programov izdaje in izposoje medicinskih pripomočkov je v 7. členu navedeno, da bodo ponudniki pozvani s strani območnih enot ZZZS k podpisu pogodbe. Ali prav razumemo, da bo ponudnik sklenil posamezno pogodbo z vsako območno enoto? Zakaj je temu tako?</w:t>
      </w:r>
    </w:p>
    <w:p w14:paraId="0E056F6E" w14:textId="77777777" w:rsidR="00A919E2" w:rsidRDefault="00A919E2" w:rsidP="005450E6">
      <w:pPr>
        <w:spacing w:after="0" w:line="240" w:lineRule="auto"/>
        <w:rPr>
          <w:rFonts w:ascii="Verdana" w:hAnsi="Verdana" w:cs="Helv"/>
          <w:color w:val="000000"/>
          <w:sz w:val="18"/>
          <w:szCs w:val="18"/>
        </w:rPr>
      </w:pPr>
    </w:p>
    <w:p w14:paraId="30F81097" w14:textId="02E18E70" w:rsidR="00A919E2" w:rsidRDefault="00A919E2" w:rsidP="00A919E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210B274D" w14:textId="5DE58565" w:rsidR="00A919E2" w:rsidRPr="005450E6" w:rsidRDefault="00A919E2" w:rsidP="004F7A76">
      <w:pPr>
        <w:spacing w:after="0" w:line="240" w:lineRule="auto"/>
        <w:jc w:val="both"/>
        <w:rPr>
          <w:rFonts w:ascii="Verdana" w:hAnsi="Verdana" w:cs="Helv"/>
          <w:color w:val="000000"/>
          <w:sz w:val="18"/>
          <w:szCs w:val="18"/>
        </w:rPr>
      </w:pPr>
      <w:r>
        <w:rPr>
          <w:rFonts w:ascii="Verdana" w:hAnsi="Verdana" w:cs="Helv"/>
          <w:color w:val="000000"/>
          <w:sz w:val="18"/>
          <w:szCs w:val="18"/>
        </w:rPr>
        <w:t xml:space="preserve">Ponudnik ne sklepa pogodbe z vsako </w:t>
      </w:r>
      <w:r w:rsidR="004F7A76">
        <w:rPr>
          <w:rFonts w:ascii="Verdana" w:hAnsi="Verdana" w:cs="Helv"/>
          <w:color w:val="000000"/>
          <w:sz w:val="18"/>
          <w:szCs w:val="18"/>
        </w:rPr>
        <w:t>območno enoto posebej. Pogodba se sklene z ZZZS, pristojnost za sklenitev pogodbe pa imajo območne enote.</w:t>
      </w:r>
    </w:p>
    <w:p w14:paraId="23BB66CA" w14:textId="77777777" w:rsidR="005450E6" w:rsidRPr="004F7A76" w:rsidRDefault="005450E6" w:rsidP="005450E6">
      <w:pPr>
        <w:spacing w:after="0"/>
        <w:rPr>
          <w:bCs/>
        </w:rPr>
      </w:pPr>
    </w:p>
    <w:p w14:paraId="2AAF9137" w14:textId="7595458E" w:rsidR="004F7A76" w:rsidRPr="005450E6" w:rsidRDefault="004F7A76" w:rsidP="004F7A76">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w:t>
      </w:r>
      <w:r w:rsidR="00CB5A52">
        <w:rPr>
          <w:rFonts w:ascii="Verdana" w:eastAsia="Times New Roman" w:hAnsi="Verdana" w:cs="Times New Roman"/>
          <w:b/>
          <w:bCs/>
          <w:color w:val="000000"/>
          <w:sz w:val="19"/>
          <w:szCs w:val="19"/>
          <w:lang w:eastAsia="sl-SI"/>
        </w:rPr>
        <w:t>3</w:t>
      </w:r>
      <w:r>
        <w:rPr>
          <w:rFonts w:ascii="Verdana" w:eastAsia="Times New Roman" w:hAnsi="Verdana" w:cs="Times New Roman"/>
          <w:b/>
          <w:bCs/>
          <w:color w:val="000000"/>
          <w:sz w:val="19"/>
          <w:szCs w:val="19"/>
          <w:lang w:eastAsia="sl-SI"/>
        </w:rPr>
        <w:t>.3.2026</w:t>
      </w:r>
    </w:p>
    <w:p w14:paraId="3D5A8F7D" w14:textId="6F84A007" w:rsidR="005450E6" w:rsidRDefault="004F7A7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4F7A76">
        <w:rPr>
          <w:rFonts w:ascii="Verdana" w:hAnsi="Verdana" w:cs="Helv"/>
          <w:bCs/>
          <w:color w:val="000000"/>
          <w:sz w:val="18"/>
          <w:szCs w:val="18"/>
        </w:rPr>
        <w:t>V dogovoru o MP je v 1. odstavku 7. člena navedeno, da je dobavitelj zavezan na vidnem mestu vseh izdajnih mest z nalepko ZZZS označiti, da ima sklenjeno pogodbo z ZZZS. Zanima nas ali ZZZS zagotovi dobavitelju nalepke in na kakšen način?</w:t>
      </w:r>
    </w:p>
    <w:p w14:paraId="186B5DB2" w14:textId="77777777" w:rsidR="004F7A76" w:rsidRDefault="004F7A7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35DEE3A1" w14:textId="0A36BE35" w:rsidR="004F7A76" w:rsidRDefault="004F7A76" w:rsidP="004F7A7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25472839" w14:textId="6DF3BFE9" w:rsidR="004F7A76" w:rsidRDefault="004F7A7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 xml:space="preserve">Nalepke dobavitelju zagotovi ZZZS, in sicer se nalepke pošljejo po pošti skupaj </w:t>
      </w:r>
      <w:r w:rsidR="00AA7265">
        <w:rPr>
          <w:rFonts w:ascii="Verdana" w:hAnsi="Verdana" w:cs="Helv"/>
          <w:bCs/>
          <w:color w:val="000000"/>
          <w:sz w:val="18"/>
          <w:szCs w:val="18"/>
        </w:rPr>
        <w:t>s pogodbo.</w:t>
      </w:r>
    </w:p>
    <w:p w14:paraId="5D03C5A3" w14:textId="77777777" w:rsidR="00AA7265" w:rsidRDefault="00AA726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49FF76A9" w14:textId="77777777" w:rsidR="004F7A76" w:rsidRPr="005450E6" w:rsidRDefault="004F7A76" w:rsidP="004F7A76">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08116416" w14:textId="6F61ABEA" w:rsidR="004F7A76" w:rsidRDefault="004F7A7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4F7A76">
        <w:rPr>
          <w:rFonts w:ascii="Verdana" w:hAnsi="Verdana" w:cs="Helv"/>
          <w:bCs/>
          <w:color w:val="000000"/>
          <w:sz w:val="18"/>
          <w:szCs w:val="18"/>
        </w:rPr>
        <w:lastRenderedPageBreak/>
        <w:t>V dogovoru o MP je v 4. odstavku 8. člena navedeno, da se posredovanje podatkov o vrstah MP in artiklih poteka po elektronski poti v skladu z navodili ZZZS. Ali so navodila ZZZS v tem členu mišljena navodila POVEZAVA 2-Navodila za izmenjavo podatkov o artiklih z dobavitelji_V10_čistopis?</w:t>
      </w:r>
    </w:p>
    <w:p w14:paraId="7CE0DF2D" w14:textId="77777777" w:rsidR="00AA7265" w:rsidRDefault="00AA726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AE6CF60" w14:textId="34D40780" w:rsidR="00AA7265" w:rsidRDefault="00AA7265" w:rsidP="00AA726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537D1B7B" w14:textId="752BB999" w:rsidR="00AA7265" w:rsidRDefault="00AA726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
        <w:rPr>
          <w:rFonts w:ascii="Verdana" w:hAnsi="Verdana" w:cs="Helv"/>
          <w:bCs/>
          <w:color w:val="000000"/>
          <w:sz w:val="18"/>
          <w:szCs w:val="18"/>
        </w:rPr>
        <w:t xml:space="preserve">Tako je, mišljena so Vsebinska in tehnična navodila za elektronsko izmenjevanje podatkov o medicinskih pripomočkih, ki so dostopna na spletnem naslovu </w:t>
      </w:r>
      <w:hyperlink r:id="rId6" w:history="1">
        <w:r w:rsidRPr="00E74639">
          <w:rPr>
            <w:rStyle w:val="Hiperpovezava"/>
            <w:rFonts w:ascii="Verdana" w:hAnsi="Verdana"/>
            <w:bCs/>
            <w:sz w:val="18"/>
            <w:szCs w:val="18"/>
          </w:rPr>
          <w:t>Podrobnosti - Zavod za zdravstveno zavarovanje Slovenije</w:t>
        </w:r>
      </w:hyperlink>
      <w:r>
        <w:t>.</w:t>
      </w:r>
    </w:p>
    <w:p w14:paraId="331DB349" w14:textId="77777777" w:rsidR="006949B3" w:rsidRDefault="006949B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p>
    <w:p w14:paraId="0966C86A" w14:textId="77777777" w:rsidR="006949B3" w:rsidRPr="005450E6" w:rsidRDefault="006949B3" w:rsidP="006949B3">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159B5A76" w14:textId="7E22497A" w:rsidR="006949B3" w:rsidRDefault="006949B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6949B3">
        <w:rPr>
          <w:rFonts w:ascii="Verdana" w:hAnsi="Verdana" w:cs="Helv"/>
          <w:bCs/>
          <w:color w:val="000000"/>
          <w:sz w:val="18"/>
          <w:szCs w:val="18"/>
        </w:rPr>
        <w:t>V 3. odstavku 9. člena Dogovora o MP, je navedeno »…dobavitelji urejajo skladno z navodili ZZZS. ZZZS izda navodila vsaj 45 dni pred uvedbo sprememb.«. Zanima nas ali bo ZZZS obvestil dobavitelja o spremembi oz. ali je dobavitelj sam dolžan spremljati spremembe ZZZS?</w:t>
      </w:r>
    </w:p>
    <w:p w14:paraId="670D20E6" w14:textId="77777777" w:rsidR="006949B3" w:rsidRDefault="006949B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6A261654" w14:textId="734C4561" w:rsidR="006949B3" w:rsidRDefault="006949B3" w:rsidP="006949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7C1DD767" w14:textId="0DAAB0A0" w:rsidR="006949B3" w:rsidRDefault="006949B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ZZZS dobavitelje</w:t>
      </w:r>
      <w:r w:rsidR="005B6BA6">
        <w:rPr>
          <w:rFonts w:ascii="Verdana" w:hAnsi="Verdana" w:cs="Helv"/>
          <w:bCs/>
          <w:color w:val="000000"/>
          <w:sz w:val="18"/>
          <w:szCs w:val="18"/>
        </w:rPr>
        <w:t xml:space="preserve"> o spremembah, ki se nanašajo na izmenjavo podatkov in informacijsko podporo o vrstah MP in artiklih, ki so predmet pogodbe z ZZZS, obvesti vsaj 45 dni prej z izdajo okrožnice, ki je objavljena na spletni strani ZZZS, dobavitelji pa jo prejmejo tudi na svoj elektronski naslov.</w:t>
      </w:r>
    </w:p>
    <w:p w14:paraId="503E984B" w14:textId="77777777" w:rsidR="005B6BA6" w:rsidRDefault="005B6BA6"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666D38EE" w14:textId="77777777" w:rsidR="00DD19B5" w:rsidRPr="005450E6" w:rsidRDefault="00DD19B5" w:rsidP="00DD19B5">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3F452C99" w14:textId="6C03E161"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DD19B5">
        <w:rPr>
          <w:rFonts w:ascii="Verdana" w:hAnsi="Verdana" w:cs="Helv"/>
          <w:bCs/>
          <w:color w:val="000000"/>
          <w:sz w:val="18"/>
          <w:szCs w:val="18"/>
        </w:rPr>
        <w:t>V 1. odstavku 10</w:t>
      </w:r>
      <w:r>
        <w:rPr>
          <w:rFonts w:ascii="Verdana" w:hAnsi="Verdana" w:cs="Helv"/>
          <w:bCs/>
          <w:color w:val="000000"/>
          <w:sz w:val="18"/>
          <w:szCs w:val="18"/>
        </w:rPr>
        <w:t>.</w:t>
      </w:r>
      <w:r w:rsidRPr="00DD19B5">
        <w:rPr>
          <w:rFonts w:ascii="Verdana" w:hAnsi="Verdana" w:cs="Helv"/>
          <w:bCs/>
          <w:color w:val="000000"/>
          <w:sz w:val="18"/>
          <w:szCs w:val="18"/>
        </w:rPr>
        <w:t xml:space="preserve"> člena Dogovora o MP je navedeno, da </w:t>
      </w:r>
      <w:r>
        <w:rPr>
          <w:rFonts w:ascii="Verdana" w:hAnsi="Verdana" w:cs="Helv"/>
          <w:bCs/>
          <w:color w:val="000000"/>
          <w:sz w:val="18"/>
          <w:szCs w:val="18"/>
        </w:rPr>
        <w:t xml:space="preserve">bo </w:t>
      </w:r>
      <w:r w:rsidRPr="00DD19B5">
        <w:rPr>
          <w:rFonts w:ascii="Verdana" w:hAnsi="Verdana" w:cs="Helv"/>
          <w:bCs/>
          <w:color w:val="000000"/>
          <w:sz w:val="18"/>
          <w:szCs w:val="18"/>
        </w:rPr>
        <w:t>ZZZS poravnal zahtevke za plačilo in račune najpozneje v 30 dneh po prejemu popolnega zahtevka za plačilo in računa. Zanima nas</w:t>
      </w:r>
      <w:r>
        <w:rPr>
          <w:rFonts w:ascii="Verdana" w:hAnsi="Verdana" w:cs="Helv"/>
          <w:bCs/>
          <w:color w:val="000000"/>
          <w:sz w:val="18"/>
          <w:szCs w:val="18"/>
        </w:rPr>
        <w:t>,</w:t>
      </w:r>
      <w:r w:rsidRPr="00DD19B5">
        <w:rPr>
          <w:rFonts w:ascii="Verdana" w:hAnsi="Verdana" w:cs="Helv"/>
          <w:bCs/>
          <w:color w:val="000000"/>
          <w:sz w:val="18"/>
          <w:szCs w:val="18"/>
        </w:rPr>
        <w:t xml:space="preserve"> kakšne so sestavine oz. pravila za popoln zahtevek za plačilo?</w:t>
      </w:r>
    </w:p>
    <w:p w14:paraId="58DF3E80" w14:textId="77777777"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0A0C723D" w14:textId="58C98F82"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46E964A6" w14:textId="0861C2AA" w:rsidR="00DD19B5" w:rsidRDefault="003E3D7B"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r>
        <w:rPr>
          <w:rFonts w:ascii="Verdana" w:hAnsi="Verdana"/>
          <w:bCs/>
          <w:sz w:val="18"/>
          <w:szCs w:val="18"/>
        </w:rPr>
        <w:t xml:space="preserve">Informacije glede obračuna medicinskih pripomočkov najdete na spletnem naslovu </w:t>
      </w:r>
      <w:hyperlink r:id="rId7" w:history="1">
        <w:r w:rsidR="000F7886" w:rsidRPr="000F7886">
          <w:rPr>
            <w:rStyle w:val="Hiperpovezava"/>
            <w:rFonts w:ascii="Verdana" w:hAnsi="Verdana"/>
            <w:bCs/>
            <w:sz w:val="18"/>
            <w:szCs w:val="18"/>
          </w:rPr>
          <w:t>Navodila za obračun - Portal za izvajalce</w:t>
        </w:r>
      </w:hyperlink>
      <w:r w:rsidR="000F7886">
        <w:rPr>
          <w:rFonts w:ascii="Verdana" w:hAnsi="Verdana"/>
          <w:bCs/>
          <w:sz w:val="18"/>
          <w:szCs w:val="18"/>
        </w:rPr>
        <w:t>.</w:t>
      </w:r>
      <w:r w:rsidR="000F7886" w:rsidRPr="000F7886">
        <w:rPr>
          <w:rFonts w:ascii="Verdana" w:hAnsi="Verdana"/>
          <w:bCs/>
          <w:sz w:val="18"/>
          <w:szCs w:val="18"/>
        </w:rPr>
        <w:t xml:space="preserve"> </w:t>
      </w:r>
      <w:r w:rsidR="00A360EA">
        <w:rPr>
          <w:rFonts w:ascii="Verdana" w:hAnsi="Verdana"/>
          <w:bCs/>
          <w:sz w:val="18"/>
          <w:szCs w:val="18"/>
        </w:rPr>
        <w:t xml:space="preserve">Vsa navodila in potrebni podatki glede zahtevkov za plačilo so navedena v Navodilu o beleženju in obračunavanju zdravstvenih storitev in izdanih materialov (dostopno na spletnem naslovu </w:t>
      </w:r>
      <w:hyperlink r:id="rId8" w:history="1">
        <w:r w:rsidR="00A360EA" w:rsidRPr="00A360EA">
          <w:rPr>
            <w:rStyle w:val="Hiperpovezava"/>
            <w:rFonts w:ascii="Verdana" w:hAnsi="Verdana"/>
            <w:bCs/>
            <w:sz w:val="18"/>
            <w:szCs w:val="18"/>
          </w:rPr>
          <w:t>Navodilo o beleženju in obračunavanju zdravstvenih storitev in izdanih materialov - Portal za izvajalce</w:t>
        </w:r>
      </w:hyperlink>
      <w:r w:rsidR="00A360EA">
        <w:rPr>
          <w:rFonts w:ascii="Verdana" w:hAnsi="Verdana"/>
          <w:bCs/>
          <w:sz w:val="18"/>
          <w:szCs w:val="18"/>
        </w:rPr>
        <w:t xml:space="preserve">) in v Tehničnem navodilu za pripravo in elektronsko izmenjevanje podatkov </w:t>
      </w:r>
      <w:r w:rsidR="00D45395">
        <w:rPr>
          <w:rFonts w:ascii="Verdana" w:hAnsi="Verdana"/>
          <w:bCs/>
          <w:sz w:val="18"/>
          <w:szCs w:val="18"/>
        </w:rPr>
        <w:t xml:space="preserve">obračuna zdravstvenih storitev in izdanih materialov (dostopno na spletnem naslovu </w:t>
      </w:r>
      <w:hyperlink r:id="rId9" w:history="1">
        <w:r w:rsidR="000F7886" w:rsidRPr="000F7886">
          <w:rPr>
            <w:rStyle w:val="Hiperpovezava"/>
            <w:rFonts w:ascii="Verdana" w:hAnsi="Verdana"/>
            <w:bCs/>
            <w:sz w:val="18"/>
            <w:szCs w:val="18"/>
          </w:rPr>
          <w:t>Podrobnosti - Zavod za zdravstveno zavarovanje Slovenije</w:t>
        </w:r>
      </w:hyperlink>
      <w:r w:rsidR="000F7886">
        <w:rPr>
          <w:rFonts w:ascii="Verdana" w:hAnsi="Verdana"/>
          <w:bCs/>
          <w:sz w:val="18"/>
          <w:szCs w:val="18"/>
        </w:rPr>
        <w:t>).</w:t>
      </w:r>
    </w:p>
    <w:p w14:paraId="2B78FBF7" w14:textId="77777777"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p>
    <w:p w14:paraId="060103C3" w14:textId="77777777" w:rsidR="00DD19B5" w:rsidRPr="005450E6" w:rsidRDefault="00DD19B5" w:rsidP="00DD19B5">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19F895A0" w14:textId="5867CA8E"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DD19B5">
        <w:rPr>
          <w:rFonts w:ascii="Verdana" w:hAnsi="Verdana" w:cs="Helv"/>
          <w:bCs/>
          <w:color w:val="000000"/>
          <w:sz w:val="18"/>
          <w:szCs w:val="18"/>
        </w:rPr>
        <w:t>V razpisni dokumentaciji je v poglavju V. PREDLOŽITEV PONUDB, naveden datum 07.04.2025. Ali je pravilen datum 07.04.2026</w:t>
      </w:r>
      <w:r>
        <w:rPr>
          <w:rFonts w:ascii="Verdana" w:hAnsi="Verdana" w:cs="Helv"/>
          <w:bCs/>
          <w:color w:val="000000"/>
          <w:sz w:val="18"/>
          <w:szCs w:val="18"/>
        </w:rPr>
        <w:t>?</w:t>
      </w:r>
    </w:p>
    <w:p w14:paraId="48B7EADF" w14:textId="77777777"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CF4050F" w14:textId="785A64AE" w:rsidR="00DD19B5" w:rsidRDefault="00DD19B5" w:rsidP="00DD19B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4E84F325" w14:textId="42C738A1" w:rsidR="00DD19B5" w:rsidRDefault="00DD19B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Tako je, pravilen datum je 07.04.2026. Opravičujemo se za napako.</w:t>
      </w:r>
    </w:p>
    <w:p w14:paraId="406BA404" w14:textId="77777777" w:rsidR="00252082" w:rsidRDefault="00252082"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7967D246" w14:textId="77777777" w:rsidR="00252082" w:rsidRPr="005450E6" w:rsidRDefault="00252082" w:rsidP="00252082">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57373352" w14:textId="0E6E25B4" w:rsidR="00252082" w:rsidRDefault="00252082"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252082">
        <w:rPr>
          <w:rFonts w:ascii="Verdana" w:hAnsi="Verdana" w:cs="Helv"/>
          <w:bCs/>
          <w:color w:val="000000"/>
          <w:sz w:val="18"/>
          <w:szCs w:val="18"/>
        </w:rPr>
        <w:t>V 16. členu Dogovora o MP je navedeno, da bodo dobavitelji z ZZZS vzpostavili računalniško izmenjavo podatkov na svoje stroške. Zanima nas ali gre za računalniško program, ki si ga mora priskrbeti dobavitelj? Ali bo naročnik podal jasna navodila in pomoč pri vzpostavitvi računalniške izmenjave podatkov? Kakšen je predviden strošek vzpostavitve računalniške izmenjave za dobavitelja?</w:t>
      </w:r>
    </w:p>
    <w:p w14:paraId="7D860EC1" w14:textId="77777777" w:rsidR="00505F23" w:rsidRDefault="00505F2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ADE9001" w14:textId="1C0CBDE9" w:rsidR="00505F23" w:rsidRDefault="00505F2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01C1D127" w14:textId="4FA0E083" w:rsidR="00505F23" w:rsidRDefault="00505F23"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r w:rsidRPr="00505F23">
        <w:rPr>
          <w:rFonts w:ascii="Verdana" w:hAnsi="Verdana"/>
          <w:bCs/>
          <w:sz w:val="18"/>
          <w:szCs w:val="18"/>
        </w:rPr>
        <w:t xml:space="preserve">Izvedba in strošek zagotavljanja informacijskih rešitev </w:t>
      </w:r>
      <w:r w:rsidR="000D16CA">
        <w:rPr>
          <w:rFonts w:ascii="Verdana" w:hAnsi="Verdana"/>
          <w:bCs/>
          <w:sz w:val="18"/>
          <w:szCs w:val="18"/>
        </w:rPr>
        <w:t>sta stvar dogovora med dobaviteljem medicinskih pripomočkov in njegovo programsko hišo.</w:t>
      </w:r>
    </w:p>
    <w:p w14:paraId="4A7F2BC5" w14:textId="77777777" w:rsidR="000D16CA" w:rsidRDefault="000D16CA"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Cs/>
          <w:sz w:val="18"/>
          <w:szCs w:val="18"/>
        </w:rPr>
      </w:pPr>
    </w:p>
    <w:p w14:paraId="1315D0FE" w14:textId="77777777" w:rsidR="000D16CA" w:rsidRPr="005450E6" w:rsidRDefault="000D16CA" w:rsidP="000D16CA">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5C404FD4" w14:textId="3D450CA9" w:rsidR="000D16CA" w:rsidRDefault="000D16CA"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0D16CA">
        <w:rPr>
          <w:rFonts w:ascii="Verdana" w:hAnsi="Verdana" w:cs="Helv"/>
          <w:bCs/>
          <w:color w:val="000000"/>
          <w:sz w:val="18"/>
          <w:szCs w:val="18"/>
        </w:rPr>
        <w:t>V poglavju VIII. NAVODILA ZA PRIPRAVO PONUDBE, točka 2. Ponudbena dokumentacija: Nekatere dokumente zahtevate v dveh izvodih, zanima nas ali predložimo enake obrazce enega za drugim, ali pa je potrebno obrazce ločiti npr. v dve mapi?</w:t>
      </w:r>
    </w:p>
    <w:p w14:paraId="4DF76A81" w14:textId="77777777" w:rsidR="000D16CA" w:rsidRDefault="000D16CA"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5341BD58" w14:textId="7E5556AE" w:rsidR="000D16CA" w:rsidRDefault="000D16CA" w:rsidP="000D16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35C01D94" w14:textId="7027B85F" w:rsidR="000D16CA" w:rsidRDefault="0060786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Način predložitve obrazcev ni vnaprej določen, lahko jih predložite enega za drugim ali ločeno v dveh mapah.</w:t>
      </w:r>
    </w:p>
    <w:p w14:paraId="28B1C597" w14:textId="77777777" w:rsidR="0060786E" w:rsidRDefault="0060786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F2A923A" w14:textId="77777777" w:rsidR="0060786E" w:rsidRPr="005450E6" w:rsidRDefault="0060786E" w:rsidP="0060786E">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67F4DFCA" w14:textId="3772C953" w:rsidR="0060786E" w:rsidRDefault="0060786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60786E">
        <w:rPr>
          <w:rFonts w:ascii="Verdana" w:hAnsi="Verdana" w:cs="Helv"/>
          <w:bCs/>
          <w:color w:val="000000"/>
          <w:sz w:val="18"/>
          <w:szCs w:val="18"/>
        </w:rPr>
        <w:lastRenderedPageBreak/>
        <w:t>V obrazcu 1- Podatki o ponudniku, mora ponudnik v 4. točki obkrožiti katero vrsto MP bo zagotavljal v breme zdravstvenega zavarovanja. Pod 4. točko ni drugih MP razen protez udov, ortoz, ortopedske obutve in MP za podporo gibalnih zmožnosti – vse individualno izdelane za posameznega uporabnika. V kolikor ponudnik želi zagotavljati druge artikle iz šifranta, ali v tem primeru pusti to točko prazno?</w:t>
      </w:r>
    </w:p>
    <w:p w14:paraId="6D0A6F6E" w14:textId="77777777" w:rsidR="0060786E" w:rsidRDefault="0060786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4D059181" w14:textId="1E9118D9" w:rsidR="0060786E" w:rsidRDefault="0060786E" w:rsidP="0060786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76471C29" w14:textId="48A60380" w:rsidR="0060786E" w:rsidRDefault="0060786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i/>
          <w:iCs/>
          <w:color w:val="000000"/>
          <w:sz w:val="18"/>
          <w:szCs w:val="18"/>
        </w:rPr>
      </w:pPr>
      <w:r>
        <w:rPr>
          <w:rFonts w:ascii="Verdana" w:hAnsi="Verdana" w:cs="Helv"/>
          <w:bCs/>
          <w:color w:val="000000"/>
          <w:sz w:val="18"/>
          <w:szCs w:val="18"/>
        </w:rPr>
        <w:t xml:space="preserve">Če ponudnik ne želi zagotavljati medicinskih pripomočkov izdelanih za posameznega uporabnika, </w:t>
      </w:r>
      <w:r w:rsidR="006208EB">
        <w:rPr>
          <w:rFonts w:ascii="Verdana" w:hAnsi="Verdana" w:cs="Helv"/>
          <w:bCs/>
          <w:color w:val="000000"/>
          <w:sz w:val="18"/>
          <w:szCs w:val="18"/>
        </w:rPr>
        <w:t xml:space="preserve">pri vsaki od naštetih možnosti obkroži </w:t>
      </w:r>
      <w:r w:rsidR="006208EB" w:rsidRPr="006208EB">
        <w:rPr>
          <w:rFonts w:ascii="Verdana" w:hAnsi="Verdana" w:cs="Helv"/>
          <w:bCs/>
          <w:i/>
          <w:iCs/>
          <w:color w:val="000000"/>
          <w:sz w:val="18"/>
          <w:szCs w:val="18"/>
        </w:rPr>
        <w:t>»b) NE«</w:t>
      </w:r>
      <w:r w:rsidR="006208EB">
        <w:rPr>
          <w:rFonts w:ascii="Verdana" w:hAnsi="Verdana" w:cs="Helv"/>
          <w:bCs/>
          <w:i/>
          <w:iCs/>
          <w:color w:val="000000"/>
          <w:sz w:val="18"/>
          <w:szCs w:val="18"/>
        </w:rPr>
        <w:t>.</w:t>
      </w:r>
    </w:p>
    <w:p w14:paraId="0F033834" w14:textId="77777777" w:rsidR="006208EB" w:rsidRDefault="006208EB"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16B2254E" w14:textId="77777777" w:rsidR="006208EB" w:rsidRPr="005450E6" w:rsidRDefault="006208EB" w:rsidP="006208EB">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6DC689D4" w14:textId="390CB2D1" w:rsidR="006208EB" w:rsidRDefault="006208EB"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6208EB">
        <w:rPr>
          <w:rFonts w:ascii="Verdana" w:hAnsi="Verdana" w:cs="Helv"/>
          <w:bCs/>
          <w:color w:val="000000"/>
          <w:sz w:val="18"/>
          <w:szCs w:val="18"/>
        </w:rPr>
        <w:t>V obrazcu 2 je potrebno navesti podatke o izdajnih mestih. Ali lahko dobavitelj naknadno doda nova izdajna mesta in na kakšen način oz. kakšne je postopek za to?</w:t>
      </w:r>
    </w:p>
    <w:p w14:paraId="3FD8AB7E" w14:textId="77777777" w:rsidR="006208EB" w:rsidRDefault="006208EB"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133E75F3" w14:textId="3B314D91" w:rsidR="006208EB" w:rsidRDefault="006208EB" w:rsidP="006208E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5737F14D" w14:textId="4EBCD897" w:rsidR="006208EB" w:rsidRDefault="00FE28EE"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 xml:space="preserve">Dobavitelj lahko po sklenitvi pogodbe z ZZZS kadarkoli doda nova izdajna mesta, kar uredi preko portala za izvajalce zdravstvenih storitev in dobavitelje medicinskih pripomočkov. Do portala lahko dobavitelji dostopajo s pooblastilom, ki si </w:t>
      </w:r>
      <w:r w:rsidR="00250897">
        <w:rPr>
          <w:rFonts w:ascii="Verdana" w:hAnsi="Verdana" w:cs="Helv"/>
          <w:bCs/>
          <w:color w:val="000000"/>
          <w:sz w:val="18"/>
          <w:szCs w:val="18"/>
        </w:rPr>
        <w:t>ga uredijo ob podpisu pogodbe.</w:t>
      </w:r>
    </w:p>
    <w:p w14:paraId="22E6F130" w14:textId="77777777" w:rsidR="00250897" w:rsidRDefault="00250897"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EC216AA" w14:textId="77777777" w:rsidR="00250897" w:rsidRPr="005450E6" w:rsidRDefault="00250897" w:rsidP="00250897">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19BD240D" w14:textId="6239F5F0" w:rsidR="00250897" w:rsidRDefault="00250897"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250897">
        <w:rPr>
          <w:rFonts w:ascii="Verdana" w:hAnsi="Verdana" w:cs="Helv"/>
          <w:bCs/>
          <w:color w:val="000000"/>
          <w:sz w:val="18"/>
          <w:szCs w:val="18"/>
        </w:rPr>
        <w:t>Priloga 2-Izjava za nadstandard – Zanima nas ali mora zavarovana oseba ob vsaki izdaji MP, izposoji MP, vzdrževanja in/ali popravil MP, prilagoditev MP, podpisati predmetno izjavo, ali samo v določenih primerih? Koliko časa se hrani predmetna izjava zaradi nadzora?</w:t>
      </w:r>
    </w:p>
    <w:p w14:paraId="11038347" w14:textId="77777777" w:rsidR="00250897" w:rsidRDefault="00250897"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29F3564E" w14:textId="67F25842" w:rsidR="00250897" w:rsidRDefault="00250897" w:rsidP="002508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1A959780" w14:textId="27063CEB" w:rsidR="00250897" w:rsidRDefault="00250897"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 xml:space="preserve">Zavarovana oseba mora izjavo </w:t>
      </w:r>
      <w:r w:rsidR="008D569C">
        <w:rPr>
          <w:rFonts w:ascii="Verdana" w:hAnsi="Verdana" w:cs="Helv"/>
          <w:bCs/>
          <w:color w:val="000000"/>
          <w:sz w:val="18"/>
          <w:szCs w:val="18"/>
        </w:rPr>
        <w:t xml:space="preserve">za nadstandard </w:t>
      </w:r>
      <w:r>
        <w:rPr>
          <w:rFonts w:ascii="Verdana" w:hAnsi="Verdana" w:cs="Helv"/>
          <w:bCs/>
          <w:color w:val="000000"/>
          <w:sz w:val="18"/>
          <w:szCs w:val="18"/>
        </w:rPr>
        <w:t>podpisati samo v primeru</w:t>
      </w:r>
      <w:r w:rsidR="008D569C">
        <w:rPr>
          <w:rFonts w:ascii="Verdana" w:hAnsi="Verdana" w:cs="Helv"/>
          <w:bCs/>
          <w:color w:val="000000"/>
          <w:sz w:val="18"/>
          <w:szCs w:val="18"/>
        </w:rPr>
        <w:t xml:space="preserve">, da se odloči, da </w:t>
      </w:r>
      <w:r w:rsidR="00362674">
        <w:rPr>
          <w:rFonts w:ascii="Verdana" w:hAnsi="Verdana" w:cs="Helv"/>
          <w:bCs/>
          <w:color w:val="000000"/>
          <w:sz w:val="18"/>
          <w:szCs w:val="18"/>
        </w:rPr>
        <w:t xml:space="preserve">se ji </w:t>
      </w:r>
      <w:r w:rsidR="00362674" w:rsidRPr="00362674">
        <w:rPr>
          <w:rFonts w:ascii="Verdana" w:hAnsi="Verdana" w:cs="Helv"/>
          <w:bCs/>
          <w:color w:val="000000"/>
          <w:sz w:val="18"/>
          <w:szCs w:val="18"/>
        </w:rPr>
        <w:t>na naročilnico izda ali izposodi, vzdržuje in/ali popravlja ter prilagodi MP v višjem ali drugačnem standardu</w:t>
      </w:r>
      <w:r w:rsidR="00362674">
        <w:rPr>
          <w:rFonts w:ascii="Verdana" w:hAnsi="Verdana" w:cs="Helv"/>
          <w:bCs/>
          <w:color w:val="000000"/>
          <w:sz w:val="18"/>
          <w:szCs w:val="18"/>
        </w:rPr>
        <w:t>.</w:t>
      </w:r>
      <w:r w:rsidR="00994D34">
        <w:rPr>
          <w:rFonts w:ascii="Verdana" w:hAnsi="Verdana" w:cs="Helv"/>
          <w:bCs/>
          <w:color w:val="000000"/>
          <w:sz w:val="18"/>
          <w:szCs w:val="18"/>
        </w:rPr>
        <w:t xml:space="preserve"> Izjava za nadstandard se hrani 5 let.</w:t>
      </w:r>
    </w:p>
    <w:p w14:paraId="1758F9C4" w14:textId="77777777" w:rsidR="00994D34" w:rsidRDefault="00994D34"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7B9E7801" w14:textId="77777777" w:rsidR="00994D34" w:rsidRPr="005450E6" w:rsidRDefault="00994D34" w:rsidP="00994D34">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033D560B" w14:textId="6ABE35E1" w:rsidR="00994D34" w:rsidRDefault="00994D34"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994D34">
        <w:rPr>
          <w:rFonts w:ascii="Verdana" w:hAnsi="Verdana" w:cs="Helv"/>
          <w:bCs/>
          <w:color w:val="000000"/>
          <w:sz w:val="18"/>
          <w:szCs w:val="18"/>
        </w:rPr>
        <w:t>Ali lahko predložimo BON-2 obrazec izdan s strani AJPES-a namesto potrdil bank, saj le ta izkazuje neblokiranost vseh odprtih računov?</w:t>
      </w:r>
    </w:p>
    <w:p w14:paraId="7A0D0159" w14:textId="77777777" w:rsidR="00994D34" w:rsidRDefault="00994D34"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7C4B080A" w14:textId="042BD40C" w:rsidR="00994D34" w:rsidRDefault="00994D34" w:rsidP="00994D3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095B013E" w14:textId="113B41F9" w:rsidR="00994D34" w:rsidRPr="00781888" w:rsidRDefault="00FF6BAA"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 xml:space="preserve">Ne, BON-2 obrazec ni dovolj, potrebno je predložiti potrdilo </w:t>
      </w:r>
      <w:r w:rsidRPr="00781888">
        <w:rPr>
          <w:rFonts w:ascii="Verdana" w:hAnsi="Verdana" w:cs="Helv"/>
          <w:bCs/>
          <w:color w:val="000000"/>
          <w:sz w:val="18"/>
          <w:szCs w:val="18"/>
        </w:rPr>
        <w:t>banke, da ponudnik v zadnjih 6 mesecev ni imel blokiranega transakcijskega računa. Če ima ponudnik odprtih več računov, mora predložiti toliko potrdil, kot ima odprtih računov.</w:t>
      </w:r>
    </w:p>
    <w:p w14:paraId="035C0527" w14:textId="77777777" w:rsidR="00D07795" w:rsidRDefault="00D0779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cstheme="minorHAnsi"/>
        </w:rPr>
      </w:pPr>
    </w:p>
    <w:p w14:paraId="7B18C3C4" w14:textId="77777777" w:rsidR="00D07795" w:rsidRPr="005450E6" w:rsidRDefault="00D07795" w:rsidP="00D07795">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23.3.2026</w:t>
      </w:r>
    </w:p>
    <w:p w14:paraId="0077ABFA" w14:textId="7B15ECFF" w:rsidR="00D07795" w:rsidRDefault="00D0779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cstheme="minorHAnsi"/>
        </w:rPr>
      </w:pPr>
      <w:r w:rsidRPr="00D07795">
        <w:rPr>
          <w:rFonts w:ascii="Verdana" w:hAnsi="Verdana" w:cs="Helv"/>
          <w:bCs/>
          <w:color w:val="000000"/>
          <w:sz w:val="18"/>
          <w:szCs w:val="18"/>
        </w:rPr>
        <w:t>Ponudnik mora predložiti CR-ROM, DVD ali USB ključ s podatki o artiklih</w:t>
      </w:r>
      <w:r>
        <w:rPr>
          <w:rFonts w:ascii="Verdana" w:hAnsi="Verdana" w:cs="Helv"/>
          <w:bCs/>
          <w:color w:val="000000"/>
          <w:sz w:val="18"/>
          <w:szCs w:val="18"/>
        </w:rPr>
        <w:t xml:space="preserve">. </w:t>
      </w:r>
      <w:r w:rsidRPr="00D07795">
        <w:rPr>
          <w:rFonts w:ascii="Verdana" w:hAnsi="Verdana" w:cs="Helv"/>
          <w:bCs/>
          <w:color w:val="000000"/>
          <w:sz w:val="18"/>
          <w:szCs w:val="18"/>
        </w:rPr>
        <w:t>Prosimo za dodatna pojasnila</w:t>
      </w:r>
      <w:r>
        <w:rPr>
          <w:rFonts w:ascii="Verdana" w:hAnsi="Verdana" w:cs="Helv"/>
          <w:bCs/>
          <w:color w:val="000000"/>
          <w:sz w:val="18"/>
          <w:szCs w:val="18"/>
        </w:rPr>
        <w:t>,</w:t>
      </w:r>
      <w:r w:rsidRPr="00D07795">
        <w:rPr>
          <w:rFonts w:ascii="Verdana" w:hAnsi="Verdana" w:cs="Helv"/>
          <w:bCs/>
          <w:color w:val="000000"/>
          <w:sz w:val="18"/>
          <w:szCs w:val="18"/>
        </w:rPr>
        <w:t xml:space="preserve"> v kateri obrazec jih vpisati?</w:t>
      </w:r>
      <w:r>
        <w:rPr>
          <w:rFonts w:ascii="Verdana" w:hAnsi="Verdana" w:cs="Helv"/>
          <w:bCs/>
          <w:color w:val="000000"/>
          <w:sz w:val="18"/>
          <w:szCs w:val="18"/>
        </w:rPr>
        <w:t xml:space="preserve"> </w:t>
      </w:r>
      <w:r w:rsidRPr="00D07795">
        <w:rPr>
          <w:rFonts w:ascii="Verdana" w:hAnsi="Verdana" w:cs="Helv"/>
          <w:bCs/>
          <w:color w:val="000000"/>
          <w:sz w:val="18"/>
          <w:szCs w:val="18"/>
        </w:rPr>
        <w:t>Ali podatke izpolnimo v lastnem excel dokumentu po strukturi (število stolpcev, enaki nazivi v naslovni vrstici) kot izhaja iz Šifranta 15.40? In nato ta excelov dokument pretvoriti v xml obliko in zapisati na USB ključ?</w:t>
      </w:r>
    </w:p>
    <w:p w14:paraId="3C992513" w14:textId="77777777" w:rsidR="00D07795" w:rsidRDefault="00D07795" w:rsidP="00E6154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cstheme="minorHAnsi"/>
        </w:rPr>
      </w:pPr>
    </w:p>
    <w:p w14:paraId="2FFC3DA6" w14:textId="65972AA2" w:rsidR="00D07795" w:rsidRDefault="00D07795"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sidR="00CB5A52">
        <w:rPr>
          <w:rFonts w:ascii="Verdana" w:hAnsi="Verdana"/>
          <w:b/>
          <w:sz w:val="18"/>
          <w:szCs w:val="18"/>
        </w:rPr>
        <w:t>5</w:t>
      </w:r>
      <w:r>
        <w:rPr>
          <w:rFonts w:ascii="Verdana" w:hAnsi="Verdana"/>
          <w:b/>
          <w:sz w:val="18"/>
          <w:szCs w:val="18"/>
        </w:rPr>
        <w:t>.3.2026</w:t>
      </w:r>
    </w:p>
    <w:p w14:paraId="0699E055" w14:textId="76262807" w:rsidR="00D07795" w:rsidRDefault="00781888"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 xml:space="preserve">Podatkov o artiklih se ne vpisuje v obrazce, pač pa mora ponudnik podatke o artiklih pripraviti skladno z </w:t>
      </w:r>
      <w:r w:rsidRPr="00463EF9">
        <w:rPr>
          <w:rFonts w:ascii="Verdana" w:hAnsi="Verdana" w:cs="Helv"/>
          <w:bCs/>
          <w:color w:val="000000"/>
          <w:sz w:val="18"/>
          <w:szCs w:val="18"/>
        </w:rPr>
        <w:t>Vsebinskimi in tehničnimi navodili za elektronsko izmenjevanje podatkov o medicinskih pripomočkih, ki so dosegljiva na spletnem naslovu</w:t>
      </w:r>
      <w:r>
        <w:rPr>
          <w:rFonts w:ascii="Verdana" w:hAnsi="Verdana"/>
          <w:bCs/>
          <w:sz w:val="18"/>
          <w:szCs w:val="18"/>
        </w:rPr>
        <w:t xml:space="preserve"> </w:t>
      </w:r>
      <w:hyperlink r:id="rId10" w:history="1">
        <w:r w:rsidRPr="00E74639">
          <w:rPr>
            <w:rStyle w:val="Hiperpovezava"/>
            <w:rFonts w:ascii="Verdana" w:hAnsi="Verdana"/>
            <w:bCs/>
            <w:sz w:val="18"/>
            <w:szCs w:val="18"/>
          </w:rPr>
          <w:t>Podrobnosti - Zavod za zdravstveno zavarovanje Slovenije</w:t>
        </w:r>
      </w:hyperlink>
      <w:r>
        <w:t>.</w:t>
      </w:r>
      <w:r w:rsidR="001B1E0F">
        <w:t xml:space="preserve"> </w:t>
      </w:r>
      <w:r w:rsidR="001B1E0F" w:rsidRPr="00B46CA9">
        <w:rPr>
          <w:rFonts w:ascii="Verdana" w:hAnsi="Verdana" w:cs="Helv"/>
          <w:bCs/>
          <w:color w:val="000000"/>
          <w:sz w:val="18"/>
          <w:szCs w:val="18"/>
        </w:rPr>
        <w:t>Nabor potrebnih podatkov o artiklih je opredeljen v poglavju »2 Nabor in pomen podatkov« in ni enak podatkom iz šifranta 15.40</w:t>
      </w:r>
      <w:r w:rsidR="00D4174D">
        <w:rPr>
          <w:rFonts w:ascii="Verdana" w:hAnsi="Verdana" w:cs="Helv"/>
          <w:bCs/>
          <w:color w:val="000000"/>
          <w:sz w:val="18"/>
          <w:szCs w:val="18"/>
        </w:rPr>
        <w:t>.</w:t>
      </w:r>
    </w:p>
    <w:p w14:paraId="5FCD9312" w14:textId="77777777" w:rsidR="002D5718" w:rsidRDefault="002D5718"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557119E4" w14:textId="049C2E4E" w:rsidR="002D5718" w:rsidRPr="005450E6" w:rsidRDefault="002D5718" w:rsidP="002D5718">
      <w:pPr>
        <w:pStyle w:val="Odstavekseznama"/>
        <w:numPr>
          <w:ilvl w:val="0"/>
          <w:numId w:val="1"/>
        </w:numPr>
        <w:spacing w:after="0"/>
        <w:rPr>
          <w:b/>
        </w:rPr>
      </w:pPr>
      <w:r w:rsidRPr="00155931">
        <w:rPr>
          <w:rFonts w:ascii="Verdana" w:eastAsia="Times New Roman" w:hAnsi="Verdana" w:cs="Times New Roman"/>
          <w:b/>
          <w:bCs/>
          <w:color w:val="000000"/>
          <w:sz w:val="19"/>
          <w:szCs w:val="19"/>
          <w:lang w:eastAsia="sl-SI"/>
        </w:rPr>
        <w:t xml:space="preserve">Vprašanje, z dne </w:t>
      </w:r>
      <w:r>
        <w:rPr>
          <w:rFonts w:ascii="Verdana" w:eastAsia="Times New Roman" w:hAnsi="Verdana" w:cs="Times New Roman"/>
          <w:b/>
          <w:bCs/>
          <w:color w:val="000000"/>
          <w:sz w:val="19"/>
          <w:szCs w:val="19"/>
          <w:lang w:eastAsia="sl-SI"/>
        </w:rPr>
        <w:t>2</w:t>
      </w:r>
      <w:r w:rsidR="006F4F47">
        <w:rPr>
          <w:rFonts w:ascii="Verdana" w:eastAsia="Times New Roman" w:hAnsi="Verdana" w:cs="Times New Roman"/>
          <w:b/>
          <w:bCs/>
          <w:color w:val="000000"/>
          <w:sz w:val="19"/>
          <w:szCs w:val="19"/>
          <w:lang w:eastAsia="sl-SI"/>
        </w:rPr>
        <w:t>5</w:t>
      </w:r>
      <w:r>
        <w:rPr>
          <w:rFonts w:ascii="Verdana" w:eastAsia="Times New Roman" w:hAnsi="Verdana" w:cs="Times New Roman"/>
          <w:b/>
          <w:bCs/>
          <w:color w:val="000000"/>
          <w:sz w:val="19"/>
          <w:szCs w:val="19"/>
          <w:lang w:eastAsia="sl-SI"/>
        </w:rPr>
        <w:t>.3.2026</w:t>
      </w:r>
    </w:p>
    <w:p w14:paraId="6C1F0363" w14:textId="27E24D78" w:rsidR="002D5718" w:rsidRDefault="006F4F47"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Pr>
          <w:rFonts w:ascii="Verdana" w:hAnsi="Verdana" w:cs="Helv"/>
          <w:bCs/>
          <w:color w:val="000000"/>
          <w:sz w:val="18"/>
          <w:szCs w:val="18"/>
        </w:rPr>
        <w:t>Prosimo za pojasnilo, ali je skladno z veljavnimi pravili Zavoda dopustno, da dobavitelj medicinske pripomočke izdaja oz. omogoča naročanje tudi preko spleta?</w:t>
      </w:r>
    </w:p>
    <w:p w14:paraId="5A1E078E" w14:textId="77777777" w:rsidR="006F4F47" w:rsidRDefault="006F4F47"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p>
    <w:p w14:paraId="4FF9D61D" w14:textId="6723D694" w:rsidR="006F4F47" w:rsidRDefault="006F4F47" w:rsidP="006F4F4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b/>
          <w:sz w:val="18"/>
          <w:szCs w:val="18"/>
        </w:rPr>
      </w:pPr>
      <w:r w:rsidRPr="00FA163B">
        <w:rPr>
          <w:rFonts w:ascii="Verdana" w:hAnsi="Verdana"/>
          <w:b/>
          <w:sz w:val="18"/>
          <w:szCs w:val="18"/>
        </w:rPr>
        <w:t xml:space="preserve">Odgovor, z dne </w:t>
      </w:r>
      <w:r>
        <w:rPr>
          <w:rFonts w:ascii="Verdana" w:hAnsi="Verdana"/>
          <w:b/>
          <w:sz w:val="18"/>
          <w:szCs w:val="18"/>
        </w:rPr>
        <w:t>2</w:t>
      </w:r>
      <w:r>
        <w:rPr>
          <w:rFonts w:ascii="Verdana" w:hAnsi="Verdana"/>
          <w:b/>
          <w:sz w:val="18"/>
          <w:szCs w:val="18"/>
        </w:rPr>
        <w:t>7</w:t>
      </w:r>
      <w:r>
        <w:rPr>
          <w:rFonts w:ascii="Verdana" w:hAnsi="Verdana"/>
          <w:b/>
          <w:sz w:val="18"/>
          <w:szCs w:val="18"/>
        </w:rPr>
        <w:t>.3.2026</w:t>
      </w:r>
    </w:p>
    <w:p w14:paraId="2DD9DB41" w14:textId="57024915" w:rsidR="006F4F47" w:rsidRPr="00D07795" w:rsidRDefault="006F4F47" w:rsidP="00D0779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Verdana" w:hAnsi="Verdana" w:cs="Helv"/>
          <w:bCs/>
          <w:color w:val="000000"/>
          <w:sz w:val="18"/>
          <w:szCs w:val="18"/>
        </w:rPr>
      </w:pPr>
      <w:r w:rsidRPr="006F4F47">
        <w:rPr>
          <w:rFonts w:ascii="Verdana" w:hAnsi="Verdana" w:cs="Helv"/>
          <w:bCs/>
          <w:color w:val="000000"/>
          <w:sz w:val="18"/>
          <w:szCs w:val="18"/>
        </w:rPr>
        <w:t>Izdaja medicinskih pripomočkov preko spleta ni dovoljena</w:t>
      </w:r>
      <w:r>
        <w:rPr>
          <w:rFonts w:ascii="Verdana" w:hAnsi="Verdana" w:cs="Helv"/>
          <w:bCs/>
          <w:color w:val="000000"/>
          <w:sz w:val="18"/>
          <w:szCs w:val="18"/>
        </w:rPr>
        <w:t xml:space="preserve"> –</w:t>
      </w:r>
      <w:r w:rsidRPr="006F4F47">
        <w:rPr>
          <w:rFonts w:ascii="Verdana" w:hAnsi="Verdana" w:cs="Helv"/>
          <w:bCs/>
          <w:color w:val="000000"/>
          <w:sz w:val="18"/>
          <w:szCs w:val="18"/>
        </w:rPr>
        <w:t xml:space="preserve"> dobavitelj mora v skladu s 4. členom pogodbe medicinske pripomočke zagotavljati na izdajnih mestih, ki izpolnjujejo zakonske pogoje za opravljanje dejavnosti na področju MP.</w:t>
      </w:r>
    </w:p>
    <w:sectPr w:rsidR="006F4F47" w:rsidRPr="00D07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703C"/>
    <w:multiLevelType w:val="hybridMultilevel"/>
    <w:tmpl w:val="43A434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5F7558FB"/>
    <w:multiLevelType w:val="hybridMultilevel"/>
    <w:tmpl w:val="4782B35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6C776B30"/>
    <w:multiLevelType w:val="hybridMultilevel"/>
    <w:tmpl w:val="C8282C28"/>
    <w:lvl w:ilvl="0" w:tplc="E1CA8B8A">
      <w:start w:val="1"/>
      <w:numFmt w:val="upp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16cid:durableId="1015956183">
    <w:abstractNumId w:val="0"/>
  </w:num>
  <w:num w:numId="2" w16cid:durableId="422796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517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7D"/>
    <w:rsid w:val="00010EC0"/>
    <w:rsid w:val="000207F2"/>
    <w:rsid w:val="000208D7"/>
    <w:rsid w:val="00066386"/>
    <w:rsid w:val="000D16CA"/>
    <w:rsid w:val="000F7886"/>
    <w:rsid w:val="00162B03"/>
    <w:rsid w:val="0018191D"/>
    <w:rsid w:val="001B13B4"/>
    <w:rsid w:val="001B1E0F"/>
    <w:rsid w:val="001C7128"/>
    <w:rsid w:val="001D3111"/>
    <w:rsid w:val="001F6DDA"/>
    <w:rsid w:val="0022752B"/>
    <w:rsid w:val="00242D8D"/>
    <w:rsid w:val="00250897"/>
    <w:rsid w:val="00252082"/>
    <w:rsid w:val="00260929"/>
    <w:rsid w:val="002D5718"/>
    <w:rsid w:val="003556BC"/>
    <w:rsid w:val="00362674"/>
    <w:rsid w:val="003B1A07"/>
    <w:rsid w:val="003E3D7B"/>
    <w:rsid w:val="003E5E01"/>
    <w:rsid w:val="0042535D"/>
    <w:rsid w:val="00463EF9"/>
    <w:rsid w:val="00475020"/>
    <w:rsid w:val="004910B6"/>
    <w:rsid w:val="004F75A5"/>
    <w:rsid w:val="004F7A76"/>
    <w:rsid w:val="00505F23"/>
    <w:rsid w:val="005161A6"/>
    <w:rsid w:val="005318EA"/>
    <w:rsid w:val="005450E6"/>
    <w:rsid w:val="005A0F9F"/>
    <w:rsid w:val="005B6BA6"/>
    <w:rsid w:val="005C5A00"/>
    <w:rsid w:val="0060786E"/>
    <w:rsid w:val="006208EB"/>
    <w:rsid w:val="006949B3"/>
    <w:rsid w:val="006E6BB0"/>
    <w:rsid w:val="006F4F47"/>
    <w:rsid w:val="00781888"/>
    <w:rsid w:val="00875550"/>
    <w:rsid w:val="00884D38"/>
    <w:rsid w:val="008A6E53"/>
    <w:rsid w:val="008D569C"/>
    <w:rsid w:val="00927830"/>
    <w:rsid w:val="0098068F"/>
    <w:rsid w:val="00994D34"/>
    <w:rsid w:val="009C07DE"/>
    <w:rsid w:val="009E5E23"/>
    <w:rsid w:val="00A360EA"/>
    <w:rsid w:val="00A919E2"/>
    <w:rsid w:val="00AA0964"/>
    <w:rsid w:val="00AA7265"/>
    <w:rsid w:val="00AD4FFE"/>
    <w:rsid w:val="00AE4B5A"/>
    <w:rsid w:val="00B46CA9"/>
    <w:rsid w:val="00B70754"/>
    <w:rsid w:val="00BF4EA8"/>
    <w:rsid w:val="00CA7D7A"/>
    <w:rsid w:val="00CB5A52"/>
    <w:rsid w:val="00D07795"/>
    <w:rsid w:val="00D4174D"/>
    <w:rsid w:val="00D45395"/>
    <w:rsid w:val="00D64FE2"/>
    <w:rsid w:val="00DD19B5"/>
    <w:rsid w:val="00E6154C"/>
    <w:rsid w:val="00E74639"/>
    <w:rsid w:val="00F55272"/>
    <w:rsid w:val="00F74D7D"/>
    <w:rsid w:val="00FB225D"/>
    <w:rsid w:val="00FE256C"/>
    <w:rsid w:val="00FE28EE"/>
    <w:rsid w:val="00FF6B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F47D"/>
  <w15:chartTrackingRefBased/>
  <w15:docId w15:val="{B4B6AF59-192F-4CCA-AD52-8388372B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4D7D"/>
    <w:pPr>
      <w:spacing w:after="200" w:line="276" w:lineRule="auto"/>
    </w:pPr>
    <w:rPr>
      <w:kern w:val="0"/>
      <w14:ligatures w14:val="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4D7D"/>
    <w:pPr>
      <w:ind w:left="720"/>
      <w:contextualSpacing/>
    </w:pPr>
  </w:style>
  <w:style w:type="character" w:styleId="Hiperpovezava">
    <w:name w:val="Hyperlink"/>
    <w:basedOn w:val="Privzetapisavaodstavka"/>
    <w:uiPriority w:val="99"/>
    <w:unhideWhenUsed/>
    <w:rsid w:val="00F74D7D"/>
    <w:rPr>
      <w:color w:val="0563C1" w:themeColor="hyperlink"/>
      <w:u w:val="single"/>
    </w:rPr>
  </w:style>
  <w:style w:type="character" w:styleId="Nerazreenaomemba">
    <w:name w:val="Unresolved Mention"/>
    <w:basedOn w:val="Privzetapisavaodstavka"/>
    <w:uiPriority w:val="99"/>
    <w:semiHidden/>
    <w:unhideWhenUsed/>
    <w:rsid w:val="0088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4596">
      <w:bodyDiv w:val="1"/>
      <w:marLeft w:val="0"/>
      <w:marRight w:val="0"/>
      <w:marTop w:val="0"/>
      <w:marBottom w:val="0"/>
      <w:divBdr>
        <w:top w:val="none" w:sz="0" w:space="0" w:color="auto"/>
        <w:left w:val="none" w:sz="0" w:space="0" w:color="auto"/>
        <w:bottom w:val="none" w:sz="0" w:space="0" w:color="auto"/>
        <w:right w:val="none" w:sz="0" w:space="0" w:color="auto"/>
      </w:divBdr>
    </w:div>
    <w:div w:id="398485807">
      <w:bodyDiv w:val="1"/>
      <w:marLeft w:val="0"/>
      <w:marRight w:val="0"/>
      <w:marTop w:val="0"/>
      <w:marBottom w:val="0"/>
      <w:divBdr>
        <w:top w:val="none" w:sz="0" w:space="0" w:color="auto"/>
        <w:left w:val="none" w:sz="0" w:space="0" w:color="auto"/>
        <w:bottom w:val="none" w:sz="0" w:space="0" w:color="auto"/>
        <w:right w:val="none" w:sz="0" w:space="0" w:color="auto"/>
      </w:divBdr>
    </w:div>
    <w:div w:id="13447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zzzs.si/zdravstvene-storitve/belezenje-in-obracun-zdravstvenih-storitev-in-izdanih-materialov-okroznice-zae/navodilo-o-belezenju-in-obracunavanju-zdravstvenih-storitev-in-izdanih-materialov/" TargetMode="External"/><Relationship Id="rId3" Type="http://schemas.openxmlformats.org/officeDocument/2006/relationships/settings" Target="settings.xml"/><Relationship Id="rId7" Type="http://schemas.openxmlformats.org/officeDocument/2006/relationships/hyperlink" Target="https://partner.zzzs.si/medicinski-pripomocki/obracun/navodila-za-obracu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zzs.si/zzzs-api/e-gradiva/podrobnosti/?detail=714F6B0292EB572EC1257D8D002C1984" TargetMode="External"/><Relationship Id="rId11" Type="http://schemas.openxmlformats.org/officeDocument/2006/relationships/fontTable" Target="fontTable.xml"/><Relationship Id="rId5" Type="http://schemas.openxmlformats.org/officeDocument/2006/relationships/hyperlink" Target="https://www.zzzs.si/zzzs-api/e-gradiva/podrobnosti/?detail=714F6B0292EB572EC1257D8D002C1984" TargetMode="External"/><Relationship Id="rId10" Type="http://schemas.openxmlformats.org/officeDocument/2006/relationships/hyperlink" Target="https://www.zzzs.si/zzzs-api/e-gradiva/podrobnosti/?detail=714F6B0292EB572EC1257D8D002C1984" TargetMode="External"/><Relationship Id="rId4" Type="http://schemas.openxmlformats.org/officeDocument/2006/relationships/webSettings" Target="webSettings.xml"/><Relationship Id="rId9" Type="http://schemas.openxmlformats.org/officeDocument/2006/relationships/hyperlink" Target="https://www.zzzs.si/zzzs-api/e-gradiva/podrobnosti/?detail=D680A6E802C175FFC1257C9F0047174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1063</TotalTime>
  <Pages>3</Pages>
  <Words>1484</Words>
  <Characters>8462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Logar</dc:creator>
  <cp:keywords/>
  <dc:description/>
  <cp:lastModifiedBy>Maja Logar</cp:lastModifiedBy>
  <cp:revision>31</cp:revision>
  <dcterms:created xsi:type="dcterms:W3CDTF">2025-02-11T09:40:00Z</dcterms:created>
  <dcterms:modified xsi:type="dcterms:W3CDTF">2026-03-26T13:46:00Z</dcterms:modified>
</cp:coreProperties>
</file>