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8549" w14:textId="39C739AB" w:rsidR="00A40F3B" w:rsidRPr="00903553" w:rsidRDefault="0018691B" w:rsidP="00A40F3B">
      <w:pPr>
        <w:spacing w:after="0" w:line="260" w:lineRule="atLeast"/>
        <w:rPr>
          <w:rFonts w:ascii="Calibri" w:eastAsia="Times New Roman" w:hAnsi="Calibri" w:cs="Calibri"/>
        </w:rPr>
      </w:pPr>
      <w:bookmarkStart w:id="0" w:name="_Hlk200457259"/>
      <w:r w:rsidRPr="00903553">
        <w:rPr>
          <w:rFonts w:ascii="Calibri" w:eastAsia="Times New Roman" w:hAnsi="Calibri" w:cs="Calibri"/>
        </w:rPr>
        <w:t xml:space="preserve"> </w:t>
      </w:r>
    </w:p>
    <w:p w14:paraId="7837FFEF" w14:textId="77777777" w:rsidR="00A40F3B" w:rsidRPr="00903553" w:rsidRDefault="00A40F3B" w:rsidP="00A40F3B">
      <w:pPr>
        <w:spacing w:after="0" w:line="260" w:lineRule="atLeast"/>
        <w:rPr>
          <w:rFonts w:ascii="Calibri" w:eastAsia="Times New Roman" w:hAnsi="Calibri" w:cs="Calibri"/>
        </w:rPr>
      </w:pPr>
    </w:p>
    <w:p w14:paraId="6B8E77FC" w14:textId="77777777" w:rsidR="00643F3C" w:rsidRPr="00903553" w:rsidRDefault="00643F3C" w:rsidP="00A40F3B">
      <w:pPr>
        <w:spacing w:after="0" w:line="240" w:lineRule="auto"/>
        <w:jc w:val="center"/>
        <w:rPr>
          <w:rFonts w:ascii="Calibri" w:eastAsia="Calibri" w:hAnsi="Calibri" w:cs="Calibri"/>
          <w:b/>
          <w:bCs/>
          <w:color w:val="0070C0"/>
          <w:sz w:val="40"/>
          <w:szCs w:val="40"/>
        </w:rPr>
      </w:pPr>
      <w:bookmarkStart w:id="1" w:name="_Hlk173230067"/>
    </w:p>
    <w:p w14:paraId="788588C7" w14:textId="77777777" w:rsidR="0027145F" w:rsidRPr="00903553" w:rsidRDefault="0027145F" w:rsidP="00A40F3B">
      <w:pPr>
        <w:spacing w:after="0" w:line="240" w:lineRule="auto"/>
        <w:jc w:val="center"/>
        <w:rPr>
          <w:rFonts w:ascii="Calibri" w:eastAsia="Calibri" w:hAnsi="Calibri" w:cs="Calibri"/>
          <w:b/>
          <w:bCs/>
          <w:color w:val="0070C0"/>
          <w:sz w:val="40"/>
          <w:szCs w:val="40"/>
        </w:rPr>
      </w:pPr>
    </w:p>
    <w:p w14:paraId="7FD85162" w14:textId="77777777" w:rsidR="0027145F" w:rsidRPr="00903553" w:rsidRDefault="0027145F" w:rsidP="00A40F3B">
      <w:pPr>
        <w:spacing w:after="0" w:line="240" w:lineRule="auto"/>
        <w:jc w:val="center"/>
        <w:rPr>
          <w:rFonts w:ascii="Calibri" w:eastAsia="Calibri" w:hAnsi="Calibri" w:cs="Calibri"/>
          <w:b/>
          <w:bCs/>
          <w:color w:val="0070C0"/>
          <w:sz w:val="40"/>
          <w:szCs w:val="40"/>
        </w:rPr>
      </w:pPr>
    </w:p>
    <w:p w14:paraId="40B520A8" w14:textId="77777777" w:rsidR="008E0CE0" w:rsidRPr="00903553" w:rsidRDefault="008E0CE0" w:rsidP="008E0CE0">
      <w:pPr>
        <w:rPr>
          <w:rFonts w:ascii="Calibri" w:hAnsi="Calibri" w:cs="Calibri"/>
        </w:rPr>
      </w:pPr>
    </w:p>
    <w:p w14:paraId="7FB2A046" w14:textId="77777777" w:rsidR="008E0CE0" w:rsidRPr="00903553" w:rsidRDefault="008E0CE0" w:rsidP="008E0CE0">
      <w:pPr>
        <w:rPr>
          <w:rFonts w:ascii="Calibri" w:hAnsi="Calibri" w:cs="Calibri"/>
        </w:rPr>
      </w:pPr>
    </w:p>
    <w:p w14:paraId="2A93C1DC" w14:textId="77777777" w:rsidR="008E0CE0" w:rsidRPr="00903553" w:rsidRDefault="008E0CE0" w:rsidP="008E0CE0">
      <w:pPr>
        <w:spacing w:after="0" w:line="240" w:lineRule="auto"/>
        <w:jc w:val="center"/>
        <w:rPr>
          <w:rFonts w:ascii="Calibri" w:eastAsia="Calibri" w:hAnsi="Calibri" w:cs="Calibri"/>
          <w:b/>
          <w:bCs/>
          <w:color w:val="0070C0"/>
          <w:sz w:val="40"/>
          <w:szCs w:val="40"/>
        </w:rPr>
      </w:pPr>
    </w:p>
    <w:p w14:paraId="487BA5C9" w14:textId="6B1F28F7" w:rsidR="008E0CE0" w:rsidRPr="00903553" w:rsidRDefault="00577BB8" w:rsidP="4E77BA84">
      <w:pPr>
        <w:spacing w:after="0" w:line="240" w:lineRule="auto"/>
        <w:jc w:val="center"/>
        <w:rPr>
          <w:rFonts w:ascii="Calibri" w:eastAsia="Calibri" w:hAnsi="Calibri" w:cs="Calibri"/>
          <w:b/>
          <w:bCs/>
          <w:color w:val="0070C0"/>
          <w:sz w:val="40"/>
          <w:szCs w:val="40"/>
        </w:rPr>
      </w:pPr>
      <w:bookmarkStart w:id="2" w:name="_Hlk173230566"/>
      <w:r w:rsidRPr="00903553">
        <w:rPr>
          <w:rFonts w:ascii="Calibri" w:hAnsi="Calibri" w:cs="Calibri"/>
          <w:b/>
          <w:bCs/>
          <w:color w:val="0070C0"/>
          <w:sz w:val="40"/>
          <w:szCs w:val="40"/>
        </w:rPr>
        <w:t xml:space="preserve">Priročnik </w:t>
      </w:r>
      <w:r w:rsidR="00C25A40" w:rsidRPr="00903553">
        <w:rPr>
          <w:rFonts w:ascii="Calibri" w:hAnsi="Calibri" w:cs="Calibri"/>
          <w:b/>
          <w:bCs/>
          <w:color w:val="0070C0"/>
          <w:sz w:val="40"/>
          <w:szCs w:val="40"/>
        </w:rPr>
        <w:t>za izvajalce DO</w:t>
      </w:r>
    </w:p>
    <w:bookmarkEnd w:id="2"/>
    <w:p w14:paraId="52D04C30" w14:textId="182F29F3" w:rsidR="00662F36" w:rsidRPr="00903553" w:rsidRDefault="00122B29" w:rsidP="00662F36">
      <w:pPr>
        <w:jc w:val="center"/>
        <w:rPr>
          <w:rFonts w:ascii="Calibri" w:hAnsi="Calibri" w:cs="Calibri"/>
          <w:b/>
          <w:bCs/>
          <w:color w:val="FF0000"/>
        </w:rPr>
      </w:pPr>
      <w:r>
        <w:rPr>
          <w:rFonts w:ascii="Calibri" w:hAnsi="Calibri" w:cs="Calibri"/>
          <w:b/>
          <w:bCs/>
          <w:color w:val="FF0000"/>
        </w:rPr>
        <w:t xml:space="preserve"> </w:t>
      </w:r>
    </w:p>
    <w:p w14:paraId="56D041CE" w14:textId="77777777" w:rsidR="008E0CE0" w:rsidRPr="00903553" w:rsidRDefault="008E0CE0" w:rsidP="008E0CE0">
      <w:pPr>
        <w:rPr>
          <w:rFonts w:ascii="Calibri" w:hAnsi="Calibri" w:cs="Calibri"/>
        </w:rPr>
      </w:pPr>
    </w:p>
    <w:p w14:paraId="0E795E4C" w14:textId="77777777" w:rsidR="008E0CE0" w:rsidRPr="00903553" w:rsidRDefault="008E0CE0" w:rsidP="008E0CE0">
      <w:pPr>
        <w:rPr>
          <w:rFonts w:ascii="Calibri" w:hAnsi="Calibri" w:cs="Calibri"/>
        </w:rPr>
      </w:pPr>
    </w:p>
    <w:p w14:paraId="612330A5" w14:textId="32B71FBC" w:rsidR="008E0CE0" w:rsidRPr="00903553" w:rsidRDefault="008E0CE0" w:rsidP="008E0CE0">
      <w:pPr>
        <w:rPr>
          <w:rFonts w:ascii="Calibri" w:hAnsi="Calibri" w:cs="Calibri"/>
        </w:rPr>
      </w:pPr>
    </w:p>
    <w:p w14:paraId="15B3272C" w14:textId="77777777" w:rsidR="0027145F" w:rsidRPr="00903553" w:rsidRDefault="0027145F" w:rsidP="00A40F3B">
      <w:pPr>
        <w:spacing w:after="0" w:line="240" w:lineRule="auto"/>
        <w:jc w:val="center"/>
        <w:rPr>
          <w:rFonts w:ascii="Calibri" w:eastAsia="Calibri" w:hAnsi="Calibri" w:cs="Calibri"/>
          <w:b/>
          <w:bCs/>
          <w:color w:val="0070C0"/>
          <w:sz w:val="40"/>
          <w:szCs w:val="40"/>
        </w:rPr>
      </w:pPr>
    </w:p>
    <w:bookmarkEnd w:id="1"/>
    <w:p w14:paraId="12772354" w14:textId="218DABE6" w:rsidR="00A40F3B" w:rsidRPr="00903553" w:rsidRDefault="002E24E1" w:rsidP="4E77BA84">
      <w:pPr>
        <w:spacing w:after="0" w:line="260" w:lineRule="atLeast"/>
        <w:jc w:val="center"/>
        <w:rPr>
          <w:rFonts w:ascii="Calibri" w:eastAsia="Times New Roman" w:hAnsi="Calibri" w:cs="Calibri"/>
        </w:rPr>
      </w:pPr>
      <w:r w:rsidRPr="00903553">
        <w:rPr>
          <w:rFonts w:ascii="Calibri" w:eastAsia="Times New Roman" w:hAnsi="Calibri" w:cs="Calibri"/>
        </w:rPr>
        <w:t xml:space="preserve">Verzija </w:t>
      </w:r>
      <w:r w:rsidR="00507F8C" w:rsidRPr="00903553">
        <w:rPr>
          <w:rFonts w:ascii="Calibri" w:eastAsia="Times New Roman" w:hAnsi="Calibri" w:cs="Calibri"/>
        </w:rPr>
        <w:t>1</w:t>
      </w:r>
      <w:r w:rsidR="00C14420">
        <w:rPr>
          <w:rFonts w:ascii="Calibri" w:eastAsia="Times New Roman" w:hAnsi="Calibri" w:cs="Calibri"/>
        </w:rPr>
        <w:t>.1</w:t>
      </w:r>
    </w:p>
    <w:p w14:paraId="006D5351" w14:textId="77777777" w:rsidR="00D6236F" w:rsidRPr="00903553" w:rsidRDefault="00D6236F" w:rsidP="00A40F3B">
      <w:pPr>
        <w:spacing w:after="0" w:line="260" w:lineRule="atLeast"/>
        <w:rPr>
          <w:rFonts w:ascii="Calibri" w:eastAsia="Times New Roman" w:hAnsi="Calibri" w:cs="Calibri"/>
        </w:rPr>
      </w:pPr>
    </w:p>
    <w:p w14:paraId="1B5B8100" w14:textId="77777777" w:rsidR="00D6236F" w:rsidRPr="00903553" w:rsidRDefault="00D6236F" w:rsidP="00A40F3B">
      <w:pPr>
        <w:spacing w:after="0" w:line="260" w:lineRule="atLeast"/>
        <w:rPr>
          <w:rFonts w:ascii="Calibri" w:eastAsia="Times New Roman" w:hAnsi="Calibri" w:cs="Calibri"/>
        </w:rPr>
      </w:pPr>
    </w:p>
    <w:p w14:paraId="1AF5D7E4" w14:textId="77777777" w:rsidR="00D6236F" w:rsidRPr="00903553" w:rsidRDefault="00D6236F" w:rsidP="00A40F3B">
      <w:pPr>
        <w:spacing w:after="0" w:line="260" w:lineRule="atLeast"/>
        <w:rPr>
          <w:rFonts w:ascii="Calibri" w:eastAsia="Times New Roman" w:hAnsi="Calibri" w:cs="Calibri"/>
        </w:rPr>
      </w:pPr>
    </w:p>
    <w:p w14:paraId="03893A60" w14:textId="77777777" w:rsidR="00D6236F" w:rsidRPr="00903553" w:rsidRDefault="00D6236F" w:rsidP="00A40F3B">
      <w:pPr>
        <w:spacing w:after="0" w:line="260" w:lineRule="atLeast"/>
        <w:rPr>
          <w:rFonts w:ascii="Calibri" w:eastAsia="Times New Roman" w:hAnsi="Calibri" w:cs="Calibri"/>
        </w:rPr>
      </w:pPr>
    </w:p>
    <w:p w14:paraId="5483E4DA" w14:textId="77777777" w:rsidR="00D6236F" w:rsidRPr="00903553" w:rsidRDefault="00D6236F" w:rsidP="00A40F3B">
      <w:pPr>
        <w:spacing w:after="0" w:line="260" w:lineRule="atLeast"/>
        <w:rPr>
          <w:rFonts w:ascii="Calibri" w:eastAsia="Times New Roman" w:hAnsi="Calibri" w:cs="Calibri"/>
        </w:rPr>
      </w:pPr>
    </w:p>
    <w:p w14:paraId="13543EA7" w14:textId="77777777" w:rsidR="00D6236F" w:rsidRPr="00903553" w:rsidRDefault="00D6236F" w:rsidP="00A40F3B">
      <w:pPr>
        <w:spacing w:after="0" w:line="260" w:lineRule="atLeast"/>
        <w:rPr>
          <w:rFonts w:ascii="Calibri" w:eastAsia="Times New Roman" w:hAnsi="Calibri" w:cs="Calibri"/>
        </w:rPr>
      </w:pPr>
    </w:p>
    <w:p w14:paraId="363B6D15" w14:textId="77777777" w:rsidR="0027145F" w:rsidRPr="00903553" w:rsidRDefault="0027145F" w:rsidP="00A40F3B">
      <w:pPr>
        <w:spacing w:after="0" w:line="260" w:lineRule="atLeast"/>
        <w:rPr>
          <w:rFonts w:ascii="Calibri" w:eastAsia="Times New Roman" w:hAnsi="Calibri" w:cs="Calibri"/>
        </w:rPr>
      </w:pPr>
    </w:p>
    <w:p w14:paraId="32FFCE9F" w14:textId="77777777" w:rsidR="0027145F" w:rsidRPr="00903553" w:rsidRDefault="0027145F" w:rsidP="00A40F3B">
      <w:pPr>
        <w:spacing w:after="0" w:line="260" w:lineRule="atLeast"/>
        <w:rPr>
          <w:rFonts w:ascii="Calibri" w:eastAsia="Times New Roman" w:hAnsi="Calibri" w:cs="Calibri"/>
        </w:rPr>
      </w:pPr>
    </w:p>
    <w:p w14:paraId="007E0359" w14:textId="77777777" w:rsidR="0027145F" w:rsidRPr="00903553" w:rsidRDefault="0027145F" w:rsidP="00A40F3B">
      <w:pPr>
        <w:spacing w:after="0" w:line="260" w:lineRule="atLeast"/>
        <w:rPr>
          <w:rFonts w:ascii="Calibri" w:eastAsia="Times New Roman" w:hAnsi="Calibri" w:cs="Calibri"/>
        </w:rPr>
      </w:pPr>
    </w:p>
    <w:p w14:paraId="76ABD310" w14:textId="77777777" w:rsidR="0027145F" w:rsidRPr="00903553" w:rsidRDefault="0027145F" w:rsidP="00A40F3B">
      <w:pPr>
        <w:spacing w:after="0" w:line="260" w:lineRule="atLeast"/>
        <w:rPr>
          <w:rFonts w:ascii="Calibri" w:eastAsia="Times New Roman" w:hAnsi="Calibri" w:cs="Calibri"/>
        </w:rPr>
      </w:pPr>
    </w:p>
    <w:p w14:paraId="2BC9F79A" w14:textId="77777777" w:rsidR="0027145F" w:rsidRPr="00903553" w:rsidRDefault="0027145F" w:rsidP="00A40F3B">
      <w:pPr>
        <w:spacing w:after="0" w:line="260" w:lineRule="atLeast"/>
        <w:rPr>
          <w:rFonts w:ascii="Calibri" w:eastAsia="Times New Roman" w:hAnsi="Calibri" w:cs="Calibri"/>
        </w:rPr>
      </w:pPr>
    </w:p>
    <w:p w14:paraId="6D716C75" w14:textId="77777777" w:rsidR="008E0CE0" w:rsidRPr="00903553" w:rsidRDefault="008E0CE0" w:rsidP="00A40F3B">
      <w:pPr>
        <w:spacing w:after="0" w:line="260" w:lineRule="atLeast"/>
        <w:rPr>
          <w:rFonts w:ascii="Calibri" w:eastAsia="Times New Roman" w:hAnsi="Calibri" w:cs="Calibri"/>
        </w:rPr>
      </w:pPr>
    </w:p>
    <w:p w14:paraId="389B8F25" w14:textId="77777777" w:rsidR="008E0CE0" w:rsidRPr="00903553" w:rsidRDefault="008E0CE0" w:rsidP="00A40F3B">
      <w:pPr>
        <w:spacing w:after="0" w:line="260" w:lineRule="atLeast"/>
        <w:rPr>
          <w:rFonts w:ascii="Calibri" w:eastAsia="Times New Roman" w:hAnsi="Calibri" w:cs="Calibri"/>
        </w:rPr>
      </w:pPr>
    </w:p>
    <w:p w14:paraId="0E350828" w14:textId="77777777" w:rsidR="0027145F" w:rsidRPr="00903553" w:rsidRDefault="0027145F" w:rsidP="00A40F3B">
      <w:pPr>
        <w:spacing w:after="0" w:line="260" w:lineRule="atLeast"/>
        <w:rPr>
          <w:rFonts w:ascii="Calibri" w:eastAsia="Times New Roman" w:hAnsi="Calibri" w:cs="Calibri"/>
        </w:rPr>
      </w:pPr>
    </w:p>
    <w:p w14:paraId="003074FC" w14:textId="77777777" w:rsidR="0027145F" w:rsidRPr="00903553" w:rsidRDefault="0027145F" w:rsidP="00A40F3B">
      <w:pPr>
        <w:spacing w:after="0" w:line="260" w:lineRule="atLeast"/>
        <w:rPr>
          <w:rFonts w:ascii="Calibri" w:eastAsia="Times New Roman" w:hAnsi="Calibri" w:cs="Calibri"/>
        </w:rPr>
      </w:pPr>
    </w:p>
    <w:p w14:paraId="72F838A0" w14:textId="77777777" w:rsidR="0027145F" w:rsidRPr="00903553" w:rsidRDefault="0027145F" w:rsidP="00A40F3B">
      <w:pPr>
        <w:spacing w:after="0" w:line="260" w:lineRule="atLeast"/>
        <w:rPr>
          <w:rFonts w:ascii="Calibri" w:eastAsia="Times New Roman" w:hAnsi="Calibri" w:cs="Calibri"/>
        </w:rPr>
      </w:pPr>
    </w:p>
    <w:p w14:paraId="40455044" w14:textId="05CA9BA2" w:rsidR="0027145F" w:rsidRPr="00903553" w:rsidRDefault="00D00BAF" w:rsidP="00A40F3B">
      <w:pPr>
        <w:spacing w:after="0" w:line="260" w:lineRule="atLeast"/>
        <w:rPr>
          <w:rFonts w:ascii="Calibri" w:eastAsia="Times New Roman" w:hAnsi="Calibri" w:cs="Calibri"/>
        </w:rPr>
      </w:pPr>
      <w:bookmarkStart w:id="3" w:name="_Hlk231997767"/>
      <w:r w:rsidRPr="00DF572A">
        <w:rPr>
          <w:rFonts w:ascii="Calibri" w:eastAsia="Times New Roman" w:hAnsi="Calibri" w:cs="Calibri"/>
        </w:rPr>
        <w:t xml:space="preserve">Ljubljana, </w:t>
      </w:r>
      <w:r w:rsidR="005671A7">
        <w:rPr>
          <w:rFonts w:ascii="Calibri" w:eastAsia="Times New Roman" w:hAnsi="Calibri" w:cs="Calibri"/>
        </w:rPr>
        <w:t>17</w:t>
      </w:r>
      <w:r w:rsidR="00C14420" w:rsidRPr="00DC0CCE">
        <w:rPr>
          <w:rFonts w:ascii="Calibri" w:eastAsia="Times New Roman" w:hAnsi="Calibri" w:cs="Calibri"/>
        </w:rPr>
        <w:t>.</w:t>
      </w:r>
      <w:r w:rsidR="00497F4D" w:rsidRPr="00DF572A">
        <w:rPr>
          <w:rFonts w:ascii="Calibri" w:eastAsia="Times New Roman" w:hAnsi="Calibri" w:cs="Calibri"/>
        </w:rPr>
        <w:t xml:space="preserve"> </w:t>
      </w:r>
      <w:r w:rsidR="00527FC1">
        <w:rPr>
          <w:rFonts w:ascii="Calibri" w:eastAsia="Times New Roman" w:hAnsi="Calibri" w:cs="Calibri"/>
        </w:rPr>
        <w:t>j</w:t>
      </w:r>
      <w:r w:rsidR="00DF572A" w:rsidRPr="00DF572A">
        <w:rPr>
          <w:rFonts w:ascii="Calibri" w:eastAsia="Times New Roman" w:hAnsi="Calibri" w:cs="Calibri"/>
        </w:rPr>
        <w:t xml:space="preserve">unij </w:t>
      </w:r>
      <w:r w:rsidRPr="00DF572A">
        <w:rPr>
          <w:rFonts w:ascii="Calibri" w:eastAsia="Times New Roman" w:hAnsi="Calibri" w:cs="Calibri"/>
        </w:rPr>
        <w:t>202</w:t>
      </w:r>
      <w:r w:rsidR="003266C2" w:rsidRPr="00DF572A">
        <w:rPr>
          <w:rFonts w:ascii="Calibri" w:eastAsia="Times New Roman" w:hAnsi="Calibri" w:cs="Calibri"/>
        </w:rPr>
        <w:t>6</w:t>
      </w:r>
      <w:bookmarkEnd w:id="3"/>
    </w:p>
    <w:p w14:paraId="30FF3217" w14:textId="77777777" w:rsidR="0027145F" w:rsidRPr="00903553" w:rsidRDefault="0027145F" w:rsidP="00A40F3B">
      <w:pPr>
        <w:spacing w:after="0" w:line="260" w:lineRule="atLeast"/>
        <w:rPr>
          <w:rFonts w:ascii="Calibri" w:eastAsia="Times New Roman" w:hAnsi="Calibri" w:cs="Calibri"/>
        </w:rPr>
      </w:pPr>
    </w:p>
    <w:p w14:paraId="39B9D93E" w14:textId="77777777" w:rsidR="002E24E1" w:rsidRPr="00903553" w:rsidRDefault="002E24E1" w:rsidP="00A40F3B">
      <w:pPr>
        <w:spacing w:after="0" w:line="260" w:lineRule="atLeast"/>
        <w:rPr>
          <w:rFonts w:ascii="Calibri" w:eastAsia="Times New Roman" w:hAnsi="Calibri" w:cs="Calibri"/>
        </w:rPr>
      </w:pPr>
    </w:p>
    <w:p w14:paraId="093711D9" w14:textId="77777777" w:rsidR="0027145F" w:rsidRDefault="0027145F" w:rsidP="00A40F3B">
      <w:pPr>
        <w:spacing w:after="0" w:line="260" w:lineRule="atLeast"/>
        <w:rPr>
          <w:rFonts w:ascii="Calibri" w:eastAsia="Times New Roman" w:hAnsi="Calibri" w:cs="Calibri"/>
        </w:rPr>
      </w:pPr>
    </w:p>
    <w:p w14:paraId="17F5D10B" w14:textId="77777777" w:rsidR="000B1902" w:rsidRDefault="000B1902" w:rsidP="00A40F3B">
      <w:pPr>
        <w:spacing w:after="0" w:line="260" w:lineRule="atLeast"/>
        <w:rPr>
          <w:rFonts w:ascii="Calibri" w:eastAsia="Times New Roman" w:hAnsi="Calibri" w:cs="Calibri"/>
        </w:rPr>
      </w:pPr>
    </w:p>
    <w:p w14:paraId="4D1567E4" w14:textId="77777777" w:rsidR="000B1902" w:rsidRPr="00903553" w:rsidRDefault="000B1902" w:rsidP="00A40F3B">
      <w:pPr>
        <w:spacing w:after="0" w:line="260" w:lineRule="atLeast"/>
        <w:rPr>
          <w:rFonts w:ascii="Calibri" w:eastAsia="Times New Roman" w:hAnsi="Calibri" w:cs="Calibri"/>
        </w:rPr>
      </w:pPr>
    </w:p>
    <w:p w14:paraId="4573E44A" w14:textId="77777777" w:rsidR="0027145F" w:rsidRPr="00903553" w:rsidRDefault="0027145F" w:rsidP="00A40F3B">
      <w:pPr>
        <w:spacing w:after="0" w:line="260" w:lineRule="atLeast"/>
        <w:rPr>
          <w:rFonts w:ascii="Calibri" w:eastAsia="Times New Roman" w:hAnsi="Calibri" w:cs="Calibri"/>
        </w:rPr>
      </w:pPr>
    </w:p>
    <w:p w14:paraId="57381FC4" w14:textId="77777777" w:rsidR="00C32F9A" w:rsidRPr="004655D9" w:rsidRDefault="00A40F3B" w:rsidP="004655D9">
      <w:pPr>
        <w:spacing w:after="0" w:line="260" w:lineRule="atLeast"/>
        <w:jc w:val="left"/>
        <w:rPr>
          <w:rFonts w:ascii="Calibri" w:eastAsia="Calibri" w:hAnsi="Calibri" w:cs="Calibri"/>
          <w:b/>
          <w:color w:val="0070C0"/>
          <w:sz w:val="28"/>
          <w:szCs w:val="28"/>
          <w:lang w:eastAsia="ko-KR"/>
        </w:rPr>
      </w:pPr>
      <w:r w:rsidRPr="004655D9">
        <w:rPr>
          <w:rFonts w:ascii="Calibri" w:eastAsia="Calibri" w:hAnsi="Calibri" w:cs="Calibri"/>
          <w:b/>
          <w:color w:val="0070C0"/>
          <w:sz w:val="28"/>
          <w:szCs w:val="28"/>
          <w:lang w:eastAsia="ko-KR"/>
        </w:rPr>
        <w:lastRenderedPageBreak/>
        <w:t>Kazalo</w:t>
      </w:r>
      <w:bookmarkStart w:id="4" w:name="_Toc258876791"/>
      <w:bookmarkStart w:id="5" w:name="_Toc258876920"/>
      <w:bookmarkStart w:id="6" w:name="_Toc258880482"/>
    </w:p>
    <w:sdt>
      <w:sdtPr>
        <w:rPr>
          <w:rFonts w:ascii="Calibri" w:hAnsi="Calibri" w:cs="Calibri"/>
        </w:rPr>
        <w:id w:val="-898518460"/>
        <w:docPartObj>
          <w:docPartGallery w:val="Table of Contents"/>
          <w:docPartUnique/>
        </w:docPartObj>
      </w:sdtPr>
      <w:sdtEndPr>
        <w:rPr>
          <w:b/>
          <w:bCs/>
        </w:rPr>
      </w:sdtEndPr>
      <w:sdtContent>
        <w:p w14:paraId="60B8CADB" w14:textId="35FFDDEA" w:rsidR="003A3F89" w:rsidRPr="00903553" w:rsidRDefault="003A3F89" w:rsidP="00C32F9A">
          <w:pPr>
            <w:spacing w:after="0" w:line="260" w:lineRule="atLeast"/>
            <w:jc w:val="left"/>
            <w:rPr>
              <w:rFonts w:ascii="Calibri" w:hAnsi="Calibri" w:cs="Calibri"/>
            </w:rPr>
          </w:pPr>
        </w:p>
        <w:p w14:paraId="0D67A2AA" w14:textId="77EDFD2B" w:rsidR="004B2F82" w:rsidRPr="003F3BE1" w:rsidRDefault="003A3F89">
          <w:pPr>
            <w:pStyle w:val="Kazalovsebine1"/>
            <w:tabs>
              <w:tab w:val="left" w:pos="440"/>
              <w:tab w:val="right" w:leader="dot" w:pos="9487"/>
            </w:tabs>
            <w:rPr>
              <w:rFonts w:ascii="Calibri" w:eastAsiaTheme="minorEastAsia" w:hAnsi="Calibri" w:cs="Calibri"/>
              <w:noProof/>
              <w:kern w:val="2"/>
              <w:lang w:eastAsia="sl-SI"/>
              <w14:ligatures w14:val="standardContextual"/>
            </w:rPr>
          </w:pPr>
          <w:r w:rsidRPr="00903553">
            <w:rPr>
              <w:rFonts w:ascii="Calibri" w:hAnsi="Calibri" w:cs="Calibri"/>
            </w:rPr>
            <w:fldChar w:fldCharType="begin"/>
          </w:r>
          <w:r w:rsidRPr="00903553">
            <w:rPr>
              <w:rFonts w:ascii="Calibri" w:hAnsi="Calibri" w:cs="Calibri"/>
            </w:rPr>
            <w:instrText xml:space="preserve"> TOC \o "1-3" \h \z \u </w:instrText>
          </w:r>
          <w:r w:rsidRPr="00903553">
            <w:rPr>
              <w:rFonts w:ascii="Calibri" w:hAnsi="Calibri" w:cs="Calibri"/>
            </w:rPr>
            <w:fldChar w:fldCharType="separate"/>
          </w:r>
          <w:hyperlink w:anchor="_Toc232065975" w:history="1">
            <w:r w:rsidR="004B2F82" w:rsidRPr="003F3BE1">
              <w:rPr>
                <w:rStyle w:val="Hiperpovezava"/>
                <w:rFonts w:ascii="Calibri" w:hAnsi="Calibri" w:cs="Calibri"/>
                <w:noProof/>
              </w:rPr>
              <w:t>1</w:t>
            </w:r>
            <w:r w:rsidR="004B2F82" w:rsidRPr="003F3BE1">
              <w:rPr>
                <w:rFonts w:ascii="Calibri" w:eastAsiaTheme="minorEastAsia" w:hAnsi="Calibri" w:cs="Calibri"/>
                <w:noProof/>
                <w:kern w:val="2"/>
                <w:lang w:eastAsia="sl-SI"/>
                <w14:ligatures w14:val="standardContextual"/>
              </w:rPr>
              <w:tab/>
            </w:r>
            <w:r w:rsidR="004B2F82" w:rsidRPr="003F3BE1">
              <w:rPr>
                <w:rStyle w:val="Hiperpovezava"/>
                <w:rFonts w:ascii="Calibri" w:hAnsi="Calibri" w:cs="Calibri"/>
                <w:noProof/>
              </w:rPr>
              <w:t>Uvod</w:t>
            </w:r>
            <w:r w:rsidR="004B2F82" w:rsidRPr="003F3BE1">
              <w:rPr>
                <w:rFonts w:ascii="Calibri" w:hAnsi="Calibri" w:cs="Calibri"/>
                <w:noProof/>
                <w:webHidden/>
              </w:rPr>
              <w:tab/>
            </w:r>
            <w:r w:rsidR="004B2F82" w:rsidRPr="003F3BE1">
              <w:rPr>
                <w:rFonts w:ascii="Calibri" w:hAnsi="Calibri" w:cs="Calibri"/>
                <w:noProof/>
                <w:webHidden/>
              </w:rPr>
              <w:fldChar w:fldCharType="begin"/>
            </w:r>
            <w:r w:rsidR="004B2F82" w:rsidRPr="003F3BE1">
              <w:rPr>
                <w:rFonts w:ascii="Calibri" w:hAnsi="Calibri" w:cs="Calibri"/>
                <w:noProof/>
                <w:webHidden/>
              </w:rPr>
              <w:instrText xml:space="preserve"> PAGEREF _Toc232065975 \h </w:instrText>
            </w:r>
            <w:r w:rsidR="004B2F82" w:rsidRPr="003F3BE1">
              <w:rPr>
                <w:rFonts w:ascii="Calibri" w:hAnsi="Calibri" w:cs="Calibri"/>
                <w:noProof/>
                <w:webHidden/>
              </w:rPr>
            </w:r>
            <w:r w:rsidR="004B2F82" w:rsidRPr="003F3BE1">
              <w:rPr>
                <w:rFonts w:ascii="Calibri" w:hAnsi="Calibri" w:cs="Calibri"/>
                <w:noProof/>
                <w:webHidden/>
              </w:rPr>
              <w:fldChar w:fldCharType="separate"/>
            </w:r>
            <w:r w:rsidR="00794642">
              <w:rPr>
                <w:rFonts w:ascii="Calibri" w:hAnsi="Calibri" w:cs="Calibri"/>
                <w:noProof/>
                <w:webHidden/>
              </w:rPr>
              <w:t>6</w:t>
            </w:r>
            <w:r w:rsidR="004B2F82" w:rsidRPr="003F3BE1">
              <w:rPr>
                <w:rFonts w:ascii="Calibri" w:hAnsi="Calibri" w:cs="Calibri"/>
                <w:noProof/>
                <w:webHidden/>
              </w:rPr>
              <w:fldChar w:fldCharType="end"/>
            </w:r>
          </w:hyperlink>
        </w:p>
        <w:p w14:paraId="5BD80FD9" w14:textId="6564D3BC" w:rsidR="004B2F82" w:rsidRPr="003F3BE1" w:rsidRDefault="004B2F82">
          <w:pPr>
            <w:pStyle w:val="Kazalovsebine1"/>
            <w:tabs>
              <w:tab w:val="left" w:pos="440"/>
              <w:tab w:val="right" w:leader="dot" w:pos="9487"/>
            </w:tabs>
            <w:rPr>
              <w:rFonts w:ascii="Calibri" w:eastAsiaTheme="minorEastAsia" w:hAnsi="Calibri" w:cs="Calibri"/>
              <w:noProof/>
              <w:kern w:val="2"/>
              <w:lang w:eastAsia="sl-SI"/>
              <w14:ligatures w14:val="standardContextual"/>
            </w:rPr>
          </w:pPr>
          <w:hyperlink w:anchor="_Toc232065976" w:history="1">
            <w:r w:rsidRPr="003F3BE1">
              <w:rPr>
                <w:rStyle w:val="Hiperpovezava"/>
                <w:rFonts w:ascii="Calibri" w:hAnsi="Calibri" w:cs="Calibri"/>
                <w:noProof/>
              </w:rPr>
              <w:t>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Uresničevanje pravice</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_Toc232065976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6</w:t>
            </w:r>
            <w:r w:rsidRPr="003F3BE1">
              <w:rPr>
                <w:rFonts w:ascii="Calibri" w:hAnsi="Calibri" w:cs="Calibri"/>
                <w:noProof/>
                <w:webHidden/>
              </w:rPr>
              <w:fldChar w:fldCharType="end"/>
            </w:r>
          </w:hyperlink>
        </w:p>
        <w:p w14:paraId="0AE4EB9A" w14:textId="0A71A1F9"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77" w:history="1">
            <w:r w:rsidRPr="003F3BE1">
              <w:rPr>
                <w:rStyle w:val="Hiperpovezava"/>
                <w:rFonts w:ascii="Calibri" w:hAnsi="Calibri" w:cs="Calibri"/>
                <w:noProof/>
              </w:rPr>
              <w:t>2.1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Pogoji za koriščenje pravice do DO in dodatne pravice do SKOS</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_Toc232065977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6</w:t>
            </w:r>
            <w:r w:rsidRPr="003F3BE1">
              <w:rPr>
                <w:rFonts w:ascii="Calibri" w:hAnsi="Calibri" w:cs="Calibri"/>
                <w:noProof/>
                <w:webHidden/>
              </w:rPr>
              <w:fldChar w:fldCharType="end"/>
            </w:r>
          </w:hyperlink>
        </w:p>
        <w:p w14:paraId="0B2F186A" w14:textId="1F6EFC29"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78" w:history="1">
            <w:r w:rsidRPr="003F3BE1">
              <w:rPr>
                <w:rStyle w:val="Hiperpovezava"/>
                <w:rFonts w:ascii="Calibri" w:hAnsi="Calibri" w:cs="Calibri"/>
                <w:noProof/>
              </w:rPr>
              <w:t>2.2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Mirovanje pravice do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_Toc232065978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7</w:t>
            </w:r>
            <w:r w:rsidRPr="003F3BE1">
              <w:rPr>
                <w:rFonts w:ascii="Calibri" w:hAnsi="Calibri" w:cs="Calibri"/>
                <w:noProof/>
                <w:webHidden/>
              </w:rPr>
              <w:fldChar w:fldCharType="end"/>
            </w:r>
          </w:hyperlink>
        </w:p>
        <w:p w14:paraId="28C84718" w14:textId="635DD234"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79" w:history="1">
            <w:r w:rsidRPr="003F3BE1">
              <w:rPr>
                <w:rStyle w:val="Hiperpovezava"/>
                <w:rFonts w:ascii="Calibri" w:hAnsi="Calibri" w:cs="Calibri"/>
                <w:noProof/>
              </w:rPr>
              <w:t>2.3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Pravica do nadomestne oskrbe uporabnika pravice do ODČ</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_Toc232065979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7</w:t>
            </w:r>
            <w:r w:rsidRPr="003F3BE1">
              <w:rPr>
                <w:rFonts w:ascii="Calibri" w:hAnsi="Calibri" w:cs="Calibri"/>
                <w:noProof/>
                <w:webHidden/>
              </w:rPr>
              <w:fldChar w:fldCharType="end"/>
            </w:r>
          </w:hyperlink>
        </w:p>
        <w:p w14:paraId="265C1A1E" w14:textId="797D848D"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80" w:history="1">
            <w:r w:rsidRPr="003F3BE1">
              <w:rPr>
                <w:rStyle w:val="Hiperpovezava"/>
                <w:rFonts w:ascii="Calibri" w:hAnsi="Calibri" w:cs="Calibri"/>
                <w:noProof/>
              </w:rPr>
              <w:t>2.4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Prenehanje pravice do DO in dodatne pravice do SKOS</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_Toc232065980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8</w:t>
            </w:r>
            <w:r w:rsidRPr="003F3BE1">
              <w:rPr>
                <w:rFonts w:ascii="Calibri" w:hAnsi="Calibri" w:cs="Calibri"/>
                <w:noProof/>
                <w:webHidden/>
              </w:rPr>
              <w:fldChar w:fldCharType="end"/>
            </w:r>
          </w:hyperlink>
        </w:p>
        <w:p w14:paraId="3662C5CB" w14:textId="0E5BEB86" w:rsidR="004B2F82" w:rsidRPr="003F3BE1" w:rsidRDefault="004B2F82">
          <w:pPr>
            <w:pStyle w:val="Kazalovsebine1"/>
            <w:tabs>
              <w:tab w:val="left" w:pos="440"/>
              <w:tab w:val="right" w:leader="dot" w:pos="9487"/>
            </w:tabs>
            <w:rPr>
              <w:rFonts w:ascii="Calibri" w:eastAsiaTheme="minorEastAsia" w:hAnsi="Calibri" w:cs="Calibri"/>
              <w:noProof/>
              <w:kern w:val="2"/>
              <w:lang w:eastAsia="sl-SI"/>
              <w14:ligatures w14:val="standardContextual"/>
            </w:rPr>
          </w:pPr>
          <w:hyperlink w:anchor="_Toc232065981" w:history="1">
            <w:r w:rsidRPr="003F3BE1">
              <w:rPr>
                <w:rStyle w:val="Hiperpovezava"/>
                <w:rFonts w:ascii="Calibri" w:hAnsi="Calibri" w:cs="Calibri"/>
                <w:noProof/>
              </w:rPr>
              <w:t>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Pogoji za začetek pošiljanja podatkov na Zavod in izmenjava</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_Toc232065981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8</w:t>
            </w:r>
            <w:r w:rsidRPr="003F3BE1">
              <w:rPr>
                <w:rFonts w:ascii="Calibri" w:hAnsi="Calibri" w:cs="Calibri"/>
                <w:noProof/>
                <w:webHidden/>
              </w:rPr>
              <w:fldChar w:fldCharType="end"/>
            </w:r>
          </w:hyperlink>
        </w:p>
        <w:p w14:paraId="064ACEDF" w14:textId="4D920177" w:rsidR="004B2F82" w:rsidRPr="003F3BE1" w:rsidRDefault="004B2F82">
          <w:pPr>
            <w:pStyle w:val="Kazalovsebine1"/>
            <w:tabs>
              <w:tab w:val="left" w:pos="440"/>
              <w:tab w:val="right" w:leader="dot" w:pos="9487"/>
            </w:tabs>
            <w:rPr>
              <w:rFonts w:ascii="Calibri" w:eastAsiaTheme="minorEastAsia" w:hAnsi="Calibri" w:cs="Calibri"/>
              <w:noProof/>
              <w:kern w:val="2"/>
              <w:lang w:eastAsia="sl-SI"/>
              <w14:ligatures w14:val="standardContextual"/>
            </w:rPr>
          </w:pPr>
          <w:hyperlink w:anchor="_Toc232065982" w:history="1">
            <w:r w:rsidRPr="003F3BE1">
              <w:rPr>
                <w:rStyle w:val="Hiperpovezava"/>
                <w:rFonts w:ascii="Calibri" w:hAnsi="Calibri" w:cs="Calibri"/>
                <w:noProof/>
              </w:rPr>
              <w:t>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Način posredovanja kontaktnih podatkov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_Toc232065982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9</w:t>
            </w:r>
            <w:r w:rsidRPr="003F3BE1">
              <w:rPr>
                <w:rFonts w:ascii="Calibri" w:hAnsi="Calibri" w:cs="Calibri"/>
                <w:noProof/>
                <w:webHidden/>
              </w:rPr>
              <w:fldChar w:fldCharType="end"/>
            </w:r>
          </w:hyperlink>
        </w:p>
        <w:p w14:paraId="7EEEF77B" w14:textId="78157799"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83" w:history="1">
            <w:r w:rsidRPr="003F3BE1">
              <w:rPr>
                <w:rStyle w:val="Hiperpovezava"/>
                <w:rFonts w:ascii="Calibri" w:hAnsi="Calibri" w:cs="Calibri"/>
                <w:noProof/>
              </w:rPr>
              <w:t>4.1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Namen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_Toc232065983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9</w:t>
            </w:r>
            <w:r w:rsidRPr="003F3BE1">
              <w:rPr>
                <w:rFonts w:ascii="Calibri" w:hAnsi="Calibri" w:cs="Calibri"/>
                <w:noProof/>
                <w:webHidden/>
              </w:rPr>
              <w:fldChar w:fldCharType="end"/>
            </w:r>
          </w:hyperlink>
        </w:p>
        <w:p w14:paraId="30992BE9" w14:textId="3896E7B2"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84" w:history="1">
            <w:r w:rsidRPr="003F3BE1">
              <w:rPr>
                <w:rStyle w:val="Hiperpovezava"/>
                <w:rFonts w:ascii="Calibri" w:hAnsi="Calibri" w:cs="Calibri"/>
                <w:noProof/>
              </w:rPr>
              <w:t>4.2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Nabor podatkov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_Toc232065984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9</w:t>
            </w:r>
            <w:r w:rsidRPr="003F3BE1">
              <w:rPr>
                <w:rFonts w:ascii="Calibri" w:hAnsi="Calibri" w:cs="Calibri"/>
                <w:noProof/>
                <w:webHidden/>
              </w:rPr>
              <w:fldChar w:fldCharType="end"/>
            </w:r>
          </w:hyperlink>
        </w:p>
        <w:p w14:paraId="7F3657CB" w14:textId="0657D430"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85" w:history="1">
            <w:r w:rsidRPr="003F3BE1">
              <w:rPr>
                <w:rStyle w:val="Hiperpovezava"/>
                <w:rFonts w:ascii="Calibri" w:hAnsi="Calibri" w:cs="Calibri"/>
                <w:noProof/>
              </w:rPr>
              <w:t>4.3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Postopek posredovanja podatkov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_Toc232065985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10</w:t>
            </w:r>
            <w:r w:rsidRPr="003F3BE1">
              <w:rPr>
                <w:rFonts w:ascii="Calibri" w:hAnsi="Calibri" w:cs="Calibri"/>
                <w:noProof/>
                <w:webHidden/>
              </w:rPr>
              <w:fldChar w:fldCharType="end"/>
            </w:r>
          </w:hyperlink>
        </w:p>
        <w:p w14:paraId="62D2F1E4" w14:textId="6100AA1B"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86" w:history="1">
            <w:r w:rsidRPr="003F3BE1">
              <w:rPr>
                <w:rStyle w:val="Hiperpovezava"/>
                <w:rFonts w:ascii="Calibri" w:hAnsi="Calibri" w:cs="Calibri"/>
                <w:noProof/>
              </w:rPr>
              <w:t>4.4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Rok za posredovanje podatkov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10</w:t>
            </w:r>
            <w:r w:rsidRPr="003F3BE1">
              <w:rPr>
                <w:rFonts w:ascii="Calibri" w:hAnsi="Calibri" w:cs="Calibri"/>
                <w:noProof/>
                <w:webHidden/>
              </w:rPr>
              <w:fldChar w:fldCharType="end"/>
            </w:r>
          </w:hyperlink>
        </w:p>
        <w:p w14:paraId="5196AE70" w14:textId="6FD856C4" w:rsidR="004B2F82" w:rsidRPr="003F3BE1" w:rsidRDefault="004B2F82">
          <w:pPr>
            <w:pStyle w:val="Kazalovsebine1"/>
            <w:tabs>
              <w:tab w:val="left" w:pos="440"/>
              <w:tab w:val="right" w:leader="dot" w:pos="9487"/>
            </w:tabs>
            <w:rPr>
              <w:rFonts w:ascii="Calibri" w:eastAsiaTheme="minorEastAsia" w:hAnsi="Calibri" w:cs="Calibri"/>
              <w:noProof/>
              <w:kern w:val="2"/>
              <w:lang w:eastAsia="sl-SI"/>
              <w14:ligatures w14:val="standardContextual"/>
            </w:rPr>
          </w:pPr>
          <w:hyperlink w:anchor="_Toc232065987" w:history="1">
            <w:r w:rsidRPr="003F3BE1">
              <w:rPr>
                <w:rStyle w:val="Hiperpovezava"/>
                <w:rFonts w:ascii="Calibri" w:hAnsi="Calibri" w:cs="Calibri"/>
                <w:noProof/>
              </w:rPr>
              <w:t>5</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Izmenjava podatkov ON, AON in mirovanja pravic</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_Toc232065987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10</w:t>
            </w:r>
            <w:r w:rsidRPr="003F3BE1">
              <w:rPr>
                <w:rFonts w:ascii="Calibri" w:hAnsi="Calibri" w:cs="Calibri"/>
                <w:noProof/>
                <w:webHidden/>
              </w:rPr>
              <w:fldChar w:fldCharType="end"/>
            </w:r>
          </w:hyperlink>
        </w:p>
        <w:p w14:paraId="1CAEED22" w14:textId="7502FB63"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89" w:history="1">
            <w:r w:rsidRPr="003F3BE1">
              <w:rPr>
                <w:rStyle w:val="Hiperpovezava"/>
                <w:rFonts w:ascii="Calibri" w:hAnsi="Calibri" w:cs="Calibri"/>
                <w:noProof/>
              </w:rPr>
              <w:t>5.1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Namen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_Toc232065989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10</w:t>
            </w:r>
            <w:r w:rsidRPr="003F3BE1">
              <w:rPr>
                <w:rFonts w:ascii="Calibri" w:hAnsi="Calibri" w:cs="Calibri"/>
                <w:noProof/>
                <w:webHidden/>
              </w:rPr>
              <w:fldChar w:fldCharType="end"/>
            </w:r>
          </w:hyperlink>
        </w:p>
        <w:p w14:paraId="7DCC0126" w14:textId="6EB6A7A3"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90" w:history="1">
            <w:r w:rsidRPr="003F3BE1">
              <w:rPr>
                <w:rStyle w:val="Hiperpovezava"/>
                <w:rFonts w:ascii="Calibri" w:hAnsi="Calibri" w:cs="Calibri"/>
                <w:noProof/>
              </w:rPr>
              <w:t>5.2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Pogoji za začetek pošiljanja dokumentov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_Toc232065990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10</w:t>
            </w:r>
            <w:r w:rsidRPr="003F3BE1">
              <w:rPr>
                <w:rFonts w:ascii="Calibri" w:hAnsi="Calibri" w:cs="Calibri"/>
                <w:noProof/>
                <w:webHidden/>
              </w:rPr>
              <w:fldChar w:fldCharType="end"/>
            </w:r>
          </w:hyperlink>
        </w:p>
        <w:p w14:paraId="1654F9CE" w14:textId="63F6C571"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5991" w:history="1">
            <w:r w:rsidRPr="003F3BE1">
              <w:rPr>
                <w:rStyle w:val="Hiperpovezava"/>
                <w:rFonts w:ascii="Calibri" w:hAnsi="Calibri" w:cs="Calibri"/>
                <w:noProof/>
              </w:rPr>
              <w:t>5.3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za sklenitev ON in AON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_Toc232065991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11</w:t>
            </w:r>
            <w:r w:rsidRPr="003F3BE1">
              <w:rPr>
                <w:rFonts w:ascii="Calibri" w:hAnsi="Calibri" w:cs="Calibri"/>
                <w:noProof/>
                <w:webHidden/>
              </w:rPr>
              <w:fldChar w:fldCharType="end"/>
            </w:r>
          </w:hyperlink>
        </w:p>
        <w:p w14:paraId="550015FF" w14:textId="0D3A93F2"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2" w:history="1">
            <w:r w:rsidRPr="003F3BE1">
              <w:rPr>
                <w:rStyle w:val="Hiperpovezava"/>
                <w:rFonts w:ascii="Calibri" w:hAnsi="Calibri" w:cs="Calibri"/>
                <w:noProof/>
              </w:rPr>
              <w:t>5.3.1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ON za DO na domu</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_Toc232065992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12</w:t>
            </w:r>
            <w:r w:rsidRPr="003F3BE1">
              <w:rPr>
                <w:rFonts w:ascii="Calibri" w:hAnsi="Calibri" w:cs="Calibri"/>
                <w:noProof/>
                <w:webHidden/>
              </w:rPr>
              <w:fldChar w:fldCharType="end"/>
            </w:r>
          </w:hyperlink>
        </w:p>
        <w:p w14:paraId="7F58C062" w14:textId="0E3F3D93"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3" w:history="1">
            <w:r w:rsidRPr="003F3BE1">
              <w:rPr>
                <w:rStyle w:val="Hiperpovezava"/>
                <w:rFonts w:ascii="Calibri" w:hAnsi="Calibri" w:cs="Calibri"/>
                <w:noProof/>
              </w:rPr>
              <w:t>5.3.2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ON za celodnevno DO v instituciji in dnevno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_Toc232065993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12</w:t>
            </w:r>
            <w:r w:rsidRPr="003F3BE1">
              <w:rPr>
                <w:rFonts w:ascii="Calibri" w:hAnsi="Calibri" w:cs="Calibri"/>
                <w:noProof/>
                <w:webHidden/>
              </w:rPr>
              <w:fldChar w:fldCharType="end"/>
            </w:r>
          </w:hyperlink>
        </w:p>
        <w:p w14:paraId="0AD96D43" w14:textId="00BC048E"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4" w:history="1">
            <w:r w:rsidRPr="003F3BE1">
              <w:rPr>
                <w:rStyle w:val="Hiperpovezava"/>
                <w:rFonts w:ascii="Calibri" w:hAnsi="Calibri" w:cs="Calibri"/>
                <w:noProof/>
              </w:rPr>
              <w:t>5.3.3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ON za celodnevno DO v instituciji ali dnevno DO na podlagi prevedbe</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_Toc232065994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12</w:t>
            </w:r>
            <w:r w:rsidRPr="003F3BE1">
              <w:rPr>
                <w:rFonts w:ascii="Calibri" w:hAnsi="Calibri" w:cs="Calibri"/>
                <w:noProof/>
                <w:webHidden/>
              </w:rPr>
              <w:fldChar w:fldCharType="end"/>
            </w:r>
          </w:hyperlink>
        </w:p>
        <w:p w14:paraId="524147FB" w14:textId="5CEF7082"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5" w:history="1">
            <w:r w:rsidRPr="003F3BE1">
              <w:rPr>
                <w:rStyle w:val="Hiperpovezava"/>
                <w:rFonts w:ascii="Calibri" w:hAnsi="Calibri" w:cs="Calibri"/>
                <w:noProof/>
              </w:rPr>
              <w:t>5.3.4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Začasni ON za celodnevno DO v instituciji na podlagi prevedbe</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_Toc232065995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14</w:t>
            </w:r>
            <w:r w:rsidRPr="003F3BE1">
              <w:rPr>
                <w:rFonts w:ascii="Calibri" w:hAnsi="Calibri" w:cs="Calibri"/>
                <w:noProof/>
                <w:webHidden/>
              </w:rPr>
              <w:fldChar w:fldCharType="end"/>
            </w:r>
          </w:hyperlink>
        </w:p>
        <w:p w14:paraId="2D733B35" w14:textId="0F5A9784"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6" w:history="1">
            <w:r w:rsidRPr="003F3BE1">
              <w:rPr>
                <w:rStyle w:val="Hiperpovezava"/>
                <w:rFonts w:ascii="Calibri" w:hAnsi="Calibri" w:cs="Calibri"/>
                <w:noProof/>
              </w:rPr>
              <w:t>5.3.5</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ON za kombinacijo pravice do DO na domu in dnevne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15</w:t>
            </w:r>
            <w:r w:rsidRPr="003F3BE1">
              <w:rPr>
                <w:rFonts w:ascii="Calibri" w:hAnsi="Calibri" w:cs="Calibri"/>
                <w:noProof/>
                <w:webHidden/>
              </w:rPr>
              <w:fldChar w:fldCharType="end"/>
            </w:r>
          </w:hyperlink>
        </w:p>
        <w:p w14:paraId="38B31D9F" w14:textId="61D89F58"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7" w:history="1">
            <w:r w:rsidRPr="003F3BE1">
              <w:rPr>
                <w:rStyle w:val="Hiperpovezava"/>
                <w:rFonts w:ascii="Calibri" w:hAnsi="Calibri" w:cs="Calibri"/>
                <w:noProof/>
              </w:rPr>
              <w:t>5.3.6</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ON uporabnika pravice do ODČ</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_Toc232065997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16</w:t>
            </w:r>
            <w:r w:rsidRPr="003F3BE1">
              <w:rPr>
                <w:rFonts w:ascii="Calibri" w:hAnsi="Calibri" w:cs="Calibri"/>
                <w:noProof/>
                <w:webHidden/>
              </w:rPr>
              <w:fldChar w:fldCharType="end"/>
            </w:r>
          </w:hyperlink>
        </w:p>
        <w:p w14:paraId="4A842D89" w14:textId="36EF9F03"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8" w:history="1">
            <w:r w:rsidRPr="003F3BE1">
              <w:rPr>
                <w:rStyle w:val="Hiperpovezava"/>
                <w:rFonts w:ascii="Calibri" w:hAnsi="Calibri" w:cs="Calibri"/>
                <w:noProof/>
              </w:rPr>
              <w:t>5.3.7</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ON uporabnika pravice do ODČ za nadomestno oskrbo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_Toc232065998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16</w:t>
            </w:r>
            <w:r w:rsidRPr="003F3BE1">
              <w:rPr>
                <w:rFonts w:ascii="Calibri" w:hAnsi="Calibri" w:cs="Calibri"/>
                <w:noProof/>
                <w:webHidden/>
              </w:rPr>
              <w:fldChar w:fldCharType="end"/>
            </w:r>
          </w:hyperlink>
        </w:p>
        <w:p w14:paraId="4BD3B344" w14:textId="135294F5"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5999" w:history="1">
            <w:r w:rsidRPr="003F3BE1">
              <w:rPr>
                <w:rStyle w:val="Hiperpovezava"/>
                <w:rFonts w:ascii="Calibri" w:hAnsi="Calibri" w:cs="Calibri"/>
                <w:noProof/>
              </w:rPr>
              <w:t>5.3.8</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ON za DP</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_Toc232065999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20</w:t>
            </w:r>
            <w:r w:rsidRPr="003F3BE1">
              <w:rPr>
                <w:rFonts w:ascii="Calibri" w:hAnsi="Calibri" w:cs="Calibri"/>
                <w:noProof/>
                <w:webHidden/>
              </w:rPr>
              <w:fldChar w:fldCharType="end"/>
            </w:r>
          </w:hyperlink>
        </w:p>
        <w:p w14:paraId="13911105" w14:textId="5FE3621F"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00" w:history="1">
            <w:r w:rsidRPr="003F3BE1">
              <w:rPr>
                <w:rStyle w:val="Hiperpovezava"/>
                <w:rFonts w:ascii="Calibri" w:hAnsi="Calibri" w:cs="Calibri"/>
                <w:noProof/>
              </w:rPr>
              <w:t>5.3.9</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Posebnosti pri sklepanju 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_Toc232066000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20</w:t>
            </w:r>
            <w:r w:rsidRPr="003F3BE1">
              <w:rPr>
                <w:rFonts w:ascii="Calibri" w:hAnsi="Calibri" w:cs="Calibri"/>
                <w:noProof/>
                <w:webHidden/>
              </w:rPr>
              <w:fldChar w:fldCharType="end"/>
            </w:r>
          </w:hyperlink>
        </w:p>
        <w:p w14:paraId="3F46B413" w14:textId="548BB98D"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01" w:history="1">
            <w:r w:rsidRPr="003F3BE1">
              <w:rPr>
                <w:rStyle w:val="Hiperpovezava"/>
                <w:rFonts w:ascii="Calibri" w:hAnsi="Calibri" w:cs="Calibri"/>
                <w:noProof/>
              </w:rPr>
              <w:t>5.3.10</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Nova odločba o upravičenosti do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_Toc232066001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20</w:t>
            </w:r>
            <w:r w:rsidRPr="003F3BE1">
              <w:rPr>
                <w:rFonts w:ascii="Calibri" w:hAnsi="Calibri" w:cs="Calibri"/>
                <w:noProof/>
                <w:webHidden/>
              </w:rPr>
              <w:fldChar w:fldCharType="end"/>
            </w:r>
          </w:hyperlink>
        </w:p>
        <w:p w14:paraId="16770CC7" w14:textId="11DE8865"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02" w:history="1">
            <w:r w:rsidRPr="003F3BE1">
              <w:rPr>
                <w:rStyle w:val="Hiperpovezava"/>
                <w:rFonts w:ascii="Calibri" w:hAnsi="Calibri" w:cs="Calibri"/>
                <w:noProof/>
              </w:rPr>
              <w:t>5.3.11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Posebnosti, če se z odločbo spremeni kategorija DO med mesecem</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_Toc232066002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21</w:t>
            </w:r>
            <w:r w:rsidRPr="003F3BE1">
              <w:rPr>
                <w:rFonts w:ascii="Calibri" w:hAnsi="Calibri" w:cs="Calibri"/>
                <w:noProof/>
                <w:webHidden/>
              </w:rPr>
              <w:fldChar w:fldCharType="end"/>
            </w:r>
          </w:hyperlink>
        </w:p>
        <w:p w14:paraId="7031F9E5" w14:textId="5E967A7E"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03" w:history="1">
            <w:r w:rsidRPr="003F3BE1">
              <w:rPr>
                <w:rStyle w:val="Hiperpovezava"/>
                <w:rFonts w:ascii="Calibri" w:hAnsi="Calibri" w:cs="Calibri"/>
                <w:noProof/>
              </w:rPr>
              <w:t>5.3.12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Menjava izvajalca</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_Toc232066003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22</w:t>
            </w:r>
            <w:r w:rsidRPr="003F3BE1">
              <w:rPr>
                <w:rFonts w:ascii="Calibri" w:hAnsi="Calibri" w:cs="Calibri"/>
                <w:noProof/>
                <w:webHidden/>
              </w:rPr>
              <w:fldChar w:fldCharType="end"/>
            </w:r>
          </w:hyperlink>
        </w:p>
        <w:p w14:paraId="484CAA98" w14:textId="0F3A5F7A"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04" w:history="1">
            <w:r w:rsidRPr="003F3BE1">
              <w:rPr>
                <w:rStyle w:val="Hiperpovezava"/>
                <w:rFonts w:ascii="Calibri" w:hAnsi="Calibri" w:cs="Calibri"/>
                <w:noProof/>
              </w:rPr>
              <w:t>5.3.13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Nov ON – sprememba kategorije DO na podlagi odločanja v pritožbenem postopku</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_Toc232066004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22</w:t>
            </w:r>
            <w:r w:rsidRPr="003F3BE1">
              <w:rPr>
                <w:rFonts w:ascii="Calibri" w:hAnsi="Calibri" w:cs="Calibri"/>
                <w:noProof/>
                <w:webHidden/>
              </w:rPr>
              <w:fldChar w:fldCharType="end"/>
            </w:r>
          </w:hyperlink>
        </w:p>
        <w:p w14:paraId="40397258" w14:textId="7BBD5441"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05" w:history="1">
            <w:r w:rsidRPr="003F3BE1">
              <w:rPr>
                <w:rStyle w:val="Hiperpovezava"/>
                <w:rFonts w:ascii="Calibri" w:hAnsi="Calibri" w:cs="Calibri"/>
                <w:noProof/>
              </w:rPr>
              <w:t>5.4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Prenehanje 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_Toc232066005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23</w:t>
            </w:r>
            <w:r w:rsidRPr="003F3BE1">
              <w:rPr>
                <w:rFonts w:ascii="Calibri" w:hAnsi="Calibri" w:cs="Calibri"/>
                <w:noProof/>
                <w:webHidden/>
              </w:rPr>
              <w:fldChar w:fldCharType="end"/>
            </w:r>
          </w:hyperlink>
        </w:p>
        <w:p w14:paraId="76E46DBC" w14:textId="6B5EB528"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06" w:history="1">
            <w:r w:rsidRPr="003F3BE1">
              <w:rPr>
                <w:rStyle w:val="Hiperpovezava"/>
                <w:rFonts w:ascii="Calibri" w:hAnsi="Calibri" w:cs="Calibri"/>
                <w:noProof/>
              </w:rPr>
              <w:t>5.5</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Mirovanje pravice do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23</w:t>
            </w:r>
            <w:r w:rsidRPr="003F3BE1">
              <w:rPr>
                <w:rFonts w:ascii="Calibri" w:hAnsi="Calibri" w:cs="Calibri"/>
                <w:noProof/>
                <w:webHidden/>
              </w:rPr>
              <w:fldChar w:fldCharType="end"/>
            </w:r>
          </w:hyperlink>
        </w:p>
        <w:p w14:paraId="3452C859" w14:textId="0724FC99"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07" w:history="1">
            <w:r w:rsidRPr="003F3BE1">
              <w:rPr>
                <w:rStyle w:val="Hiperpovezava"/>
                <w:rFonts w:ascii="Calibri" w:hAnsi="Calibri" w:cs="Calibri"/>
                <w:noProof/>
              </w:rPr>
              <w:t>5.5.1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Posebnosti poročanja mirovanja pri posameznih pravicah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_Toc232066007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23</w:t>
            </w:r>
            <w:r w:rsidRPr="003F3BE1">
              <w:rPr>
                <w:rFonts w:ascii="Calibri" w:hAnsi="Calibri" w:cs="Calibri"/>
                <w:noProof/>
                <w:webHidden/>
              </w:rPr>
              <w:fldChar w:fldCharType="end"/>
            </w:r>
          </w:hyperlink>
        </w:p>
        <w:p w14:paraId="66DCCC55" w14:textId="2CA3A527"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08" w:history="1">
            <w:r w:rsidRPr="003F3BE1">
              <w:rPr>
                <w:rStyle w:val="Hiperpovezava"/>
                <w:rFonts w:ascii="Calibri" w:hAnsi="Calibri" w:cs="Calibri"/>
                <w:noProof/>
              </w:rPr>
              <w:t>5.6</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za posredovanje podatkov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_Toc232066008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27</w:t>
            </w:r>
            <w:r w:rsidRPr="003F3BE1">
              <w:rPr>
                <w:rFonts w:ascii="Calibri" w:hAnsi="Calibri" w:cs="Calibri"/>
                <w:noProof/>
                <w:webHidden/>
              </w:rPr>
              <w:fldChar w:fldCharType="end"/>
            </w:r>
          </w:hyperlink>
        </w:p>
        <w:p w14:paraId="3F97B617" w14:textId="2C585A84"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09" w:history="1">
            <w:r w:rsidRPr="003F3BE1">
              <w:rPr>
                <w:rStyle w:val="Hiperpovezava"/>
                <w:rFonts w:ascii="Calibri" w:eastAsia="Calibri" w:hAnsi="Calibri" w:cs="Calibri"/>
                <w:noProof/>
              </w:rPr>
              <w:t>5.6.1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za posredovanje podatkov ON in AON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_Toc232066009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27</w:t>
            </w:r>
            <w:r w:rsidRPr="003F3BE1">
              <w:rPr>
                <w:rFonts w:ascii="Calibri" w:hAnsi="Calibri" w:cs="Calibri"/>
                <w:noProof/>
                <w:webHidden/>
              </w:rPr>
              <w:fldChar w:fldCharType="end"/>
            </w:r>
          </w:hyperlink>
        </w:p>
        <w:p w14:paraId="3A3168B2" w14:textId="7EB11071"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10" w:history="1">
            <w:r w:rsidRPr="003F3BE1">
              <w:rPr>
                <w:rStyle w:val="Hiperpovezava"/>
                <w:rFonts w:ascii="Calibri" w:eastAsia="Calibri" w:hAnsi="Calibri" w:cs="Calibri"/>
                <w:noProof/>
              </w:rPr>
              <w:t>5.6.2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za preklic ali spremembo podatkov 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_Toc232066010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28</w:t>
            </w:r>
            <w:r w:rsidRPr="003F3BE1">
              <w:rPr>
                <w:rFonts w:ascii="Calibri" w:hAnsi="Calibri" w:cs="Calibri"/>
                <w:noProof/>
                <w:webHidden/>
              </w:rPr>
              <w:fldChar w:fldCharType="end"/>
            </w:r>
          </w:hyperlink>
        </w:p>
        <w:p w14:paraId="148A546D" w14:textId="082653B6"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11" w:history="1">
            <w:r w:rsidRPr="003F3BE1">
              <w:rPr>
                <w:rStyle w:val="Hiperpovezava"/>
                <w:rFonts w:ascii="Calibri" w:hAnsi="Calibri" w:cs="Calibri"/>
                <w:noProof/>
              </w:rPr>
              <w:t>5.6.3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za posredovanje podatkov ob prenehanju ali zaključku 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_Toc232066011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28</w:t>
            </w:r>
            <w:r w:rsidRPr="003F3BE1">
              <w:rPr>
                <w:rFonts w:ascii="Calibri" w:hAnsi="Calibri" w:cs="Calibri"/>
                <w:noProof/>
                <w:webHidden/>
              </w:rPr>
              <w:fldChar w:fldCharType="end"/>
            </w:r>
          </w:hyperlink>
        </w:p>
        <w:p w14:paraId="19D59252" w14:textId="06F74DA5"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12" w:history="1">
            <w:r w:rsidRPr="003F3BE1">
              <w:rPr>
                <w:rStyle w:val="Hiperpovezava"/>
                <w:rFonts w:ascii="Calibri" w:hAnsi="Calibri" w:cs="Calibri"/>
                <w:noProof/>
              </w:rPr>
              <w:t>5.6.4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za posredovanje podatkov o mirovanju pravic</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_Toc232066012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29</w:t>
            </w:r>
            <w:r w:rsidRPr="003F3BE1">
              <w:rPr>
                <w:rFonts w:ascii="Calibri" w:hAnsi="Calibri" w:cs="Calibri"/>
                <w:noProof/>
                <w:webHidden/>
              </w:rPr>
              <w:fldChar w:fldCharType="end"/>
            </w:r>
          </w:hyperlink>
        </w:p>
        <w:p w14:paraId="315B1A86" w14:textId="02D9E037"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13" w:history="1">
            <w:r w:rsidRPr="003F3BE1">
              <w:rPr>
                <w:rStyle w:val="Hiperpovezava"/>
                <w:rFonts w:ascii="Calibri" w:hAnsi="Calibri" w:cs="Calibri"/>
                <w:noProof/>
              </w:rPr>
              <w:t>5.7</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Nabor podatkov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_Toc232066013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29</w:t>
            </w:r>
            <w:r w:rsidRPr="003F3BE1">
              <w:rPr>
                <w:rFonts w:ascii="Calibri" w:hAnsi="Calibri" w:cs="Calibri"/>
                <w:noProof/>
                <w:webHidden/>
              </w:rPr>
              <w:fldChar w:fldCharType="end"/>
            </w:r>
          </w:hyperlink>
        </w:p>
        <w:p w14:paraId="0F154C24" w14:textId="42E87E96"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14" w:history="1">
            <w:r w:rsidRPr="003F3BE1">
              <w:rPr>
                <w:rStyle w:val="Hiperpovezava"/>
                <w:rFonts w:ascii="Calibri" w:hAnsi="Calibri" w:cs="Calibri"/>
                <w:noProof/>
              </w:rPr>
              <w:t>5.7.1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o pošiljki</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_Toc232066014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30</w:t>
            </w:r>
            <w:r w:rsidRPr="003F3BE1">
              <w:rPr>
                <w:rFonts w:ascii="Calibri" w:hAnsi="Calibri" w:cs="Calibri"/>
                <w:noProof/>
                <w:webHidden/>
              </w:rPr>
              <w:fldChar w:fldCharType="end"/>
            </w:r>
          </w:hyperlink>
        </w:p>
        <w:p w14:paraId="3F16C32A" w14:textId="6525FE7B"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15" w:history="1">
            <w:r w:rsidRPr="003F3BE1">
              <w:rPr>
                <w:rStyle w:val="Hiperpovezava"/>
                <w:rFonts w:ascii="Calibri" w:hAnsi="Calibri" w:cs="Calibri"/>
                <w:noProof/>
              </w:rPr>
              <w:t>5.7.2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Nabor podatkov iz ON in AON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_Toc232066015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30</w:t>
            </w:r>
            <w:r w:rsidRPr="003F3BE1">
              <w:rPr>
                <w:rFonts w:ascii="Calibri" w:hAnsi="Calibri" w:cs="Calibri"/>
                <w:noProof/>
                <w:webHidden/>
              </w:rPr>
              <w:fldChar w:fldCharType="end"/>
            </w:r>
          </w:hyperlink>
        </w:p>
        <w:p w14:paraId="674A040A" w14:textId="151AEA40"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16" w:history="1">
            <w:r w:rsidRPr="003F3BE1">
              <w:rPr>
                <w:rStyle w:val="Hiperpovezava"/>
                <w:rFonts w:ascii="Calibri" w:hAnsi="Calibri" w:cs="Calibri"/>
                <w:noProof/>
              </w:rPr>
              <w:t>5.7.3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Nabor podatkov o mirovanju pravice do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34</w:t>
            </w:r>
            <w:r w:rsidRPr="003F3BE1">
              <w:rPr>
                <w:rFonts w:ascii="Calibri" w:hAnsi="Calibri" w:cs="Calibri"/>
                <w:noProof/>
                <w:webHidden/>
              </w:rPr>
              <w:fldChar w:fldCharType="end"/>
            </w:r>
          </w:hyperlink>
        </w:p>
        <w:p w14:paraId="1D89CF0C" w14:textId="47DC5059" w:rsidR="004B2F82" w:rsidRPr="003F3BE1" w:rsidRDefault="004B2F82">
          <w:pPr>
            <w:pStyle w:val="Kazalovsebine1"/>
            <w:tabs>
              <w:tab w:val="left" w:pos="440"/>
              <w:tab w:val="right" w:leader="dot" w:pos="9487"/>
            </w:tabs>
            <w:rPr>
              <w:rFonts w:ascii="Calibri" w:eastAsiaTheme="minorEastAsia" w:hAnsi="Calibri" w:cs="Calibri"/>
              <w:noProof/>
              <w:kern w:val="2"/>
              <w:lang w:eastAsia="sl-SI"/>
              <w14:ligatures w14:val="standardContextual"/>
            </w:rPr>
          </w:pPr>
          <w:hyperlink w:anchor="_Toc232066017" w:history="1">
            <w:r w:rsidRPr="003F3BE1">
              <w:rPr>
                <w:rStyle w:val="Hiperpovezava"/>
                <w:rFonts w:ascii="Calibri" w:hAnsi="Calibri" w:cs="Calibri"/>
                <w:noProof/>
              </w:rPr>
              <w:t>6</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Obračunavanje storitev DO, KODO, dodatka za dvojezičnost in mirovanja pravice</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_Toc232066017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34</w:t>
            </w:r>
            <w:r w:rsidRPr="003F3BE1">
              <w:rPr>
                <w:rFonts w:ascii="Calibri" w:hAnsi="Calibri" w:cs="Calibri"/>
                <w:noProof/>
                <w:webHidden/>
              </w:rPr>
              <w:fldChar w:fldCharType="end"/>
            </w:r>
          </w:hyperlink>
        </w:p>
        <w:p w14:paraId="4AD8C9EA" w14:textId="1743865F"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18" w:history="1">
            <w:r w:rsidRPr="003F3BE1">
              <w:rPr>
                <w:rStyle w:val="Hiperpovezava"/>
                <w:rFonts w:ascii="Calibri" w:hAnsi="Calibri" w:cs="Calibri"/>
                <w:noProof/>
              </w:rPr>
              <w:t>6.1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Namen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_Toc232066018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34</w:t>
            </w:r>
            <w:r w:rsidRPr="003F3BE1">
              <w:rPr>
                <w:rFonts w:ascii="Calibri" w:hAnsi="Calibri" w:cs="Calibri"/>
                <w:noProof/>
                <w:webHidden/>
              </w:rPr>
              <w:fldChar w:fldCharType="end"/>
            </w:r>
          </w:hyperlink>
        </w:p>
        <w:p w14:paraId="79C6E594" w14:textId="0A764F73"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19" w:history="1">
            <w:r w:rsidRPr="003F3BE1">
              <w:rPr>
                <w:rStyle w:val="Hiperpovezava"/>
                <w:rFonts w:ascii="Calibri" w:hAnsi="Calibri" w:cs="Calibri"/>
                <w:noProof/>
              </w:rPr>
              <w:t>6.2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Obračun storitev DO, KODO, dodatka za dvojezičnost in mirovanja pravice</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_Toc232066019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34</w:t>
            </w:r>
            <w:r w:rsidRPr="003F3BE1">
              <w:rPr>
                <w:rFonts w:ascii="Calibri" w:hAnsi="Calibri" w:cs="Calibri"/>
                <w:noProof/>
                <w:webHidden/>
              </w:rPr>
              <w:fldChar w:fldCharType="end"/>
            </w:r>
          </w:hyperlink>
        </w:p>
        <w:p w14:paraId="5E625B38" w14:textId="66B8A882"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0" w:history="1">
            <w:r w:rsidRPr="003F3BE1">
              <w:rPr>
                <w:rStyle w:val="Hiperpovezava"/>
                <w:rFonts w:ascii="Calibri" w:hAnsi="Calibri" w:cs="Calibri"/>
                <w:noProof/>
              </w:rPr>
              <w:t>6.2.1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Splošna pravila</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_Toc232066020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34</w:t>
            </w:r>
            <w:r w:rsidRPr="003F3BE1">
              <w:rPr>
                <w:rFonts w:ascii="Calibri" w:hAnsi="Calibri" w:cs="Calibri"/>
                <w:noProof/>
                <w:webHidden/>
              </w:rPr>
              <w:fldChar w:fldCharType="end"/>
            </w:r>
          </w:hyperlink>
        </w:p>
        <w:p w14:paraId="7E52684E" w14:textId="176A1017"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1" w:history="1">
            <w:r w:rsidRPr="003F3BE1">
              <w:rPr>
                <w:rStyle w:val="Hiperpovezava"/>
                <w:rFonts w:ascii="Calibri" w:hAnsi="Calibri" w:cs="Calibri"/>
                <w:noProof/>
              </w:rPr>
              <w:t>6.2.2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Obračun storitev DO in obiskov KODO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_Toc232066021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35</w:t>
            </w:r>
            <w:r w:rsidRPr="003F3BE1">
              <w:rPr>
                <w:rFonts w:ascii="Calibri" w:hAnsi="Calibri" w:cs="Calibri"/>
                <w:noProof/>
                <w:webHidden/>
              </w:rPr>
              <w:fldChar w:fldCharType="end"/>
            </w:r>
          </w:hyperlink>
        </w:p>
        <w:p w14:paraId="3A7866EE" w14:textId="7617789E"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2" w:history="1">
            <w:r w:rsidRPr="003F3BE1">
              <w:rPr>
                <w:rStyle w:val="Hiperpovezava"/>
                <w:rFonts w:ascii="Calibri" w:hAnsi="Calibri" w:cs="Calibri"/>
                <w:noProof/>
              </w:rPr>
              <w:t>6.2.3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Dodatek za dvojezičnost</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_Toc232066022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37</w:t>
            </w:r>
            <w:r w:rsidRPr="003F3BE1">
              <w:rPr>
                <w:rFonts w:ascii="Calibri" w:hAnsi="Calibri" w:cs="Calibri"/>
                <w:noProof/>
                <w:webHidden/>
              </w:rPr>
              <w:fldChar w:fldCharType="end"/>
            </w:r>
          </w:hyperlink>
        </w:p>
        <w:p w14:paraId="38119632" w14:textId="7A279959"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3" w:history="1">
            <w:r w:rsidRPr="003F3BE1">
              <w:rPr>
                <w:rStyle w:val="Hiperpovezava"/>
                <w:rFonts w:ascii="Calibri" w:hAnsi="Calibri" w:cs="Calibri"/>
                <w:noProof/>
              </w:rPr>
              <w:t>6.2.4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Mirovanje pravice</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_Toc232066023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37</w:t>
            </w:r>
            <w:r w:rsidRPr="003F3BE1">
              <w:rPr>
                <w:rFonts w:ascii="Calibri" w:hAnsi="Calibri" w:cs="Calibri"/>
                <w:noProof/>
                <w:webHidden/>
              </w:rPr>
              <w:fldChar w:fldCharType="end"/>
            </w:r>
          </w:hyperlink>
        </w:p>
        <w:p w14:paraId="15BBDEEC" w14:textId="28493B1B"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4" w:history="1">
            <w:r w:rsidRPr="003F3BE1">
              <w:rPr>
                <w:rStyle w:val="Hiperpovezava"/>
                <w:rFonts w:ascii="Calibri" w:hAnsi="Calibri" w:cs="Calibri"/>
                <w:noProof/>
              </w:rPr>
              <w:t>6.2.5</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Nova odločba o upravičenosti do 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_Toc232066024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38</w:t>
            </w:r>
            <w:r w:rsidRPr="003F3BE1">
              <w:rPr>
                <w:rFonts w:ascii="Calibri" w:hAnsi="Calibri" w:cs="Calibri"/>
                <w:noProof/>
                <w:webHidden/>
              </w:rPr>
              <w:fldChar w:fldCharType="end"/>
            </w:r>
          </w:hyperlink>
        </w:p>
        <w:p w14:paraId="6363C6A5" w14:textId="256A031D"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25" w:history="1">
            <w:r w:rsidRPr="003F3BE1">
              <w:rPr>
                <w:rStyle w:val="Hiperpovezava"/>
                <w:rFonts w:ascii="Calibri" w:hAnsi="Calibri" w:cs="Calibri"/>
                <w:noProof/>
              </w:rPr>
              <w:t>6.3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dokumentov za obračun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_Toc232066025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38</w:t>
            </w:r>
            <w:r w:rsidRPr="003F3BE1">
              <w:rPr>
                <w:rFonts w:ascii="Calibri" w:hAnsi="Calibri" w:cs="Calibri"/>
                <w:noProof/>
                <w:webHidden/>
              </w:rPr>
              <w:fldChar w:fldCharType="end"/>
            </w:r>
          </w:hyperlink>
        </w:p>
        <w:p w14:paraId="05C889A7" w14:textId="5C3A3C13"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6" w:history="1">
            <w:r w:rsidRPr="003F3BE1">
              <w:rPr>
                <w:rStyle w:val="Hiperpovezava"/>
                <w:rFonts w:ascii="Calibri" w:hAnsi="Calibri" w:cs="Calibri"/>
                <w:noProof/>
              </w:rPr>
              <w:t>6.3.1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Splošno o podatkih o pošiljki</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38</w:t>
            </w:r>
            <w:r w:rsidRPr="003F3BE1">
              <w:rPr>
                <w:rFonts w:ascii="Calibri" w:hAnsi="Calibri" w:cs="Calibri"/>
                <w:noProof/>
                <w:webHidden/>
              </w:rPr>
              <w:fldChar w:fldCharType="end"/>
            </w:r>
          </w:hyperlink>
        </w:p>
        <w:p w14:paraId="795579BF" w14:textId="742AE434"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7" w:history="1">
            <w:r w:rsidRPr="003F3BE1">
              <w:rPr>
                <w:rStyle w:val="Hiperpovezava"/>
                <w:rFonts w:ascii="Calibri" w:hAnsi="Calibri" w:cs="Calibri"/>
                <w:noProof/>
              </w:rPr>
              <w:t>6.3.2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dokumentov za obračun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_Toc232066027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39</w:t>
            </w:r>
            <w:r w:rsidRPr="003F3BE1">
              <w:rPr>
                <w:rFonts w:ascii="Calibri" w:hAnsi="Calibri" w:cs="Calibri"/>
                <w:noProof/>
                <w:webHidden/>
              </w:rPr>
              <w:fldChar w:fldCharType="end"/>
            </w:r>
          </w:hyperlink>
        </w:p>
        <w:p w14:paraId="5F2C896C" w14:textId="03F4EB24"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8" w:history="1">
            <w:r w:rsidRPr="003F3BE1">
              <w:rPr>
                <w:rStyle w:val="Hiperpovezava"/>
                <w:rFonts w:ascii="Calibri" w:hAnsi="Calibri" w:cs="Calibri"/>
                <w:noProof/>
              </w:rPr>
              <w:t>6.3.3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o pošiljki</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_Toc232066028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39</w:t>
            </w:r>
            <w:r w:rsidRPr="003F3BE1">
              <w:rPr>
                <w:rFonts w:ascii="Calibri" w:hAnsi="Calibri" w:cs="Calibri"/>
                <w:noProof/>
                <w:webHidden/>
              </w:rPr>
              <w:fldChar w:fldCharType="end"/>
            </w:r>
          </w:hyperlink>
        </w:p>
        <w:p w14:paraId="4AA0E9F2" w14:textId="636C249C"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29" w:history="1">
            <w:r w:rsidRPr="003F3BE1">
              <w:rPr>
                <w:rStyle w:val="Hiperpovezava"/>
                <w:rFonts w:ascii="Calibri" w:hAnsi="Calibri" w:cs="Calibri"/>
                <w:noProof/>
              </w:rPr>
              <w:t>6.3.4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o dokumentu</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_Toc232066029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39</w:t>
            </w:r>
            <w:r w:rsidRPr="003F3BE1">
              <w:rPr>
                <w:rFonts w:ascii="Calibri" w:hAnsi="Calibri" w:cs="Calibri"/>
                <w:noProof/>
                <w:webHidden/>
              </w:rPr>
              <w:fldChar w:fldCharType="end"/>
            </w:r>
          </w:hyperlink>
        </w:p>
        <w:p w14:paraId="1A3BD078" w14:textId="1A5369E9"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30" w:history="1">
            <w:r w:rsidRPr="003F3BE1">
              <w:rPr>
                <w:rStyle w:val="Hiperpovezava"/>
                <w:rFonts w:ascii="Calibri" w:hAnsi="Calibri" w:cs="Calibri"/>
                <w:noProof/>
              </w:rPr>
              <w:t>6.4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strukture PDO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_Toc232066030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41</w:t>
            </w:r>
            <w:r w:rsidRPr="003F3BE1">
              <w:rPr>
                <w:rFonts w:ascii="Calibri" w:hAnsi="Calibri" w:cs="Calibri"/>
                <w:noProof/>
                <w:webHidden/>
              </w:rPr>
              <w:fldChar w:fldCharType="end"/>
            </w:r>
          </w:hyperlink>
        </w:p>
        <w:p w14:paraId="03B9401F" w14:textId="26D98B26"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31" w:history="1">
            <w:r w:rsidRPr="003F3BE1">
              <w:rPr>
                <w:rStyle w:val="Hiperpovezava"/>
                <w:rFonts w:ascii="Calibri" w:hAnsi="Calibri" w:cs="Calibri"/>
                <w:noProof/>
              </w:rPr>
              <w:t>6.4.1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o storitvah PDO</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_Toc232066031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41</w:t>
            </w:r>
            <w:r w:rsidRPr="003F3BE1">
              <w:rPr>
                <w:rFonts w:ascii="Calibri" w:hAnsi="Calibri" w:cs="Calibri"/>
                <w:noProof/>
                <w:webHidden/>
              </w:rPr>
              <w:fldChar w:fldCharType="end"/>
            </w:r>
          </w:hyperlink>
        </w:p>
        <w:p w14:paraId="74DDA566" w14:textId="7DB889BF"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32" w:history="1">
            <w:r w:rsidRPr="003F3BE1">
              <w:rPr>
                <w:rStyle w:val="Hiperpovezava"/>
                <w:rFonts w:ascii="Calibri" w:hAnsi="Calibri" w:cs="Calibri"/>
                <w:noProof/>
              </w:rPr>
              <w:t>6.5</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Seznam uporabnikov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_Toc232066032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42</w:t>
            </w:r>
            <w:r w:rsidRPr="003F3BE1">
              <w:rPr>
                <w:rFonts w:ascii="Calibri" w:hAnsi="Calibri" w:cs="Calibri"/>
                <w:noProof/>
                <w:webHidden/>
              </w:rPr>
              <w:fldChar w:fldCharType="end"/>
            </w:r>
          </w:hyperlink>
        </w:p>
        <w:p w14:paraId="761F2679" w14:textId="508BC19D"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33" w:history="1">
            <w:r w:rsidRPr="003F3BE1">
              <w:rPr>
                <w:rStyle w:val="Hiperpovezava"/>
                <w:rFonts w:ascii="Calibri" w:hAnsi="Calibri" w:cs="Calibri"/>
                <w:noProof/>
              </w:rPr>
              <w:t>6.5.1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seznama uporabnikov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_Toc232066033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42</w:t>
            </w:r>
            <w:r w:rsidRPr="003F3BE1">
              <w:rPr>
                <w:rFonts w:ascii="Calibri" w:hAnsi="Calibri" w:cs="Calibri"/>
                <w:noProof/>
                <w:webHidden/>
              </w:rPr>
              <w:fldChar w:fldCharType="end"/>
            </w:r>
          </w:hyperlink>
        </w:p>
        <w:p w14:paraId="2413E9DE" w14:textId="4960DA96"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34" w:history="1">
            <w:r w:rsidRPr="003F3BE1">
              <w:rPr>
                <w:rStyle w:val="Hiperpovezava"/>
                <w:rFonts w:ascii="Calibri" w:hAnsi="Calibri" w:cs="Calibri"/>
                <w:noProof/>
              </w:rPr>
              <w:t>6.6</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za izračun vrednosti storitev, vrednosti na dokumentu in DDV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_Toc232066034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43</w:t>
            </w:r>
            <w:r w:rsidRPr="003F3BE1">
              <w:rPr>
                <w:rFonts w:ascii="Calibri" w:hAnsi="Calibri" w:cs="Calibri"/>
                <w:noProof/>
                <w:webHidden/>
              </w:rPr>
              <w:fldChar w:fldCharType="end"/>
            </w:r>
          </w:hyperlink>
        </w:p>
        <w:p w14:paraId="2AFFB182" w14:textId="7C2FFC58"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35" w:history="1">
            <w:r w:rsidRPr="003F3BE1">
              <w:rPr>
                <w:rStyle w:val="Hiperpovezava"/>
                <w:rFonts w:ascii="Calibri" w:hAnsi="Calibri" w:cs="Calibri"/>
                <w:noProof/>
              </w:rPr>
              <w:t>6.6.1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na nivoju storitve</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_Toc232066035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43</w:t>
            </w:r>
            <w:r w:rsidRPr="003F3BE1">
              <w:rPr>
                <w:rFonts w:ascii="Calibri" w:hAnsi="Calibri" w:cs="Calibri"/>
                <w:noProof/>
                <w:webHidden/>
              </w:rPr>
              <w:fldChar w:fldCharType="end"/>
            </w:r>
          </w:hyperlink>
        </w:p>
        <w:p w14:paraId="2E49831F" w14:textId="4AD145E6"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36" w:history="1">
            <w:r w:rsidRPr="003F3BE1">
              <w:rPr>
                <w:rStyle w:val="Hiperpovezava"/>
                <w:rFonts w:ascii="Calibri" w:hAnsi="Calibri" w:cs="Calibri"/>
                <w:noProof/>
              </w:rPr>
              <w:t>6.6.2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Podatki na nivoju dokumenta</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44</w:t>
            </w:r>
            <w:r w:rsidRPr="003F3BE1">
              <w:rPr>
                <w:rFonts w:ascii="Calibri" w:hAnsi="Calibri" w:cs="Calibri"/>
                <w:noProof/>
                <w:webHidden/>
              </w:rPr>
              <w:fldChar w:fldCharType="end"/>
            </w:r>
          </w:hyperlink>
        </w:p>
        <w:p w14:paraId="55380D42" w14:textId="3B5EA52F"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37" w:history="1">
            <w:r w:rsidRPr="003F3BE1">
              <w:rPr>
                <w:rStyle w:val="Hiperpovezava"/>
                <w:rFonts w:ascii="Calibri" w:hAnsi="Calibri" w:cs="Calibri"/>
                <w:noProof/>
              </w:rPr>
              <w:t>6.7</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Pravila izmenjave dokumentov za obračun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_Toc232066037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45</w:t>
            </w:r>
            <w:r w:rsidRPr="003F3BE1">
              <w:rPr>
                <w:rFonts w:ascii="Calibri" w:hAnsi="Calibri" w:cs="Calibri"/>
                <w:noProof/>
                <w:webHidden/>
              </w:rPr>
              <w:fldChar w:fldCharType="end"/>
            </w:r>
          </w:hyperlink>
        </w:p>
        <w:p w14:paraId="62618460" w14:textId="79B64DF7"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38" w:history="1">
            <w:r w:rsidRPr="003F3BE1">
              <w:rPr>
                <w:rStyle w:val="Hiperpovezava"/>
                <w:rFonts w:ascii="Calibri" w:hAnsi="Calibri" w:cs="Calibri"/>
                <w:noProof/>
              </w:rPr>
              <w:t>6.7.1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Kriteriji in pravila za sestavo dokumentov za obračun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_Toc232066038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45</w:t>
            </w:r>
            <w:r w:rsidRPr="003F3BE1">
              <w:rPr>
                <w:rFonts w:ascii="Calibri" w:hAnsi="Calibri" w:cs="Calibri"/>
                <w:noProof/>
                <w:webHidden/>
              </w:rPr>
              <w:fldChar w:fldCharType="end"/>
            </w:r>
          </w:hyperlink>
        </w:p>
        <w:p w14:paraId="52204A30" w14:textId="0372C705"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39" w:history="1">
            <w:r w:rsidRPr="003F3BE1">
              <w:rPr>
                <w:rStyle w:val="Hiperpovezava"/>
                <w:rFonts w:ascii="Calibri" w:hAnsi="Calibri" w:cs="Calibri"/>
                <w:noProof/>
              </w:rPr>
              <w:t>6.7.2</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Dodatno pravilo pri pripravi obračuna pri prevedbenih in začasnih ON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_Toc232066039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45</w:t>
            </w:r>
            <w:r w:rsidRPr="003F3BE1">
              <w:rPr>
                <w:rFonts w:ascii="Calibri" w:hAnsi="Calibri" w:cs="Calibri"/>
                <w:noProof/>
                <w:webHidden/>
              </w:rPr>
              <w:fldChar w:fldCharType="end"/>
            </w:r>
          </w:hyperlink>
        </w:p>
        <w:p w14:paraId="3BCB022F" w14:textId="592A3403"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40" w:history="1">
            <w:r w:rsidRPr="003F3BE1">
              <w:rPr>
                <w:rStyle w:val="Hiperpovezava"/>
                <w:rFonts w:ascii="Calibri" w:hAnsi="Calibri" w:cs="Calibri"/>
                <w:noProof/>
              </w:rPr>
              <w:t>6.7.3</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Izstavljanje računov, dobropisov in bremepisov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_Toc232066040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45</w:t>
            </w:r>
            <w:r w:rsidRPr="003F3BE1">
              <w:rPr>
                <w:rFonts w:ascii="Calibri" w:hAnsi="Calibri" w:cs="Calibri"/>
                <w:noProof/>
                <w:webHidden/>
              </w:rPr>
              <w:fldChar w:fldCharType="end"/>
            </w:r>
          </w:hyperlink>
        </w:p>
        <w:p w14:paraId="761F8A61" w14:textId="602FBC7C"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41" w:history="1">
            <w:r w:rsidRPr="003F3BE1">
              <w:rPr>
                <w:rStyle w:val="Hiperpovezava"/>
                <w:rFonts w:ascii="Calibri" w:hAnsi="Calibri" w:cs="Calibri"/>
                <w:noProof/>
              </w:rPr>
              <w:t>6.7.4</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Dobropisi v primeru stornacije podatkov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_Toc232066041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46</w:t>
            </w:r>
            <w:r w:rsidRPr="003F3BE1">
              <w:rPr>
                <w:rFonts w:ascii="Calibri" w:hAnsi="Calibri" w:cs="Calibri"/>
                <w:noProof/>
                <w:webHidden/>
              </w:rPr>
              <w:fldChar w:fldCharType="end"/>
            </w:r>
          </w:hyperlink>
        </w:p>
        <w:p w14:paraId="330CAC1E" w14:textId="272608C9"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42" w:history="1">
            <w:r w:rsidRPr="003F3BE1">
              <w:rPr>
                <w:rStyle w:val="Hiperpovezava"/>
                <w:rFonts w:ascii="Calibri" w:hAnsi="Calibri" w:cs="Calibri"/>
                <w:noProof/>
              </w:rPr>
              <w:t>6.7.5</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Ločeni dokumenti po mesecih</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_Toc232066042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46</w:t>
            </w:r>
            <w:r w:rsidRPr="003F3BE1">
              <w:rPr>
                <w:rFonts w:ascii="Calibri" w:hAnsi="Calibri" w:cs="Calibri"/>
                <w:noProof/>
                <w:webHidden/>
              </w:rPr>
              <w:fldChar w:fldCharType="end"/>
            </w:r>
          </w:hyperlink>
        </w:p>
        <w:p w14:paraId="0833BE90" w14:textId="20A3A906"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43" w:history="1">
            <w:r w:rsidRPr="003F3BE1">
              <w:rPr>
                <w:rStyle w:val="Hiperpovezava"/>
                <w:rFonts w:ascii="Calibri" w:hAnsi="Calibri" w:cs="Calibri"/>
                <w:noProof/>
              </w:rPr>
              <w:t>6.8</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Zavračanje pošiljk in dokumentov</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_Toc232066043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46</w:t>
            </w:r>
            <w:r w:rsidRPr="003F3BE1">
              <w:rPr>
                <w:rFonts w:ascii="Calibri" w:hAnsi="Calibri" w:cs="Calibri"/>
                <w:noProof/>
                <w:webHidden/>
              </w:rPr>
              <w:fldChar w:fldCharType="end"/>
            </w:r>
          </w:hyperlink>
        </w:p>
        <w:p w14:paraId="44224E9D" w14:textId="7F9B3E7E" w:rsidR="004B2F82" w:rsidRPr="003F3BE1" w:rsidRDefault="004B2F82">
          <w:pPr>
            <w:pStyle w:val="Kazalovsebine2"/>
            <w:tabs>
              <w:tab w:val="left" w:pos="960"/>
              <w:tab w:val="right" w:leader="dot" w:pos="9487"/>
            </w:tabs>
            <w:rPr>
              <w:rFonts w:ascii="Calibri" w:eastAsiaTheme="minorEastAsia" w:hAnsi="Calibri" w:cs="Calibri"/>
              <w:noProof/>
              <w:kern w:val="2"/>
              <w:lang w:eastAsia="sl-SI"/>
              <w14:ligatures w14:val="standardContextual"/>
            </w:rPr>
          </w:pPr>
          <w:hyperlink w:anchor="_Toc232066044" w:history="1">
            <w:r w:rsidRPr="003F3BE1">
              <w:rPr>
                <w:rStyle w:val="Hiperpovezava"/>
                <w:rFonts w:ascii="Calibri" w:hAnsi="Calibri" w:cs="Calibri"/>
                <w:noProof/>
              </w:rPr>
              <w:t>6.9</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Priloge k dokumentom za obračun</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_Toc232066044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46</w:t>
            </w:r>
            <w:r w:rsidRPr="003F3BE1">
              <w:rPr>
                <w:rFonts w:ascii="Calibri" w:hAnsi="Calibri" w:cs="Calibri"/>
                <w:noProof/>
                <w:webHidden/>
              </w:rPr>
              <w:fldChar w:fldCharType="end"/>
            </w:r>
          </w:hyperlink>
        </w:p>
        <w:p w14:paraId="732EAEA1" w14:textId="3FDF7EB0" w:rsidR="004B2F82" w:rsidRPr="003F3BE1" w:rsidRDefault="004B2F82">
          <w:pPr>
            <w:pStyle w:val="Kazalovsebine3"/>
            <w:rPr>
              <w:rFonts w:ascii="Calibri" w:eastAsiaTheme="minorEastAsia" w:hAnsi="Calibri" w:cs="Calibri"/>
              <w:noProof/>
              <w:kern w:val="2"/>
              <w:lang w:eastAsia="sl-SI"/>
              <w14:ligatures w14:val="standardContextual"/>
            </w:rPr>
          </w:pPr>
          <w:hyperlink w:anchor="_Toc232066045" w:history="1">
            <w:r w:rsidRPr="003F3BE1">
              <w:rPr>
                <w:rStyle w:val="Hiperpovezava"/>
                <w:rFonts w:ascii="Calibri" w:hAnsi="Calibri" w:cs="Calibri"/>
                <w:noProof/>
              </w:rPr>
              <w:t>6.9.1</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Priloge, ki jih arhivira izvajalec</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_Toc232066045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46</w:t>
            </w:r>
            <w:r w:rsidRPr="003F3BE1">
              <w:rPr>
                <w:rFonts w:ascii="Calibri" w:hAnsi="Calibri" w:cs="Calibri"/>
                <w:noProof/>
                <w:webHidden/>
              </w:rPr>
              <w:fldChar w:fldCharType="end"/>
            </w:r>
          </w:hyperlink>
        </w:p>
        <w:p w14:paraId="60EE4F45" w14:textId="75B922F0" w:rsidR="004B2F82" w:rsidRPr="003F3BE1" w:rsidRDefault="004B2F82">
          <w:pPr>
            <w:pStyle w:val="Kazalovsebine1"/>
            <w:tabs>
              <w:tab w:val="left" w:pos="440"/>
              <w:tab w:val="right" w:leader="dot" w:pos="9487"/>
            </w:tabs>
            <w:rPr>
              <w:rFonts w:ascii="Calibri" w:eastAsiaTheme="minorEastAsia" w:hAnsi="Calibri" w:cs="Calibri"/>
              <w:noProof/>
              <w:kern w:val="2"/>
              <w:lang w:eastAsia="sl-SI"/>
              <w14:ligatures w14:val="standardContextual"/>
            </w:rPr>
          </w:pPr>
          <w:hyperlink w:anchor="_Toc232066046" w:history="1">
            <w:r w:rsidRPr="003F3BE1">
              <w:rPr>
                <w:rStyle w:val="Hiperpovezava"/>
                <w:rFonts w:ascii="Calibri" w:hAnsi="Calibri" w:cs="Calibri"/>
                <w:noProof/>
              </w:rPr>
              <w:t>7</w:t>
            </w:r>
            <w:r w:rsidRPr="003F3BE1">
              <w:rPr>
                <w:rFonts w:ascii="Calibri" w:eastAsiaTheme="minorEastAsia" w:hAnsi="Calibri" w:cs="Calibri"/>
                <w:noProof/>
                <w:kern w:val="2"/>
                <w:lang w:eastAsia="sl-SI"/>
                <w14:ligatures w14:val="standardContextual"/>
              </w:rPr>
              <w:tab/>
            </w:r>
            <w:r w:rsidRPr="003F3BE1">
              <w:rPr>
                <w:rStyle w:val="Hiperpovezava"/>
                <w:rFonts w:ascii="Calibri" w:hAnsi="Calibri" w:cs="Calibri"/>
                <w:noProof/>
              </w:rPr>
              <w:t>Priloge k Priročniku</w:t>
            </w:r>
            <w:r w:rsidRPr="003F3BE1">
              <w:rPr>
                <w:rFonts w:ascii="Calibri" w:hAnsi="Calibri" w:cs="Calibri"/>
                <w:noProof/>
                <w:webHidden/>
              </w:rPr>
              <w:tab/>
            </w:r>
            <w:r w:rsidRPr="003F3BE1">
              <w:rPr>
                <w:rFonts w:ascii="Calibri" w:hAnsi="Calibri" w:cs="Calibri"/>
                <w:noProof/>
                <w:webHidden/>
              </w:rPr>
              <w:fldChar w:fldCharType="begin"/>
            </w:r>
            <w:r w:rsidRPr="003F3BE1">
              <w:rPr>
                <w:rFonts w:ascii="Calibri" w:hAnsi="Calibri" w:cs="Calibri"/>
                <w:noProof/>
                <w:webHidden/>
              </w:rPr>
              <w:instrText xml:space="preserve"> PAGEREF _Toc232066046 \h </w:instrText>
            </w:r>
            <w:r w:rsidRPr="003F3BE1">
              <w:rPr>
                <w:rFonts w:ascii="Calibri" w:hAnsi="Calibri" w:cs="Calibri"/>
                <w:noProof/>
                <w:webHidden/>
              </w:rPr>
            </w:r>
            <w:r w:rsidRPr="003F3BE1">
              <w:rPr>
                <w:rFonts w:ascii="Calibri" w:hAnsi="Calibri" w:cs="Calibri"/>
                <w:noProof/>
                <w:webHidden/>
              </w:rPr>
              <w:fldChar w:fldCharType="separate"/>
            </w:r>
            <w:r w:rsidR="00794642">
              <w:rPr>
                <w:rFonts w:ascii="Calibri" w:hAnsi="Calibri" w:cs="Calibri"/>
                <w:noProof/>
                <w:webHidden/>
              </w:rPr>
              <w:t>47</w:t>
            </w:r>
            <w:r w:rsidRPr="003F3BE1">
              <w:rPr>
                <w:rFonts w:ascii="Calibri" w:hAnsi="Calibri" w:cs="Calibri"/>
                <w:noProof/>
                <w:webHidden/>
              </w:rPr>
              <w:fldChar w:fldCharType="end"/>
            </w:r>
          </w:hyperlink>
        </w:p>
        <w:p w14:paraId="198BAAAE" w14:textId="316402C7" w:rsidR="007913E2" w:rsidRPr="00903553" w:rsidRDefault="003A3F89" w:rsidP="00411014">
          <w:pPr>
            <w:rPr>
              <w:rFonts w:ascii="Calibri" w:hAnsi="Calibri" w:cs="Calibri"/>
            </w:rPr>
          </w:pPr>
          <w:r w:rsidRPr="00903553">
            <w:rPr>
              <w:rFonts w:ascii="Calibri" w:hAnsi="Calibri" w:cs="Calibri"/>
              <w:b/>
              <w:bCs/>
            </w:rPr>
            <w:lastRenderedPageBreak/>
            <w:fldChar w:fldCharType="end"/>
          </w:r>
        </w:p>
      </w:sdtContent>
    </w:sdt>
    <w:p w14:paraId="04727EDA" w14:textId="4B33B32E" w:rsidR="00434834" w:rsidRDefault="00A40F3B">
      <w:pPr>
        <w:spacing w:after="0" w:line="240" w:lineRule="auto"/>
        <w:rPr>
          <w:rFonts w:ascii="Calibri" w:hAnsi="Calibri" w:cs="Calibri"/>
          <w:b/>
          <w:bCs/>
        </w:rPr>
      </w:pPr>
      <w:r w:rsidRPr="004655D9">
        <w:rPr>
          <w:rFonts w:ascii="Calibri" w:eastAsia="Calibri" w:hAnsi="Calibri" w:cs="Calibri"/>
          <w:b/>
          <w:color w:val="0070C0"/>
          <w:sz w:val="28"/>
          <w:szCs w:val="28"/>
          <w:lang w:eastAsia="ko-KR"/>
        </w:rPr>
        <w:t>Uporabljeni izrazi in kratice</w:t>
      </w:r>
    </w:p>
    <w:p w14:paraId="694A77B1" w14:textId="77777777" w:rsidR="003B0E83" w:rsidRDefault="003B0E83">
      <w:pPr>
        <w:spacing w:after="0" w:line="240" w:lineRule="auto"/>
        <w:rPr>
          <w:rFonts w:ascii="Calibri" w:hAnsi="Calibri" w:cs="Calibri"/>
          <w:b/>
          <w:bCs/>
        </w:rPr>
      </w:pPr>
    </w:p>
    <w:p w14:paraId="51C4024C" w14:textId="34DF6F63" w:rsidR="003B0E83" w:rsidRDefault="003B0E83" w:rsidP="00557DCF">
      <w:pPr>
        <w:pStyle w:val="abody"/>
        <w:jc w:val="both"/>
        <w:rPr>
          <w:rFonts w:ascii="Calibri" w:hAnsi="Calibri" w:cs="Calibri"/>
        </w:rPr>
      </w:pPr>
      <w:r>
        <w:rPr>
          <w:rFonts w:ascii="Calibri" w:hAnsi="Calibri" w:cs="Calibri"/>
          <w:b/>
          <w:bCs/>
        </w:rPr>
        <w:t>A</w:t>
      </w:r>
      <w:r w:rsidRPr="00903553">
        <w:rPr>
          <w:rFonts w:ascii="Calibri" w:hAnsi="Calibri" w:cs="Calibri"/>
          <w:b/>
          <w:bCs/>
        </w:rPr>
        <w:t>ON</w:t>
      </w:r>
      <w:r w:rsidRPr="00903553">
        <w:rPr>
          <w:rFonts w:ascii="Calibri" w:hAnsi="Calibri" w:cs="Calibri"/>
        </w:rPr>
        <w:t xml:space="preserve"> – </w:t>
      </w:r>
      <w:r>
        <w:rPr>
          <w:rFonts w:ascii="Calibri" w:hAnsi="Calibri" w:cs="Calibri"/>
        </w:rPr>
        <w:t>a</w:t>
      </w:r>
      <w:r w:rsidRPr="00903553">
        <w:rPr>
          <w:rFonts w:ascii="Calibri" w:hAnsi="Calibri" w:cs="Calibri"/>
        </w:rPr>
        <w:t>neks k osebnemu načrtu</w:t>
      </w:r>
      <w:r w:rsidR="00CB0BBE">
        <w:rPr>
          <w:rFonts w:ascii="Calibri" w:hAnsi="Calibri" w:cs="Calibri"/>
        </w:rPr>
        <w:t>.</w:t>
      </w:r>
    </w:p>
    <w:p w14:paraId="0EE792F8" w14:textId="0376F419" w:rsidR="003B0E83" w:rsidRDefault="003B0E83" w:rsidP="00557DCF">
      <w:pPr>
        <w:pStyle w:val="abody"/>
        <w:jc w:val="both"/>
        <w:rPr>
          <w:rFonts w:ascii="Calibri" w:hAnsi="Calibri" w:cs="Calibri"/>
        </w:rPr>
      </w:pPr>
      <w:r w:rsidRPr="00700F7A">
        <w:rPr>
          <w:rFonts w:ascii="Calibri" w:hAnsi="Calibri" w:cs="Calibri"/>
          <w:b/>
          <w:bCs/>
        </w:rPr>
        <w:t>Celodnevna DO v instituciji</w:t>
      </w:r>
      <w:r w:rsidRPr="00700F7A">
        <w:rPr>
          <w:rFonts w:ascii="Calibri" w:hAnsi="Calibri" w:cs="Calibri"/>
        </w:rPr>
        <w:t xml:space="preserve"> – celodnevna DO, ki se izvaja pri izvajalcu v instituciji (24 ur/dan</w:t>
      </w:r>
      <w:r>
        <w:rPr>
          <w:rFonts w:ascii="Calibri" w:hAnsi="Calibri" w:cs="Calibri"/>
        </w:rPr>
        <w:t>).</w:t>
      </w:r>
    </w:p>
    <w:p w14:paraId="3E622C8A" w14:textId="2EB8706D" w:rsidR="004E374C" w:rsidRDefault="004E374C" w:rsidP="004E374C">
      <w:pPr>
        <w:pStyle w:val="abody"/>
        <w:rPr>
          <w:rFonts w:ascii="Calibri" w:hAnsi="Calibri" w:cs="Calibri"/>
        </w:rPr>
      </w:pPr>
      <w:r w:rsidRPr="002222D5">
        <w:rPr>
          <w:rFonts w:ascii="Calibri" w:hAnsi="Calibri" w:cs="Calibri"/>
          <w:b/>
          <w:bCs/>
        </w:rPr>
        <w:t xml:space="preserve">DDV </w:t>
      </w:r>
      <w:r>
        <w:rPr>
          <w:rFonts w:ascii="Calibri" w:hAnsi="Calibri" w:cs="Calibri"/>
        </w:rPr>
        <w:t>– davek na dodano vrednost.</w:t>
      </w:r>
    </w:p>
    <w:p w14:paraId="628C6C3F" w14:textId="58DF7E5F" w:rsidR="00672B38" w:rsidRPr="00903553" w:rsidRDefault="00672B38" w:rsidP="00557DCF">
      <w:pPr>
        <w:pStyle w:val="abody"/>
        <w:jc w:val="both"/>
        <w:rPr>
          <w:rFonts w:ascii="Calibri" w:hAnsi="Calibri" w:cs="Calibri"/>
          <w:noProof w:val="0"/>
        </w:rPr>
      </w:pPr>
      <w:r w:rsidRPr="00903553">
        <w:rPr>
          <w:rFonts w:ascii="Calibri" w:hAnsi="Calibri" w:cs="Calibri"/>
          <w:b/>
          <w:bCs/>
          <w:noProof w:val="0"/>
        </w:rPr>
        <w:t>Denarna pravica</w:t>
      </w:r>
      <w:r w:rsidRPr="00903553">
        <w:rPr>
          <w:rFonts w:ascii="Calibri" w:hAnsi="Calibri" w:cs="Calibri"/>
          <w:noProof w:val="0"/>
        </w:rPr>
        <w:t xml:space="preserve"> – </w:t>
      </w:r>
      <w:r w:rsidR="006416B4">
        <w:rPr>
          <w:rFonts w:ascii="Calibri" w:hAnsi="Calibri" w:cs="Calibri"/>
          <w:noProof w:val="0"/>
        </w:rPr>
        <w:t>d</w:t>
      </w:r>
      <w:r w:rsidRPr="00903553">
        <w:rPr>
          <w:rFonts w:ascii="Calibri" w:hAnsi="Calibri" w:cs="Calibri"/>
          <w:noProof w:val="0"/>
        </w:rPr>
        <w:t>enarni prejemek</w:t>
      </w:r>
      <w:r w:rsidR="0079239E" w:rsidRPr="00903553">
        <w:rPr>
          <w:rFonts w:ascii="Calibri" w:hAnsi="Calibri" w:cs="Calibri"/>
          <w:noProof w:val="0"/>
        </w:rPr>
        <w:t xml:space="preserve"> v RS</w:t>
      </w:r>
      <w:r w:rsidR="00CB0BBE">
        <w:rPr>
          <w:rFonts w:ascii="Calibri" w:hAnsi="Calibri" w:cs="Calibri"/>
          <w:noProof w:val="0"/>
        </w:rPr>
        <w:t>.</w:t>
      </w:r>
    </w:p>
    <w:p w14:paraId="1AC26BEE" w14:textId="151F54FB"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DO </w:t>
      </w:r>
      <w:r w:rsidRPr="00903553">
        <w:rPr>
          <w:rFonts w:ascii="Calibri" w:hAnsi="Calibri" w:cs="Calibri"/>
          <w:noProof w:val="0"/>
        </w:rPr>
        <w:t xml:space="preserve">– </w:t>
      </w:r>
      <w:r w:rsidR="006416B4">
        <w:rPr>
          <w:rFonts w:ascii="Calibri" w:hAnsi="Calibri" w:cs="Calibri"/>
          <w:noProof w:val="0"/>
        </w:rPr>
        <w:t>d</w:t>
      </w:r>
      <w:r w:rsidRPr="00903553">
        <w:rPr>
          <w:rFonts w:ascii="Calibri" w:hAnsi="Calibri" w:cs="Calibri"/>
          <w:noProof w:val="0"/>
        </w:rPr>
        <w:t>olgotrajna oskrba</w:t>
      </w:r>
      <w:r w:rsidR="00CB0BBE">
        <w:rPr>
          <w:rFonts w:ascii="Calibri" w:hAnsi="Calibri" w:cs="Calibri"/>
          <w:noProof w:val="0"/>
        </w:rPr>
        <w:t>.</w:t>
      </w:r>
    </w:p>
    <w:p w14:paraId="0CE495F4" w14:textId="1AF02748"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Dnevna DO</w:t>
      </w:r>
      <w:r w:rsidRPr="00903553">
        <w:rPr>
          <w:rFonts w:ascii="Calibri" w:hAnsi="Calibri" w:cs="Calibri"/>
          <w:noProof w:val="0"/>
        </w:rPr>
        <w:t xml:space="preserve"> – DO, ki se izvaja pri izvajalcu</w:t>
      </w:r>
      <w:r w:rsidR="00333024" w:rsidRPr="00903553">
        <w:rPr>
          <w:rFonts w:ascii="Calibri" w:hAnsi="Calibri" w:cs="Calibri"/>
          <w:noProof w:val="0"/>
        </w:rPr>
        <w:t xml:space="preserve"> v instituciji</w:t>
      </w:r>
      <w:r w:rsidRPr="00903553">
        <w:rPr>
          <w:rFonts w:ascii="Calibri" w:hAnsi="Calibri" w:cs="Calibri"/>
          <w:noProof w:val="0"/>
        </w:rPr>
        <w:t xml:space="preserve"> za določeno število ur dnevno</w:t>
      </w:r>
      <w:r w:rsidR="00E27E9B" w:rsidRPr="00903553">
        <w:rPr>
          <w:rFonts w:ascii="Calibri" w:hAnsi="Calibri" w:cs="Calibri"/>
          <w:noProof w:val="0"/>
        </w:rPr>
        <w:t>, v času med 6. in 22. uro, uporabnik pa se dnevno vrača domov</w:t>
      </w:r>
      <w:r w:rsidR="000056B8">
        <w:rPr>
          <w:rFonts w:ascii="Calibri" w:hAnsi="Calibri" w:cs="Calibri"/>
          <w:noProof w:val="0"/>
        </w:rPr>
        <w:t>.</w:t>
      </w:r>
    </w:p>
    <w:p w14:paraId="3859712E" w14:textId="7CFFA503"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DO na domu</w:t>
      </w:r>
      <w:r w:rsidRPr="00903553">
        <w:rPr>
          <w:rFonts w:ascii="Calibri" w:hAnsi="Calibri" w:cs="Calibri"/>
          <w:noProof w:val="0"/>
        </w:rPr>
        <w:t xml:space="preserve"> – DO, </w:t>
      </w:r>
      <w:r w:rsidRPr="00903553">
        <w:rPr>
          <w:rFonts w:ascii="Calibri" w:hAnsi="Calibri" w:cs="Calibri"/>
          <w:noProof w:val="0"/>
          <w:shd w:val="clear" w:color="auto" w:fill="FFFFFF"/>
        </w:rPr>
        <w:t>ki se izvaja na domu uporabnika</w:t>
      </w:r>
      <w:r w:rsidR="000056B8">
        <w:rPr>
          <w:rFonts w:ascii="Calibri" w:hAnsi="Calibri" w:cs="Calibri"/>
          <w:noProof w:val="0"/>
          <w:shd w:val="clear" w:color="auto" w:fill="FFFFFF"/>
        </w:rPr>
        <w:t>.</w:t>
      </w:r>
    </w:p>
    <w:p w14:paraId="5A57CCBF" w14:textId="47D7B12E"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Dokument za obračun</w:t>
      </w:r>
      <w:r w:rsidRPr="00903553">
        <w:rPr>
          <w:rFonts w:ascii="Calibri" w:hAnsi="Calibri" w:cs="Calibri"/>
          <w:noProof w:val="0"/>
        </w:rPr>
        <w:t xml:space="preserve"> – </w:t>
      </w:r>
      <w:r w:rsidR="006416B4">
        <w:rPr>
          <w:rFonts w:ascii="Calibri" w:hAnsi="Calibri" w:cs="Calibri"/>
          <w:noProof w:val="0"/>
        </w:rPr>
        <w:t>r</w:t>
      </w:r>
      <w:r w:rsidRPr="00903553">
        <w:rPr>
          <w:rFonts w:ascii="Calibri" w:hAnsi="Calibri" w:cs="Calibri"/>
          <w:noProof w:val="0"/>
        </w:rPr>
        <w:t>ačun</w:t>
      </w:r>
      <w:r w:rsidR="00E27E9B" w:rsidRPr="00903553">
        <w:rPr>
          <w:rFonts w:ascii="Calibri" w:hAnsi="Calibri" w:cs="Calibri"/>
          <w:noProof w:val="0"/>
        </w:rPr>
        <w:t xml:space="preserve"> oziroma zahtevek</w:t>
      </w:r>
      <w:r w:rsidRPr="00903553">
        <w:rPr>
          <w:rFonts w:ascii="Calibri" w:hAnsi="Calibri" w:cs="Calibri"/>
          <w:noProof w:val="0"/>
        </w:rPr>
        <w:t>, dobropis in bremepis, ki ga izvajalec izstavi Zavodu za opravljeno delo</w:t>
      </w:r>
      <w:r w:rsidR="000056B8">
        <w:rPr>
          <w:rFonts w:ascii="Calibri" w:hAnsi="Calibri" w:cs="Calibri"/>
          <w:noProof w:val="0"/>
        </w:rPr>
        <w:t>.</w:t>
      </w:r>
    </w:p>
    <w:p w14:paraId="5C9DA022" w14:textId="0B82155B" w:rsidR="00213B85" w:rsidRPr="00903553" w:rsidRDefault="00213B85" w:rsidP="00557DCF">
      <w:pPr>
        <w:pStyle w:val="abody"/>
        <w:jc w:val="both"/>
        <w:rPr>
          <w:rFonts w:ascii="Calibri" w:hAnsi="Calibri" w:cs="Calibri"/>
          <w:noProof w:val="0"/>
        </w:rPr>
      </w:pPr>
      <w:r w:rsidRPr="00903553">
        <w:rPr>
          <w:rFonts w:ascii="Calibri" w:hAnsi="Calibri" w:cs="Calibri"/>
          <w:b/>
          <w:bCs/>
          <w:noProof w:val="0"/>
        </w:rPr>
        <w:t>Dodatn</w:t>
      </w:r>
      <w:r w:rsidR="004B1C36" w:rsidRPr="00903553">
        <w:rPr>
          <w:rFonts w:ascii="Calibri" w:hAnsi="Calibri" w:cs="Calibri"/>
          <w:b/>
          <w:bCs/>
          <w:noProof w:val="0"/>
        </w:rPr>
        <w:t>i</w:t>
      </w:r>
      <w:r w:rsidRPr="00903553">
        <w:rPr>
          <w:rFonts w:ascii="Calibri" w:hAnsi="Calibri" w:cs="Calibri"/>
          <w:b/>
          <w:bCs/>
          <w:noProof w:val="0"/>
        </w:rPr>
        <w:t xml:space="preserve"> pravic</w:t>
      </w:r>
      <w:r w:rsidR="004B1C36" w:rsidRPr="00903553">
        <w:rPr>
          <w:rFonts w:ascii="Calibri" w:hAnsi="Calibri" w:cs="Calibri"/>
          <w:b/>
          <w:bCs/>
          <w:noProof w:val="0"/>
        </w:rPr>
        <w:t>i</w:t>
      </w:r>
      <w:r w:rsidR="00700F7A">
        <w:rPr>
          <w:rFonts w:ascii="Calibri" w:hAnsi="Calibri" w:cs="Calibri"/>
          <w:b/>
          <w:bCs/>
          <w:noProof w:val="0"/>
        </w:rPr>
        <w:t xml:space="preserve"> </w:t>
      </w:r>
      <w:r w:rsidRPr="00903553">
        <w:rPr>
          <w:rFonts w:ascii="Calibri" w:hAnsi="Calibri" w:cs="Calibri"/>
          <w:noProof w:val="0"/>
        </w:rPr>
        <w:t xml:space="preserve">– </w:t>
      </w:r>
      <w:r w:rsidR="006416B4">
        <w:rPr>
          <w:rFonts w:ascii="Calibri" w:hAnsi="Calibri" w:cs="Calibri"/>
          <w:noProof w:val="0"/>
        </w:rPr>
        <w:t>p</w:t>
      </w:r>
      <w:r w:rsidRPr="00903553">
        <w:rPr>
          <w:rFonts w:ascii="Calibri" w:hAnsi="Calibri" w:cs="Calibri"/>
          <w:noProof w:val="0"/>
        </w:rPr>
        <w:t>ravic</w:t>
      </w:r>
      <w:r w:rsidR="004B1C36" w:rsidRPr="00903553">
        <w:rPr>
          <w:rFonts w:ascii="Calibri" w:hAnsi="Calibri" w:cs="Calibri"/>
          <w:noProof w:val="0"/>
        </w:rPr>
        <w:t>a</w:t>
      </w:r>
      <w:r w:rsidRPr="00903553">
        <w:rPr>
          <w:rFonts w:ascii="Calibri" w:hAnsi="Calibri" w:cs="Calibri"/>
          <w:noProof w:val="0"/>
        </w:rPr>
        <w:t xml:space="preserve"> do SKOS in pravica do </w:t>
      </w:r>
      <w:r w:rsidR="00B237B1" w:rsidRPr="00903553">
        <w:rPr>
          <w:rFonts w:ascii="Calibri" w:hAnsi="Calibri" w:cs="Calibri"/>
          <w:noProof w:val="0"/>
        </w:rPr>
        <w:t xml:space="preserve">storitve </w:t>
      </w:r>
      <w:r w:rsidRPr="00903553">
        <w:rPr>
          <w:rFonts w:ascii="Calibri" w:hAnsi="Calibri" w:cs="Calibri"/>
          <w:noProof w:val="0"/>
        </w:rPr>
        <w:t>e-</w:t>
      </w:r>
      <w:r w:rsidR="00D01F95" w:rsidRPr="00903553">
        <w:rPr>
          <w:rFonts w:ascii="Calibri" w:hAnsi="Calibri" w:cs="Calibri"/>
          <w:noProof w:val="0"/>
        </w:rPr>
        <w:t>o</w:t>
      </w:r>
      <w:r w:rsidRPr="00903553">
        <w:rPr>
          <w:rFonts w:ascii="Calibri" w:hAnsi="Calibri" w:cs="Calibri"/>
          <w:noProof w:val="0"/>
        </w:rPr>
        <w:t>skrbe</w:t>
      </w:r>
      <w:r w:rsidR="00CB0BBE">
        <w:rPr>
          <w:rFonts w:ascii="Calibri" w:hAnsi="Calibri" w:cs="Calibri"/>
          <w:noProof w:val="0"/>
        </w:rPr>
        <w:t>.</w:t>
      </w:r>
    </w:p>
    <w:p w14:paraId="1A48D7FC" w14:textId="1680F96E" w:rsidR="00DD1838" w:rsidRPr="00903553" w:rsidRDefault="00DD1838" w:rsidP="00557DCF">
      <w:pPr>
        <w:pStyle w:val="abody"/>
        <w:jc w:val="both"/>
        <w:rPr>
          <w:rFonts w:ascii="Calibri" w:hAnsi="Calibri" w:cs="Calibri"/>
          <w:noProof w:val="0"/>
        </w:rPr>
      </w:pPr>
      <w:r w:rsidRPr="00903553">
        <w:rPr>
          <w:rFonts w:ascii="Calibri" w:hAnsi="Calibri" w:cs="Calibri"/>
          <w:b/>
          <w:bCs/>
          <w:noProof w:val="0"/>
        </w:rPr>
        <w:t>DP</w:t>
      </w:r>
      <w:r w:rsidRPr="00903553">
        <w:rPr>
          <w:rFonts w:ascii="Calibri" w:hAnsi="Calibri" w:cs="Calibri"/>
          <w:noProof w:val="0"/>
        </w:rPr>
        <w:t xml:space="preserve"> – </w:t>
      </w:r>
      <w:r w:rsidR="006416B4">
        <w:rPr>
          <w:rFonts w:ascii="Calibri" w:hAnsi="Calibri" w:cs="Calibri"/>
          <w:noProof w:val="0"/>
        </w:rPr>
        <w:t>d</w:t>
      </w:r>
      <w:r w:rsidRPr="00903553">
        <w:rPr>
          <w:rFonts w:ascii="Calibri" w:hAnsi="Calibri" w:cs="Calibri"/>
          <w:noProof w:val="0"/>
        </w:rPr>
        <w:t>enarni prejemek</w:t>
      </w:r>
      <w:r w:rsidR="00CB0BBE">
        <w:rPr>
          <w:rFonts w:ascii="Calibri" w:hAnsi="Calibri" w:cs="Calibri"/>
          <w:noProof w:val="0"/>
        </w:rPr>
        <w:t>.</w:t>
      </w:r>
    </w:p>
    <w:p w14:paraId="655E3CFB" w14:textId="579AAE82" w:rsidR="002F15B7" w:rsidRDefault="002F15B7" w:rsidP="00557DCF">
      <w:pPr>
        <w:pStyle w:val="abody"/>
        <w:jc w:val="both"/>
        <w:rPr>
          <w:rFonts w:ascii="Calibri" w:hAnsi="Calibri" w:cs="Calibri"/>
        </w:rPr>
      </w:pPr>
      <w:r w:rsidRPr="00C80A2F">
        <w:rPr>
          <w:rFonts w:ascii="Calibri" w:hAnsi="Calibri" w:cs="Calibri"/>
          <w:b/>
          <w:bCs/>
        </w:rPr>
        <w:t xml:space="preserve">DPID - </w:t>
      </w:r>
      <w:r w:rsidRPr="00C80A2F">
        <w:rPr>
          <w:rFonts w:ascii="Calibri" w:hAnsi="Calibri" w:cs="Calibri"/>
        </w:rPr>
        <w:t>denarni prejemek za izgubljen dohodek.</w:t>
      </w:r>
    </w:p>
    <w:p w14:paraId="232D05C0" w14:textId="080E6B43" w:rsidR="002F15B7" w:rsidRPr="00903553" w:rsidRDefault="002F15B7" w:rsidP="00557DCF">
      <w:pPr>
        <w:pStyle w:val="abody"/>
        <w:jc w:val="both"/>
        <w:rPr>
          <w:rFonts w:ascii="Calibri" w:hAnsi="Calibri" w:cs="Calibri"/>
          <w:noProof w:val="0"/>
        </w:rPr>
      </w:pPr>
      <w:r w:rsidRPr="002222D5">
        <w:rPr>
          <w:rFonts w:ascii="Calibri" w:hAnsi="Calibri" w:cs="Calibri"/>
          <w:b/>
          <w:bCs/>
        </w:rPr>
        <w:t>EMŠO</w:t>
      </w:r>
      <w:r>
        <w:rPr>
          <w:rFonts w:ascii="Calibri" w:hAnsi="Calibri" w:cs="Calibri"/>
        </w:rPr>
        <w:t xml:space="preserve"> – enotna matična številka občana.</w:t>
      </w:r>
    </w:p>
    <w:p w14:paraId="7556AFD3" w14:textId="726E9803"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Izvajalec </w:t>
      </w:r>
      <w:r w:rsidRPr="00903553">
        <w:rPr>
          <w:rFonts w:ascii="Calibri" w:hAnsi="Calibri" w:cs="Calibri"/>
          <w:noProof w:val="0"/>
        </w:rPr>
        <w:t xml:space="preserve">– </w:t>
      </w:r>
      <w:r w:rsidR="006416B4">
        <w:rPr>
          <w:rFonts w:ascii="Calibri" w:hAnsi="Calibri" w:cs="Calibri"/>
          <w:noProof w:val="0"/>
        </w:rPr>
        <w:t>i</w:t>
      </w:r>
      <w:r w:rsidRPr="00903553">
        <w:rPr>
          <w:rFonts w:ascii="Calibri" w:hAnsi="Calibri" w:cs="Calibri"/>
          <w:noProof w:val="0"/>
        </w:rPr>
        <w:t xml:space="preserve">zvajalec DO </w:t>
      </w:r>
      <w:r w:rsidR="00091F6F" w:rsidRPr="00903553">
        <w:rPr>
          <w:rFonts w:ascii="Calibri" w:hAnsi="Calibri" w:cs="Calibri"/>
          <w:noProof w:val="0"/>
        </w:rPr>
        <w:t>na domu</w:t>
      </w:r>
      <w:r w:rsidR="00DD1838" w:rsidRPr="00903553">
        <w:rPr>
          <w:rFonts w:ascii="Calibri" w:hAnsi="Calibri" w:cs="Calibri"/>
          <w:noProof w:val="0"/>
        </w:rPr>
        <w:t xml:space="preserve"> in v instituciji</w:t>
      </w:r>
      <w:r w:rsidR="00091F6F" w:rsidRPr="00903553">
        <w:rPr>
          <w:rFonts w:ascii="Calibri" w:hAnsi="Calibri" w:cs="Calibri"/>
          <w:noProof w:val="0"/>
        </w:rPr>
        <w:t xml:space="preserve"> </w:t>
      </w:r>
      <w:r w:rsidRPr="00903553">
        <w:rPr>
          <w:rFonts w:ascii="Calibri" w:hAnsi="Calibri" w:cs="Calibri"/>
          <w:noProof w:val="0"/>
        </w:rPr>
        <w:t>v javni mreži</w:t>
      </w:r>
      <w:r w:rsidR="00CB0BBE">
        <w:rPr>
          <w:rFonts w:ascii="Calibri" w:hAnsi="Calibri" w:cs="Calibri"/>
          <w:noProof w:val="0"/>
        </w:rPr>
        <w:t>.</w:t>
      </w:r>
    </w:p>
    <w:p w14:paraId="19A415D6" w14:textId="775CC524"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KODO </w:t>
      </w:r>
      <w:bookmarkStart w:id="7" w:name="_Hlk172790076"/>
      <w:r w:rsidRPr="00903553">
        <w:rPr>
          <w:rFonts w:ascii="Calibri" w:hAnsi="Calibri" w:cs="Calibri"/>
          <w:noProof w:val="0"/>
        </w:rPr>
        <w:t>–</w:t>
      </w:r>
      <w:bookmarkEnd w:id="7"/>
      <w:r w:rsidRPr="00903553">
        <w:rPr>
          <w:rFonts w:ascii="Calibri" w:hAnsi="Calibri" w:cs="Calibri"/>
          <w:noProof w:val="0"/>
        </w:rPr>
        <w:t xml:space="preserve"> </w:t>
      </w:r>
      <w:r w:rsidR="006416B4">
        <w:rPr>
          <w:rFonts w:ascii="Calibri" w:hAnsi="Calibri" w:cs="Calibri"/>
          <w:noProof w:val="0"/>
        </w:rPr>
        <w:t>k</w:t>
      </w:r>
      <w:r w:rsidRPr="00903553">
        <w:rPr>
          <w:rFonts w:ascii="Calibri" w:hAnsi="Calibri" w:cs="Calibri"/>
          <w:noProof w:val="0"/>
        </w:rPr>
        <w:t>oordinator DO</w:t>
      </w:r>
      <w:r w:rsidR="00CB0BBE">
        <w:rPr>
          <w:rFonts w:ascii="Calibri" w:hAnsi="Calibri" w:cs="Calibri"/>
          <w:noProof w:val="0"/>
        </w:rPr>
        <w:t>.</w:t>
      </w:r>
    </w:p>
    <w:p w14:paraId="4D1FAF29" w14:textId="0EEB5F00" w:rsidR="00672B38" w:rsidRPr="00903553" w:rsidRDefault="00672B38" w:rsidP="00557DCF">
      <w:pPr>
        <w:pStyle w:val="abody"/>
        <w:jc w:val="both"/>
        <w:rPr>
          <w:rFonts w:ascii="Calibri" w:hAnsi="Calibri" w:cs="Calibri"/>
          <w:noProof w:val="0"/>
        </w:rPr>
      </w:pPr>
      <w:r w:rsidRPr="00903553">
        <w:rPr>
          <w:rFonts w:ascii="Calibri" w:hAnsi="Calibri" w:cs="Calibri"/>
          <w:b/>
          <w:bCs/>
          <w:noProof w:val="0"/>
        </w:rPr>
        <w:t>Nedenarna pravica</w:t>
      </w:r>
      <w:r w:rsidRPr="00903553">
        <w:rPr>
          <w:rFonts w:ascii="Calibri" w:hAnsi="Calibri" w:cs="Calibri"/>
          <w:noProof w:val="0"/>
        </w:rPr>
        <w:t xml:space="preserve"> – DO na domu, celodnevna DO v instituciji, dnevna DO, pravica do ODČ</w:t>
      </w:r>
      <w:r w:rsidR="00CB0BBE">
        <w:rPr>
          <w:rFonts w:ascii="Calibri" w:hAnsi="Calibri" w:cs="Calibri"/>
          <w:noProof w:val="0"/>
        </w:rPr>
        <w:t>.</w:t>
      </w:r>
    </w:p>
    <w:p w14:paraId="46E660AC" w14:textId="78CAFBC3"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NIJZ </w:t>
      </w:r>
      <w:r w:rsidRPr="00903553">
        <w:rPr>
          <w:rFonts w:ascii="Calibri" w:hAnsi="Calibri" w:cs="Calibri"/>
          <w:noProof w:val="0"/>
        </w:rPr>
        <w:t>– Nacionalni inštitut za javno zdravje</w:t>
      </w:r>
      <w:r w:rsidR="00CB0BBE">
        <w:rPr>
          <w:rFonts w:ascii="Calibri" w:hAnsi="Calibri" w:cs="Calibri"/>
          <w:noProof w:val="0"/>
        </w:rPr>
        <w:t>.</w:t>
      </w:r>
    </w:p>
    <w:p w14:paraId="0F178D97" w14:textId="074800DC"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Oblike pravic DO</w:t>
      </w:r>
      <w:r w:rsidRPr="00903553">
        <w:rPr>
          <w:rFonts w:ascii="Calibri" w:hAnsi="Calibri" w:cs="Calibri"/>
          <w:noProof w:val="0"/>
        </w:rPr>
        <w:t xml:space="preserve"> – </w:t>
      </w:r>
      <w:r w:rsidR="006416B4">
        <w:rPr>
          <w:rFonts w:ascii="Calibri" w:hAnsi="Calibri" w:cs="Calibri"/>
          <w:noProof w:val="0"/>
        </w:rPr>
        <w:t>o</w:t>
      </w:r>
      <w:r w:rsidRPr="00903553">
        <w:rPr>
          <w:rFonts w:ascii="Calibri" w:hAnsi="Calibri" w:cs="Calibri"/>
          <w:noProof w:val="0"/>
        </w:rPr>
        <w:t>blike pravic do DO so</w:t>
      </w:r>
      <w:r w:rsidR="002F15B7">
        <w:rPr>
          <w:rFonts w:ascii="Calibri" w:hAnsi="Calibri" w:cs="Calibri"/>
          <w:noProof w:val="0"/>
        </w:rPr>
        <w:t>:</w:t>
      </w:r>
      <w:r w:rsidRPr="00903553">
        <w:rPr>
          <w:rFonts w:ascii="Calibri" w:hAnsi="Calibri" w:cs="Calibri"/>
          <w:noProof w:val="0"/>
        </w:rPr>
        <w:t xml:space="preserve"> dnevna DO, celodnevna DO v instituciji, DO na domu, ODČ in denarni prejemek.</w:t>
      </w:r>
    </w:p>
    <w:p w14:paraId="09D101BB" w14:textId="5EB87887" w:rsidR="0044252E" w:rsidRPr="00903553" w:rsidRDefault="0044252E" w:rsidP="00557DCF">
      <w:pPr>
        <w:pStyle w:val="abody"/>
        <w:jc w:val="both"/>
        <w:rPr>
          <w:rFonts w:ascii="Calibri" w:hAnsi="Calibri" w:cs="Calibri"/>
          <w:noProof w:val="0"/>
        </w:rPr>
      </w:pPr>
      <w:r w:rsidRPr="00903553">
        <w:rPr>
          <w:rFonts w:ascii="Calibri" w:hAnsi="Calibri" w:cs="Calibri"/>
          <w:b/>
          <w:bCs/>
          <w:noProof w:val="0"/>
        </w:rPr>
        <w:t>Obračunske storitve</w:t>
      </w:r>
      <w:r w:rsidRPr="00903553">
        <w:rPr>
          <w:rFonts w:ascii="Calibri" w:hAnsi="Calibri" w:cs="Calibri"/>
          <w:noProof w:val="0"/>
        </w:rPr>
        <w:t xml:space="preserve"> – </w:t>
      </w:r>
      <w:r w:rsidR="006416B4">
        <w:rPr>
          <w:rFonts w:ascii="Calibri" w:hAnsi="Calibri" w:cs="Calibri"/>
          <w:noProof w:val="0"/>
        </w:rPr>
        <w:t>s</w:t>
      </w:r>
      <w:r w:rsidRPr="00903553">
        <w:rPr>
          <w:rFonts w:ascii="Calibri" w:hAnsi="Calibri" w:cs="Calibri"/>
          <w:noProof w:val="0"/>
        </w:rPr>
        <w:t>toritve iz šifranta DO v D15 in so v ceniku</w:t>
      </w:r>
      <w:r w:rsidR="000056B8">
        <w:rPr>
          <w:rFonts w:ascii="Calibri" w:hAnsi="Calibri" w:cs="Calibri"/>
          <w:noProof w:val="0"/>
        </w:rPr>
        <w:t>.</w:t>
      </w:r>
    </w:p>
    <w:p w14:paraId="3E5BB5D9" w14:textId="236A5DCE" w:rsidR="002F15B7" w:rsidRPr="00903553" w:rsidRDefault="002F15B7" w:rsidP="002F15B7">
      <w:pPr>
        <w:pStyle w:val="abody"/>
        <w:rPr>
          <w:rFonts w:ascii="Calibri" w:hAnsi="Calibri" w:cs="Calibri"/>
        </w:rPr>
      </w:pPr>
      <w:r w:rsidRPr="00C80A2F">
        <w:rPr>
          <w:rFonts w:ascii="Calibri" w:hAnsi="Calibri" w:cs="Calibri"/>
          <w:b/>
          <w:bCs/>
        </w:rPr>
        <w:t>ODČ</w:t>
      </w:r>
      <w:r w:rsidRPr="00C80A2F">
        <w:rPr>
          <w:rFonts w:ascii="Calibri" w:hAnsi="Calibri" w:cs="Calibri"/>
        </w:rPr>
        <w:t xml:space="preserve"> – </w:t>
      </w:r>
      <w:r>
        <w:rPr>
          <w:rFonts w:ascii="Calibri" w:hAnsi="Calibri" w:cs="Calibri"/>
        </w:rPr>
        <w:t>o</w:t>
      </w:r>
      <w:r w:rsidRPr="00C80A2F">
        <w:rPr>
          <w:rFonts w:ascii="Calibri" w:hAnsi="Calibri" w:cs="Calibri"/>
        </w:rPr>
        <w:t>skrbovalec družinskega člana.</w:t>
      </w:r>
    </w:p>
    <w:p w14:paraId="159F8AF0" w14:textId="190574BE"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OLDO</w:t>
      </w:r>
      <w:r w:rsidRPr="00903553">
        <w:rPr>
          <w:rFonts w:ascii="Calibri" w:hAnsi="Calibri" w:cs="Calibri"/>
          <w:noProof w:val="0"/>
        </w:rPr>
        <w:t xml:space="preserve"> – </w:t>
      </w:r>
      <w:r w:rsidR="006416B4">
        <w:rPr>
          <w:rFonts w:ascii="Calibri" w:hAnsi="Calibri" w:cs="Calibri"/>
          <w:noProof w:val="0"/>
        </w:rPr>
        <w:t>o</w:t>
      </w:r>
      <w:r w:rsidRPr="00903553">
        <w:rPr>
          <w:rFonts w:ascii="Calibri" w:hAnsi="Calibri" w:cs="Calibri"/>
          <w:noProof w:val="0"/>
        </w:rPr>
        <w:t>cenjevalna lestvica za oceno upravičenosti do pravic DO</w:t>
      </w:r>
      <w:r w:rsidR="00CB0BBE">
        <w:rPr>
          <w:rFonts w:ascii="Calibri" w:hAnsi="Calibri" w:cs="Calibri"/>
          <w:noProof w:val="0"/>
        </w:rPr>
        <w:t>.</w:t>
      </w:r>
    </w:p>
    <w:p w14:paraId="24A1CBB1" w14:textId="76A82EFB"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ON </w:t>
      </w:r>
      <w:r w:rsidRPr="00903553">
        <w:rPr>
          <w:rFonts w:ascii="Calibri" w:hAnsi="Calibri" w:cs="Calibri"/>
          <w:noProof w:val="0"/>
        </w:rPr>
        <w:t xml:space="preserve">– </w:t>
      </w:r>
      <w:r w:rsidR="006416B4">
        <w:rPr>
          <w:rFonts w:ascii="Calibri" w:hAnsi="Calibri" w:cs="Calibri"/>
          <w:noProof w:val="0"/>
        </w:rPr>
        <w:t>o</w:t>
      </w:r>
      <w:r w:rsidRPr="00903553">
        <w:rPr>
          <w:rFonts w:ascii="Calibri" w:hAnsi="Calibri" w:cs="Calibri"/>
          <w:noProof w:val="0"/>
        </w:rPr>
        <w:t>sebni načrt</w:t>
      </w:r>
      <w:r w:rsidR="00CB0BBE">
        <w:rPr>
          <w:rFonts w:ascii="Calibri" w:hAnsi="Calibri" w:cs="Calibri"/>
          <w:noProof w:val="0"/>
        </w:rPr>
        <w:t>.</w:t>
      </w:r>
    </w:p>
    <w:p w14:paraId="6E10091C" w14:textId="2C993219"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OVS </w:t>
      </w:r>
      <w:r w:rsidRPr="00903553">
        <w:rPr>
          <w:rFonts w:ascii="Calibri" w:hAnsi="Calibri" w:cs="Calibri"/>
          <w:noProof w:val="0"/>
        </w:rPr>
        <w:t xml:space="preserve">– </w:t>
      </w:r>
      <w:r w:rsidR="006416B4">
        <w:rPr>
          <w:rFonts w:ascii="Calibri" w:hAnsi="Calibri" w:cs="Calibri"/>
          <w:noProof w:val="0"/>
        </w:rPr>
        <w:t>o</w:t>
      </w:r>
      <w:r w:rsidRPr="00903553">
        <w:rPr>
          <w:rFonts w:ascii="Calibri" w:hAnsi="Calibri" w:cs="Calibri"/>
          <w:noProof w:val="0"/>
        </w:rPr>
        <w:t>bračunana vrednost storitve</w:t>
      </w:r>
      <w:r w:rsidR="00CB0BBE">
        <w:rPr>
          <w:rFonts w:ascii="Calibri" w:hAnsi="Calibri" w:cs="Calibri"/>
          <w:noProof w:val="0"/>
        </w:rPr>
        <w:t>.</w:t>
      </w:r>
    </w:p>
    <w:p w14:paraId="783A5FC5" w14:textId="0FBAE11C"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OZDO </w:t>
      </w:r>
      <w:r w:rsidRPr="00903553">
        <w:rPr>
          <w:rFonts w:ascii="Calibri" w:hAnsi="Calibri" w:cs="Calibri"/>
          <w:noProof w:val="0"/>
        </w:rPr>
        <w:t xml:space="preserve">– </w:t>
      </w:r>
      <w:r w:rsidR="006416B4">
        <w:rPr>
          <w:rFonts w:ascii="Calibri" w:hAnsi="Calibri" w:cs="Calibri"/>
          <w:noProof w:val="0"/>
        </w:rPr>
        <w:t>o</w:t>
      </w:r>
      <w:r w:rsidRPr="00903553">
        <w:rPr>
          <w:rFonts w:ascii="Calibri" w:hAnsi="Calibri" w:cs="Calibri"/>
          <w:noProof w:val="0"/>
        </w:rPr>
        <w:t>bvezno zavarovanje za DO</w:t>
      </w:r>
      <w:r w:rsidR="00CB0BBE">
        <w:rPr>
          <w:rFonts w:ascii="Calibri" w:hAnsi="Calibri" w:cs="Calibri"/>
          <w:noProof w:val="0"/>
        </w:rPr>
        <w:t>.</w:t>
      </w:r>
    </w:p>
    <w:p w14:paraId="7278F848" w14:textId="6C858D71"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 xml:space="preserve">OZZ </w:t>
      </w:r>
      <w:r w:rsidRPr="00903553">
        <w:rPr>
          <w:rFonts w:ascii="Calibri" w:hAnsi="Calibri" w:cs="Calibri"/>
          <w:noProof w:val="0"/>
        </w:rPr>
        <w:t xml:space="preserve">– </w:t>
      </w:r>
      <w:r w:rsidR="006416B4">
        <w:rPr>
          <w:rFonts w:ascii="Calibri" w:hAnsi="Calibri" w:cs="Calibri"/>
          <w:noProof w:val="0"/>
        </w:rPr>
        <w:t>o</w:t>
      </w:r>
      <w:r w:rsidRPr="00903553">
        <w:rPr>
          <w:rFonts w:ascii="Calibri" w:hAnsi="Calibri" w:cs="Calibri"/>
          <w:noProof w:val="0"/>
        </w:rPr>
        <w:t>bvezno zdravstveno zavarovanje</w:t>
      </w:r>
      <w:r w:rsidR="00CB0BBE">
        <w:rPr>
          <w:rFonts w:ascii="Calibri" w:hAnsi="Calibri" w:cs="Calibri"/>
          <w:noProof w:val="0"/>
        </w:rPr>
        <w:t>.</w:t>
      </w:r>
    </w:p>
    <w:p w14:paraId="31D0C08D" w14:textId="7FFCBF7A" w:rsidR="00C25A40" w:rsidRPr="00903553" w:rsidRDefault="00C25A40" w:rsidP="00557DCF">
      <w:pPr>
        <w:pStyle w:val="abody"/>
        <w:jc w:val="both"/>
        <w:rPr>
          <w:rFonts w:ascii="Calibri" w:hAnsi="Calibri" w:cs="Calibri"/>
          <w:noProof w:val="0"/>
        </w:rPr>
      </w:pPr>
      <w:r w:rsidRPr="00903553">
        <w:rPr>
          <w:rFonts w:ascii="Calibri" w:hAnsi="Calibri" w:cs="Calibri"/>
          <w:b/>
          <w:bCs/>
          <w:noProof w:val="0"/>
        </w:rPr>
        <w:t>PDO</w:t>
      </w:r>
      <w:r w:rsidRPr="00903553">
        <w:rPr>
          <w:rFonts w:ascii="Calibri" w:hAnsi="Calibri" w:cs="Calibri"/>
          <w:noProof w:val="0"/>
        </w:rPr>
        <w:t xml:space="preserve"> – </w:t>
      </w:r>
      <w:r w:rsidR="006416B4">
        <w:rPr>
          <w:rFonts w:ascii="Calibri" w:hAnsi="Calibri" w:cs="Calibri"/>
          <w:noProof w:val="0"/>
        </w:rPr>
        <w:t>p</w:t>
      </w:r>
      <w:r w:rsidRPr="00903553">
        <w:rPr>
          <w:rFonts w:ascii="Calibri" w:hAnsi="Calibri" w:cs="Calibri"/>
          <w:noProof w:val="0"/>
        </w:rPr>
        <w:t>avšal v DO</w:t>
      </w:r>
      <w:r w:rsidR="00CB0BBE">
        <w:rPr>
          <w:rFonts w:ascii="Calibri" w:hAnsi="Calibri" w:cs="Calibri"/>
          <w:noProof w:val="0"/>
        </w:rPr>
        <w:t>.</w:t>
      </w:r>
    </w:p>
    <w:p w14:paraId="0D503BC0" w14:textId="14E8F685" w:rsidR="002F15B7" w:rsidRPr="00903553" w:rsidRDefault="002F15B7" w:rsidP="002F15B7">
      <w:pPr>
        <w:pStyle w:val="abody"/>
        <w:rPr>
          <w:rFonts w:ascii="Calibri" w:hAnsi="Calibri" w:cs="Calibri"/>
        </w:rPr>
      </w:pPr>
      <w:r w:rsidRPr="00C80A2F">
        <w:rPr>
          <w:rFonts w:ascii="Calibri" w:hAnsi="Calibri" w:cs="Calibri"/>
          <w:b/>
          <w:bCs/>
        </w:rPr>
        <w:t>Pravica do ODČ</w:t>
      </w:r>
      <w:r w:rsidRPr="00C80A2F">
        <w:rPr>
          <w:rFonts w:ascii="Calibri" w:hAnsi="Calibri" w:cs="Calibri"/>
        </w:rPr>
        <w:t xml:space="preserve"> – </w:t>
      </w:r>
      <w:r>
        <w:rPr>
          <w:rFonts w:ascii="Calibri" w:hAnsi="Calibri" w:cs="Calibri"/>
        </w:rPr>
        <w:t>p</w:t>
      </w:r>
      <w:r w:rsidRPr="00C80A2F">
        <w:rPr>
          <w:rFonts w:ascii="Calibri" w:hAnsi="Calibri" w:cs="Calibri"/>
        </w:rPr>
        <w:t>ravica do oskrbovalca družinskega člana.</w:t>
      </w:r>
    </w:p>
    <w:p w14:paraId="3077AC9A" w14:textId="10A9C752" w:rsidR="00C25A40" w:rsidRPr="00903553" w:rsidRDefault="00C25A40" w:rsidP="009D4696">
      <w:pPr>
        <w:pStyle w:val="abody"/>
        <w:jc w:val="both"/>
        <w:rPr>
          <w:rFonts w:ascii="Calibri" w:hAnsi="Calibri" w:cs="Calibri"/>
          <w:noProof w:val="0"/>
        </w:rPr>
      </w:pPr>
      <w:r w:rsidRPr="00903553">
        <w:rPr>
          <w:rFonts w:ascii="Calibri" w:hAnsi="Calibri" w:cs="Calibri"/>
          <w:b/>
          <w:bCs/>
          <w:noProof w:val="0"/>
        </w:rPr>
        <w:t>Pravilnik o storitvah</w:t>
      </w:r>
      <w:r w:rsidRPr="00903553">
        <w:rPr>
          <w:rFonts w:ascii="Calibri" w:hAnsi="Calibri" w:cs="Calibri"/>
          <w:noProof w:val="0"/>
        </w:rPr>
        <w:t xml:space="preserve"> – </w:t>
      </w:r>
      <w:r w:rsidR="003B475B" w:rsidRPr="00903553">
        <w:rPr>
          <w:rFonts w:ascii="Calibri" w:hAnsi="Calibri" w:cs="Calibri"/>
          <w:noProof w:val="0"/>
        </w:rPr>
        <w:t>Pravilnik o storitvah, kadrovskih pogojih, usposabljanju in superviziji v dolgotrajni oskrbi (Uradni list RS, št. 15/24 in 80/25)</w:t>
      </w:r>
      <w:r w:rsidR="00CB0BBE">
        <w:rPr>
          <w:rFonts w:ascii="Calibri" w:hAnsi="Calibri" w:cs="Calibri"/>
          <w:noProof w:val="0"/>
        </w:rPr>
        <w:t>.</w:t>
      </w:r>
    </w:p>
    <w:p w14:paraId="28313FB6" w14:textId="03C68EB4" w:rsidR="00162B8B" w:rsidRPr="00903553" w:rsidRDefault="00162B8B" w:rsidP="009D4696">
      <w:pPr>
        <w:pStyle w:val="abody"/>
        <w:jc w:val="both"/>
        <w:rPr>
          <w:rFonts w:ascii="Calibri" w:hAnsi="Calibri" w:cs="Calibri"/>
          <w:noProof w:val="0"/>
        </w:rPr>
      </w:pPr>
      <w:r w:rsidRPr="00903553">
        <w:rPr>
          <w:rFonts w:ascii="Calibri" w:hAnsi="Calibri" w:cs="Calibri"/>
          <w:b/>
          <w:bCs/>
          <w:noProof w:val="0"/>
        </w:rPr>
        <w:t>Pravilnik o cenah</w:t>
      </w:r>
      <w:r w:rsidRPr="00903553">
        <w:rPr>
          <w:rFonts w:ascii="Calibri" w:hAnsi="Calibri" w:cs="Calibri"/>
          <w:noProof w:val="0"/>
        </w:rPr>
        <w:t xml:space="preserve"> – </w:t>
      </w:r>
      <w:r w:rsidR="006416B4">
        <w:rPr>
          <w:rFonts w:ascii="Calibri" w:hAnsi="Calibri" w:cs="Calibri"/>
          <w:noProof w:val="0"/>
        </w:rPr>
        <w:t>p</w:t>
      </w:r>
      <w:r w:rsidRPr="00903553">
        <w:rPr>
          <w:rFonts w:ascii="Calibri" w:hAnsi="Calibri" w:cs="Calibri"/>
          <w:noProof w:val="0"/>
        </w:rPr>
        <w:t xml:space="preserve">ravilnik, ki določa izhodišča za oblikovanje cen v </w:t>
      </w:r>
      <w:r w:rsidR="002F15B7">
        <w:rPr>
          <w:rFonts w:ascii="Calibri" w:hAnsi="Calibri" w:cs="Calibri"/>
          <w:noProof w:val="0"/>
        </w:rPr>
        <w:t>DO</w:t>
      </w:r>
      <w:r w:rsidR="00326A03">
        <w:rPr>
          <w:rFonts w:ascii="Calibri" w:hAnsi="Calibri" w:cs="Calibri"/>
          <w:noProof w:val="0"/>
        </w:rPr>
        <w:t>.</w:t>
      </w:r>
    </w:p>
    <w:p w14:paraId="7734DC80" w14:textId="77777777" w:rsidR="00E00E7E" w:rsidRDefault="00041CA2" w:rsidP="009D4696">
      <w:pPr>
        <w:pStyle w:val="abody"/>
        <w:jc w:val="both"/>
        <w:rPr>
          <w:rFonts w:ascii="Calibri" w:hAnsi="Calibri" w:cs="Calibri"/>
          <w:noProof w:val="0"/>
        </w:rPr>
      </w:pPr>
      <w:r w:rsidRPr="00903553">
        <w:rPr>
          <w:rFonts w:ascii="Calibri" w:hAnsi="Calibri" w:cs="Calibri"/>
          <w:b/>
          <w:bCs/>
          <w:noProof w:val="0"/>
        </w:rPr>
        <w:t>Prevedbeni ON</w:t>
      </w:r>
      <w:r w:rsidRPr="00903553">
        <w:rPr>
          <w:rFonts w:ascii="Calibri" w:hAnsi="Calibri" w:cs="Calibri"/>
          <w:noProof w:val="0"/>
        </w:rPr>
        <w:t xml:space="preserve"> – ON za uporabnike, ki so bili</w:t>
      </w:r>
      <w:r w:rsidRPr="00903553">
        <w:rPr>
          <w:rFonts w:eastAsia="Times New Roman"/>
          <w:b/>
          <w:bCs/>
          <w:noProof w:val="0"/>
          <w:color w:val="292B2C"/>
          <w:sz w:val="20"/>
          <w:szCs w:val="20"/>
        </w:rPr>
        <w:t xml:space="preserve"> </w:t>
      </w:r>
      <w:r w:rsidRPr="00903553">
        <w:rPr>
          <w:rFonts w:ascii="Calibri" w:hAnsi="Calibri" w:cs="Calibri"/>
          <w:noProof w:val="0"/>
        </w:rPr>
        <w:t xml:space="preserve">oskrbovanci v celodnevnem </w:t>
      </w:r>
      <w:r w:rsidR="00892F5B" w:rsidRPr="00903553">
        <w:rPr>
          <w:rFonts w:ascii="Calibri" w:hAnsi="Calibri" w:cs="Calibri"/>
          <w:noProof w:val="0"/>
        </w:rPr>
        <w:t xml:space="preserve">in dnevnem </w:t>
      </w:r>
      <w:r w:rsidRPr="00903553">
        <w:rPr>
          <w:rFonts w:ascii="Calibri" w:hAnsi="Calibri" w:cs="Calibri"/>
          <w:noProof w:val="0"/>
        </w:rPr>
        <w:t>institucionalnem varstvu in so prevedeni v kategorijo DO</w:t>
      </w:r>
      <w:r w:rsidR="006416B4">
        <w:rPr>
          <w:rFonts w:ascii="Calibri" w:hAnsi="Calibri" w:cs="Calibri"/>
          <w:noProof w:val="0"/>
        </w:rPr>
        <w:t>.</w:t>
      </w:r>
    </w:p>
    <w:p w14:paraId="7DBD7DBE" w14:textId="064098DC" w:rsidR="001E7E4B" w:rsidRPr="00903553" w:rsidRDefault="001E7E4B" w:rsidP="009D4696">
      <w:pPr>
        <w:pStyle w:val="abody"/>
        <w:jc w:val="both"/>
        <w:rPr>
          <w:rFonts w:ascii="Calibri" w:hAnsi="Calibri" w:cs="Calibri"/>
          <w:noProof w:val="0"/>
        </w:rPr>
      </w:pPr>
      <w:r w:rsidRPr="00903553">
        <w:rPr>
          <w:rFonts w:ascii="Calibri" w:hAnsi="Calibri" w:cs="Calibri"/>
          <w:b/>
          <w:bCs/>
          <w:noProof w:val="0"/>
        </w:rPr>
        <w:t>Priročnik</w:t>
      </w:r>
      <w:r w:rsidRPr="00903553">
        <w:rPr>
          <w:rFonts w:ascii="Calibri" w:hAnsi="Calibri" w:cs="Calibri"/>
          <w:noProof w:val="0"/>
        </w:rPr>
        <w:t xml:space="preserve"> – Priročnik za izvaj</w:t>
      </w:r>
      <w:r w:rsidR="00C24D4E" w:rsidRPr="00903553">
        <w:rPr>
          <w:rFonts w:ascii="Calibri" w:hAnsi="Calibri" w:cs="Calibri"/>
          <w:noProof w:val="0"/>
        </w:rPr>
        <w:t>a</w:t>
      </w:r>
      <w:r w:rsidRPr="00903553">
        <w:rPr>
          <w:rFonts w:ascii="Calibri" w:hAnsi="Calibri" w:cs="Calibri"/>
          <w:noProof w:val="0"/>
        </w:rPr>
        <w:t>lce DO</w:t>
      </w:r>
      <w:r w:rsidR="00CB0BBE">
        <w:rPr>
          <w:rFonts w:ascii="Calibri" w:hAnsi="Calibri" w:cs="Calibri"/>
          <w:noProof w:val="0"/>
        </w:rPr>
        <w:t>.</w:t>
      </w:r>
    </w:p>
    <w:p w14:paraId="7A255F71" w14:textId="213DFFCE" w:rsidR="00C25A40" w:rsidRPr="00903553" w:rsidRDefault="00C25A40" w:rsidP="009D4696">
      <w:pPr>
        <w:pStyle w:val="abody"/>
        <w:jc w:val="both"/>
        <w:rPr>
          <w:rFonts w:ascii="Calibri" w:hAnsi="Calibri" w:cs="Calibri"/>
          <w:noProof w:val="0"/>
        </w:rPr>
      </w:pPr>
      <w:r w:rsidRPr="00903553">
        <w:rPr>
          <w:rFonts w:ascii="Calibri" w:hAnsi="Calibri" w:cs="Calibri"/>
          <w:b/>
          <w:bCs/>
          <w:noProof w:val="0"/>
        </w:rPr>
        <w:t>RIDO</w:t>
      </w:r>
      <w:r w:rsidRPr="00903553">
        <w:rPr>
          <w:rFonts w:ascii="Calibri" w:hAnsi="Calibri" w:cs="Calibri"/>
          <w:noProof w:val="0"/>
        </w:rPr>
        <w:t xml:space="preserve"> – </w:t>
      </w:r>
      <w:r w:rsidR="000056B8">
        <w:rPr>
          <w:rFonts w:ascii="Calibri" w:hAnsi="Calibri" w:cs="Calibri"/>
          <w:noProof w:val="0"/>
        </w:rPr>
        <w:t>r</w:t>
      </w:r>
      <w:r w:rsidRPr="00903553">
        <w:rPr>
          <w:rFonts w:ascii="Calibri" w:hAnsi="Calibri" w:cs="Calibri"/>
          <w:noProof w:val="0"/>
        </w:rPr>
        <w:t>egister izvajalcev DO, ki ga vodi NIJZ</w:t>
      </w:r>
      <w:r w:rsidR="000056B8">
        <w:rPr>
          <w:rFonts w:ascii="Calibri" w:hAnsi="Calibri" w:cs="Calibri"/>
          <w:noProof w:val="0"/>
        </w:rPr>
        <w:t>.</w:t>
      </w:r>
    </w:p>
    <w:p w14:paraId="43593E71" w14:textId="16295A74" w:rsidR="001319EA" w:rsidRPr="00903553" w:rsidRDefault="001319EA" w:rsidP="009D4696">
      <w:pPr>
        <w:pStyle w:val="abody"/>
        <w:jc w:val="both"/>
        <w:rPr>
          <w:rFonts w:ascii="Calibri" w:hAnsi="Calibri" w:cs="Calibri"/>
          <w:noProof w:val="0"/>
        </w:rPr>
      </w:pPr>
      <w:r w:rsidRPr="00903553">
        <w:rPr>
          <w:rFonts w:ascii="Calibri" w:hAnsi="Calibri" w:cs="Calibri"/>
          <w:b/>
          <w:bCs/>
          <w:noProof w:val="0"/>
        </w:rPr>
        <w:t>Sklop storitev A, B in C</w:t>
      </w:r>
      <w:r w:rsidRPr="00903553">
        <w:rPr>
          <w:rFonts w:ascii="Calibri" w:hAnsi="Calibri" w:cs="Calibri"/>
          <w:noProof w:val="0"/>
        </w:rPr>
        <w:t xml:space="preserve"> – </w:t>
      </w:r>
      <w:r w:rsidR="000056B8">
        <w:rPr>
          <w:rFonts w:ascii="Calibri" w:hAnsi="Calibri" w:cs="Calibri"/>
          <w:noProof w:val="0"/>
        </w:rPr>
        <w:t>s</w:t>
      </w:r>
      <w:r w:rsidRPr="00903553">
        <w:rPr>
          <w:rFonts w:ascii="Calibri" w:hAnsi="Calibri" w:cs="Calibri"/>
          <w:noProof w:val="0"/>
        </w:rPr>
        <w:t>klop storitev osnovnih dnevnih opravil, podpornih dnevnih opravil in zdravstvene nege</w:t>
      </w:r>
      <w:r w:rsidR="000056B8">
        <w:rPr>
          <w:rFonts w:ascii="Calibri" w:hAnsi="Calibri" w:cs="Calibri"/>
          <w:noProof w:val="0"/>
        </w:rPr>
        <w:t>,</w:t>
      </w:r>
      <w:r w:rsidRPr="00903553">
        <w:rPr>
          <w:rFonts w:ascii="Calibri" w:hAnsi="Calibri" w:cs="Calibri"/>
          <w:noProof w:val="0"/>
        </w:rPr>
        <w:t xml:space="preserve"> vezane na osnovna dnevna opravila, kot jih opredeljuje Pravilnik o storitvah</w:t>
      </w:r>
      <w:r w:rsidR="000056B8">
        <w:rPr>
          <w:rFonts w:ascii="Calibri" w:hAnsi="Calibri" w:cs="Calibri"/>
          <w:noProof w:val="0"/>
        </w:rPr>
        <w:t>.</w:t>
      </w:r>
    </w:p>
    <w:p w14:paraId="6FF281EE" w14:textId="4B7FE3A4" w:rsidR="001319EA" w:rsidRPr="00903553" w:rsidRDefault="001319EA" w:rsidP="009D4696">
      <w:pPr>
        <w:pStyle w:val="abody"/>
        <w:jc w:val="both"/>
        <w:rPr>
          <w:rFonts w:ascii="Calibri" w:hAnsi="Calibri" w:cs="Calibri"/>
          <w:noProof w:val="0"/>
        </w:rPr>
      </w:pPr>
      <w:r w:rsidRPr="00903553">
        <w:rPr>
          <w:rFonts w:ascii="Calibri" w:hAnsi="Calibri" w:cs="Calibri"/>
          <w:b/>
          <w:bCs/>
          <w:noProof w:val="0"/>
        </w:rPr>
        <w:t>Sklop storitev D</w:t>
      </w:r>
      <w:r w:rsidRPr="00903553">
        <w:rPr>
          <w:rFonts w:ascii="Calibri" w:hAnsi="Calibri" w:cs="Calibri"/>
          <w:noProof w:val="0"/>
        </w:rPr>
        <w:t xml:space="preserve"> – </w:t>
      </w:r>
      <w:r w:rsidR="000056B8">
        <w:rPr>
          <w:rFonts w:ascii="Calibri" w:hAnsi="Calibri" w:cs="Calibri"/>
          <w:noProof w:val="0"/>
        </w:rPr>
        <w:t>s</w:t>
      </w:r>
      <w:r w:rsidRPr="00903553">
        <w:rPr>
          <w:rFonts w:ascii="Calibri" w:hAnsi="Calibri" w:cs="Calibri"/>
          <w:noProof w:val="0"/>
        </w:rPr>
        <w:t>klop SKOS, kot jih opredeljuje Pravilnik o storitvah</w:t>
      </w:r>
      <w:r w:rsidR="000056B8">
        <w:rPr>
          <w:rFonts w:ascii="Calibri" w:hAnsi="Calibri" w:cs="Calibri"/>
          <w:noProof w:val="0"/>
        </w:rPr>
        <w:t>.</w:t>
      </w:r>
    </w:p>
    <w:p w14:paraId="080BB40F" w14:textId="044CD9B5" w:rsidR="001319EA" w:rsidRPr="00903553" w:rsidRDefault="001319EA" w:rsidP="009D4696">
      <w:pPr>
        <w:pStyle w:val="abody"/>
        <w:jc w:val="both"/>
        <w:rPr>
          <w:rFonts w:ascii="Calibri" w:hAnsi="Calibri" w:cs="Calibri"/>
          <w:noProof w:val="0"/>
        </w:rPr>
      </w:pPr>
      <w:r w:rsidRPr="00903553">
        <w:rPr>
          <w:rFonts w:ascii="Calibri" w:hAnsi="Calibri" w:cs="Calibri"/>
          <w:b/>
          <w:bCs/>
          <w:noProof w:val="0"/>
        </w:rPr>
        <w:t>Sklop storitev V</w:t>
      </w:r>
      <w:r w:rsidRPr="00903553">
        <w:rPr>
          <w:rFonts w:ascii="Calibri" w:hAnsi="Calibri" w:cs="Calibri"/>
          <w:noProof w:val="0"/>
        </w:rPr>
        <w:t xml:space="preserve"> – </w:t>
      </w:r>
      <w:r w:rsidR="000056B8">
        <w:rPr>
          <w:rFonts w:ascii="Calibri" w:hAnsi="Calibri" w:cs="Calibri"/>
          <w:noProof w:val="0"/>
        </w:rPr>
        <w:t>s</w:t>
      </w:r>
      <w:r w:rsidRPr="00903553">
        <w:rPr>
          <w:rFonts w:ascii="Calibri" w:hAnsi="Calibri" w:cs="Calibri"/>
          <w:noProof w:val="0"/>
        </w:rPr>
        <w:t>klop storitev obiskov KODO, kot jih opredeljuje Pravilnik o storitvah</w:t>
      </w:r>
      <w:r w:rsidR="000056B8">
        <w:rPr>
          <w:rFonts w:ascii="Calibri" w:hAnsi="Calibri" w:cs="Calibri"/>
          <w:noProof w:val="0"/>
        </w:rPr>
        <w:t>.</w:t>
      </w:r>
    </w:p>
    <w:p w14:paraId="06CB678B" w14:textId="1EBCC502" w:rsidR="00C25A40" w:rsidRPr="00903553" w:rsidRDefault="00C25A40" w:rsidP="009D4696">
      <w:pPr>
        <w:pStyle w:val="abody"/>
        <w:jc w:val="both"/>
        <w:rPr>
          <w:rFonts w:ascii="Calibri" w:hAnsi="Calibri" w:cs="Calibri"/>
          <w:noProof w:val="0"/>
        </w:rPr>
      </w:pPr>
      <w:r w:rsidRPr="00903553">
        <w:rPr>
          <w:rFonts w:ascii="Calibri" w:hAnsi="Calibri" w:cs="Calibri"/>
          <w:b/>
          <w:bCs/>
          <w:noProof w:val="0"/>
        </w:rPr>
        <w:t xml:space="preserve">SKOS </w:t>
      </w:r>
      <w:r w:rsidRPr="00903553">
        <w:rPr>
          <w:rFonts w:ascii="Calibri" w:hAnsi="Calibri" w:cs="Calibri"/>
          <w:noProof w:val="0"/>
        </w:rPr>
        <w:t xml:space="preserve">– </w:t>
      </w:r>
      <w:r w:rsidR="000056B8">
        <w:rPr>
          <w:rFonts w:ascii="Calibri" w:hAnsi="Calibri" w:cs="Calibri"/>
          <w:noProof w:val="0"/>
        </w:rPr>
        <w:t>s</w:t>
      </w:r>
      <w:r w:rsidRPr="00903553">
        <w:rPr>
          <w:rFonts w:ascii="Calibri" w:hAnsi="Calibri" w:cs="Calibri"/>
          <w:noProof w:val="0"/>
        </w:rPr>
        <w:t>toritve za krepitev in ohranjanje samostojnosti</w:t>
      </w:r>
      <w:r w:rsidR="00CB0BBE">
        <w:rPr>
          <w:rFonts w:ascii="Calibri" w:hAnsi="Calibri" w:cs="Calibri"/>
          <w:noProof w:val="0"/>
        </w:rPr>
        <w:t>.</w:t>
      </w:r>
    </w:p>
    <w:p w14:paraId="444FEBC7" w14:textId="6456BD85" w:rsidR="00C25A40" w:rsidRPr="00903553" w:rsidRDefault="00C25A40" w:rsidP="009D4696">
      <w:pPr>
        <w:pStyle w:val="abody"/>
        <w:jc w:val="both"/>
        <w:rPr>
          <w:rFonts w:ascii="Calibri" w:hAnsi="Calibri" w:cs="Calibri"/>
          <w:noProof w:val="0"/>
        </w:rPr>
      </w:pPr>
      <w:r w:rsidRPr="00903553">
        <w:rPr>
          <w:rFonts w:ascii="Calibri" w:hAnsi="Calibri" w:cs="Calibri"/>
          <w:b/>
          <w:bCs/>
          <w:noProof w:val="0"/>
        </w:rPr>
        <w:t>Storitve DO</w:t>
      </w:r>
      <w:r w:rsidRPr="00903553">
        <w:rPr>
          <w:rFonts w:ascii="Calibri" w:hAnsi="Calibri" w:cs="Calibri"/>
          <w:noProof w:val="0"/>
        </w:rPr>
        <w:t xml:space="preserve"> – </w:t>
      </w:r>
      <w:r w:rsidR="000056B8">
        <w:rPr>
          <w:rFonts w:ascii="Calibri" w:hAnsi="Calibri" w:cs="Calibri"/>
          <w:noProof w:val="0"/>
        </w:rPr>
        <w:t>s</w:t>
      </w:r>
      <w:r w:rsidRPr="00903553">
        <w:rPr>
          <w:rFonts w:ascii="Calibri" w:hAnsi="Calibri" w:cs="Calibri"/>
          <w:noProof w:val="0"/>
        </w:rPr>
        <w:t>toritve DO, ki jih opredeljuje</w:t>
      </w:r>
      <w:r w:rsidR="00E20801">
        <w:rPr>
          <w:rFonts w:ascii="Calibri" w:hAnsi="Calibri" w:cs="Calibri"/>
          <w:noProof w:val="0"/>
        </w:rPr>
        <w:t>ta</w:t>
      </w:r>
      <w:r w:rsidRPr="00903553">
        <w:rPr>
          <w:rFonts w:ascii="Calibri" w:hAnsi="Calibri" w:cs="Calibri"/>
          <w:noProof w:val="0"/>
        </w:rPr>
        <w:t xml:space="preserve"> Pravilnik o storitvah in ZDOsk-1</w:t>
      </w:r>
      <w:r w:rsidR="000056B8">
        <w:rPr>
          <w:rFonts w:ascii="Calibri" w:hAnsi="Calibri" w:cs="Calibri"/>
          <w:noProof w:val="0"/>
        </w:rPr>
        <w:t>.</w:t>
      </w:r>
    </w:p>
    <w:p w14:paraId="4915188B" w14:textId="6EB17CB1" w:rsidR="00C25A40" w:rsidRPr="00903553" w:rsidRDefault="00C25A40" w:rsidP="009D4696">
      <w:pPr>
        <w:pStyle w:val="abody"/>
        <w:jc w:val="both"/>
        <w:rPr>
          <w:rFonts w:ascii="Calibri" w:hAnsi="Calibri" w:cs="Calibri"/>
          <w:noProof w:val="0"/>
        </w:rPr>
      </w:pPr>
      <w:r w:rsidRPr="00903553">
        <w:rPr>
          <w:rFonts w:ascii="Calibri" w:hAnsi="Calibri" w:cs="Calibri"/>
          <w:b/>
          <w:bCs/>
          <w:noProof w:val="0"/>
        </w:rPr>
        <w:lastRenderedPageBreak/>
        <w:t>Šifrant DO</w:t>
      </w:r>
      <w:r w:rsidRPr="00903553">
        <w:rPr>
          <w:rFonts w:ascii="Calibri" w:hAnsi="Calibri" w:cs="Calibri"/>
          <w:noProof w:val="0"/>
        </w:rPr>
        <w:t xml:space="preserve"> – </w:t>
      </w:r>
      <w:r w:rsidR="000056B8">
        <w:rPr>
          <w:rFonts w:ascii="Calibri" w:hAnsi="Calibri" w:cs="Calibri"/>
          <w:noProof w:val="0"/>
        </w:rPr>
        <w:t>š</w:t>
      </w:r>
      <w:r w:rsidRPr="00903553">
        <w:rPr>
          <w:rFonts w:ascii="Calibri" w:hAnsi="Calibri" w:cs="Calibri"/>
          <w:noProof w:val="0"/>
        </w:rPr>
        <w:t>ifranti za potrebe obračunavanja storitev DO, objavljeni na spletni strani Zavoda</w:t>
      </w:r>
      <w:r w:rsidR="000056B8">
        <w:rPr>
          <w:rFonts w:ascii="Calibri" w:hAnsi="Calibri" w:cs="Calibri"/>
          <w:noProof w:val="0"/>
        </w:rPr>
        <w:t>.</w:t>
      </w:r>
    </w:p>
    <w:p w14:paraId="5D43F820" w14:textId="4AE4A071" w:rsidR="00175264" w:rsidRPr="00D74E04" w:rsidRDefault="00175264" w:rsidP="009D4696">
      <w:pPr>
        <w:pStyle w:val="abody"/>
        <w:jc w:val="both"/>
        <w:rPr>
          <w:rFonts w:ascii="Calibri" w:hAnsi="Calibri" w:cs="Calibri"/>
          <w:noProof w:val="0"/>
        </w:rPr>
      </w:pPr>
      <w:r w:rsidRPr="003A7433">
        <w:rPr>
          <w:rFonts w:ascii="Calibri" w:hAnsi="Calibri" w:cs="Calibri"/>
          <w:b/>
          <w:bCs/>
          <w:noProof w:val="0"/>
        </w:rPr>
        <w:t>TN ON</w:t>
      </w:r>
      <w:r w:rsidRPr="003A7433">
        <w:rPr>
          <w:rFonts w:ascii="Calibri" w:hAnsi="Calibri" w:cs="Calibri"/>
          <w:noProof w:val="0"/>
        </w:rPr>
        <w:t xml:space="preserve"> </w:t>
      </w:r>
      <w:r w:rsidR="000056B8" w:rsidRPr="003A7433">
        <w:rPr>
          <w:rFonts w:ascii="Calibri" w:hAnsi="Calibri" w:cs="Calibri"/>
          <w:noProof w:val="0"/>
        </w:rPr>
        <w:t>–</w:t>
      </w:r>
      <w:r w:rsidRPr="003A7433">
        <w:rPr>
          <w:rFonts w:ascii="Calibri" w:hAnsi="Calibri" w:cs="Calibri"/>
          <w:noProof w:val="0"/>
        </w:rPr>
        <w:t xml:space="preserve"> </w:t>
      </w:r>
      <w:bookmarkStart w:id="8" w:name="_Hlk216170018"/>
      <w:r w:rsidR="000056B8" w:rsidRPr="00D74E04">
        <w:rPr>
          <w:rFonts w:ascii="Calibri" w:hAnsi="Calibri" w:cs="Calibri"/>
          <w:noProof w:val="0"/>
        </w:rPr>
        <w:t>t</w:t>
      </w:r>
      <w:r w:rsidRPr="00D74E04">
        <w:rPr>
          <w:rFonts w:ascii="Calibri" w:hAnsi="Calibri" w:cs="Calibri"/>
          <w:noProof w:val="0"/>
        </w:rPr>
        <w:t>ehničn</w:t>
      </w:r>
      <w:r w:rsidR="00FF1290" w:rsidRPr="00D74E04">
        <w:rPr>
          <w:rFonts w:ascii="Calibri" w:hAnsi="Calibri" w:cs="Calibri"/>
          <w:noProof w:val="0"/>
        </w:rPr>
        <w:t>o</w:t>
      </w:r>
      <w:r w:rsidRPr="00D74E04">
        <w:rPr>
          <w:rFonts w:ascii="Calibri" w:hAnsi="Calibri" w:cs="Calibri"/>
          <w:noProof w:val="0"/>
        </w:rPr>
        <w:t xml:space="preserve"> navodilo za pripravo in elektronsko izmenjevanje podatkov osebnih načrtov in mirovanja</w:t>
      </w:r>
      <w:bookmarkEnd w:id="8"/>
      <w:r w:rsidRPr="00D74E04">
        <w:rPr>
          <w:rFonts w:ascii="Calibri" w:hAnsi="Calibri" w:cs="Calibri"/>
          <w:noProof w:val="0"/>
        </w:rPr>
        <w:t>, Zavodu posreduje podatke ON in podatke o mirovanju pravice do DO pri uporabnikih</w:t>
      </w:r>
      <w:r w:rsidR="000056B8" w:rsidRPr="00D74E04">
        <w:rPr>
          <w:rFonts w:ascii="Calibri" w:hAnsi="Calibri" w:cs="Calibri"/>
          <w:noProof w:val="0"/>
        </w:rPr>
        <w:t>.</w:t>
      </w:r>
    </w:p>
    <w:p w14:paraId="1C091AD8" w14:textId="597A572E" w:rsidR="00FF1290" w:rsidRPr="00903553" w:rsidRDefault="00175264" w:rsidP="008E082D">
      <w:pPr>
        <w:pStyle w:val="Brezrazmikov"/>
      </w:pPr>
      <w:bookmarkStart w:id="9" w:name="_Hlk230937024"/>
      <w:r w:rsidRPr="00903553">
        <w:rPr>
          <w:b/>
          <w:bCs/>
        </w:rPr>
        <w:t>TN Obračun</w:t>
      </w:r>
      <w:r w:rsidRPr="00903553">
        <w:t xml:space="preserve"> </w:t>
      </w:r>
      <w:r w:rsidR="000056B8" w:rsidRPr="00903553">
        <w:t>–</w:t>
      </w:r>
      <w:r w:rsidRPr="00903553">
        <w:t xml:space="preserve"> </w:t>
      </w:r>
      <w:r w:rsidR="000056B8">
        <w:t>t</w:t>
      </w:r>
      <w:r w:rsidR="00FF1290" w:rsidRPr="00903553">
        <w:t>ehnično navodilo za pripravo in elektronsko izmenjevanje podatkov obračuna storitev dolgotrajne oskrbe, Zavodu posreduje podatke o opravljenih storitvah DO in KODO</w:t>
      </w:r>
      <w:r w:rsidR="000056B8">
        <w:t>.</w:t>
      </w:r>
    </w:p>
    <w:bookmarkEnd w:id="9"/>
    <w:p w14:paraId="495B71E0" w14:textId="456F56A1" w:rsidR="00C25A40" w:rsidRPr="00903553" w:rsidRDefault="00C25A40" w:rsidP="0048035D">
      <w:pPr>
        <w:pStyle w:val="abody"/>
        <w:jc w:val="both"/>
        <w:rPr>
          <w:rFonts w:ascii="Calibri" w:hAnsi="Calibri" w:cs="Calibri"/>
          <w:noProof w:val="0"/>
        </w:rPr>
      </w:pPr>
      <w:r w:rsidRPr="00903553">
        <w:rPr>
          <w:rFonts w:ascii="Calibri" w:hAnsi="Calibri" w:cs="Calibri"/>
          <w:b/>
          <w:bCs/>
          <w:noProof w:val="0"/>
        </w:rPr>
        <w:t xml:space="preserve">TZO </w:t>
      </w:r>
      <w:r w:rsidRPr="00903553">
        <w:rPr>
          <w:rFonts w:ascii="Calibri" w:hAnsi="Calibri" w:cs="Calibri"/>
          <w:noProof w:val="0"/>
        </w:rPr>
        <w:t xml:space="preserve">– </w:t>
      </w:r>
      <w:r w:rsidR="000056B8">
        <w:rPr>
          <w:rFonts w:ascii="Calibri" w:hAnsi="Calibri" w:cs="Calibri"/>
          <w:noProof w:val="0"/>
        </w:rPr>
        <w:t>t</w:t>
      </w:r>
      <w:r w:rsidRPr="00903553">
        <w:rPr>
          <w:rFonts w:ascii="Calibri" w:hAnsi="Calibri" w:cs="Calibri"/>
          <w:noProof w:val="0"/>
        </w:rPr>
        <w:t>uja zavarovana oseba je oseba, ki je zavarovana oseba pri tujem nosilcu zavarovanja v drugi državi članici Evropske unije, Evropskega gospodarskega prostora ali Švici, kot ga opredeljujejo predpisi Evropske unije, ki urejajo koordinacijo sistemov socialne varnosti</w:t>
      </w:r>
      <w:r w:rsidR="000056B8">
        <w:rPr>
          <w:rFonts w:ascii="Calibri" w:hAnsi="Calibri" w:cs="Calibri"/>
          <w:noProof w:val="0"/>
        </w:rPr>
        <w:t>.</w:t>
      </w:r>
    </w:p>
    <w:p w14:paraId="656376B0" w14:textId="5FDC27DE" w:rsidR="00047F5C" w:rsidRPr="00903553" w:rsidRDefault="00047F5C" w:rsidP="0048035D">
      <w:pPr>
        <w:pStyle w:val="abody"/>
        <w:jc w:val="both"/>
        <w:rPr>
          <w:rFonts w:ascii="Calibri" w:hAnsi="Calibri" w:cs="Calibri"/>
          <w:noProof w:val="0"/>
        </w:rPr>
      </w:pPr>
      <w:bookmarkStart w:id="10" w:name="_Hlk230937069"/>
      <w:r w:rsidRPr="005953AD">
        <w:rPr>
          <w:rFonts w:ascii="Calibri" w:hAnsi="Calibri" w:cs="Calibri"/>
          <w:b/>
          <w:bCs/>
          <w:noProof w:val="0"/>
        </w:rPr>
        <w:t>Ugotovitvena odločba o prevedbi</w:t>
      </w:r>
      <w:r>
        <w:rPr>
          <w:rFonts w:ascii="Calibri" w:hAnsi="Calibri" w:cs="Calibri"/>
          <w:noProof w:val="0"/>
        </w:rPr>
        <w:t xml:space="preserve"> –</w:t>
      </w:r>
      <w:r w:rsidR="002D3980">
        <w:rPr>
          <w:rFonts w:ascii="Calibri" w:hAnsi="Calibri" w:cs="Calibri"/>
          <w:noProof w:val="0"/>
        </w:rPr>
        <w:t xml:space="preserve"> </w:t>
      </w:r>
      <w:r w:rsidR="0083777B">
        <w:rPr>
          <w:rFonts w:ascii="Calibri" w:hAnsi="Calibri" w:cs="Calibri"/>
          <w:noProof w:val="0"/>
        </w:rPr>
        <w:t xml:space="preserve">je odločba, ki jo izda </w:t>
      </w:r>
      <w:r w:rsidR="0083777B">
        <w:rPr>
          <w:rFonts w:ascii="Calibri" w:hAnsi="Calibri" w:cs="Calibri"/>
        </w:rPr>
        <w:t>v</w:t>
      </w:r>
      <w:r>
        <w:rPr>
          <w:rFonts w:ascii="Calibri" w:hAnsi="Calibri" w:cs="Calibri"/>
        </w:rPr>
        <w:t>stopna točka</w:t>
      </w:r>
      <w:r w:rsidRPr="000F3E94">
        <w:rPr>
          <w:rFonts w:ascii="Calibri" w:hAnsi="Calibri" w:cs="Calibri"/>
        </w:rPr>
        <w:t xml:space="preserve"> na območnem sedežu CSD Ljubljana</w:t>
      </w:r>
      <w:r>
        <w:rPr>
          <w:rFonts w:ascii="Calibri" w:hAnsi="Calibri" w:cs="Calibri"/>
        </w:rPr>
        <w:t>,</w:t>
      </w:r>
      <w:r w:rsidRPr="000F3E94">
        <w:rPr>
          <w:rFonts w:ascii="Calibri" w:hAnsi="Calibri" w:cs="Calibri"/>
        </w:rPr>
        <w:t xml:space="preserve"> na podlagi obvestila izvajalca o sklenjenem ON</w:t>
      </w:r>
      <w:r w:rsidR="0083777B">
        <w:rPr>
          <w:rFonts w:ascii="Calibri" w:hAnsi="Calibri" w:cs="Calibri"/>
        </w:rPr>
        <w:t xml:space="preserve"> in sicer</w:t>
      </w:r>
      <w:r w:rsidRPr="000F3E94">
        <w:rPr>
          <w:rFonts w:ascii="Calibri" w:hAnsi="Calibri" w:cs="Calibri"/>
        </w:rPr>
        <w:t xml:space="preserve"> po uradni dolžnosti do 31. decembra 2026</w:t>
      </w:r>
      <w:r w:rsidR="0083777B">
        <w:rPr>
          <w:rFonts w:ascii="Calibri" w:hAnsi="Calibri" w:cs="Calibri"/>
        </w:rPr>
        <w:t xml:space="preserve">. Z </w:t>
      </w:r>
      <w:r w:rsidRPr="000F3E94">
        <w:rPr>
          <w:rFonts w:ascii="Calibri" w:hAnsi="Calibri" w:cs="Calibri"/>
        </w:rPr>
        <w:t xml:space="preserve">ugotovitveno odločbo </w:t>
      </w:r>
      <w:r w:rsidR="0083777B">
        <w:rPr>
          <w:rFonts w:ascii="Calibri" w:hAnsi="Calibri" w:cs="Calibri"/>
        </w:rPr>
        <w:t xml:space="preserve">se prizna </w:t>
      </w:r>
      <w:r w:rsidRPr="000F3E94">
        <w:rPr>
          <w:rFonts w:ascii="Calibri" w:hAnsi="Calibri" w:cs="Calibri"/>
        </w:rPr>
        <w:t xml:space="preserve"> upravičenost do pravice do celodnevne DO v instituciji in dodatne pravice do SKOS ali dnevne DO in dodatnih pravic do SKOS in storitev e-oskrbe.</w:t>
      </w:r>
    </w:p>
    <w:bookmarkEnd w:id="10"/>
    <w:p w14:paraId="4AA0BC91" w14:textId="77777777" w:rsidR="002F15B7" w:rsidRPr="00903553" w:rsidRDefault="002F15B7" w:rsidP="0048035D">
      <w:pPr>
        <w:pStyle w:val="abody"/>
        <w:jc w:val="both"/>
        <w:rPr>
          <w:rFonts w:ascii="Calibri" w:hAnsi="Calibri" w:cs="Calibri"/>
          <w:noProof w:val="0"/>
        </w:rPr>
      </w:pPr>
      <w:r w:rsidRPr="00903553">
        <w:rPr>
          <w:rFonts w:ascii="Calibri" w:hAnsi="Calibri" w:cs="Calibri"/>
          <w:b/>
          <w:bCs/>
          <w:noProof w:val="0"/>
        </w:rPr>
        <w:t>Uporabnik</w:t>
      </w:r>
      <w:r w:rsidRPr="00903553">
        <w:rPr>
          <w:rFonts w:ascii="Calibri" w:hAnsi="Calibri" w:cs="Calibri"/>
          <w:noProof w:val="0"/>
        </w:rPr>
        <w:t xml:space="preserve"> – </w:t>
      </w:r>
      <w:r>
        <w:rPr>
          <w:rFonts w:ascii="Calibri" w:hAnsi="Calibri" w:cs="Calibri"/>
          <w:noProof w:val="0"/>
        </w:rPr>
        <w:t>u</w:t>
      </w:r>
      <w:r w:rsidRPr="00903553">
        <w:rPr>
          <w:rFonts w:ascii="Calibri" w:hAnsi="Calibri" w:cs="Calibri"/>
          <w:noProof w:val="0"/>
        </w:rPr>
        <w:t>pravičenec, ki koristi pravice do DO.</w:t>
      </w:r>
    </w:p>
    <w:p w14:paraId="542C6EFF" w14:textId="5B5B2CF0" w:rsidR="00C25A40" w:rsidRPr="00903553" w:rsidRDefault="00C25A40" w:rsidP="0048035D">
      <w:pPr>
        <w:pStyle w:val="abody"/>
        <w:jc w:val="both"/>
        <w:rPr>
          <w:rFonts w:ascii="Calibri" w:hAnsi="Calibri" w:cs="Calibri"/>
          <w:noProof w:val="0"/>
        </w:rPr>
      </w:pPr>
      <w:r w:rsidRPr="00903553">
        <w:rPr>
          <w:rFonts w:ascii="Calibri" w:hAnsi="Calibri" w:cs="Calibri"/>
          <w:b/>
          <w:bCs/>
          <w:noProof w:val="0"/>
        </w:rPr>
        <w:t xml:space="preserve">Upravičenec </w:t>
      </w:r>
      <w:r w:rsidRPr="00903553">
        <w:rPr>
          <w:rFonts w:ascii="Calibri" w:hAnsi="Calibri" w:cs="Calibri"/>
          <w:noProof w:val="0"/>
        </w:rPr>
        <w:t xml:space="preserve">– </w:t>
      </w:r>
      <w:r w:rsidR="000056B8">
        <w:rPr>
          <w:rFonts w:ascii="Calibri" w:hAnsi="Calibri" w:cs="Calibri"/>
          <w:noProof w:val="0"/>
        </w:rPr>
        <w:t>z</w:t>
      </w:r>
      <w:r w:rsidRPr="00903553">
        <w:rPr>
          <w:rFonts w:ascii="Calibri" w:hAnsi="Calibri" w:cs="Calibri"/>
          <w:noProof w:val="0"/>
        </w:rPr>
        <w:t>avarovana oseba, ki so ji priznane pravice po ZDOsk-1</w:t>
      </w:r>
      <w:r w:rsidR="000056B8">
        <w:rPr>
          <w:rFonts w:ascii="Calibri" w:hAnsi="Calibri" w:cs="Calibri"/>
          <w:noProof w:val="0"/>
        </w:rPr>
        <w:t>.</w:t>
      </w:r>
    </w:p>
    <w:p w14:paraId="4CA103BC" w14:textId="19E6EB73" w:rsidR="00C25A40" w:rsidRPr="00903553" w:rsidRDefault="00C25A40" w:rsidP="0048035D">
      <w:pPr>
        <w:pStyle w:val="abody"/>
        <w:jc w:val="both"/>
        <w:rPr>
          <w:rFonts w:ascii="Calibri" w:hAnsi="Calibri" w:cs="Calibri"/>
          <w:noProof w:val="0"/>
        </w:rPr>
      </w:pPr>
      <w:r w:rsidRPr="00903553">
        <w:rPr>
          <w:rFonts w:ascii="Calibri" w:hAnsi="Calibri" w:cs="Calibri"/>
          <w:b/>
          <w:bCs/>
          <w:noProof w:val="0"/>
        </w:rPr>
        <w:t>VT</w:t>
      </w:r>
      <w:r w:rsidRPr="00903553">
        <w:rPr>
          <w:rFonts w:ascii="Calibri" w:hAnsi="Calibri" w:cs="Calibri"/>
          <w:noProof w:val="0"/>
        </w:rPr>
        <w:t xml:space="preserve"> – </w:t>
      </w:r>
      <w:r w:rsidR="000056B8">
        <w:rPr>
          <w:rFonts w:ascii="Calibri" w:hAnsi="Calibri" w:cs="Calibri"/>
          <w:noProof w:val="0"/>
        </w:rPr>
        <w:t>v</w:t>
      </w:r>
      <w:r w:rsidRPr="00903553">
        <w:rPr>
          <w:rFonts w:ascii="Calibri" w:hAnsi="Calibri" w:cs="Calibri"/>
          <w:noProof w:val="0"/>
        </w:rPr>
        <w:t>stopna točka za DO, organizirana na centrih za socialno delo.</w:t>
      </w:r>
    </w:p>
    <w:p w14:paraId="3C0AEFD6" w14:textId="12AAD59C" w:rsidR="00890728" w:rsidRPr="00903553" w:rsidRDefault="00C25A40" w:rsidP="00E1051A">
      <w:pPr>
        <w:pStyle w:val="abody"/>
        <w:rPr>
          <w:rFonts w:ascii="Calibri" w:hAnsi="Calibri" w:cs="Calibri"/>
          <w:noProof w:val="0"/>
        </w:rPr>
      </w:pPr>
      <w:r w:rsidRPr="00903553">
        <w:rPr>
          <w:rFonts w:ascii="Calibri" w:hAnsi="Calibri" w:cs="Calibri"/>
          <w:b/>
          <w:bCs/>
          <w:noProof w:val="0"/>
        </w:rPr>
        <w:t>VDO</w:t>
      </w:r>
      <w:r w:rsidRPr="00903553">
        <w:rPr>
          <w:rFonts w:ascii="Calibri" w:hAnsi="Calibri" w:cs="Calibri"/>
          <w:noProof w:val="0"/>
        </w:rPr>
        <w:t xml:space="preserve"> – </w:t>
      </w:r>
      <w:r w:rsidR="000056B8">
        <w:rPr>
          <w:rFonts w:ascii="Calibri" w:hAnsi="Calibri" w:cs="Calibri"/>
          <w:noProof w:val="0"/>
        </w:rPr>
        <w:t>v</w:t>
      </w:r>
      <w:r w:rsidRPr="00903553">
        <w:rPr>
          <w:rFonts w:ascii="Calibri" w:hAnsi="Calibri" w:cs="Calibri"/>
          <w:noProof w:val="0"/>
        </w:rPr>
        <w:t>rste DO so</w:t>
      </w:r>
      <w:r w:rsidR="00F057AB">
        <w:rPr>
          <w:rFonts w:ascii="Calibri" w:hAnsi="Calibri" w:cs="Calibri"/>
          <w:noProof w:val="0"/>
        </w:rPr>
        <w:t>:</w:t>
      </w:r>
      <w:r w:rsidRPr="00903553">
        <w:rPr>
          <w:rFonts w:ascii="Calibri" w:hAnsi="Calibri" w:cs="Calibri"/>
          <w:noProof w:val="0"/>
        </w:rPr>
        <w:t xml:space="preserve"> celodnevna DO v instituciji, dnevna DO, DO na domu </w:t>
      </w:r>
      <w:r w:rsidR="00E20801">
        <w:rPr>
          <w:rFonts w:ascii="Calibri" w:hAnsi="Calibri" w:cs="Calibri"/>
          <w:noProof w:val="0"/>
        </w:rPr>
        <w:t xml:space="preserve">in </w:t>
      </w:r>
      <w:r w:rsidRPr="00903553">
        <w:rPr>
          <w:rFonts w:ascii="Calibri" w:hAnsi="Calibri" w:cs="Calibri"/>
          <w:noProof w:val="0"/>
        </w:rPr>
        <w:t>storitve e-oskrbe</w:t>
      </w:r>
      <w:r w:rsidR="000056B8">
        <w:rPr>
          <w:rFonts w:ascii="Calibri" w:hAnsi="Calibri" w:cs="Calibri"/>
          <w:noProof w:val="0"/>
        </w:rPr>
        <w:t>.</w:t>
      </w:r>
      <w:r w:rsidRPr="00903553">
        <w:rPr>
          <w:rFonts w:ascii="Calibri" w:hAnsi="Calibri" w:cs="Calibri"/>
          <w:b/>
          <w:bCs/>
          <w:noProof w:val="0"/>
        </w:rPr>
        <w:t xml:space="preserve"> </w:t>
      </w:r>
      <w:r w:rsidR="006D0C00">
        <w:rPr>
          <w:rFonts w:ascii="Calibri" w:hAnsi="Calibri" w:cs="Calibri"/>
          <w:b/>
          <w:bCs/>
          <w:noProof w:val="0"/>
        </w:rPr>
        <w:br/>
      </w:r>
      <w:r w:rsidR="00890728" w:rsidRPr="00903553">
        <w:rPr>
          <w:rFonts w:ascii="Calibri" w:hAnsi="Calibri" w:cs="Calibri"/>
          <w:b/>
          <w:bCs/>
          <w:noProof w:val="0"/>
        </w:rPr>
        <w:t>Začasni ON</w:t>
      </w:r>
      <w:r w:rsidR="005966D0" w:rsidRPr="00903553">
        <w:rPr>
          <w:rFonts w:ascii="Calibri" w:hAnsi="Calibri" w:cs="Calibri"/>
          <w:b/>
          <w:bCs/>
          <w:noProof w:val="0"/>
        </w:rPr>
        <w:t xml:space="preserve"> – </w:t>
      </w:r>
      <w:r w:rsidR="005966D0" w:rsidRPr="00903553">
        <w:rPr>
          <w:rFonts w:ascii="Calibri" w:hAnsi="Calibri" w:cs="Calibri"/>
          <w:noProof w:val="0"/>
        </w:rPr>
        <w:t xml:space="preserve">ON </w:t>
      </w:r>
      <w:r w:rsidR="00041CA2" w:rsidRPr="00903553">
        <w:rPr>
          <w:rFonts w:ascii="Calibri" w:hAnsi="Calibri" w:cs="Calibri"/>
          <w:noProof w:val="0"/>
        </w:rPr>
        <w:t>za uporabnike, ki so bili</w:t>
      </w:r>
      <w:r w:rsidR="00041CA2" w:rsidRPr="00903553">
        <w:rPr>
          <w:rFonts w:ascii="Calibri" w:hAnsi="Calibri"/>
          <w:noProof w:val="0"/>
        </w:rPr>
        <w:t xml:space="preserve"> oskrbovanci v celodnevnem </w:t>
      </w:r>
      <w:r w:rsidR="00892F5B" w:rsidRPr="00903553">
        <w:rPr>
          <w:rFonts w:ascii="Calibri" w:hAnsi="Calibri" w:cs="Calibri"/>
          <w:iCs w:val="0"/>
          <w:noProof w:val="0"/>
        </w:rPr>
        <w:t>ali dnevnem</w:t>
      </w:r>
      <w:r w:rsidR="00041CA2" w:rsidRPr="00903553">
        <w:rPr>
          <w:rFonts w:ascii="Calibri" w:hAnsi="Calibri" w:cs="Calibri"/>
          <w:iCs w:val="0"/>
          <w:noProof w:val="0"/>
        </w:rPr>
        <w:t xml:space="preserve"> </w:t>
      </w:r>
      <w:r w:rsidR="00041CA2" w:rsidRPr="00903553">
        <w:rPr>
          <w:rFonts w:ascii="Calibri" w:hAnsi="Calibri"/>
          <w:noProof w:val="0"/>
        </w:rPr>
        <w:t>institucionalnem varstvu in so prevedeni v kategorijo DO</w:t>
      </w:r>
      <w:r w:rsidR="00041CA2" w:rsidRPr="00903553">
        <w:rPr>
          <w:rFonts w:ascii="Calibri" w:hAnsi="Calibri" w:cs="Calibri"/>
          <w:noProof w:val="0"/>
        </w:rPr>
        <w:t xml:space="preserve"> ter so</w:t>
      </w:r>
      <w:r w:rsidR="005966D0" w:rsidRPr="00903553">
        <w:rPr>
          <w:rFonts w:ascii="Calibri" w:hAnsi="Calibri" w:cs="Calibri"/>
          <w:noProof w:val="0"/>
        </w:rPr>
        <w:t xml:space="preserve"> v postopku postavitve skrbnika</w:t>
      </w:r>
      <w:r w:rsidR="000056B8">
        <w:rPr>
          <w:rFonts w:ascii="Calibri" w:hAnsi="Calibri" w:cs="Calibri"/>
          <w:noProof w:val="0"/>
        </w:rPr>
        <w:t>.</w:t>
      </w:r>
    </w:p>
    <w:p w14:paraId="31FA1081" w14:textId="63364812" w:rsidR="00890728" w:rsidRPr="00903553" w:rsidRDefault="00890728" w:rsidP="0048035D">
      <w:pPr>
        <w:pStyle w:val="abody"/>
        <w:jc w:val="both"/>
        <w:rPr>
          <w:rFonts w:ascii="Calibri" w:hAnsi="Calibri" w:cs="Calibri"/>
          <w:b/>
          <w:bCs/>
          <w:noProof w:val="0"/>
        </w:rPr>
      </w:pPr>
      <w:r w:rsidRPr="00903553">
        <w:rPr>
          <w:rFonts w:ascii="Calibri" w:hAnsi="Calibri" w:cs="Calibri"/>
          <w:b/>
          <w:bCs/>
          <w:noProof w:val="0"/>
        </w:rPr>
        <w:t>Zač</w:t>
      </w:r>
      <w:r w:rsidR="001B6AD0" w:rsidRPr="00903553">
        <w:rPr>
          <w:rFonts w:ascii="Calibri" w:hAnsi="Calibri" w:cs="Calibri"/>
          <w:b/>
          <w:bCs/>
          <w:noProof w:val="0"/>
        </w:rPr>
        <w:t>a</w:t>
      </w:r>
      <w:r w:rsidRPr="00903553">
        <w:rPr>
          <w:rFonts w:ascii="Calibri" w:hAnsi="Calibri" w:cs="Calibri"/>
          <w:b/>
          <w:bCs/>
          <w:noProof w:val="0"/>
        </w:rPr>
        <w:t xml:space="preserve">sni ON ODČ </w:t>
      </w:r>
      <w:r w:rsidR="005966D0" w:rsidRPr="00903553">
        <w:rPr>
          <w:rFonts w:ascii="Calibri" w:hAnsi="Calibri" w:cs="Calibri"/>
          <w:noProof w:val="0"/>
        </w:rPr>
        <w:t>– ON za uporabnik</w:t>
      </w:r>
      <w:r w:rsidR="001B6AD0" w:rsidRPr="00903553">
        <w:rPr>
          <w:rFonts w:ascii="Calibri" w:hAnsi="Calibri" w:cs="Calibri"/>
          <w:noProof w:val="0"/>
        </w:rPr>
        <w:t>a</w:t>
      </w:r>
      <w:r w:rsidR="005966D0" w:rsidRPr="00903553">
        <w:rPr>
          <w:rFonts w:ascii="Calibri" w:hAnsi="Calibri" w:cs="Calibri"/>
          <w:noProof w:val="0"/>
        </w:rPr>
        <w:t xml:space="preserve"> pravice do ODČ na podlagi petega odstavka 132. člena ZDOsk-1</w:t>
      </w:r>
      <w:r w:rsidR="000056B8">
        <w:rPr>
          <w:rFonts w:ascii="Calibri" w:hAnsi="Calibri" w:cs="Calibri"/>
          <w:noProof w:val="0"/>
        </w:rPr>
        <w:t>.</w:t>
      </w:r>
      <w:r w:rsidR="005966D0" w:rsidRPr="00903553">
        <w:rPr>
          <w:rFonts w:ascii="Calibri" w:hAnsi="Calibri" w:cs="Calibri"/>
          <w:noProof w:val="0"/>
        </w:rPr>
        <w:t xml:space="preserve"> </w:t>
      </w:r>
    </w:p>
    <w:p w14:paraId="560F7E6E" w14:textId="1FE0494E" w:rsidR="00C25A40" w:rsidRPr="00903553" w:rsidRDefault="00C25A40" w:rsidP="0048035D">
      <w:pPr>
        <w:pStyle w:val="abody"/>
        <w:jc w:val="both"/>
        <w:rPr>
          <w:rFonts w:ascii="Calibri" w:hAnsi="Calibri" w:cs="Calibri"/>
          <w:noProof w:val="0"/>
        </w:rPr>
      </w:pPr>
      <w:r w:rsidRPr="00903553">
        <w:rPr>
          <w:rFonts w:ascii="Calibri" w:hAnsi="Calibri" w:cs="Calibri"/>
          <w:b/>
          <w:bCs/>
          <w:noProof w:val="0"/>
        </w:rPr>
        <w:t>Zavod</w:t>
      </w:r>
      <w:r w:rsidRPr="00903553">
        <w:rPr>
          <w:rFonts w:ascii="Calibri" w:hAnsi="Calibri" w:cs="Calibri"/>
          <w:noProof w:val="0"/>
        </w:rPr>
        <w:t xml:space="preserve"> – Zavod za zdravstveno zavarovanje Slovenije</w:t>
      </w:r>
      <w:r w:rsidR="00CB0BBE">
        <w:rPr>
          <w:rFonts w:ascii="Calibri" w:hAnsi="Calibri" w:cs="Calibri"/>
          <w:noProof w:val="0"/>
        </w:rPr>
        <w:t>.</w:t>
      </w:r>
    </w:p>
    <w:p w14:paraId="2B72229F" w14:textId="053F5257" w:rsidR="00C25A40" w:rsidRPr="00903553" w:rsidRDefault="00C25A40" w:rsidP="008E082D">
      <w:pPr>
        <w:pStyle w:val="Brezrazmikov"/>
        <w:rPr>
          <w:b/>
          <w:bCs/>
        </w:rPr>
      </w:pPr>
      <w:r w:rsidRPr="00903553">
        <w:rPr>
          <w:b/>
          <w:bCs/>
        </w:rPr>
        <w:t>ZDOsk-1</w:t>
      </w:r>
      <w:r w:rsidRPr="00903553">
        <w:t xml:space="preserve"> – Zakon o dolgotrajni oskrbi (Uradni list RS, št. 84/23, 112/24 in 44/25)</w:t>
      </w:r>
      <w:r w:rsidR="00CB0BBE">
        <w:t>.</w:t>
      </w:r>
    </w:p>
    <w:p w14:paraId="54A6ED60" w14:textId="2D36CC79" w:rsidR="00C25A40" w:rsidRPr="00903553" w:rsidRDefault="00C25A40" w:rsidP="008E082D">
      <w:pPr>
        <w:pStyle w:val="Brezrazmikov"/>
      </w:pPr>
      <w:r w:rsidRPr="00903553">
        <w:rPr>
          <w:b/>
          <w:bCs/>
        </w:rPr>
        <w:t>ZDOsk-1B</w:t>
      </w:r>
      <w:r w:rsidRPr="00903553">
        <w:t xml:space="preserve"> – Zakon o spreme</w:t>
      </w:r>
      <w:r w:rsidR="003D4623" w:rsidRPr="00903553">
        <w:t>m</w:t>
      </w:r>
      <w:r w:rsidRPr="00903553">
        <w:t xml:space="preserve">bah in dopolnitvah zakona o dolgotrajni oskrbi (Uradni list </w:t>
      </w:r>
      <w:r w:rsidR="003D4623" w:rsidRPr="00903553">
        <w:t>R</w:t>
      </w:r>
      <w:r w:rsidRPr="00903553">
        <w:t>S, št. 44/25)</w:t>
      </w:r>
    </w:p>
    <w:p w14:paraId="46B81138" w14:textId="000EDCC1" w:rsidR="00C63CC6" w:rsidRPr="00903553" w:rsidRDefault="00C63CC6" w:rsidP="008E082D">
      <w:pPr>
        <w:pStyle w:val="Brezrazmikov"/>
      </w:pPr>
      <w:r w:rsidRPr="00903553">
        <w:rPr>
          <w:b/>
          <w:bCs/>
        </w:rPr>
        <w:t xml:space="preserve">ZSV </w:t>
      </w:r>
      <w:r w:rsidRPr="00903553">
        <w:t>– Zakon o socialnem varstvu (Uradni list RS, št. 54/92, 56/92, 42/94 – odl. US, 1/99 – ZNIDC, 41/99, 36/00 – ZPDZC, 54/00 – ZUOPP, 26/01, 110/02 – ZIRD, 2/04, 7/04, 69/05 – odl. US, 21/06 – odl. US, 105/06, 114/06 – ZUTPG, 23/07, 41/07, 61/10, 62/10 – ZUPJS, 40/11, 40/11 – ZUPJS-A, 57/12, 39/16, 52/16 – ZPPreb-1, 15/17 – DZ, 29/17, 54/17, 21/18 – ZNOrg, 31/18 – ZOA-A, 28/19, 189/20 – ZFRO, 196/21 – ZDOsk, 163/22 – ZDOsk-A, 82/23, 84/23 – ZDOsk-1, 112/24 – ZDOsk-1A in 24/25)</w:t>
      </w:r>
      <w:r w:rsidR="00CB0BBE">
        <w:t>.</w:t>
      </w:r>
    </w:p>
    <w:p w14:paraId="4753F720" w14:textId="1465C0A7" w:rsidR="00333024" w:rsidRPr="00903553" w:rsidRDefault="001427ED" w:rsidP="008E082D">
      <w:pPr>
        <w:pStyle w:val="Brezrazmikov"/>
      </w:pPr>
      <w:r w:rsidRPr="00903553">
        <w:rPr>
          <w:b/>
          <w:bCs/>
          <w:shd w:val="clear" w:color="auto" w:fill="FFFFFF"/>
        </w:rPr>
        <w:t>ZUOPCSD</w:t>
      </w:r>
      <w:r w:rsidRPr="00903553" w:rsidDel="001427ED">
        <w:rPr>
          <w:b/>
          <w:bCs/>
        </w:rPr>
        <w:t xml:space="preserve"> </w:t>
      </w:r>
      <w:r w:rsidR="00333024" w:rsidRPr="00903553">
        <w:t>–</w:t>
      </w:r>
      <w:r w:rsidR="00BE17AE" w:rsidRPr="00903553">
        <w:t xml:space="preserve"> Zakon o ukrepih za optimizacijo določenih postopkov na centrih za socialno delo in domovih za starejše ob uvedbi novega sistema DO (Uradni list RS, št. </w:t>
      </w:r>
      <w:r w:rsidR="00272DE5" w:rsidRPr="00903553">
        <w:t>91</w:t>
      </w:r>
      <w:r w:rsidR="00BE17AE" w:rsidRPr="00903553">
        <w:t>/25)</w:t>
      </w:r>
      <w:r w:rsidR="00CB0BBE">
        <w:t>.</w:t>
      </w:r>
    </w:p>
    <w:p w14:paraId="5769AEA9" w14:textId="3B829848" w:rsidR="00273887" w:rsidRPr="00903553" w:rsidRDefault="00C25A40" w:rsidP="0048035D">
      <w:pPr>
        <w:pStyle w:val="abody"/>
        <w:jc w:val="both"/>
        <w:rPr>
          <w:rFonts w:ascii="Calibri" w:hAnsi="Calibri" w:cs="Calibri"/>
          <w:noProof w:val="0"/>
        </w:rPr>
      </w:pPr>
      <w:r w:rsidRPr="00903553">
        <w:rPr>
          <w:rFonts w:ascii="Calibri" w:hAnsi="Calibri" w:cs="Calibri"/>
          <w:b/>
          <w:bCs/>
          <w:noProof w:val="0"/>
        </w:rPr>
        <w:t>ZO</w:t>
      </w:r>
      <w:r w:rsidRPr="00903553">
        <w:rPr>
          <w:rFonts w:ascii="Calibri" w:hAnsi="Calibri" w:cs="Calibri"/>
          <w:noProof w:val="0"/>
        </w:rPr>
        <w:t xml:space="preserve"> – </w:t>
      </w:r>
      <w:r w:rsidR="000056B8">
        <w:rPr>
          <w:rFonts w:ascii="Calibri" w:hAnsi="Calibri" w:cs="Calibri"/>
          <w:noProof w:val="0"/>
        </w:rPr>
        <w:t>z</w:t>
      </w:r>
      <w:r w:rsidRPr="00903553">
        <w:rPr>
          <w:rFonts w:ascii="Calibri" w:hAnsi="Calibri" w:cs="Calibri"/>
          <w:noProof w:val="0"/>
        </w:rPr>
        <w:t>avarovana oseba</w:t>
      </w:r>
      <w:r w:rsidR="00E27E9B" w:rsidRPr="00903553">
        <w:rPr>
          <w:rFonts w:ascii="Calibri" w:hAnsi="Calibri" w:cs="Calibri"/>
          <w:noProof w:val="0"/>
        </w:rPr>
        <w:t xml:space="preserve"> za DO</w:t>
      </w:r>
      <w:r w:rsidR="00CB0BBE">
        <w:rPr>
          <w:rFonts w:ascii="Calibri" w:hAnsi="Calibri" w:cs="Calibri"/>
          <w:noProof w:val="0"/>
        </w:rPr>
        <w:t>.</w:t>
      </w:r>
    </w:p>
    <w:p w14:paraId="580FE2F3" w14:textId="77777777" w:rsidR="00333024" w:rsidRPr="00903553" w:rsidRDefault="00333024" w:rsidP="003B475B">
      <w:pPr>
        <w:pStyle w:val="abody"/>
        <w:rPr>
          <w:rFonts w:ascii="Calibri" w:hAnsi="Calibri" w:cs="Calibri"/>
          <w:noProof w:val="0"/>
        </w:rPr>
      </w:pPr>
    </w:p>
    <w:p w14:paraId="6BCED3D6" w14:textId="77777777" w:rsidR="0042593D" w:rsidRPr="00DB10ED" w:rsidRDefault="0042593D">
      <w:pPr>
        <w:jc w:val="left"/>
        <w:rPr>
          <w:rFonts w:ascii="Calibri" w:hAnsi="Calibri"/>
          <w:b/>
          <w:color w:val="0070C0"/>
          <w:sz w:val="28"/>
        </w:rPr>
      </w:pPr>
      <w:bookmarkStart w:id="11" w:name="_Toc210226586"/>
      <w:bookmarkStart w:id="12" w:name="_Toc210287351"/>
      <w:bookmarkStart w:id="13" w:name="_Toc210311815"/>
      <w:bookmarkStart w:id="14" w:name="_Toc210311937"/>
      <w:bookmarkStart w:id="15" w:name="_Toc200456841"/>
      <w:bookmarkStart w:id="16" w:name="_Toc200456893"/>
      <w:bookmarkEnd w:id="11"/>
      <w:bookmarkEnd w:id="12"/>
      <w:bookmarkEnd w:id="13"/>
      <w:bookmarkEnd w:id="14"/>
      <w:r w:rsidRPr="00903553">
        <w:rPr>
          <w:rFonts w:ascii="Calibri" w:hAnsi="Calibri" w:cs="Calibri"/>
        </w:rPr>
        <w:br w:type="page"/>
      </w:r>
    </w:p>
    <w:p w14:paraId="0D9AD2DA" w14:textId="4CA482D5" w:rsidR="00165582" w:rsidRPr="009B2043" w:rsidRDefault="4E77BA84" w:rsidP="00E642B2">
      <w:pPr>
        <w:pStyle w:val="Naslov1"/>
      </w:pPr>
      <w:bookmarkStart w:id="17" w:name="_Toc215057430"/>
      <w:bookmarkStart w:id="18" w:name="_Toc231908179"/>
      <w:bookmarkStart w:id="19" w:name="_Toc232065975"/>
      <w:r w:rsidRPr="000B1902">
        <w:lastRenderedPageBreak/>
        <w:t>Uvod</w:t>
      </w:r>
      <w:bookmarkEnd w:id="15"/>
      <w:bookmarkEnd w:id="16"/>
      <w:bookmarkEnd w:id="17"/>
      <w:bookmarkEnd w:id="18"/>
      <w:bookmarkEnd w:id="19"/>
      <w:r w:rsidR="00F55AA6">
        <w:br/>
      </w:r>
    </w:p>
    <w:p w14:paraId="4F6437F0" w14:textId="21FEBC81" w:rsidR="00165582" w:rsidRPr="00147054" w:rsidRDefault="00577BB8" w:rsidP="008E082D">
      <w:pPr>
        <w:pStyle w:val="Brezrazmikov"/>
      </w:pPr>
      <w:bookmarkStart w:id="20" w:name="_Hlk230937313"/>
      <w:r w:rsidRPr="00147054">
        <w:t xml:space="preserve">Priročnik </w:t>
      </w:r>
      <w:r w:rsidR="00C25A40" w:rsidRPr="00147054">
        <w:t>je namenjen izvajalcem, ki izvajajo storitve DO na domu uporabnika</w:t>
      </w:r>
      <w:r w:rsidR="00DD1838" w:rsidRPr="00147054">
        <w:t xml:space="preserve"> </w:t>
      </w:r>
      <w:r w:rsidR="00C14420">
        <w:t xml:space="preserve">ali </w:t>
      </w:r>
      <w:r w:rsidR="00DD1838" w:rsidRPr="00147054">
        <w:t>v instituciji</w:t>
      </w:r>
      <w:r w:rsidR="00031707" w:rsidRPr="00147054">
        <w:t>,</w:t>
      </w:r>
      <w:r w:rsidR="00C25A40" w:rsidRPr="00147054">
        <w:t xml:space="preserve"> s katerimi</w:t>
      </w:r>
      <w:r w:rsidR="00700F7A" w:rsidRPr="00147054">
        <w:t xml:space="preserve"> </w:t>
      </w:r>
      <w:r w:rsidR="00C25A40" w:rsidRPr="00147054">
        <w:t>Zavod poslovno sodeluje v skladu z ZDOsk-1</w:t>
      </w:r>
      <w:r w:rsidR="007532AC">
        <w:t xml:space="preserve"> </w:t>
      </w:r>
      <w:r w:rsidR="007532AC" w:rsidRPr="00CB4138">
        <w:rPr>
          <w:lang w:eastAsia="x-none"/>
        </w:rPr>
        <w:t>ter drugi</w:t>
      </w:r>
      <w:r w:rsidR="00C12BDB">
        <w:rPr>
          <w:lang w:eastAsia="x-none"/>
        </w:rPr>
        <w:t>mi</w:t>
      </w:r>
      <w:r w:rsidR="007532AC" w:rsidRPr="00CB4138">
        <w:rPr>
          <w:lang w:eastAsia="x-none"/>
        </w:rPr>
        <w:t xml:space="preserve"> relevantni</w:t>
      </w:r>
      <w:r w:rsidR="00AF1781">
        <w:rPr>
          <w:lang w:eastAsia="x-none"/>
        </w:rPr>
        <w:t>mi</w:t>
      </w:r>
      <w:r w:rsidR="007532AC" w:rsidRPr="00CB4138">
        <w:rPr>
          <w:lang w:eastAsia="x-none"/>
        </w:rPr>
        <w:t xml:space="preserve"> predpis</w:t>
      </w:r>
      <w:r w:rsidR="00C12BDB">
        <w:rPr>
          <w:lang w:eastAsia="x-none"/>
        </w:rPr>
        <w:t>i</w:t>
      </w:r>
      <w:r w:rsidR="007532AC" w:rsidRPr="00CB4138">
        <w:rPr>
          <w:lang w:eastAsia="x-none"/>
        </w:rPr>
        <w:t>, veljavni</w:t>
      </w:r>
      <w:r w:rsidR="00C31F9A">
        <w:rPr>
          <w:lang w:eastAsia="x-none"/>
        </w:rPr>
        <w:t>mi</w:t>
      </w:r>
      <w:r w:rsidR="007532AC" w:rsidRPr="00CB4138">
        <w:rPr>
          <w:lang w:eastAsia="x-none"/>
        </w:rPr>
        <w:t xml:space="preserve"> na dan priprave dokumenta.</w:t>
      </w:r>
      <w:bookmarkEnd w:id="20"/>
      <w:r w:rsidR="007532AC" w:rsidRPr="00CB4138">
        <w:rPr>
          <w:lang w:eastAsia="x-none"/>
        </w:rPr>
        <w:t xml:space="preserve"> </w:t>
      </w:r>
      <w:r w:rsidR="005073F7" w:rsidRPr="00147054">
        <w:t xml:space="preserve">Priročnik </w:t>
      </w:r>
      <w:r w:rsidR="00C25A40" w:rsidRPr="00147054">
        <w:t xml:space="preserve">se nanaša na </w:t>
      </w:r>
      <w:r w:rsidR="001165D5" w:rsidRPr="00147054">
        <w:t xml:space="preserve">obračunavanje </w:t>
      </w:r>
      <w:r w:rsidR="00C25A40" w:rsidRPr="00147054">
        <w:t>opravljenih storitev</w:t>
      </w:r>
      <w:r w:rsidR="00E27E9B" w:rsidRPr="00147054">
        <w:t xml:space="preserve"> DO in </w:t>
      </w:r>
      <w:r w:rsidR="00F42F9B" w:rsidRPr="00147054">
        <w:t xml:space="preserve">storitev </w:t>
      </w:r>
      <w:r w:rsidR="00E27E9B" w:rsidRPr="00147054">
        <w:t>KODO</w:t>
      </w:r>
      <w:r w:rsidR="003D4623" w:rsidRPr="00147054">
        <w:t xml:space="preserve"> v </w:t>
      </w:r>
      <w:r w:rsidR="00F3402B" w:rsidRPr="00147054">
        <w:t xml:space="preserve">obliki </w:t>
      </w:r>
      <w:r w:rsidR="003D4623" w:rsidRPr="00147054">
        <w:t>PDO</w:t>
      </w:r>
      <w:r w:rsidR="00C25A40" w:rsidRPr="00147054">
        <w:t>, ki so izvedene v obdobju od 1.</w:t>
      </w:r>
      <w:r w:rsidR="005043C4">
        <w:t xml:space="preserve"> </w:t>
      </w:r>
      <w:r w:rsidR="00845E7C">
        <w:t>12.</w:t>
      </w:r>
      <w:r w:rsidR="005043C4">
        <w:t xml:space="preserve"> </w:t>
      </w:r>
      <w:r w:rsidR="003A0474" w:rsidRPr="00147054">
        <w:t>2025</w:t>
      </w:r>
      <w:r w:rsidR="00DD1838" w:rsidRPr="00147054">
        <w:t xml:space="preserve"> </w:t>
      </w:r>
      <w:r w:rsidR="00C25A40" w:rsidRPr="00147054">
        <w:t>do 30.</w:t>
      </w:r>
      <w:r w:rsidR="005043C4">
        <w:t xml:space="preserve"> </w:t>
      </w:r>
      <w:r w:rsidR="00845E7C">
        <w:t>9.</w:t>
      </w:r>
      <w:r w:rsidR="005043C4">
        <w:t xml:space="preserve"> </w:t>
      </w:r>
      <w:r w:rsidR="00C25A40" w:rsidRPr="00147054">
        <w:t>202</w:t>
      </w:r>
      <w:r w:rsidR="00DD1838" w:rsidRPr="00147054">
        <w:t>6</w:t>
      </w:r>
      <w:r w:rsidR="00031707" w:rsidRPr="00147054">
        <w:t>,</w:t>
      </w:r>
      <w:r w:rsidR="00472464" w:rsidRPr="00147054">
        <w:t xml:space="preserve"> uporabnikom </w:t>
      </w:r>
      <w:r w:rsidR="00672B38" w:rsidRPr="00147054">
        <w:t xml:space="preserve">nedenarne ali denarne </w:t>
      </w:r>
      <w:r w:rsidR="00472464" w:rsidRPr="00147054">
        <w:t>pravice do DO</w:t>
      </w:r>
      <w:r w:rsidR="00165582" w:rsidRPr="00147054">
        <w:t>.</w:t>
      </w:r>
      <w:r w:rsidR="00472464" w:rsidRPr="00147054">
        <w:t xml:space="preserve"> </w:t>
      </w:r>
      <w:r w:rsidR="00165582" w:rsidRPr="00147054">
        <w:t xml:space="preserve">V tem obdobju se bodo obračunavale obračunske storitve na dan v obliki PDO. Dejansko opravljene storitve iz </w:t>
      </w:r>
      <w:r w:rsidR="001D0C05">
        <w:t>P</w:t>
      </w:r>
      <w:r w:rsidR="00165582" w:rsidRPr="00147054">
        <w:t>ravilnika o storitvah se v tem obdobju ne bodo obračunavale</w:t>
      </w:r>
      <w:r w:rsidR="00B53CAC" w:rsidRPr="00147054">
        <w:t xml:space="preserve">, se </w:t>
      </w:r>
      <w:r w:rsidR="00326A03" w:rsidRPr="00147054">
        <w:t xml:space="preserve">pa </w:t>
      </w:r>
      <w:r w:rsidR="00B53CAC" w:rsidRPr="00147054">
        <w:t xml:space="preserve">bodo poročale </w:t>
      </w:r>
      <w:r w:rsidR="00A66CA1" w:rsidRPr="00147054">
        <w:t>storitve</w:t>
      </w:r>
      <w:r w:rsidR="00B53CAC" w:rsidRPr="00147054">
        <w:t xml:space="preserve"> in evidenčne </w:t>
      </w:r>
      <w:r w:rsidR="00A66CA1" w:rsidRPr="00147054">
        <w:t>storitve</w:t>
      </w:r>
      <w:r w:rsidR="00B53CAC" w:rsidRPr="00147054">
        <w:t>.</w:t>
      </w:r>
    </w:p>
    <w:p w14:paraId="00D1BFB6" w14:textId="77777777" w:rsidR="00165582" w:rsidRPr="00147054" w:rsidRDefault="00165582" w:rsidP="008E082D">
      <w:pPr>
        <w:pStyle w:val="Brezrazmikov"/>
      </w:pPr>
    </w:p>
    <w:p w14:paraId="517F9BC8" w14:textId="7F976555" w:rsidR="00C25A40" w:rsidRPr="00147054" w:rsidRDefault="007532AC" w:rsidP="008E082D">
      <w:pPr>
        <w:pStyle w:val="Brezrazmikov"/>
      </w:pPr>
      <w:r>
        <w:t>P</w:t>
      </w:r>
      <w:r w:rsidR="00577BB8" w:rsidRPr="00147054">
        <w:t xml:space="preserve">riročnik je pripravljen na podlagi splošnega akta </w:t>
      </w:r>
      <w:r w:rsidR="00AB1A4E" w:rsidRPr="00147054">
        <w:t>Zavoda</w:t>
      </w:r>
      <w:r w:rsidR="00577BB8" w:rsidRPr="00147054">
        <w:t xml:space="preserve">, tj. Navodila </w:t>
      </w:r>
      <w:r w:rsidR="0023240B" w:rsidRPr="00147054">
        <w:t>o načinu plačila storitev dolgotrajne oskrbe od 1.</w:t>
      </w:r>
      <w:r w:rsidR="005043C4">
        <w:t xml:space="preserve"> </w:t>
      </w:r>
      <w:r w:rsidR="00845E7C">
        <w:t>12.</w:t>
      </w:r>
      <w:r w:rsidR="005043C4">
        <w:t xml:space="preserve"> </w:t>
      </w:r>
      <w:r w:rsidR="0023240B" w:rsidRPr="00147054">
        <w:t>2025 do 30.</w:t>
      </w:r>
      <w:r w:rsidR="005043C4">
        <w:t xml:space="preserve"> </w:t>
      </w:r>
      <w:r w:rsidR="00845E7C">
        <w:t>9.</w:t>
      </w:r>
      <w:r w:rsidR="005043C4">
        <w:t xml:space="preserve"> </w:t>
      </w:r>
      <w:r w:rsidR="0023240B" w:rsidRPr="00147054">
        <w:t>2026</w:t>
      </w:r>
      <w:r w:rsidR="00577BB8" w:rsidRPr="00147054">
        <w:t xml:space="preserve">, ki je izdan na podlagi </w:t>
      </w:r>
      <w:r w:rsidR="004767B2" w:rsidRPr="00147054">
        <w:t>tretjega o</w:t>
      </w:r>
      <w:r w:rsidR="00786844" w:rsidRPr="00147054">
        <w:t>d</w:t>
      </w:r>
      <w:r w:rsidR="004767B2" w:rsidRPr="00147054">
        <w:t xml:space="preserve">stavka </w:t>
      </w:r>
      <w:r w:rsidR="00920927" w:rsidRPr="00147054">
        <w:t>23</w:t>
      </w:r>
      <w:r w:rsidR="003D4623" w:rsidRPr="00147054">
        <w:t xml:space="preserve">. </w:t>
      </w:r>
      <w:r w:rsidR="00577BB8" w:rsidRPr="00147054">
        <w:t xml:space="preserve">člena </w:t>
      </w:r>
      <w:r w:rsidR="001427ED" w:rsidRPr="00147054">
        <w:rPr>
          <w:shd w:val="clear" w:color="auto" w:fill="FFFFFF"/>
        </w:rPr>
        <w:t>ZUOPCSD</w:t>
      </w:r>
      <w:r w:rsidR="0023240B" w:rsidRPr="00147054">
        <w:rPr>
          <w:shd w:val="clear" w:color="auto" w:fill="FFFFFF"/>
        </w:rPr>
        <w:t xml:space="preserve"> in objavljen na spletni strani Zavoda</w:t>
      </w:r>
      <w:r w:rsidR="00C25A40" w:rsidRPr="00147054">
        <w:t>.</w:t>
      </w:r>
    </w:p>
    <w:p w14:paraId="236FCF93" w14:textId="77777777" w:rsidR="00C25A40" w:rsidRPr="00147054" w:rsidRDefault="00C25A40" w:rsidP="008E082D">
      <w:pPr>
        <w:pStyle w:val="Brezrazmikov"/>
      </w:pPr>
    </w:p>
    <w:p w14:paraId="5D4E99FB" w14:textId="6EDC352C" w:rsidR="00837DEF" w:rsidRPr="00147054" w:rsidRDefault="00BE17AE" w:rsidP="008E082D">
      <w:pPr>
        <w:pStyle w:val="Brezrazmikov"/>
      </w:pPr>
      <w:r w:rsidRPr="00147054">
        <w:t>Priročnik povzema</w:t>
      </w:r>
      <w:r w:rsidR="00837DEF" w:rsidRPr="00147054">
        <w:t xml:space="preserve"> splošna pravila, ki se nanašajo na uresničevanje pravic in pogoj</w:t>
      </w:r>
      <w:r w:rsidRPr="00147054">
        <w:t>e</w:t>
      </w:r>
      <w:r w:rsidR="00837DEF" w:rsidRPr="00147054">
        <w:t xml:space="preserve"> za začetek pošiljanja podatkov na Zavod.</w:t>
      </w:r>
      <w:r w:rsidRPr="00147054">
        <w:t xml:space="preserve"> V nadaljevanju pa </w:t>
      </w:r>
      <w:r w:rsidR="007532AC">
        <w:t>P</w:t>
      </w:r>
      <w:r w:rsidRPr="00147054">
        <w:t>riročnik podrobneje zajema pravila in nabore podatkov ter postopke, ki jih morajo izvajalci upoštevati pri</w:t>
      </w:r>
      <w:r w:rsidR="00837DEF" w:rsidRPr="00147054">
        <w:t>:</w:t>
      </w:r>
    </w:p>
    <w:p w14:paraId="7BA8804A" w14:textId="5FC1EC38" w:rsidR="00837DEF" w:rsidRPr="00147054" w:rsidRDefault="00C25A40" w:rsidP="008E082D">
      <w:pPr>
        <w:pStyle w:val="Brezrazmikov"/>
        <w:numPr>
          <w:ilvl w:val="0"/>
          <w:numId w:val="53"/>
        </w:numPr>
      </w:pPr>
      <w:r w:rsidRPr="00147054">
        <w:t>posredovanj</w:t>
      </w:r>
      <w:r w:rsidR="00FC29CD" w:rsidRPr="00147054">
        <w:t>u</w:t>
      </w:r>
      <w:r w:rsidRPr="00147054">
        <w:t xml:space="preserve"> kontaktnih podatkov izvajalca, </w:t>
      </w:r>
    </w:p>
    <w:p w14:paraId="5CEF21C0" w14:textId="55C8C554" w:rsidR="00837DEF" w:rsidRPr="00147054" w:rsidRDefault="00FC29CD" w:rsidP="008E082D">
      <w:pPr>
        <w:pStyle w:val="Brezrazmikov"/>
        <w:numPr>
          <w:ilvl w:val="0"/>
          <w:numId w:val="53"/>
        </w:numPr>
      </w:pPr>
      <w:r w:rsidRPr="00147054">
        <w:t xml:space="preserve">izmenjavi </w:t>
      </w:r>
      <w:r w:rsidR="00C25A40" w:rsidRPr="00147054">
        <w:t>podatkov ON in mirovanja pravic</w:t>
      </w:r>
      <w:r w:rsidR="00EA02EE" w:rsidRPr="00147054">
        <w:t>,</w:t>
      </w:r>
    </w:p>
    <w:p w14:paraId="2D87F551" w14:textId="0FC0B7D7" w:rsidR="00837DEF" w:rsidRPr="00147054" w:rsidRDefault="00C25A40" w:rsidP="008E082D">
      <w:pPr>
        <w:pStyle w:val="Brezrazmikov"/>
        <w:numPr>
          <w:ilvl w:val="0"/>
          <w:numId w:val="53"/>
        </w:numPr>
      </w:pPr>
      <w:r w:rsidRPr="00147054">
        <w:t>obračunavanj</w:t>
      </w:r>
      <w:r w:rsidR="00FC29CD" w:rsidRPr="00147054">
        <w:t>u</w:t>
      </w:r>
      <w:r w:rsidRPr="00147054">
        <w:t xml:space="preserve"> opravljenih storitev DO in KODO</w:t>
      </w:r>
      <w:r w:rsidR="003904CD" w:rsidRPr="00147054">
        <w:t xml:space="preserve"> v </w:t>
      </w:r>
      <w:r w:rsidR="00F3402B" w:rsidRPr="00147054">
        <w:t xml:space="preserve">obliki </w:t>
      </w:r>
      <w:r w:rsidR="003904CD" w:rsidRPr="00147054">
        <w:t>PDO</w:t>
      </w:r>
      <w:r w:rsidR="00F3402B" w:rsidRPr="00147054">
        <w:t>.</w:t>
      </w:r>
      <w:r w:rsidRPr="00147054">
        <w:t xml:space="preserve"> </w:t>
      </w:r>
    </w:p>
    <w:p w14:paraId="61405E92" w14:textId="77777777" w:rsidR="00FC29CD" w:rsidRPr="00147054" w:rsidRDefault="00FC29CD" w:rsidP="008E082D">
      <w:pPr>
        <w:pStyle w:val="Brezrazmikov"/>
      </w:pPr>
    </w:p>
    <w:p w14:paraId="0261C236" w14:textId="041A0075" w:rsidR="00C25A40" w:rsidRPr="00147054" w:rsidRDefault="00C25A40" w:rsidP="008E082D">
      <w:pPr>
        <w:pStyle w:val="Brezrazmikov"/>
      </w:pPr>
      <w:r w:rsidRPr="00147054">
        <w:t xml:space="preserve">Namen </w:t>
      </w:r>
      <w:r w:rsidR="007532AC">
        <w:t>P</w:t>
      </w:r>
      <w:r w:rsidR="005073F7" w:rsidRPr="00147054">
        <w:t xml:space="preserve">riročnika </w:t>
      </w:r>
      <w:r w:rsidRPr="00147054">
        <w:t>je zagotoviti jasna, razumljiva in uporabna navodila za izvajalce v obdobju iz</w:t>
      </w:r>
      <w:r w:rsidR="00837DEF" w:rsidRPr="00147054">
        <w:t xml:space="preserve"> prvega odstavka tega poglavja. </w:t>
      </w:r>
    </w:p>
    <w:p w14:paraId="05C1A83F" w14:textId="77777777" w:rsidR="00837DEF" w:rsidRPr="00147054" w:rsidRDefault="00837DEF" w:rsidP="008E082D">
      <w:pPr>
        <w:pStyle w:val="Brezrazmikov"/>
      </w:pPr>
    </w:p>
    <w:p w14:paraId="1B6481FE" w14:textId="77777777" w:rsidR="001C3E64" w:rsidRPr="00147054" w:rsidRDefault="001C3E64" w:rsidP="008E082D">
      <w:pPr>
        <w:pStyle w:val="Brezrazmikov"/>
      </w:pPr>
      <w:r w:rsidRPr="00147054">
        <w:t>OPOZORILI:</w:t>
      </w:r>
    </w:p>
    <w:p w14:paraId="07756C1A" w14:textId="33699C19" w:rsidR="001C3E64" w:rsidRPr="00147054" w:rsidRDefault="007532AC" w:rsidP="008E082D">
      <w:pPr>
        <w:pStyle w:val="Brezrazmikov"/>
        <w:numPr>
          <w:ilvl w:val="0"/>
          <w:numId w:val="46"/>
        </w:numPr>
      </w:pPr>
      <w:r>
        <w:t>P</w:t>
      </w:r>
      <w:r w:rsidR="005073F7" w:rsidRPr="00147054">
        <w:t xml:space="preserve">riročnik </w:t>
      </w:r>
      <w:r w:rsidR="00031707" w:rsidRPr="00147054">
        <w:t xml:space="preserve">je </w:t>
      </w:r>
      <w:r w:rsidR="005C0FF2">
        <w:t>veljaven do 30.</w:t>
      </w:r>
      <w:r w:rsidR="005043C4">
        <w:t xml:space="preserve"> </w:t>
      </w:r>
      <w:r w:rsidR="00845E7C">
        <w:t>9.</w:t>
      </w:r>
      <w:r w:rsidR="005043C4">
        <w:t xml:space="preserve"> </w:t>
      </w:r>
      <w:r w:rsidR="005C0FF2">
        <w:t xml:space="preserve">2026 </w:t>
      </w:r>
      <w:r w:rsidR="00E04116">
        <w:t>z</w:t>
      </w:r>
      <w:r w:rsidR="00031707" w:rsidRPr="00147054">
        <w:t xml:space="preserve">ato </w:t>
      </w:r>
      <w:r w:rsidR="001C3E64" w:rsidRPr="00147054">
        <w:t>bo Zavod še pred 1.</w:t>
      </w:r>
      <w:r w:rsidR="005043C4">
        <w:t xml:space="preserve"> </w:t>
      </w:r>
      <w:r w:rsidR="00845E7C">
        <w:t>10.</w:t>
      </w:r>
      <w:r w:rsidR="005043C4">
        <w:t xml:space="preserve"> </w:t>
      </w:r>
      <w:r w:rsidR="001C3E64" w:rsidRPr="00147054">
        <w:t>202</w:t>
      </w:r>
      <w:r w:rsidR="00DD1838" w:rsidRPr="00147054">
        <w:t>6</w:t>
      </w:r>
      <w:r w:rsidR="001C3E64" w:rsidRPr="00147054">
        <w:t xml:space="preserve"> izdal nov </w:t>
      </w:r>
      <w:r>
        <w:t>P</w:t>
      </w:r>
      <w:r w:rsidR="00572343" w:rsidRPr="00147054">
        <w:t xml:space="preserve">riročnik in </w:t>
      </w:r>
      <w:r w:rsidR="001C3E64" w:rsidRPr="00147054">
        <w:t xml:space="preserve">navodila, ki bodo zaradi drugačnega načina obračunavanja storitev DO bistveno drugačna od tega </w:t>
      </w:r>
      <w:r>
        <w:t>P</w:t>
      </w:r>
      <w:r w:rsidR="00572343" w:rsidRPr="00147054">
        <w:t xml:space="preserve">riročnika in </w:t>
      </w:r>
      <w:r w:rsidR="001C3E64" w:rsidRPr="00147054">
        <w:t xml:space="preserve">navodil. Zavod bo </w:t>
      </w:r>
      <w:r>
        <w:t xml:space="preserve">izvajalce </w:t>
      </w:r>
      <w:r w:rsidR="001C3E64" w:rsidRPr="00147054">
        <w:t xml:space="preserve">o novem </w:t>
      </w:r>
      <w:r>
        <w:t>P</w:t>
      </w:r>
      <w:r w:rsidR="005073F7" w:rsidRPr="00147054">
        <w:t>riročniku</w:t>
      </w:r>
      <w:r w:rsidR="001C3E64" w:rsidRPr="00147054">
        <w:t>, ki bo veljal za vse izvajalce po 1.</w:t>
      </w:r>
      <w:r w:rsidR="005043C4">
        <w:t xml:space="preserve"> </w:t>
      </w:r>
      <w:r w:rsidR="00845E7C">
        <w:t>10.</w:t>
      </w:r>
      <w:r w:rsidR="005043C4">
        <w:t xml:space="preserve"> </w:t>
      </w:r>
      <w:r w:rsidR="001C3E64" w:rsidRPr="00147054">
        <w:t>202</w:t>
      </w:r>
      <w:r w:rsidR="00DD1838" w:rsidRPr="00147054">
        <w:t>6</w:t>
      </w:r>
      <w:r w:rsidR="001C3E64" w:rsidRPr="00147054">
        <w:t>, seznanil</w:t>
      </w:r>
      <w:r>
        <w:t xml:space="preserve"> z objavo</w:t>
      </w:r>
      <w:r w:rsidR="001C3E64" w:rsidRPr="00147054">
        <w:t xml:space="preserve"> na svoji spletni strani </w:t>
      </w:r>
      <w:r>
        <w:t>ter</w:t>
      </w:r>
      <w:r w:rsidR="001C3E64" w:rsidRPr="00147054">
        <w:t xml:space="preserve"> z objavo</w:t>
      </w:r>
      <w:r w:rsidR="00572343" w:rsidRPr="00147054">
        <w:t xml:space="preserve"> </w:t>
      </w:r>
      <w:r w:rsidRPr="00147054">
        <w:t>Navodila o načinu plačila storitev dolgotrajne oskrbe</w:t>
      </w:r>
      <w:r>
        <w:t xml:space="preserve"> </w:t>
      </w:r>
      <w:r w:rsidR="001C3E64" w:rsidRPr="00147054">
        <w:t xml:space="preserve"> v Uradnem listu RS.</w:t>
      </w:r>
    </w:p>
    <w:p w14:paraId="0BC0DABD" w14:textId="79E3BBB4" w:rsidR="00A865DE" w:rsidRPr="009B2043" w:rsidRDefault="001C3E64" w:rsidP="008E082D">
      <w:pPr>
        <w:pStyle w:val="Brezrazmikov"/>
        <w:numPr>
          <w:ilvl w:val="0"/>
          <w:numId w:val="46"/>
        </w:numPr>
      </w:pPr>
      <w:bookmarkStart w:id="21" w:name="_Hlk230937433"/>
      <w:r w:rsidRPr="00147054">
        <w:t xml:space="preserve">Izvajalci </w:t>
      </w:r>
      <w:r w:rsidR="00B846B1" w:rsidRPr="00147054">
        <w:t xml:space="preserve">morajo </w:t>
      </w:r>
      <w:r w:rsidR="00031707" w:rsidRPr="00147054">
        <w:t xml:space="preserve">ob </w:t>
      </w:r>
      <w:r w:rsidR="00AC4431">
        <w:t xml:space="preserve">upoštevanju </w:t>
      </w:r>
      <w:r w:rsidR="00031707" w:rsidRPr="00147054">
        <w:t xml:space="preserve">obveznostih do Zavoda, ki izhajajo iz tega </w:t>
      </w:r>
      <w:r w:rsidR="00AC4431">
        <w:t>P</w:t>
      </w:r>
      <w:r w:rsidR="005073F7" w:rsidRPr="00147054">
        <w:t>riročnika</w:t>
      </w:r>
      <w:r w:rsidR="00031707" w:rsidRPr="00147054">
        <w:t xml:space="preserve">, </w:t>
      </w:r>
      <w:r w:rsidR="00B846B1" w:rsidRPr="00147054">
        <w:t>upoštevati</w:t>
      </w:r>
      <w:r w:rsidR="00031707" w:rsidRPr="00147054">
        <w:t xml:space="preserve"> tudi določb</w:t>
      </w:r>
      <w:r w:rsidR="00B846B1" w:rsidRPr="00147054">
        <w:t>e</w:t>
      </w:r>
      <w:r w:rsidR="00031707" w:rsidRPr="00147054">
        <w:t xml:space="preserve"> ZDOsk-1</w:t>
      </w:r>
      <w:r w:rsidR="00AC4431">
        <w:t xml:space="preserve"> </w:t>
      </w:r>
      <w:r w:rsidR="00AC4431" w:rsidRPr="00CB4138">
        <w:rPr>
          <w:rFonts w:eastAsia="Times New Roman"/>
          <w:lang w:eastAsia="x-none"/>
        </w:rPr>
        <w:t>ter drug</w:t>
      </w:r>
      <w:r w:rsidR="00AF1781">
        <w:rPr>
          <w:rFonts w:eastAsia="Times New Roman"/>
          <w:lang w:eastAsia="x-none"/>
        </w:rPr>
        <w:t>e</w:t>
      </w:r>
      <w:r w:rsidR="00AC4431" w:rsidRPr="00CB4138">
        <w:rPr>
          <w:rFonts w:eastAsia="Times New Roman"/>
          <w:lang w:eastAsia="x-none"/>
        </w:rPr>
        <w:t xml:space="preserve"> relevantn</w:t>
      </w:r>
      <w:r w:rsidR="00AF1781">
        <w:rPr>
          <w:rFonts w:eastAsia="Times New Roman"/>
          <w:lang w:eastAsia="x-none"/>
        </w:rPr>
        <w:t>e</w:t>
      </w:r>
      <w:r w:rsidR="00AC4431" w:rsidRPr="00CB4138">
        <w:rPr>
          <w:rFonts w:eastAsia="Times New Roman"/>
          <w:lang w:eastAsia="x-none"/>
        </w:rPr>
        <w:t xml:space="preserve"> predpis</w:t>
      </w:r>
      <w:r w:rsidR="00AF1781">
        <w:rPr>
          <w:rFonts w:eastAsia="Times New Roman"/>
          <w:lang w:eastAsia="x-none"/>
        </w:rPr>
        <w:t>e</w:t>
      </w:r>
      <w:r w:rsidR="00AC4431" w:rsidRPr="00CB4138">
        <w:rPr>
          <w:rFonts w:eastAsia="Times New Roman"/>
          <w:lang w:eastAsia="x-none"/>
        </w:rPr>
        <w:t>, veljavn</w:t>
      </w:r>
      <w:r w:rsidR="0083777B">
        <w:rPr>
          <w:rFonts w:eastAsia="Times New Roman"/>
          <w:lang w:eastAsia="x-none"/>
        </w:rPr>
        <w:t>e</w:t>
      </w:r>
      <w:r w:rsidR="00AC4431" w:rsidRPr="00CB4138">
        <w:rPr>
          <w:rFonts w:eastAsia="Times New Roman"/>
          <w:lang w:eastAsia="x-none"/>
        </w:rPr>
        <w:t xml:space="preserve"> na dan priprave </w:t>
      </w:r>
      <w:r w:rsidR="0083777B">
        <w:rPr>
          <w:rFonts w:eastAsia="Times New Roman"/>
          <w:lang w:eastAsia="x-none"/>
        </w:rPr>
        <w:t xml:space="preserve">tega </w:t>
      </w:r>
      <w:r w:rsidR="00AC4431" w:rsidRPr="00CB4138">
        <w:rPr>
          <w:rFonts w:eastAsia="Times New Roman"/>
          <w:lang w:eastAsia="x-none"/>
        </w:rPr>
        <w:t xml:space="preserve">dokumenta </w:t>
      </w:r>
      <w:r w:rsidR="00031707" w:rsidRPr="00147054">
        <w:t xml:space="preserve"> v delih, ki se nanašajo </w:t>
      </w:r>
      <w:r w:rsidR="00B846B1" w:rsidRPr="00147054">
        <w:t xml:space="preserve">na </w:t>
      </w:r>
      <w:r w:rsidRPr="00147054">
        <w:t>izvajanje</w:t>
      </w:r>
      <w:r w:rsidR="00B846B1" w:rsidRPr="00147054">
        <w:t xml:space="preserve"> DO</w:t>
      </w:r>
      <w:r w:rsidR="00EA02EE" w:rsidRPr="00147054">
        <w:t>,</w:t>
      </w:r>
      <w:r w:rsidR="00B846B1" w:rsidRPr="00147054">
        <w:t xml:space="preserve"> ter </w:t>
      </w:r>
      <w:r w:rsidR="00031707" w:rsidRPr="00147054">
        <w:t>na razmerj</w:t>
      </w:r>
      <w:r w:rsidR="00B846B1" w:rsidRPr="00147054">
        <w:t>e</w:t>
      </w:r>
      <w:r w:rsidR="00031707" w:rsidRPr="00147054">
        <w:t xml:space="preserve"> med njimi in uporabniki pravic </w:t>
      </w:r>
      <w:r w:rsidR="00B846B1" w:rsidRPr="00147054">
        <w:t xml:space="preserve">do DO </w:t>
      </w:r>
      <w:r w:rsidR="00031707" w:rsidRPr="00147054">
        <w:t xml:space="preserve">oziroma </w:t>
      </w:r>
      <w:r w:rsidR="00B846B1" w:rsidRPr="00147054">
        <w:t xml:space="preserve">razmerje </w:t>
      </w:r>
      <w:r w:rsidR="00031707" w:rsidRPr="00147054">
        <w:t>med njimi in VT</w:t>
      </w:r>
      <w:r w:rsidRPr="00147054">
        <w:t xml:space="preserve">, ki niso predmet tega </w:t>
      </w:r>
      <w:r w:rsidR="00D0579A">
        <w:t>P</w:t>
      </w:r>
      <w:r w:rsidR="005073F7" w:rsidRPr="00147054">
        <w:t>riročnika</w:t>
      </w:r>
      <w:r w:rsidR="00B846B1" w:rsidRPr="00147054">
        <w:t>.</w:t>
      </w:r>
      <w:bookmarkEnd w:id="21"/>
    </w:p>
    <w:p w14:paraId="457C1F72" w14:textId="29615C0F" w:rsidR="00C80CAA" w:rsidRPr="00C80CAA" w:rsidRDefault="4E77BA84" w:rsidP="00E642B2">
      <w:pPr>
        <w:pStyle w:val="Naslov1"/>
      </w:pPr>
      <w:bookmarkStart w:id="22" w:name="_Toc200456894"/>
      <w:r w:rsidRPr="000B1902">
        <w:t xml:space="preserve"> </w:t>
      </w:r>
      <w:bookmarkStart w:id="23" w:name="_Toc215057431"/>
      <w:bookmarkStart w:id="24" w:name="_Toc231908180"/>
      <w:bookmarkStart w:id="25" w:name="_Toc232065976"/>
      <w:r w:rsidRPr="000B1902">
        <w:t>Uresničevanje pravice</w:t>
      </w:r>
      <w:bookmarkEnd w:id="22"/>
      <w:bookmarkEnd w:id="23"/>
      <w:bookmarkEnd w:id="24"/>
      <w:bookmarkEnd w:id="25"/>
      <w:r w:rsidR="003A7433">
        <w:br/>
      </w:r>
    </w:p>
    <w:p w14:paraId="625C0CE4" w14:textId="0308BFC7" w:rsidR="00A40F3B" w:rsidRPr="00334FCE" w:rsidRDefault="00A40F3B" w:rsidP="00E00E7E">
      <w:pPr>
        <w:pStyle w:val="Naslov2"/>
      </w:pPr>
      <w:bookmarkStart w:id="26" w:name="_Toc215057432"/>
      <w:bookmarkStart w:id="27" w:name="_Toc231908181"/>
      <w:bookmarkStart w:id="28" w:name="_Toc232065977"/>
      <w:r w:rsidRPr="00334FCE">
        <w:t xml:space="preserve">Pogoji za </w:t>
      </w:r>
      <w:r w:rsidR="006356CC" w:rsidRPr="00334FCE">
        <w:t>koriščenje</w:t>
      </w:r>
      <w:r w:rsidRPr="00334FCE">
        <w:t xml:space="preserve"> pravice do </w:t>
      </w:r>
      <w:r w:rsidR="00401029" w:rsidRPr="00334FCE">
        <w:t>DO in dodatne pravice do SKOS</w:t>
      </w:r>
      <w:bookmarkEnd w:id="26"/>
      <w:bookmarkEnd w:id="27"/>
      <w:bookmarkEnd w:id="28"/>
    </w:p>
    <w:p w14:paraId="030A0441" w14:textId="7C3E969A" w:rsidR="00BA221B" w:rsidRPr="001A1088" w:rsidRDefault="00BA221B" w:rsidP="00BA221B">
      <w:pPr>
        <w:rPr>
          <w:rFonts w:ascii="Calibri" w:hAnsi="Calibri" w:cs="Calibri"/>
          <w:lang w:eastAsia="sl-SI"/>
        </w:rPr>
      </w:pPr>
      <w:r w:rsidRPr="001A1088">
        <w:rPr>
          <w:rFonts w:ascii="Calibri" w:hAnsi="Calibri" w:cs="Calibri"/>
          <w:lang w:eastAsia="x-none"/>
        </w:rPr>
        <w:t>(11. člen ZDOsk-1, 32. člen ZDOsk-1)</w:t>
      </w:r>
    </w:p>
    <w:p w14:paraId="2175FEA1" w14:textId="599F3E97" w:rsidR="00893D32" w:rsidRPr="00147054" w:rsidRDefault="00333024" w:rsidP="008E082D">
      <w:pPr>
        <w:pStyle w:val="Brezrazmikov"/>
      </w:pPr>
      <w:r w:rsidRPr="00147054">
        <w:t>Nedenarna ali denarna p</w:t>
      </w:r>
      <w:r w:rsidR="00893D32" w:rsidRPr="00147054">
        <w:t>ravica do DO je pravica, ki pripada upravičencu na podlagi izvršljive odločbe VT</w:t>
      </w:r>
      <w:r w:rsidR="00403595" w:rsidRPr="00147054">
        <w:t xml:space="preserve"> in se lahko koristi po sklenitvi ON</w:t>
      </w:r>
      <w:r w:rsidR="00893D32" w:rsidRPr="00147054">
        <w:t>. Dodatna pravica do SKOS</w:t>
      </w:r>
      <w:r w:rsidR="00EA458F" w:rsidRPr="00147054">
        <w:t xml:space="preserve"> prav tako pripada na podlagi izvršljive odločbe, a je upravičenec ne uveljavlja posebej, saj </w:t>
      </w:r>
      <w:r w:rsidR="00D36795">
        <w:t>je o njej odločeno</w:t>
      </w:r>
      <w:r w:rsidR="00893D32" w:rsidRPr="00147054">
        <w:t xml:space="preserve"> </w:t>
      </w:r>
      <w:r w:rsidR="00472464" w:rsidRPr="00147054">
        <w:t>avtomatsko</w:t>
      </w:r>
      <w:r w:rsidR="00D36795">
        <w:t xml:space="preserve"> ob izdaji odločbe.</w:t>
      </w:r>
    </w:p>
    <w:p w14:paraId="2C4E0AE0" w14:textId="77777777" w:rsidR="00472464" w:rsidRPr="00147054" w:rsidRDefault="00472464" w:rsidP="008E082D">
      <w:pPr>
        <w:pStyle w:val="Brezrazmikov"/>
      </w:pPr>
    </w:p>
    <w:p w14:paraId="06E43A8C" w14:textId="41713C15" w:rsidR="00C35032" w:rsidRPr="00147054" w:rsidRDefault="00C35032" w:rsidP="008E082D">
      <w:pPr>
        <w:pStyle w:val="Brezrazmikov"/>
      </w:pPr>
      <w:r w:rsidRPr="00147054">
        <w:t>Pogoj</w:t>
      </w:r>
      <w:r w:rsidR="00EA02EE" w:rsidRPr="00147054">
        <w:t>a</w:t>
      </w:r>
      <w:r w:rsidRPr="00147054">
        <w:t xml:space="preserve"> za koriščenje </w:t>
      </w:r>
      <w:r w:rsidR="0079239E" w:rsidRPr="00147054">
        <w:t xml:space="preserve">nedenarne ali denarne </w:t>
      </w:r>
      <w:r w:rsidRPr="00147054">
        <w:t xml:space="preserve">pravice do DO in dodatne pravice do SKOS </w:t>
      </w:r>
      <w:r w:rsidR="00EA02EE" w:rsidRPr="00147054">
        <w:t>sta</w:t>
      </w:r>
      <w:r w:rsidRPr="00147054">
        <w:t>:</w:t>
      </w:r>
    </w:p>
    <w:p w14:paraId="7CA6BD69" w14:textId="301ACFF7" w:rsidR="00C35032" w:rsidRPr="00147054" w:rsidRDefault="00C35032" w:rsidP="008E082D">
      <w:pPr>
        <w:pStyle w:val="Brezrazmikov"/>
        <w:numPr>
          <w:ilvl w:val="0"/>
          <w:numId w:val="29"/>
        </w:numPr>
      </w:pPr>
      <w:r w:rsidRPr="00147054">
        <w:t>izvršljiva odločba, s katero je priznana pravica do DO</w:t>
      </w:r>
      <w:r w:rsidR="00672B38" w:rsidRPr="00545A26">
        <w:rPr>
          <w:rStyle w:val="Sprotnaopomba-sklic"/>
          <w:i/>
        </w:rPr>
        <w:footnoteReference w:id="2"/>
      </w:r>
      <w:r w:rsidRPr="00147054">
        <w:t>,</w:t>
      </w:r>
    </w:p>
    <w:p w14:paraId="1B46D19D" w14:textId="05A79E98" w:rsidR="00C35032" w:rsidRDefault="00C35032" w:rsidP="008E082D">
      <w:pPr>
        <w:pStyle w:val="Brezrazmikov"/>
        <w:numPr>
          <w:ilvl w:val="0"/>
          <w:numId w:val="29"/>
        </w:numPr>
      </w:pPr>
      <w:r w:rsidRPr="00147054">
        <w:lastRenderedPageBreak/>
        <w:t xml:space="preserve">sklenjen ON, s katerim upravičenec uveljavlja </w:t>
      </w:r>
      <w:r w:rsidR="0079239E" w:rsidRPr="00147054">
        <w:t xml:space="preserve">nedenarno </w:t>
      </w:r>
      <w:r w:rsidR="00A40AD0" w:rsidRPr="00147054">
        <w:t xml:space="preserve">ali denarno </w:t>
      </w:r>
      <w:r w:rsidRPr="00147054">
        <w:t xml:space="preserve">pravico </w:t>
      </w:r>
      <w:r w:rsidR="0079239E" w:rsidRPr="00147054">
        <w:t xml:space="preserve">do </w:t>
      </w:r>
      <w:r w:rsidRPr="00147054">
        <w:t xml:space="preserve">DO </w:t>
      </w:r>
      <w:r w:rsidR="00E2343F" w:rsidRPr="00147054">
        <w:t>in dodatno pravico do SKOS</w:t>
      </w:r>
      <w:r w:rsidRPr="00147054">
        <w:t>.</w:t>
      </w:r>
    </w:p>
    <w:p w14:paraId="4C7C28F1" w14:textId="77777777" w:rsidR="00E00E7E" w:rsidRPr="00281ED2" w:rsidRDefault="00E00E7E" w:rsidP="008E082D">
      <w:pPr>
        <w:pStyle w:val="Brezrazmikov"/>
      </w:pPr>
    </w:p>
    <w:p w14:paraId="14514A19" w14:textId="77777777" w:rsidR="00995E5F" w:rsidRDefault="00403595" w:rsidP="008E082D">
      <w:pPr>
        <w:pStyle w:val="Brezrazmikov"/>
      </w:pPr>
      <w:bookmarkStart w:id="29" w:name="_Hlk230938002"/>
      <w:r w:rsidRPr="00281ED2">
        <w:t xml:space="preserve">V ON se vedno določi datum začetka koriščenja </w:t>
      </w:r>
      <w:r w:rsidR="00A40AD0" w:rsidRPr="00281ED2">
        <w:t xml:space="preserve">nedenarne ali denarne </w:t>
      </w:r>
      <w:r w:rsidRPr="00281ED2">
        <w:t>pravice do DO ali dodatne pravice do SKOS</w:t>
      </w:r>
      <w:r w:rsidR="00EA02EE" w:rsidRPr="00281ED2">
        <w:t xml:space="preserve">, ki </w:t>
      </w:r>
      <w:r w:rsidRPr="00281ED2">
        <w:t>je lahko enak ali kasnejši od datuma sklenitve ON</w:t>
      </w:r>
      <w:bookmarkStart w:id="30" w:name="_Hlk230938167"/>
      <w:r w:rsidRPr="00281ED2">
        <w:t>.</w:t>
      </w:r>
      <w:bookmarkEnd w:id="29"/>
      <w:r w:rsidR="00F42F9B" w:rsidRPr="00281ED2">
        <w:t xml:space="preserve"> Z datumom začetka koriščenja pravice do DO uporabniku </w:t>
      </w:r>
      <w:r w:rsidR="00EA458F" w:rsidRPr="00281ED2">
        <w:t xml:space="preserve">pripada </w:t>
      </w:r>
      <w:r w:rsidR="00A40AD0" w:rsidRPr="00281ED2">
        <w:t xml:space="preserve">nedenarna ali denarna </w:t>
      </w:r>
      <w:r w:rsidR="00F42F9B" w:rsidRPr="00281ED2">
        <w:t>pravica do DO</w:t>
      </w:r>
      <w:r w:rsidR="00920927" w:rsidRPr="00281ED2">
        <w:t xml:space="preserve"> in d</w:t>
      </w:r>
      <w:r w:rsidR="00F42F9B" w:rsidRPr="00281ED2">
        <w:t xml:space="preserve">odatna pravica do SKOS </w:t>
      </w:r>
      <w:r w:rsidR="00EA02EE" w:rsidRPr="00281ED2">
        <w:t xml:space="preserve">oz. ju </w:t>
      </w:r>
      <w:r w:rsidR="00CA0822">
        <w:t xml:space="preserve">lahko </w:t>
      </w:r>
      <w:r w:rsidR="00F42F9B" w:rsidRPr="00281ED2">
        <w:t>začne koristiti</w:t>
      </w:r>
      <w:r w:rsidR="00A358F1">
        <w:t>.</w:t>
      </w:r>
      <w:r w:rsidR="00F42F9B" w:rsidRPr="00281ED2">
        <w:t xml:space="preserve"> </w:t>
      </w:r>
      <w:bookmarkStart w:id="31" w:name="_Hlk230938177"/>
      <w:bookmarkEnd w:id="30"/>
      <w:r w:rsidR="00A358F1">
        <w:t>I</w:t>
      </w:r>
      <w:r w:rsidR="00F42F9B" w:rsidRPr="00281ED2">
        <w:t xml:space="preserve">zvajalec pa je od tega datuma naprej upravičen do plačila storitev DO </w:t>
      </w:r>
      <w:r w:rsidR="00EF647F" w:rsidRPr="00281ED2">
        <w:t xml:space="preserve">v </w:t>
      </w:r>
      <w:r w:rsidR="00211B97" w:rsidRPr="00281ED2">
        <w:t xml:space="preserve">obliki </w:t>
      </w:r>
      <w:r w:rsidR="00EF647F" w:rsidRPr="00281ED2">
        <w:t xml:space="preserve">PDO </w:t>
      </w:r>
      <w:r w:rsidR="00F42F9B" w:rsidRPr="00281ED2">
        <w:t>za uporabnika</w:t>
      </w:r>
      <w:r w:rsidR="00EA458F" w:rsidRPr="00281ED2">
        <w:t xml:space="preserve"> s strani Zavoda</w:t>
      </w:r>
      <w:r w:rsidR="00F42F9B" w:rsidRPr="00281ED2">
        <w:t>.</w:t>
      </w:r>
    </w:p>
    <w:p w14:paraId="0E8DB6E5" w14:textId="66A96780" w:rsidR="007238B8" w:rsidRPr="00903553" w:rsidRDefault="007238B8" w:rsidP="008E082D">
      <w:pPr>
        <w:pStyle w:val="Brezrazmikov"/>
      </w:pPr>
    </w:p>
    <w:p w14:paraId="343D34FF" w14:textId="26C42DCF" w:rsidR="008348CA" w:rsidRPr="00334FCE" w:rsidRDefault="008348CA" w:rsidP="00E00E7E">
      <w:pPr>
        <w:pStyle w:val="Naslov2"/>
      </w:pPr>
      <w:bookmarkStart w:id="32" w:name="_Toc210226590"/>
      <w:bookmarkStart w:id="33" w:name="_Toc210287355"/>
      <w:bookmarkStart w:id="34" w:name="_Toc210311819"/>
      <w:bookmarkStart w:id="35" w:name="_Toc210311941"/>
      <w:bookmarkStart w:id="36" w:name="_Toc210226591"/>
      <w:bookmarkStart w:id="37" w:name="_Toc210287356"/>
      <w:bookmarkStart w:id="38" w:name="_Toc210311820"/>
      <w:bookmarkStart w:id="39" w:name="_Toc210311942"/>
      <w:bookmarkEnd w:id="31"/>
      <w:bookmarkEnd w:id="32"/>
      <w:bookmarkEnd w:id="33"/>
      <w:bookmarkEnd w:id="34"/>
      <w:bookmarkEnd w:id="35"/>
      <w:bookmarkEnd w:id="36"/>
      <w:bookmarkEnd w:id="37"/>
      <w:bookmarkEnd w:id="38"/>
      <w:bookmarkEnd w:id="39"/>
      <w:r w:rsidRPr="00334FCE">
        <w:t xml:space="preserve"> </w:t>
      </w:r>
      <w:bookmarkStart w:id="40" w:name="_Ref214887218"/>
      <w:bookmarkStart w:id="41" w:name="_Toc215057433"/>
      <w:bookmarkStart w:id="42" w:name="_Toc203124111"/>
      <w:bookmarkStart w:id="43" w:name="_Toc231908182"/>
      <w:bookmarkStart w:id="44" w:name="_Toc232065978"/>
      <w:r w:rsidRPr="00334FCE">
        <w:t>Mirovanje pravice do DO</w:t>
      </w:r>
      <w:bookmarkEnd w:id="40"/>
      <w:bookmarkEnd w:id="41"/>
      <w:bookmarkEnd w:id="42"/>
      <w:bookmarkEnd w:id="43"/>
      <w:bookmarkEnd w:id="44"/>
    </w:p>
    <w:p w14:paraId="47E14785" w14:textId="77777777" w:rsidR="00AB1EC6" w:rsidRPr="00A7166E" w:rsidRDefault="00AB1EC6" w:rsidP="00AB1EC6">
      <w:pPr>
        <w:spacing w:after="0"/>
        <w:rPr>
          <w:rFonts w:ascii="Calibri" w:hAnsi="Calibri" w:cs="Calibri"/>
          <w:lang w:eastAsia="sl-SI"/>
        </w:rPr>
      </w:pPr>
      <w:r w:rsidRPr="00A7166E">
        <w:rPr>
          <w:rFonts w:ascii="Calibri" w:hAnsi="Calibri" w:cs="Calibri"/>
          <w:lang w:eastAsia="sl-SI"/>
        </w:rPr>
        <w:t>(13. člen ZDOsk-1)</w:t>
      </w:r>
    </w:p>
    <w:p w14:paraId="44132575" w14:textId="77777777" w:rsidR="00AB1EC6" w:rsidRPr="00AB1EC6" w:rsidRDefault="00AB1EC6" w:rsidP="00C80CAA">
      <w:pPr>
        <w:spacing w:after="0"/>
        <w:rPr>
          <w:lang w:eastAsia="sl-SI"/>
        </w:rPr>
      </w:pPr>
    </w:p>
    <w:p w14:paraId="2B26E9EA" w14:textId="4F1E217C" w:rsidR="008348CA" w:rsidRPr="00903553" w:rsidRDefault="008348CA" w:rsidP="00D74E04">
      <w:pPr>
        <w:spacing w:after="0"/>
        <w:rPr>
          <w:rFonts w:ascii="Calibri" w:eastAsia="Calibri" w:hAnsi="Calibri" w:cs="Calibri"/>
          <w:lang w:eastAsia="ko-KR"/>
        </w:rPr>
      </w:pPr>
      <w:r w:rsidRPr="00903553">
        <w:rPr>
          <w:rFonts w:ascii="Calibri" w:eastAsia="Calibri" w:hAnsi="Calibri" w:cs="Calibri"/>
          <w:lang w:eastAsia="ko-KR"/>
        </w:rPr>
        <w:t>Uporabniku pravica do DO na domu</w:t>
      </w:r>
      <w:r w:rsidR="001F1C53" w:rsidRPr="00903553">
        <w:rPr>
          <w:rFonts w:ascii="Calibri" w:eastAsia="Calibri" w:hAnsi="Calibri" w:cs="Calibri"/>
          <w:lang w:eastAsia="ko-KR"/>
        </w:rPr>
        <w:t xml:space="preserve">, celodnevne DO v instituciji ali dnevne DO </w:t>
      </w:r>
      <w:r w:rsidRPr="00903553">
        <w:rPr>
          <w:rFonts w:ascii="Calibri" w:eastAsia="Calibri" w:hAnsi="Calibri" w:cs="Calibri"/>
          <w:lang w:eastAsia="ko-KR"/>
        </w:rPr>
        <w:t xml:space="preserve">miruje, če se zdravi v bolnišnici oz. je obravnavan v drugi obliki namestitve, ki se krije iz </w:t>
      </w:r>
      <w:r w:rsidR="003A2EE2" w:rsidRPr="00903553">
        <w:rPr>
          <w:rFonts w:ascii="Calibri" w:eastAsia="Calibri" w:hAnsi="Calibri" w:cs="Calibri"/>
          <w:lang w:eastAsia="ko-KR"/>
        </w:rPr>
        <w:t>OZZ</w:t>
      </w:r>
      <w:r w:rsidRPr="00903553">
        <w:rPr>
          <w:rFonts w:ascii="Calibri" w:eastAsia="Calibri" w:hAnsi="Calibri" w:cs="Calibri"/>
          <w:lang w:eastAsia="ko-KR"/>
        </w:rPr>
        <w:t xml:space="preserve">. Mirovanje pravice do DO po samem ZDOsk-1 nastopi prvi dan in preneha z dnem, ko je uporabnik odpuščen iz bolnišnice oziroma namestitve, ki se krije iz </w:t>
      </w:r>
      <w:r w:rsidR="003A2EE2" w:rsidRPr="00903553">
        <w:rPr>
          <w:rFonts w:ascii="Calibri" w:eastAsia="Calibri" w:hAnsi="Calibri" w:cs="Calibri"/>
          <w:lang w:eastAsia="ko-KR"/>
        </w:rPr>
        <w:t>OZZ</w:t>
      </w:r>
      <w:r w:rsidRPr="00903553">
        <w:rPr>
          <w:rFonts w:ascii="Calibri" w:eastAsia="Calibri" w:hAnsi="Calibri" w:cs="Calibri"/>
          <w:lang w:eastAsia="ko-KR"/>
        </w:rPr>
        <w:t>.</w:t>
      </w:r>
    </w:p>
    <w:p w14:paraId="0EE8703B" w14:textId="71E4AEDA" w:rsidR="008348CA" w:rsidRPr="00CB4138" w:rsidRDefault="00DE7EE0" w:rsidP="00D74E04">
      <w:pPr>
        <w:spacing w:after="0"/>
        <w:rPr>
          <w:rFonts w:ascii="Calibri" w:eastAsia="Calibri" w:hAnsi="Calibri" w:cs="Calibri"/>
          <w:lang w:eastAsia="ko-KR"/>
        </w:rPr>
      </w:pPr>
      <w:r>
        <w:rPr>
          <w:rFonts w:ascii="Calibri" w:eastAsia="Calibri" w:hAnsi="Calibri" w:cs="Calibri"/>
          <w:lang w:eastAsia="ko-KR"/>
        </w:rPr>
        <w:br/>
      </w:r>
      <w:r w:rsidR="008348CA" w:rsidRPr="00CB4138">
        <w:rPr>
          <w:rFonts w:ascii="Calibri" w:eastAsia="Calibri" w:hAnsi="Calibri" w:cs="Calibri"/>
          <w:lang w:eastAsia="ko-KR"/>
        </w:rPr>
        <w:t>V času mirovanja pravice do DO se SKOS ne izvajajo, čeprav pravica do SKOS ne miruje. Razlog je v tem, da pravica do SKOS pripada uporabniku na letni ravni in jo je mogoče izvesti kasneje v koledarskem letu. Prav tako se v času mirovanja pravice do DO obiski KODO ne izvajajo.</w:t>
      </w:r>
    </w:p>
    <w:p w14:paraId="4074A8DF" w14:textId="7129F68F" w:rsidR="00A304B0" w:rsidRPr="00903553" w:rsidRDefault="00DE7EE0" w:rsidP="00D74E04">
      <w:pPr>
        <w:spacing w:after="0"/>
        <w:rPr>
          <w:rFonts w:ascii="Calibri" w:eastAsia="Calibri" w:hAnsi="Calibri" w:cs="Calibri"/>
          <w:lang w:eastAsia="ko-KR"/>
        </w:rPr>
      </w:pPr>
      <w:r>
        <w:rPr>
          <w:rFonts w:ascii="Calibri" w:eastAsia="Calibri" w:hAnsi="Calibri" w:cs="Calibri"/>
          <w:lang w:eastAsia="ko-KR"/>
        </w:rPr>
        <w:br/>
      </w:r>
      <w:r w:rsidR="00A304B0" w:rsidRPr="00903553">
        <w:rPr>
          <w:rFonts w:ascii="Calibri" w:eastAsia="Calibri" w:hAnsi="Calibri" w:cs="Calibri"/>
          <w:lang w:eastAsia="ko-KR"/>
        </w:rPr>
        <w:t>Za uporabnike pravice do DP, ki imajo z izvajalcem sklenjen ON za koriščen</w:t>
      </w:r>
      <w:r w:rsidR="00077984" w:rsidRPr="00CB4138">
        <w:rPr>
          <w:rFonts w:ascii="Calibri" w:eastAsia="Calibri" w:hAnsi="Calibri" w:cs="Calibri"/>
          <w:lang w:eastAsia="ko-KR"/>
        </w:rPr>
        <w:t>j</w:t>
      </w:r>
      <w:r w:rsidR="00A304B0" w:rsidRPr="00903553">
        <w:rPr>
          <w:rFonts w:ascii="Calibri" w:eastAsia="Calibri" w:hAnsi="Calibri" w:cs="Calibri"/>
          <w:lang w:eastAsia="ko-KR"/>
        </w:rPr>
        <w:t>e pravice do DP in SKOS, izvajalec v času, ko se uporabnik zdravi v bolnišnici oz. je obravnavan v drugi obliki namestitve, ki se krije iz OZZ, ne glede na to, ali mu pravica do DP miruje, storite</w:t>
      </w:r>
      <w:r w:rsidR="00544008">
        <w:rPr>
          <w:rFonts w:ascii="Calibri" w:eastAsia="Calibri" w:hAnsi="Calibri" w:cs="Calibri"/>
          <w:lang w:eastAsia="ko-KR"/>
        </w:rPr>
        <w:t>v</w:t>
      </w:r>
      <w:r w:rsidR="00A304B0" w:rsidRPr="00903553">
        <w:rPr>
          <w:rFonts w:ascii="Calibri" w:eastAsia="Calibri" w:hAnsi="Calibri" w:cs="Calibri"/>
          <w:lang w:eastAsia="ko-KR"/>
        </w:rPr>
        <w:t xml:space="preserve"> SKOS in obisk</w:t>
      </w:r>
      <w:r w:rsidR="00A1214C">
        <w:rPr>
          <w:rFonts w:ascii="Calibri" w:eastAsia="Calibri" w:hAnsi="Calibri" w:cs="Calibri"/>
          <w:lang w:eastAsia="ko-KR"/>
        </w:rPr>
        <w:t>ov</w:t>
      </w:r>
      <w:r w:rsidR="00A304B0" w:rsidRPr="00903553">
        <w:rPr>
          <w:rFonts w:ascii="Calibri" w:eastAsia="Calibri" w:hAnsi="Calibri" w:cs="Calibri"/>
          <w:lang w:eastAsia="ko-KR"/>
        </w:rPr>
        <w:t xml:space="preserve"> KODO ne izvaja.</w:t>
      </w:r>
    </w:p>
    <w:p w14:paraId="61AE484D" w14:textId="6D14D867" w:rsidR="007238B8" w:rsidRDefault="00DE7EE0" w:rsidP="008E082D">
      <w:pPr>
        <w:pStyle w:val="Brezrazmikov"/>
      </w:pPr>
      <w:r>
        <w:br/>
      </w:r>
      <w:r w:rsidR="008348CA" w:rsidRPr="00903553">
        <w:t>V času mirovanja pravice do DO</w:t>
      </w:r>
      <w:r w:rsidR="001F1C53" w:rsidRPr="00903553">
        <w:t xml:space="preserve"> na domu, celodnevne DO v instituciji ali dnevne DO,</w:t>
      </w:r>
      <w:r w:rsidR="008348CA" w:rsidRPr="00903553">
        <w:t xml:space="preserve"> je izvajalec upravičen do kritja 60 odstotkov cene vrednosti </w:t>
      </w:r>
      <w:r w:rsidR="001856E6" w:rsidRPr="00903553">
        <w:t>PDO</w:t>
      </w:r>
      <w:r w:rsidR="008348CA" w:rsidRPr="00903553">
        <w:t xml:space="preserve"> na dan na uporabnika, ki velja za posamezne sklope storitev A, B in C ter glede na kategorijo DO uporabnika. </w:t>
      </w:r>
    </w:p>
    <w:p w14:paraId="6C18D17C" w14:textId="77777777" w:rsidR="00AB1EC6" w:rsidRPr="00903553" w:rsidRDefault="00AB1EC6" w:rsidP="008E082D">
      <w:pPr>
        <w:pStyle w:val="Brezrazmikov"/>
      </w:pPr>
    </w:p>
    <w:p w14:paraId="276DC1F1" w14:textId="77777777" w:rsidR="00A304B0" w:rsidRDefault="00A304B0" w:rsidP="00E00E7E">
      <w:pPr>
        <w:pStyle w:val="Naslov2"/>
      </w:pPr>
      <w:bookmarkStart w:id="45" w:name="_Toc202271908"/>
      <w:bookmarkStart w:id="46" w:name="_Ref214886341"/>
      <w:bookmarkStart w:id="47" w:name="_Toc215057434"/>
      <w:bookmarkStart w:id="48" w:name="_Toc231908183"/>
      <w:bookmarkStart w:id="49" w:name="_Toc232065979"/>
      <w:r w:rsidRPr="00903553">
        <w:t>Pravica do nadomestne oskrbe uporabnika pravice do ODČ</w:t>
      </w:r>
      <w:bookmarkEnd w:id="45"/>
      <w:bookmarkEnd w:id="46"/>
      <w:bookmarkEnd w:id="47"/>
      <w:bookmarkEnd w:id="48"/>
      <w:bookmarkEnd w:id="49"/>
    </w:p>
    <w:p w14:paraId="6E0A7CCC" w14:textId="58D39729" w:rsidR="00AB1EC6" w:rsidRDefault="00AB1EC6" w:rsidP="008E082D">
      <w:pPr>
        <w:pStyle w:val="Brezrazmikov"/>
      </w:pPr>
      <w:r w:rsidRPr="0009256E">
        <w:t>(25. člen ZDOsk-1)</w:t>
      </w:r>
    </w:p>
    <w:p w14:paraId="78E47690" w14:textId="77777777" w:rsidR="00AB1EC6" w:rsidRPr="00AB1EC6" w:rsidRDefault="00AB1EC6" w:rsidP="008E082D">
      <w:pPr>
        <w:pStyle w:val="Brezrazmikov"/>
      </w:pPr>
    </w:p>
    <w:p w14:paraId="0D80DAEA" w14:textId="3B957347" w:rsidR="00A304B0" w:rsidRPr="00281ED2" w:rsidRDefault="005204E9" w:rsidP="008E082D">
      <w:pPr>
        <w:pStyle w:val="Brezrazmikov"/>
      </w:pPr>
      <w:bookmarkStart w:id="50" w:name="_Hlk230938954"/>
      <w:r w:rsidRPr="00281ED2">
        <w:t xml:space="preserve">Nadomestna oskrba je oskrba, ki se uporabniku zagotovi za čas trajanja načrtovane odsotnosti ODČ in lahko traja največ 21 dni v posameznem koledarskem letu oz. sorazmerni del, glede na to, kdaj v koledarskem letu je uporabnik pravico do ODČ pridobil. </w:t>
      </w:r>
      <w:bookmarkEnd w:id="50"/>
      <w:r w:rsidR="00A304B0" w:rsidRPr="00281ED2">
        <w:t xml:space="preserve">Uporabnik pravice do ODČ ima v času, ko ODČ koristi svojo pravico do načrtovane odsotnosti, pravico do </w:t>
      </w:r>
      <w:r>
        <w:t xml:space="preserve">koriščenja pravice do </w:t>
      </w:r>
      <w:r w:rsidR="00A304B0" w:rsidRPr="00281ED2">
        <w:t>nadomestne oskrbe</w:t>
      </w:r>
      <w:r w:rsidR="00390E43" w:rsidRPr="00281ED2">
        <w:t xml:space="preserve"> v instituciji DO</w:t>
      </w:r>
      <w:r w:rsidR="0072518B">
        <w:t xml:space="preserve"> </w:t>
      </w:r>
      <w:bookmarkStart w:id="51" w:name="_Hlk230939003"/>
      <w:r w:rsidR="0072518B">
        <w:t>(dnevna ali celodnevna DO v instituciji)</w:t>
      </w:r>
      <w:r w:rsidR="00390E43" w:rsidRPr="00281ED2">
        <w:t xml:space="preserve">, </w:t>
      </w:r>
      <w:bookmarkEnd w:id="51"/>
      <w:r w:rsidR="00390E43" w:rsidRPr="00281ED2">
        <w:t xml:space="preserve">DO na domu ali </w:t>
      </w:r>
      <w:r w:rsidR="00A1214C">
        <w:t>DP</w:t>
      </w:r>
      <w:r w:rsidR="00A304B0" w:rsidRPr="00281ED2">
        <w:t xml:space="preserve">. </w:t>
      </w:r>
      <w:bookmarkStart w:id="52" w:name="_Hlk230939048"/>
      <w:r w:rsidR="00A304B0" w:rsidRPr="00281ED2">
        <w:t>Načrtovan</w:t>
      </w:r>
      <w:r w:rsidR="00D973AE">
        <w:t>o</w:t>
      </w:r>
      <w:r w:rsidR="00A304B0" w:rsidRPr="00281ED2">
        <w:t xml:space="preserve"> odsotnost ODČ vnaprej uskladi </w:t>
      </w:r>
      <w:r w:rsidR="00EF789B">
        <w:t>z</w:t>
      </w:r>
      <w:r w:rsidR="00A304B0" w:rsidRPr="00281ED2">
        <w:t xml:space="preserve"> </w:t>
      </w:r>
      <w:r w:rsidR="00EF789B">
        <w:t>izvajalcem,</w:t>
      </w:r>
      <w:r w:rsidR="00A304B0" w:rsidRPr="00281ED2">
        <w:t xml:space="preserve"> s katerim je uporabnik sklenil ON za</w:t>
      </w:r>
      <w:r w:rsidR="00E768D3">
        <w:t xml:space="preserve"> koriščenje dodatne pravice do SKOS</w:t>
      </w:r>
      <w:r w:rsidR="00A304B0" w:rsidRPr="00281ED2">
        <w:t>.</w:t>
      </w:r>
    </w:p>
    <w:p w14:paraId="2AF22F42" w14:textId="77777777" w:rsidR="00544008" w:rsidRPr="00281ED2" w:rsidRDefault="00544008" w:rsidP="008E082D">
      <w:pPr>
        <w:pStyle w:val="Brezrazmikov"/>
      </w:pPr>
    </w:p>
    <w:bookmarkEnd w:id="52"/>
    <w:p w14:paraId="75037126" w14:textId="0EDD1E0D" w:rsidR="00A304B0" w:rsidRPr="00281ED2" w:rsidRDefault="00A304B0" w:rsidP="008E082D">
      <w:pPr>
        <w:pStyle w:val="Brezrazmikov"/>
      </w:pPr>
      <w:r w:rsidRPr="00281ED2">
        <w:t>Pogoji za koriščen</w:t>
      </w:r>
      <w:r w:rsidR="00B663EB" w:rsidRPr="00281ED2">
        <w:t>j</w:t>
      </w:r>
      <w:r w:rsidRPr="00281ED2">
        <w:t>e pravice do nadomestne oskrbe so:</w:t>
      </w:r>
    </w:p>
    <w:p w14:paraId="2018AE73" w14:textId="511AB2BB" w:rsidR="00A304B0" w:rsidRPr="00903553" w:rsidRDefault="00A304B0" w:rsidP="00D96C53">
      <w:pPr>
        <w:numPr>
          <w:ilvl w:val="0"/>
          <w:numId w:val="18"/>
        </w:num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izvršljiva odločba, s katero je priznana pravica do ODČ</w:t>
      </w:r>
      <w:r w:rsidR="00BA61DA">
        <w:rPr>
          <w:rFonts w:ascii="Calibri" w:eastAsia="Calibri" w:hAnsi="Calibri" w:cs="Calibri"/>
          <w:lang w:eastAsia="ko-KR"/>
        </w:rPr>
        <w:t>,</w:t>
      </w:r>
    </w:p>
    <w:p w14:paraId="6DE93E20" w14:textId="4DDC3D19" w:rsidR="00A304B0" w:rsidRPr="00903553" w:rsidRDefault="00A304B0" w:rsidP="00D96C53">
      <w:pPr>
        <w:pStyle w:val="Odstavekseznama"/>
        <w:numPr>
          <w:ilvl w:val="0"/>
          <w:numId w:val="18"/>
        </w:num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sklenjen ON</w:t>
      </w:r>
      <w:r w:rsidR="00CA67DB">
        <w:rPr>
          <w:rFonts w:ascii="Calibri" w:eastAsia="Calibri" w:hAnsi="Calibri" w:cs="Calibri"/>
          <w:lang w:eastAsia="ko-KR"/>
        </w:rPr>
        <w:t>, izbrana dodatna pravica do SKOS in obiski KODO</w:t>
      </w:r>
      <w:r w:rsidR="00BA61DA">
        <w:rPr>
          <w:rFonts w:ascii="Calibri" w:eastAsia="Calibri" w:hAnsi="Calibri" w:cs="Calibri"/>
          <w:lang w:eastAsia="ko-KR"/>
        </w:rPr>
        <w:t>,</w:t>
      </w:r>
    </w:p>
    <w:p w14:paraId="2801555A" w14:textId="3B944191" w:rsidR="00A304B0" w:rsidRPr="00903553" w:rsidRDefault="00A304B0" w:rsidP="00D96C53">
      <w:pPr>
        <w:pStyle w:val="Odstavekseznama"/>
        <w:numPr>
          <w:ilvl w:val="0"/>
          <w:numId w:val="18"/>
        </w:num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sklenjen ON, s katerim uporabnik uveljavlja pravico do nadomestne oskrbe</w:t>
      </w:r>
      <w:r w:rsidR="00BA61DA">
        <w:rPr>
          <w:rFonts w:ascii="Calibri" w:eastAsia="Calibri" w:hAnsi="Calibri" w:cs="Calibri"/>
          <w:lang w:eastAsia="ko-KR"/>
        </w:rPr>
        <w:t>,</w:t>
      </w:r>
    </w:p>
    <w:p w14:paraId="63FD615C" w14:textId="62254E99" w:rsidR="00F516A3" w:rsidRDefault="00A304B0" w:rsidP="00D96C53">
      <w:pPr>
        <w:numPr>
          <w:ilvl w:val="0"/>
          <w:numId w:val="18"/>
        </w:numPr>
        <w:autoSpaceDE w:val="0"/>
        <w:autoSpaceDN w:val="0"/>
        <w:adjustRightInd w:val="0"/>
        <w:spacing w:after="0" w:line="240" w:lineRule="auto"/>
        <w:ind w:right="-1"/>
        <w:rPr>
          <w:rFonts w:ascii="Calibri" w:hAnsi="Calibri" w:cs="Calibri"/>
        </w:rPr>
      </w:pPr>
      <w:r w:rsidRPr="00903553">
        <w:rPr>
          <w:rFonts w:ascii="Calibri" w:eastAsia="Calibri" w:hAnsi="Calibri" w:cs="Calibri"/>
          <w:lang w:eastAsia="ko-KR"/>
        </w:rPr>
        <w:t>določeno obdobje, za katero je ON za nadomestno oskrbo sklenjen in ki ne sme biti daljše od 21 dni v pos</w:t>
      </w:r>
      <w:r w:rsidR="00B663EB" w:rsidRPr="00903553">
        <w:rPr>
          <w:rFonts w:ascii="Calibri" w:eastAsia="Calibri" w:hAnsi="Calibri" w:cs="Calibri"/>
          <w:lang w:eastAsia="ko-KR"/>
        </w:rPr>
        <w:t>a</w:t>
      </w:r>
      <w:r w:rsidRPr="00903553">
        <w:rPr>
          <w:rFonts w:ascii="Calibri" w:eastAsia="Calibri" w:hAnsi="Calibri" w:cs="Calibri"/>
          <w:lang w:eastAsia="ko-KR"/>
        </w:rPr>
        <w:t>meznem koledarskem letu</w:t>
      </w:r>
      <w:r w:rsidR="00AC4431">
        <w:rPr>
          <w:rFonts w:ascii="Calibri" w:eastAsia="Calibri" w:hAnsi="Calibri" w:cs="Calibri"/>
          <w:lang w:eastAsia="ko-KR"/>
        </w:rPr>
        <w:t xml:space="preserve"> </w:t>
      </w:r>
      <w:bookmarkStart w:id="53" w:name="_Hlk230939307"/>
      <w:r w:rsidR="00AC4431" w:rsidRPr="00CA0822">
        <w:rPr>
          <w:rFonts w:ascii="Calibri" w:eastAsia="Calibri" w:hAnsi="Calibri" w:cs="Calibri"/>
          <w:lang w:eastAsia="ko-KR"/>
        </w:rPr>
        <w:t xml:space="preserve">oz. v sorazmernem delu </w:t>
      </w:r>
      <w:r w:rsidR="00AC4431" w:rsidRPr="00CA0822">
        <w:rPr>
          <w:rFonts w:ascii="Calibri" w:hAnsi="Calibri" w:cs="Calibri"/>
        </w:rPr>
        <w:t>glede na to, kdaj v koledarskem letu je uporabnik pravico do ODČ pridobil.</w:t>
      </w:r>
    </w:p>
    <w:bookmarkEnd w:id="53"/>
    <w:p w14:paraId="09C6ACD1" w14:textId="77777777" w:rsidR="00F516A3" w:rsidRDefault="00F516A3" w:rsidP="00D96C53">
      <w:pPr>
        <w:autoSpaceDE w:val="0"/>
        <w:autoSpaceDN w:val="0"/>
        <w:adjustRightInd w:val="0"/>
        <w:spacing w:after="0" w:line="240" w:lineRule="auto"/>
        <w:ind w:right="-1"/>
        <w:rPr>
          <w:rFonts w:ascii="Calibri" w:hAnsi="Calibri" w:cs="Calibri"/>
        </w:rPr>
      </w:pPr>
    </w:p>
    <w:p w14:paraId="0FDB8030" w14:textId="1A6903E8" w:rsidR="006A6E45" w:rsidRDefault="00363304" w:rsidP="00D96C53">
      <w:pPr>
        <w:autoSpaceDE w:val="0"/>
        <w:autoSpaceDN w:val="0"/>
        <w:adjustRightInd w:val="0"/>
        <w:spacing w:after="0" w:line="240" w:lineRule="auto"/>
        <w:ind w:right="-1"/>
        <w:rPr>
          <w:rFonts w:ascii="Calibri" w:hAnsi="Calibri" w:cs="Calibri"/>
        </w:rPr>
      </w:pPr>
      <w:bookmarkStart w:id="54" w:name="_Hlk230939348"/>
      <w:r w:rsidRPr="006A6E45">
        <w:rPr>
          <w:rFonts w:ascii="Calibri" w:hAnsi="Calibri" w:cs="Calibri"/>
        </w:rPr>
        <w:t>Uporabnik</w:t>
      </w:r>
      <w:r w:rsidR="00BB75FB" w:rsidRPr="006A6E45">
        <w:rPr>
          <w:rFonts w:ascii="Calibri" w:hAnsi="Calibri" w:cs="Calibri"/>
        </w:rPr>
        <w:t>, ki</w:t>
      </w:r>
      <w:r w:rsidRPr="006A6E45">
        <w:rPr>
          <w:rFonts w:ascii="Calibri" w:hAnsi="Calibri" w:cs="Calibri"/>
        </w:rPr>
        <w:t xml:space="preserve"> je pridobil p</w:t>
      </w:r>
      <w:r w:rsidR="00F516A3" w:rsidRPr="006A6E45">
        <w:rPr>
          <w:rFonts w:ascii="Calibri" w:hAnsi="Calibri" w:cs="Calibri"/>
        </w:rPr>
        <w:t>ravico</w:t>
      </w:r>
      <w:r w:rsidR="00D762A7" w:rsidRPr="006A6E45">
        <w:rPr>
          <w:rFonts w:ascii="Calibri" w:hAnsi="Calibri" w:cs="Calibri"/>
        </w:rPr>
        <w:t xml:space="preserve"> do SKOS </w:t>
      </w:r>
      <w:r w:rsidR="00F516A3" w:rsidRPr="006A6E45">
        <w:rPr>
          <w:rFonts w:ascii="Calibri" w:hAnsi="Calibri" w:cs="Calibri"/>
        </w:rPr>
        <w:t xml:space="preserve"> z dopolnilno odločbo izdano po 1.</w:t>
      </w:r>
      <w:r w:rsidR="00EF789B">
        <w:rPr>
          <w:rFonts w:ascii="Calibri" w:hAnsi="Calibri" w:cs="Calibri"/>
        </w:rPr>
        <w:t xml:space="preserve"> </w:t>
      </w:r>
      <w:r w:rsidR="00F516A3" w:rsidRPr="006A6E45">
        <w:rPr>
          <w:rFonts w:ascii="Calibri" w:hAnsi="Calibri" w:cs="Calibri"/>
        </w:rPr>
        <w:t>7.</w:t>
      </w:r>
      <w:r w:rsidR="00EF789B">
        <w:rPr>
          <w:rFonts w:ascii="Calibri" w:hAnsi="Calibri" w:cs="Calibri"/>
        </w:rPr>
        <w:t xml:space="preserve"> </w:t>
      </w:r>
      <w:r w:rsidR="00F516A3" w:rsidRPr="006A6E45">
        <w:rPr>
          <w:rFonts w:ascii="Calibri" w:hAnsi="Calibri" w:cs="Calibri"/>
        </w:rPr>
        <w:t>2025</w:t>
      </w:r>
      <w:r w:rsidRPr="006A6E45">
        <w:rPr>
          <w:rFonts w:ascii="Calibri" w:hAnsi="Calibri" w:cs="Calibri"/>
        </w:rPr>
        <w:t xml:space="preserve"> in</w:t>
      </w:r>
      <w:r w:rsidR="00D762A7" w:rsidRPr="006A6E45">
        <w:rPr>
          <w:rFonts w:ascii="Calibri" w:hAnsi="Calibri" w:cs="Calibri"/>
        </w:rPr>
        <w:t xml:space="preserve"> ne glede na to kdaj je </w:t>
      </w:r>
      <w:r w:rsidR="00F516A3" w:rsidRPr="006A6E45">
        <w:rPr>
          <w:rFonts w:ascii="Calibri" w:hAnsi="Calibri" w:cs="Calibri"/>
        </w:rPr>
        <w:t>sklen</w:t>
      </w:r>
      <w:r w:rsidR="00D762A7" w:rsidRPr="006A6E45">
        <w:rPr>
          <w:rFonts w:ascii="Calibri" w:hAnsi="Calibri" w:cs="Calibri"/>
        </w:rPr>
        <w:t>il</w:t>
      </w:r>
      <w:r w:rsidR="00F516A3" w:rsidRPr="006A6E45">
        <w:rPr>
          <w:rFonts w:ascii="Calibri" w:hAnsi="Calibri" w:cs="Calibri"/>
        </w:rPr>
        <w:t xml:space="preserve"> ON za SKOS,</w:t>
      </w:r>
      <w:r w:rsidR="00D762A7" w:rsidRPr="006A6E45">
        <w:rPr>
          <w:rFonts w:ascii="Calibri" w:hAnsi="Calibri" w:cs="Calibri"/>
        </w:rPr>
        <w:t xml:space="preserve"> mu v letu 2026</w:t>
      </w:r>
      <w:r w:rsidR="00F516A3" w:rsidRPr="006A6E45">
        <w:rPr>
          <w:rFonts w:ascii="Calibri" w:hAnsi="Calibri" w:cs="Calibri"/>
        </w:rPr>
        <w:t xml:space="preserve"> pripada 21 dni nadomestne oskrbe.</w:t>
      </w:r>
    </w:p>
    <w:p w14:paraId="7681863A" w14:textId="1F39E286" w:rsidR="00F516A3" w:rsidRDefault="0048035D" w:rsidP="00D96C53">
      <w:pPr>
        <w:autoSpaceDE w:val="0"/>
        <w:autoSpaceDN w:val="0"/>
        <w:adjustRightInd w:val="0"/>
        <w:spacing w:after="0" w:line="240" w:lineRule="auto"/>
        <w:ind w:right="-1"/>
        <w:rPr>
          <w:rFonts w:ascii="Calibri" w:hAnsi="Calibri" w:cs="Calibri"/>
        </w:rPr>
      </w:pPr>
      <w:bookmarkStart w:id="55" w:name="_Hlk230939369"/>
      <w:bookmarkEnd w:id="54"/>
      <w:r>
        <w:rPr>
          <w:rFonts w:ascii="Calibri" w:hAnsi="Calibri" w:cs="Calibri"/>
        </w:rPr>
        <w:lastRenderedPageBreak/>
        <w:br/>
      </w:r>
      <w:r w:rsidR="00F516A3">
        <w:rPr>
          <w:rFonts w:ascii="Calibri" w:hAnsi="Calibri" w:cs="Calibri"/>
        </w:rPr>
        <w:t xml:space="preserve">Ko </w:t>
      </w:r>
      <w:r w:rsidR="00363304">
        <w:rPr>
          <w:rFonts w:ascii="Calibri" w:hAnsi="Calibri" w:cs="Calibri"/>
        </w:rPr>
        <w:t xml:space="preserve">uporabnik </w:t>
      </w:r>
      <w:r w:rsidR="00F516A3">
        <w:rPr>
          <w:rFonts w:ascii="Calibri" w:hAnsi="Calibri" w:cs="Calibri"/>
        </w:rPr>
        <w:t>koristi pravico od začetka koledarskega leta (</w:t>
      </w:r>
      <w:r w:rsidR="00D973AE">
        <w:rPr>
          <w:rFonts w:ascii="Calibri" w:hAnsi="Calibri" w:cs="Calibri"/>
        </w:rPr>
        <w:t xml:space="preserve">od </w:t>
      </w:r>
      <w:r w:rsidR="00F516A3">
        <w:rPr>
          <w:rFonts w:ascii="Calibri" w:hAnsi="Calibri" w:cs="Calibri"/>
        </w:rPr>
        <w:t>1.</w:t>
      </w:r>
      <w:r w:rsidR="00EF789B">
        <w:rPr>
          <w:rFonts w:ascii="Calibri" w:hAnsi="Calibri" w:cs="Calibri"/>
        </w:rPr>
        <w:t xml:space="preserve"> </w:t>
      </w:r>
      <w:r w:rsidR="00F516A3">
        <w:rPr>
          <w:rFonts w:ascii="Calibri" w:hAnsi="Calibri" w:cs="Calibri"/>
        </w:rPr>
        <w:t xml:space="preserve">1.) mu pripada </w:t>
      </w:r>
      <w:r w:rsidR="00363304">
        <w:rPr>
          <w:rFonts w:ascii="Calibri" w:hAnsi="Calibri" w:cs="Calibri"/>
        </w:rPr>
        <w:t>21 dni</w:t>
      </w:r>
      <w:r w:rsidR="00F516A3" w:rsidDel="00363304">
        <w:rPr>
          <w:rFonts w:ascii="Calibri" w:hAnsi="Calibri" w:cs="Calibri"/>
        </w:rPr>
        <w:t xml:space="preserve"> </w:t>
      </w:r>
      <w:r w:rsidR="00F516A3">
        <w:rPr>
          <w:rFonts w:ascii="Calibri" w:hAnsi="Calibri" w:cs="Calibri"/>
        </w:rPr>
        <w:t>nadomestne oskrbe</w:t>
      </w:r>
      <w:r w:rsidR="00363304">
        <w:rPr>
          <w:rFonts w:ascii="Calibri" w:hAnsi="Calibri" w:cs="Calibri"/>
        </w:rPr>
        <w:t>.</w:t>
      </w:r>
      <w:r w:rsidR="00F516A3">
        <w:rPr>
          <w:rFonts w:ascii="Calibri" w:hAnsi="Calibri" w:cs="Calibri"/>
        </w:rPr>
        <w:t xml:space="preserve"> </w:t>
      </w:r>
      <w:r w:rsidR="00363304">
        <w:rPr>
          <w:rFonts w:ascii="Calibri" w:hAnsi="Calibri" w:cs="Calibri"/>
        </w:rPr>
        <w:t xml:space="preserve">V primeru, ko uporabnik pridobi pravico </w:t>
      </w:r>
      <w:r w:rsidR="00D762A7">
        <w:rPr>
          <w:rFonts w:ascii="Calibri" w:hAnsi="Calibri" w:cs="Calibri"/>
        </w:rPr>
        <w:t xml:space="preserve">do </w:t>
      </w:r>
      <w:r w:rsidR="00F516A3">
        <w:rPr>
          <w:rFonts w:ascii="Calibri" w:hAnsi="Calibri" w:cs="Calibri"/>
        </w:rPr>
        <w:t xml:space="preserve">ODČ med </w:t>
      </w:r>
      <w:r w:rsidR="00D762A7">
        <w:rPr>
          <w:rFonts w:ascii="Calibri" w:hAnsi="Calibri" w:cs="Calibri"/>
        </w:rPr>
        <w:t xml:space="preserve">koledarskim letom </w:t>
      </w:r>
      <w:r w:rsidR="00363304">
        <w:rPr>
          <w:rFonts w:ascii="Calibri" w:hAnsi="Calibri" w:cs="Calibri"/>
        </w:rPr>
        <w:t>in sklene ON za SKOS, mu</w:t>
      </w:r>
      <w:r w:rsidR="00D762A7">
        <w:rPr>
          <w:rFonts w:ascii="Calibri" w:hAnsi="Calibri" w:cs="Calibri"/>
        </w:rPr>
        <w:t xml:space="preserve"> pripada sorazmerni del nadomestne oskrbe </w:t>
      </w:r>
      <w:r w:rsidR="00D762A7" w:rsidRPr="001A2EC5">
        <w:rPr>
          <w:rFonts w:ascii="Calibri" w:hAnsi="Calibri" w:cs="Calibri"/>
        </w:rPr>
        <w:t>(od datuma sklenitve ON za SKOS do konca leta).</w:t>
      </w:r>
      <w:r w:rsidR="00D762A7">
        <w:rPr>
          <w:rFonts w:ascii="Calibri" w:hAnsi="Calibri" w:cs="Calibri"/>
        </w:rPr>
        <w:t xml:space="preserve"> </w:t>
      </w:r>
      <w:r w:rsidR="00602F8A">
        <w:rPr>
          <w:rFonts w:ascii="Calibri" w:hAnsi="Calibri" w:cs="Calibri"/>
        </w:rPr>
        <w:t>P</w:t>
      </w:r>
      <w:r w:rsidR="00D762A7">
        <w:rPr>
          <w:rFonts w:ascii="Calibri" w:hAnsi="Calibri" w:cs="Calibri"/>
        </w:rPr>
        <w:t xml:space="preserve">odrobnejši opis koriščenja nadomestne oskrbe in izračun sorazmernih deležev </w:t>
      </w:r>
      <w:r w:rsidR="00602F8A">
        <w:rPr>
          <w:rFonts w:ascii="Calibri" w:hAnsi="Calibri" w:cs="Calibri"/>
        </w:rPr>
        <w:t xml:space="preserve">je opisan v </w:t>
      </w:r>
      <w:r w:rsidR="00D762A7">
        <w:rPr>
          <w:rFonts w:ascii="Calibri" w:hAnsi="Calibri" w:cs="Calibri"/>
        </w:rPr>
        <w:t>poglavj</w:t>
      </w:r>
      <w:r w:rsidR="00602F8A">
        <w:rPr>
          <w:rFonts w:ascii="Calibri" w:hAnsi="Calibri" w:cs="Calibri"/>
        </w:rPr>
        <w:t>u</w:t>
      </w:r>
      <w:r w:rsidR="00D762A7">
        <w:rPr>
          <w:rFonts w:ascii="Calibri" w:hAnsi="Calibri" w:cs="Calibri"/>
        </w:rPr>
        <w:t xml:space="preserve"> </w:t>
      </w:r>
      <w:r w:rsidR="00C709D7" w:rsidRPr="00545A26">
        <w:fldChar w:fldCharType="begin"/>
      </w:r>
      <w:r w:rsidR="00C709D7">
        <w:rPr>
          <w:rFonts w:ascii="Calibri" w:hAnsi="Calibri" w:cs="Calibri"/>
        </w:rPr>
        <w:instrText xml:space="preserve"> REF _Ref230348831 \r \h </w:instrText>
      </w:r>
      <w:r w:rsidR="00C709D7" w:rsidRPr="00545A26">
        <w:rPr>
          <w:rFonts w:ascii="Calibri" w:hAnsi="Calibri" w:cs="Calibri"/>
        </w:rPr>
        <w:fldChar w:fldCharType="separate"/>
      </w:r>
      <w:r w:rsidR="00794642">
        <w:rPr>
          <w:rFonts w:ascii="Calibri" w:hAnsi="Calibri" w:cs="Calibri"/>
        </w:rPr>
        <w:t>5.3.7.2</w:t>
      </w:r>
      <w:r w:rsidR="00C709D7" w:rsidRPr="00545A26">
        <w:fldChar w:fldCharType="end"/>
      </w:r>
      <w:r w:rsidR="00C709D7">
        <w:rPr>
          <w:rFonts w:ascii="Calibri" w:hAnsi="Calibri" w:cs="Calibri"/>
        </w:rPr>
        <w:t xml:space="preserve"> </w:t>
      </w:r>
      <w:r w:rsidR="00D762A7">
        <w:rPr>
          <w:rFonts w:ascii="Calibri" w:hAnsi="Calibri" w:cs="Calibri"/>
        </w:rPr>
        <w:t xml:space="preserve">in </w:t>
      </w:r>
      <w:r w:rsidR="00C709D7" w:rsidRPr="00545A26">
        <w:fldChar w:fldCharType="begin"/>
      </w:r>
      <w:r w:rsidR="00C709D7">
        <w:rPr>
          <w:rFonts w:ascii="Calibri" w:hAnsi="Calibri" w:cs="Calibri"/>
        </w:rPr>
        <w:instrText xml:space="preserve"> REF _Ref230348861 \r \h </w:instrText>
      </w:r>
      <w:r w:rsidR="00C709D7" w:rsidRPr="00545A26">
        <w:rPr>
          <w:rFonts w:ascii="Calibri" w:hAnsi="Calibri" w:cs="Calibri"/>
        </w:rPr>
        <w:fldChar w:fldCharType="separate"/>
      </w:r>
      <w:r w:rsidR="00794642">
        <w:rPr>
          <w:rFonts w:ascii="Calibri" w:hAnsi="Calibri" w:cs="Calibri"/>
        </w:rPr>
        <w:t>5.3.7.3</w:t>
      </w:r>
      <w:r w:rsidR="00C709D7" w:rsidRPr="00545A26">
        <w:fldChar w:fldCharType="end"/>
      </w:r>
      <w:r w:rsidR="00D762A7">
        <w:rPr>
          <w:rFonts w:ascii="Calibri" w:hAnsi="Calibri" w:cs="Calibri"/>
        </w:rPr>
        <w:t>.</w:t>
      </w:r>
    </w:p>
    <w:bookmarkEnd w:id="55"/>
    <w:p w14:paraId="3713ED93" w14:textId="77777777" w:rsidR="007238B8" w:rsidRPr="00903553" w:rsidRDefault="007238B8" w:rsidP="00920927">
      <w:pPr>
        <w:autoSpaceDE w:val="0"/>
        <w:autoSpaceDN w:val="0"/>
        <w:adjustRightInd w:val="0"/>
        <w:spacing w:after="0" w:line="240" w:lineRule="auto"/>
        <w:ind w:left="360" w:right="-1"/>
        <w:rPr>
          <w:rFonts w:ascii="Calibri" w:hAnsi="Calibri" w:cs="Calibri"/>
        </w:rPr>
      </w:pPr>
    </w:p>
    <w:p w14:paraId="1B436CF6" w14:textId="2A9AE5AA" w:rsidR="00A40F3B" w:rsidRDefault="006A578B" w:rsidP="00E00E7E">
      <w:pPr>
        <w:pStyle w:val="Naslov2"/>
      </w:pPr>
      <w:bookmarkStart w:id="56" w:name="_Toc210226593"/>
      <w:bookmarkStart w:id="57" w:name="_Toc210287358"/>
      <w:bookmarkStart w:id="58" w:name="_Toc210311823"/>
      <w:bookmarkStart w:id="59" w:name="_Toc210311945"/>
      <w:bookmarkStart w:id="60" w:name="_Toc210226594"/>
      <w:bookmarkStart w:id="61" w:name="_Toc210287359"/>
      <w:bookmarkStart w:id="62" w:name="_Toc210311824"/>
      <w:bookmarkStart w:id="63" w:name="_Toc210311946"/>
      <w:bookmarkStart w:id="64" w:name="_Toc200456896"/>
      <w:bookmarkEnd w:id="56"/>
      <w:bookmarkEnd w:id="57"/>
      <w:bookmarkEnd w:id="58"/>
      <w:bookmarkEnd w:id="59"/>
      <w:bookmarkEnd w:id="60"/>
      <w:bookmarkEnd w:id="61"/>
      <w:bookmarkEnd w:id="62"/>
      <w:bookmarkEnd w:id="63"/>
      <w:r w:rsidRPr="00903553">
        <w:t xml:space="preserve"> </w:t>
      </w:r>
      <w:bookmarkStart w:id="65" w:name="_Toc215057435"/>
      <w:bookmarkStart w:id="66" w:name="_Toc231908184"/>
      <w:bookmarkStart w:id="67" w:name="_Toc232065980"/>
      <w:r w:rsidR="00A40F3B" w:rsidRPr="00903553">
        <w:t xml:space="preserve">Prenehanje </w:t>
      </w:r>
      <w:bookmarkEnd w:id="64"/>
      <w:r w:rsidR="00401029" w:rsidRPr="00903553">
        <w:t>pravice do DO in dodatne pravice do SKOS</w:t>
      </w:r>
      <w:bookmarkEnd w:id="65"/>
      <w:bookmarkEnd w:id="66"/>
      <w:bookmarkEnd w:id="67"/>
    </w:p>
    <w:p w14:paraId="2E214387" w14:textId="53CC54DE" w:rsidR="00AB1EC6" w:rsidRPr="00AB1EC6" w:rsidRDefault="00AB1EC6" w:rsidP="00AB1EC6">
      <w:pPr>
        <w:rPr>
          <w:lang w:eastAsia="sl-SI"/>
        </w:rPr>
      </w:pPr>
      <w:r>
        <w:rPr>
          <w:rFonts w:ascii="Calibri" w:hAnsi="Calibri" w:cs="Calibri"/>
          <w:lang w:eastAsia="sl-SI"/>
        </w:rPr>
        <w:t>(</w:t>
      </w:r>
      <w:r w:rsidRPr="00A7166E">
        <w:rPr>
          <w:rFonts w:ascii="Calibri" w:hAnsi="Calibri" w:cs="Calibri"/>
          <w:lang w:eastAsia="sl-SI"/>
        </w:rPr>
        <w:t>42. člen ZDOsk-1)</w:t>
      </w:r>
    </w:p>
    <w:p w14:paraId="28B2A433" w14:textId="696F70D2" w:rsidR="00A14338" w:rsidRPr="00281ED2" w:rsidRDefault="001F1C53" w:rsidP="008E082D">
      <w:pPr>
        <w:pStyle w:val="Brezrazmikov"/>
      </w:pPr>
      <w:bookmarkStart w:id="68" w:name="_Hlk230939485"/>
      <w:r w:rsidRPr="00281ED2">
        <w:t>Nedenarna ali denarna p</w:t>
      </w:r>
      <w:r w:rsidR="00EA458F" w:rsidRPr="00281ED2">
        <w:t xml:space="preserve">ravica do DO </w:t>
      </w:r>
      <w:r w:rsidR="00FA4D21" w:rsidRPr="00281ED2">
        <w:t>in</w:t>
      </w:r>
      <w:r w:rsidR="00EA458F" w:rsidRPr="00281ED2">
        <w:t xml:space="preserve"> dodatna pravica do SKOS prenehata veljati, ko:</w:t>
      </w:r>
    </w:p>
    <w:bookmarkEnd w:id="68"/>
    <w:p w14:paraId="074B7EBE" w14:textId="0CC4483D" w:rsidR="00EA458F" w:rsidRPr="00CB4138" w:rsidRDefault="00EA458F" w:rsidP="00D96C53">
      <w:pPr>
        <w:numPr>
          <w:ilvl w:val="0"/>
          <w:numId w:val="18"/>
        </w:numPr>
        <w:autoSpaceDE w:val="0"/>
        <w:autoSpaceDN w:val="0"/>
        <w:adjustRightInd w:val="0"/>
        <w:spacing w:after="0" w:line="240" w:lineRule="auto"/>
        <w:ind w:right="-1"/>
        <w:rPr>
          <w:rFonts w:ascii="Calibri" w:eastAsia="Calibri" w:hAnsi="Calibri" w:cs="Calibri"/>
          <w:lang w:eastAsia="ko-KR"/>
        </w:rPr>
      </w:pPr>
      <w:r w:rsidRPr="00CB4138">
        <w:rPr>
          <w:rFonts w:ascii="Calibri" w:eastAsia="Calibri" w:hAnsi="Calibri" w:cs="Calibri"/>
          <w:lang w:eastAsia="ko-KR"/>
        </w:rPr>
        <w:t xml:space="preserve">postane izvršljiva odločba o prenehanju pravic po ZDOsk-1, </w:t>
      </w:r>
    </w:p>
    <w:p w14:paraId="7649F6D8" w14:textId="445B4B72" w:rsidR="00EA458F" w:rsidRPr="00CB4138" w:rsidRDefault="00EA458F" w:rsidP="00D96C53">
      <w:pPr>
        <w:numPr>
          <w:ilvl w:val="0"/>
          <w:numId w:val="18"/>
        </w:numPr>
        <w:autoSpaceDE w:val="0"/>
        <w:autoSpaceDN w:val="0"/>
        <w:adjustRightInd w:val="0"/>
        <w:spacing w:after="0" w:line="240" w:lineRule="auto"/>
        <w:ind w:right="-1"/>
        <w:rPr>
          <w:rFonts w:ascii="Calibri" w:eastAsia="Calibri" w:hAnsi="Calibri" w:cs="Calibri"/>
          <w:lang w:eastAsia="ko-KR"/>
        </w:rPr>
      </w:pPr>
      <w:r w:rsidRPr="00CB4138">
        <w:rPr>
          <w:rFonts w:ascii="Calibri" w:eastAsia="Calibri" w:hAnsi="Calibri" w:cs="Calibri"/>
          <w:lang w:eastAsia="ko-KR"/>
        </w:rPr>
        <w:t>postane izvršljiva</w:t>
      </w:r>
      <w:r w:rsidR="00A07EAE" w:rsidRPr="00CB4138">
        <w:rPr>
          <w:rFonts w:ascii="Calibri" w:eastAsia="Calibri" w:hAnsi="Calibri" w:cs="Calibri"/>
          <w:lang w:eastAsia="ko-KR"/>
        </w:rPr>
        <w:t xml:space="preserve"> nova</w:t>
      </w:r>
      <w:r w:rsidRPr="00CB4138">
        <w:rPr>
          <w:rFonts w:ascii="Calibri" w:eastAsia="Calibri" w:hAnsi="Calibri" w:cs="Calibri"/>
          <w:lang w:eastAsia="ko-KR"/>
        </w:rPr>
        <w:t xml:space="preserve"> odločba o </w:t>
      </w:r>
      <w:r w:rsidR="00A07EAE" w:rsidRPr="00CB4138">
        <w:rPr>
          <w:rFonts w:ascii="Calibri" w:eastAsia="Calibri" w:hAnsi="Calibri" w:cs="Calibri"/>
          <w:lang w:eastAsia="ko-KR"/>
        </w:rPr>
        <w:t xml:space="preserve">upravičenosti do pravic do DO (z isto ali </w:t>
      </w:r>
      <w:r w:rsidRPr="00CB4138">
        <w:rPr>
          <w:rFonts w:ascii="Calibri" w:eastAsia="Calibri" w:hAnsi="Calibri" w:cs="Calibri"/>
          <w:lang w:eastAsia="ko-KR"/>
        </w:rPr>
        <w:t>spreme</w:t>
      </w:r>
      <w:r w:rsidR="00A07EAE" w:rsidRPr="00CB4138">
        <w:rPr>
          <w:rFonts w:ascii="Calibri" w:eastAsia="Calibri" w:hAnsi="Calibri" w:cs="Calibri"/>
          <w:lang w:eastAsia="ko-KR"/>
        </w:rPr>
        <w:t xml:space="preserve">njeno </w:t>
      </w:r>
      <w:r w:rsidRPr="00CB4138">
        <w:rPr>
          <w:rFonts w:ascii="Calibri" w:eastAsia="Calibri" w:hAnsi="Calibri" w:cs="Calibri"/>
          <w:lang w:eastAsia="ko-KR"/>
        </w:rPr>
        <w:t>kategorij</w:t>
      </w:r>
      <w:r w:rsidR="00A07EAE" w:rsidRPr="00CB4138">
        <w:rPr>
          <w:rFonts w:ascii="Calibri" w:eastAsia="Calibri" w:hAnsi="Calibri" w:cs="Calibri"/>
          <w:lang w:eastAsia="ko-KR"/>
        </w:rPr>
        <w:t>o</w:t>
      </w:r>
      <w:r w:rsidRPr="00CB4138">
        <w:rPr>
          <w:rFonts w:ascii="Calibri" w:eastAsia="Calibri" w:hAnsi="Calibri" w:cs="Calibri"/>
          <w:lang w:eastAsia="ko-KR"/>
        </w:rPr>
        <w:t xml:space="preserve"> DO</w:t>
      </w:r>
      <w:r w:rsidR="00A07EAE" w:rsidRPr="00CB4138">
        <w:rPr>
          <w:rFonts w:ascii="Calibri" w:eastAsia="Calibri" w:hAnsi="Calibri" w:cs="Calibri"/>
          <w:lang w:eastAsia="ko-KR"/>
        </w:rPr>
        <w:t>)</w:t>
      </w:r>
      <w:r w:rsidRPr="00CB4138">
        <w:rPr>
          <w:rFonts w:ascii="Calibri" w:eastAsia="Calibri" w:hAnsi="Calibri" w:cs="Calibri"/>
          <w:lang w:eastAsia="ko-KR"/>
        </w:rPr>
        <w:t>,</w:t>
      </w:r>
    </w:p>
    <w:p w14:paraId="3B06A510" w14:textId="2F9E58D6" w:rsidR="00EA458F" w:rsidRPr="00CB4138" w:rsidRDefault="00EA458F" w:rsidP="00D96C53">
      <w:pPr>
        <w:numPr>
          <w:ilvl w:val="0"/>
          <w:numId w:val="18"/>
        </w:numPr>
        <w:autoSpaceDE w:val="0"/>
        <w:autoSpaceDN w:val="0"/>
        <w:adjustRightInd w:val="0"/>
        <w:spacing w:after="0" w:line="240" w:lineRule="auto"/>
        <w:ind w:right="-1"/>
        <w:rPr>
          <w:rFonts w:ascii="Calibri" w:eastAsia="Calibri" w:hAnsi="Calibri" w:cs="Calibri"/>
          <w:lang w:eastAsia="ko-KR"/>
        </w:rPr>
      </w:pPr>
      <w:r w:rsidRPr="00CB4138">
        <w:rPr>
          <w:rFonts w:ascii="Calibri" w:eastAsia="Calibri" w:hAnsi="Calibri" w:cs="Calibri"/>
          <w:lang w:eastAsia="ko-KR"/>
        </w:rPr>
        <w:t>uporabnik umre.</w:t>
      </w:r>
    </w:p>
    <w:p w14:paraId="380A92D0" w14:textId="77777777" w:rsidR="00A1214C" w:rsidRPr="00903553" w:rsidRDefault="00A1214C" w:rsidP="00D96C53">
      <w:pPr>
        <w:autoSpaceDE w:val="0"/>
        <w:autoSpaceDN w:val="0"/>
        <w:adjustRightInd w:val="0"/>
        <w:spacing w:after="0" w:line="240" w:lineRule="auto"/>
        <w:ind w:left="360" w:right="-1"/>
        <w:rPr>
          <w:rFonts w:ascii="Calibri" w:eastAsia="Calibri" w:hAnsi="Calibri" w:cs="Calibri"/>
          <w:iCs/>
          <w:lang w:eastAsia="ko-KR"/>
        </w:rPr>
      </w:pPr>
    </w:p>
    <w:p w14:paraId="0EFD11EB" w14:textId="77777777" w:rsidR="00C12BDB" w:rsidRDefault="00B20AA0" w:rsidP="00D96C53">
      <w:pPr>
        <w:autoSpaceDE w:val="0"/>
        <w:autoSpaceDN w:val="0"/>
        <w:adjustRightInd w:val="0"/>
        <w:spacing w:after="0" w:line="240" w:lineRule="auto"/>
        <w:ind w:right="-1"/>
        <w:rPr>
          <w:rFonts w:ascii="Calibri" w:eastAsia="Calibri" w:hAnsi="Calibri" w:cs="Calibri"/>
          <w:lang w:eastAsia="ko-KR"/>
        </w:rPr>
      </w:pPr>
      <w:r w:rsidRPr="00CB4138">
        <w:rPr>
          <w:rFonts w:ascii="Calibri" w:eastAsia="Calibri" w:hAnsi="Calibri" w:cs="Calibri"/>
          <w:lang w:eastAsia="ko-KR"/>
        </w:rPr>
        <w:t>Uporabnik lahko na podlagi izvršljive odločbe o prenehanju pravice do DO in dodatne pravice do SKOS koristi pravice do dneva pred datumom izvršljivosti odločbe</w:t>
      </w:r>
      <w:r w:rsidR="005823B7" w:rsidRPr="00CB4138">
        <w:rPr>
          <w:rFonts w:ascii="Calibri" w:eastAsia="Calibri" w:hAnsi="Calibri" w:cs="Calibri"/>
          <w:lang w:eastAsia="ko-KR"/>
        </w:rPr>
        <w:t xml:space="preserve"> (datum izvršljivosti minus en dan)</w:t>
      </w:r>
      <w:r w:rsidRPr="00CB4138">
        <w:rPr>
          <w:rFonts w:ascii="Calibri" w:eastAsia="Calibri" w:hAnsi="Calibri" w:cs="Calibri"/>
          <w:lang w:eastAsia="ko-KR"/>
        </w:rPr>
        <w:t>.</w:t>
      </w:r>
      <w:r w:rsidR="00C12BDB">
        <w:rPr>
          <w:rFonts w:ascii="Calibri" w:eastAsia="Calibri" w:hAnsi="Calibri" w:cs="Calibri"/>
          <w:lang w:eastAsia="ko-KR"/>
        </w:rPr>
        <w:t xml:space="preserve"> </w:t>
      </w:r>
    </w:p>
    <w:p w14:paraId="32EADE14" w14:textId="1BB71695" w:rsidR="004441AA" w:rsidRPr="004655D9" w:rsidRDefault="00EA458F" w:rsidP="00D96C53">
      <w:pPr>
        <w:autoSpaceDE w:val="0"/>
        <w:autoSpaceDN w:val="0"/>
        <w:adjustRightInd w:val="0"/>
        <w:spacing w:after="0" w:line="240" w:lineRule="auto"/>
        <w:ind w:right="-1"/>
        <w:rPr>
          <w:rFonts w:ascii="Calibri" w:eastAsia="Calibri" w:hAnsi="Calibri" w:cs="Calibri"/>
          <w:lang w:eastAsia="ko-KR"/>
        </w:rPr>
      </w:pPr>
      <w:bookmarkStart w:id="69" w:name="_Hlk230939754"/>
      <w:r w:rsidRPr="00CB4138">
        <w:rPr>
          <w:rFonts w:ascii="Calibri" w:eastAsia="Calibri" w:hAnsi="Calibri" w:cs="Calibri"/>
          <w:lang w:eastAsia="ko-KR"/>
        </w:rPr>
        <w:t xml:space="preserve">Uporabnik in izvajalec morata zaradi </w:t>
      </w:r>
      <w:r w:rsidR="00B663EB" w:rsidRPr="00CB4138">
        <w:rPr>
          <w:rFonts w:ascii="Calibri" w:eastAsia="Calibri" w:hAnsi="Calibri" w:cs="Calibri"/>
          <w:lang w:eastAsia="ko-KR"/>
        </w:rPr>
        <w:t xml:space="preserve">nove </w:t>
      </w:r>
      <w:r w:rsidR="00BA61DA" w:rsidRPr="00CB4138">
        <w:rPr>
          <w:rFonts w:ascii="Calibri" w:eastAsia="Calibri" w:hAnsi="Calibri" w:cs="Calibri"/>
          <w:lang w:eastAsia="ko-KR"/>
        </w:rPr>
        <w:t xml:space="preserve">izdane </w:t>
      </w:r>
      <w:r w:rsidRPr="00CB4138">
        <w:rPr>
          <w:rFonts w:ascii="Calibri" w:eastAsia="Calibri" w:hAnsi="Calibri" w:cs="Calibri"/>
          <w:lang w:eastAsia="ko-KR"/>
        </w:rPr>
        <w:t xml:space="preserve">odločbe </w:t>
      </w:r>
      <w:r w:rsidR="00055309" w:rsidRPr="00CB4138">
        <w:rPr>
          <w:rFonts w:ascii="Calibri" w:eastAsia="Calibri" w:hAnsi="Calibri" w:cs="Calibri"/>
          <w:lang w:eastAsia="ko-KR"/>
        </w:rPr>
        <w:t>o isti ali spremenjeni kategoriji DO</w:t>
      </w:r>
      <w:r w:rsidRPr="00CB4138">
        <w:rPr>
          <w:rFonts w:ascii="Calibri" w:eastAsia="Calibri" w:hAnsi="Calibri" w:cs="Calibri"/>
          <w:lang w:eastAsia="ko-KR"/>
        </w:rPr>
        <w:t xml:space="preserve"> skleniti nov ON najkasneje v </w:t>
      </w:r>
      <w:r w:rsidR="00A1214C" w:rsidRPr="00CB4138">
        <w:rPr>
          <w:rFonts w:ascii="Calibri" w:eastAsia="Calibri" w:hAnsi="Calibri" w:cs="Calibri"/>
          <w:lang w:eastAsia="ko-KR"/>
        </w:rPr>
        <w:t xml:space="preserve">7 </w:t>
      </w:r>
      <w:r w:rsidRPr="00CB4138">
        <w:rPr>
          <w:rFonts w:ascii="Calibri" w:eastAsia="Calibri" w:hAnsi="Calibri" w:cs="Calibri"/>
          <w:lang w:eastAsia="ko-KR"/>
        </w:rPr>
        <w:t>dneh po prenehanju</w:t>
      </w:r>
      <w:r w:rsidR="00B663EB" w:rsidRPr="00CB4138">
        <w:rPr>
          <w:rFonts w:ascii="Calibri" w:eastAsia="Calibri" w:hAnsi="Calibri" w:cs="Calibri"/>
          <w:lang w:eastAsia="ko-KR"/>
        </w:rPr>
        <w:t xml:space="preserve"> </w:t>
      </w:r>
      <w:bookmarkStart w:id="70" w:name="_Hlk230939643"/>
      <w:r w:rsidR="00896F15" w:rsidRPr="00CB4138">
        <w:rPr>
          <w:rFonts w:ascii="Calibri" w:eastAsia="Calibri" w:hAnsi="Calibri" w:cs="Calibri"/>
          <w:lang w:eastAsia="ko-KR"/>
        </w:rPr>
        <w:t>predhodnega</w:t>
      </w:r>
      <w:r w:rsidRPr="00CB4138">
        <w:rPr>
          <w:rFonts w:ascii="Calibri" w:eastAsia="Calibri" w:hAnsi="Calibri" w:cs="Calibri"/>
          <w:lang w:eastAsia="ko-KR"/>
        </w:rPr>
        <w:t xml:space="preserve"> ON</w:t>
      </w:r>
      <w:r w:rsidR="00C12BDB">
        <w:rPr>
          <w:rFonts w:ascii="Calibri" w:eastAsia="Calibri" w:hAnsi="Calibri" w:cs="Calibri"/>
          <w:lang w:eastAsia="ko-KR"/>
        </w:rPr>
        <w:t>, ki preneha veljati z dnem izvršljivosti nove odločbe o upravičenosti do pravic DO</w:t>
      </w:r>
      <w:r w:rsidRPr="00CB4138">
        <w:rPr>
          <w:rFonts w:ascii="Calibri" w:eastAsia="Calibri" w:hAnsi="Calibri" w:cs="Calibri"/>
          <w:lang w:eastAsia="ko-KR"/>
        </w:rPr>
        <w:t xml:space="preserve">. </w:t>
      </w:r>
      <w:bookmarkEnd w:id="70"/>
      <w:r w:rsidRPr="00CB4138">
        <w:rPr>
          <w:rFonts w:ascii="Calibri" w:eastAsia="Calibri" w:hAnsi="Calibri" w:cs="Calibri"/>
          <w:lang w:eastAsia="ko-KR"/>
        </w:rPr>
        <w:t xml:space="preserve">Ne glede na to pa je </w:t>
      </w:r>
      <w:r w:rsidR="002836DF" w:rsidRPr="00CB4138">
        <w:rPr>
          <w:rFonts w:ascii="Calibri" w:eastAsia="Calibri" w:hAnsi="Calibri" w:cs="Calibri"/>
          <w:lang w:eastAsia="ko-KR"/>
        </w:rPr>
        <w:t xml:space="preserve">izvajalec </w:t>
      </w:r>
      <w:r w:rsidRPr="00CB4138">
        <w:rPr>
          <w:rFonts w:ascii="Calibri" w:eastAsia="Calibri" w:hAnsi="Calibri" w:cs="Calibri"/>
          <w:lang w:eastAsia="ko-KR"/>
        </w:rPr>
        <w:t xml:space="preserve">upravičen do </w:t>
      </w:r>
      <w:r w:rsidR="002836DF" w:rsidRPr="00CB4138">
        <w:rPr>
          <w:rFonts w:ascii="Calibri" w:eastAsia="Calibri" w:hAnsi="Calibri" w:cs="Calibri"/>
          <w:lang w:eastAsia="ko-KR"/>
        </w:rPr>
        <w:t xml:space="preserve">plačila </w:t>
      </w:r>
      <w:r w:rsidRPr="00CB4138">
        <w:rPr>
          <w:rFonts w:ascii="Calibri" w:eastAsia="Calibri" w:hAnsi="Calibri" w:cs="Calibri"/>
          <w:lang w:eastAsia="ko-KR"/>
        </w:rPr>
        <w:t xml:space="preserve">storitev </w:t>
      </w:r>
      <w:r w:rsidR="002836DF" w:rsidRPr="00CB4138">
        <w:rPr>
          <w:rFonts w:ascii="Calibri" w:eastAsia="Calibri" w:hAnsi="Calibri" w:cs="Calibri"/>
          <w:lang w:eastAsia="ko-KR"/>
        </w:rPr>
        <w:t xml:space="preserve">DO </w:t>
      </w:r>
      <w:r w:rsidR="00627B9A" w:rsidRPr="00CB4138">
        <w:rPr>
          <w:rFonts w:ascii="Calibri" w:eastAsia="Calibri" w:hAnsi="Calibri" w:cs="Calibri"/>
          <w:lang w:eastAsia="ko-KR"/>
        </w:rPr>
        <w:t xml:space="preserve">oz. uporabnik do </w:t>
      </w:r>
      <w:r w:rsidR="00A1214C" w:rsidRPr="00CB4138">
        <w:rPr>
          <w:rFonts w:ascii="Calibri" w:eastAsia="Calibri" w:hAnsi="Calibri" w:cs="Calibri"/>
          <w:lang w:eastAsia="ko-KR"/>
        </w:rPr>
        <w:t>DP</w:t>
      </w:r>
      <w:r w:rsidR="002836DF" w:rsidRPr="00CB4138">
        <w:rPr>
          <w:rFonts w:ascii="Calibri" w:eastAsia="Calibri" w:hAnsi="Calibri" w:cs="Calibri"/>
          <w:lang w:eastAsia="ko-KR"/>
        </w:rPr>
        <w:t xml:space="preserve"> do </w:t>
      </w:r>
      <w:r w:rsidR="001D2966" w:rsidRPr="00CB4138">
        <w:rPr>
          <w:rFonts w:ascii="Calibri" w:eastAsia="Calibri" w:hAnsi="Calibri" w:cs="Calibri"/>
          <w:lang w:eastAsia="ko-KR"/>
        </w:rPr>
        <w:t xml:space="preserve">datuma </w:t>
      </w:r>
      <w:r w:rsidR="00FF683A" w:rsidRPr="00CB4138">
        <w:rPr>
          <w:rFonts w:ascii="Calibri" w:eastAsia="Calibri" w:hAnsi="Calibri" w:cs="Calibri"/>
          <w:lang w:eastAsia="ko-KR"/>
        </w:rPr>
        <w:t xml:space="preserve">začetka </w:t>
      </w:r>
      <w:r w:rsidR="004F5B94" w:rsidRPr="00CB4138">
        <w:rPr>
          <w:rFonts w:ascii="Calibri" w:eastAsia="Calibri" w:hAnsi="Calibri" w:cs="Calibri"/>
          <w:lang w:eastAsia="ko-KR"/>
        </w:rPr>
        <w:t xml:space="preserve">koriščenja </w:t>
      </w:r>
      <w:r w:rsidR="002836DF" w:rsidRPr="00CB4138">
        <w:rPr>
          <w:rFonts w:ascii="Calibri" w:eastAsia="Calibri" w:hAnsi="Calibri" w:cs="Calibri"/>
          <w:lang w:eastAsia="ko-KR"/>
        </w:rPr>
        <w:t>novega ON</w:t>
      </w:r>
      <w:r w:rsidRPr="00CB4138">
        <w:rPr>
          <w:rFonts w:ascii="Calibri" w:eastAsia="Calibri" w:hAnsi="Calibri" w:cs="Calibri"/>
          <w:lang w:eastAsia="ko-KR"/>
        </w:rPr>
        <w:t xml:space="preserve">, vendar ne dlje </w:t>
      </w:r>
      <w:r w:rsidR="00BA61DA" w:rsidRPr="00CB4138">
        <w:rPr>
          <w:rFonts w:ascii="Calibri" w:eastAsia="Calibri" w:hAnsi="Calibri" w:cs="Calibri"/>
          <w:lang w:eastAsia="ko-KR"/>
        </w:rPr>
        <w:t>od</w:t>
      </w:r>
      <w:r w:rsidR="00A1214C" w:rsidRPr="00CB4138">
        <w:rPr>
          <w:rFonts w:ascii="Calibri" w:eastAsia="Calibri" w:hAnsi="Calibri" w:cs="Calibri"/>
          <w:lang w:eastAsia="ko-KR"/>
        </w:rPr>
        <w:t xml:space="preserve"> 7</w:t>
      </w:r>
      <w:r w:rsidRPr="00CB4138">
        <w:rPr>
          <w:rFonts w:ascii="Calibri" w:eastAsia="Calibri" w:hAnsi="Calibri" w:cs="Calibri"/>
          <w:lang w:eastAsia="ko-KR"/>
        </w:rPr>
        <w:t xml:space="preserve"> dni po prenehanju </w:t>
      </w:r>
      <w:r w:rsidR="00896F15" w:rsidRPr="00CB4138">
        <w:rPr>
          <w:rFonts w:ascii="Calibri" w:eastAsia="Calibri" w:hAnsi="Calibri" w:cs="Calibri"/>
          <w:lang w:eastAsia="ko-KR"/>
        </w:rPr>
        <w:t>predhodnega</w:t>
      </w:r>
      <w:r w:rsidR="00B663EB" w:rsidRPr="00CB4138">
        <w:rPr>
          <w:rFonts w:ascii="Calibri" w:eastAsia="Calibri" w:hAnsi="Calibri" w:cs="Calibri"/>
          <w:lang w:eastAsia="ko-KR"/>
        </w:rPr>
        <w:t xml:space="preserve"> </w:t>
      </w:r>
      <w:r w:rsidR="002836DF" w:rsidRPr="00CB4138">
        <w:rPr>
          <w:rFonts w:ascii="Calibri" w:eastAsia="Calibri" w:hAnsi="Calibri" w:cs="Calibri"/>
          <w:lang w:eastAsia="ko-KR"/>
        </w:rPr>
        <w:t>ON</w:t>
      </w:r>
      <w:r w:rsidRPr="00CB4138">
        <w:rPr>
          <w:rFonts w:ascii="Calibri" w:eastAsia="Calibri" w:hAnsi="Calibri" w:cs="Calibri"/>
          <w:lang w:eastAsia="ko-KR"/>
        </w:rPr>
        <w:t>.</w:t>
      </w:r>
      <w:r w:rsidR="00B663EB" w:rsidRPr="00CB4138">
        <w:rPr>
          <w:rFonts w:ascii="Calibri" w:eastAsia="Calibri" w:hAnsi="Calibri" w:cs="Calibri"/>
          <w:lang w:eastAsia="ko-KR"/>
        </w:rPr>
        <w:t xml:space="preserve"> </w:t>
      </w:r>
    </w:p>
    <w:bookmarkEnd w:id="69"/>
    <w:p w14:paraId="092708E7" w14:textId="77777777" w:rsidR="007238B8" w:rsidRPr="00903553" w:rsidRDefault="007238B8" w:rsidP="008E082D">
      <w:pPr>
        <w:pStyle w:val="Brezrazmikov"/>
      </w:pPr>
    </w:p>
    <w:p w14:paraId="46B0F112" w14:textId="77777777" w:rsidR="00A14338" w:rsidRDefault="4E77BA84" w:rsidP="00E642B2">
      <w:pPr>
        <w:pStyle w:val="Naslov1"/>
      </w:pPr>
      <w:bookmarkStart w:id="71" w:name="_Ref214886276"/>
      <w:bookmarkStart w:id="72" w:name="_Toc215057436"/>
      <w:bookmarkStart w:id="73" w:name="_Toc231908185"/>
      <w:bookmarkStart w:id="74" w:name="_Toc232065981"/>
      <w:r w:rsidRPr="000B1902">
        <w:t>Pogoji za začetek pošiljanja podatkov na Zavod in izmenjava</w:t>
      </w:r>
      <w:bookmarkEnd w:id="71"/>
      <w:bookmarkEnd w:id="72"/>
      <w:bookmarkEnd w:id="73"/>
      <w:bookmarkEnd w:id="74"/>
    </w:p>
    <w:p w14:paraId="766E2060" w14:textId="77777777" w:rsidR="00AB1EC6" w:rsidRDefault="00AB1EC6" w:rsidP="008E082D">
      <w:pPr>
        <w:pStyle w:val="Brezrazmikov"/>
      </w:pPr>
      <w:bookmarkStart w:id="75" w:name="_Hlk230600050"/>
      <w:r>
        <w:t>(42. člen ZDOsk-1, 9. člen ZUOPCSD, 13. člen ZDOsk-1)</w:t>
      </w:r>
    </w:p>
    <w:bookmarkEnd w:id="75"/>
    <w:p w14:paraId="1E033183" w14:textId="77777777" w:rsidR="00AB1EC6" w:rsidRPr="00AB1EC6" w:rsidRDefault="00AB1EC6" w:rsidP="00AB1EC6">
      <w:pPr>
        <w:rPr>
          <w:lang w:val="x-none" w:eastAsia="x-none"/>
        </w:rPr>
      </w:pPr>
    </w:p>
    <w:p w14:paraId="30499113" w14:textId="1A0C37B3" w:rsidR="00A14338" w:rsidRPr="00903553" w:rsidRDefault="00A14338" w:rsidP="00D96C53">
      <w:pPr>
        <w:spacing w:after="0" w:line="240" w:lineRule="auto"/>
        <w:rPr>
          <w:rFonts w:ascii="Calibri" w:eastAsia="Calibri" w:hAnsi="Calibri" w:cs="Calibri"/>
        </w:rPr>
      </w:pPr>
      <w:r w:rsidRPr="00903553">
        <w:rPr>
          <w:rFonts w:ascii="Calibri" w:eastAsia="Calibri" w:hAnsi="Calibri" w:cs="Calibri"/>
        </w:rPr>
        <w:t xml:space="preserve">Preden začne </w:t>
      </w:r>
      <w:r w:rsidR="00401029" w:rsidRPr="00903553">
        <w:rPr>
          <w:rFonts w:ascii="Calibri" w:eastAsia="Calibri" w:hAnsi="Calibri" w:cs="Calibri"/>
        </w:rPr>
        <w:t>izvajalec</w:t>
      </w:r>
      <w:r w:rsidRPr="00903553">
        <w:rPr>
          <w:rFonts w:ascii="Calibri" w:eastAsia="Calibri" w:hAnsi="Calibri" w:cs="Calibri"/>
        </w:rPr>
        <w:t xml:space="preserve"> Zavodu pošiljati elektronske dokumente</w:t>
      </w:r>
      <w:r w:rsidR="0036445C" w:rsidRPr="00903553">
        <w:rPr>
          <w:rFonts w:ascii="Calibri" w:eastAsia="Calibri" w:hAnsi="Calibri" w:cs="Calibri"/>
        </w:rPr>
        <w:t xml:space="preserve"> s</w:t>
      </w:r>
      <w:r w:rsidRPr="00903553">
        <w:rPr>
          <w:rFonts w:ascii="Calibri" w:eastAsia="Calibri" w:hAnsi="Calibri" w:cs="Calibri"/>
        </w:rPr>
        <w:t xml:space="preserve"> podatk</w:t>
      </w:r>
      <w:r w:rsidR="0036445C" w:rsidRPr="00903553">
        <w:rPr>
          <w:rFonts w:ascii="Calibri" w:eastAsia="Calibri" w:hAnsi="Calibri" w:cs="Calibri"/>
        </w:rPr>
        <w:t>i</w:t>
      </w:r>
      <w:r w:rsidRPr="00903553">
        <w:rPr>
          <w:rFonts w:ascii="Calibri" w:eastAsia="Calibri" w:hAnsi="Calibri" w:cs="Calibri"/>
        </w:rPr>
        <w:t>, opredeljeni</w:t>
      </w:r>
      <w:r w:rsidR="0036445C" w:rsidRPr="00903553">
        <w:rPr>
          <w:rFonts w:ascii="Calibri" w:eastAsia="Calibri" w:hAnsi="Calibri" w:cs="Calibri"/>
        </w:rPr>
        <w:t>mi</w:t>
      </w:r>
      <w:r w:rsidRPr="00903553">
        <w:rPr>
          <w:rFonts w:ascii="Calibri" w:eastAsia="Calibri" w:hAnsi="Calibri" w:cs="Calibri"/>
        </w:rPr>
        <w:t xml:space="preserve"> v</w:t>
      </w:r>
      <w:r w:rsidR="0036445C" w:rsidRPr="00903553">
        <w:rPr>
          <w:rFonts w:ascii="Calibri" w:eastAsia="Calibri" w:hAnsi="Calibri" w:cs="Calibri"/>
        </w:rPr>
        <w:t xml:space="preserve"> tem</w:t>
      </w:r>
      <w:r w:rsidRPr="00903553">
        <w:rPr>
          <w:rFonts w:ascii="Calibri" w:eastAsia="Calibri" w:hAnsi="Calibri" w:cs="Calibri"/>
        </w:rPr>
        <w:t xml:space="preserve"> </w:t>
      </w:r>
      <w:r w:rsidR="00A1214C">
        <w:rPr>
          <w:rFonts w:ascii="Calibri" w:eastAsia="Calibri" w:hAnsi="Calibri" w:cs="Calibri"/>
        </w:rPr>
        <w:t>P</w:t>
      </w:r>
      <w:r w:rsidR="005073F7" w:rsidRPr="00903553">
        <w:rPr>
          <w:rFonts w:ascii="Calibri" w:eastAsia="Calibri" w:hAnsi="Calibri" w:cs="Calibri"/>
        </w:rPr>
        <w:t>riročniku</w:t>
      </w:r>
      <w:r w:rsidRPr="00903553">
        <w:rPr>
          <w:rFonts w:ascii="Calibri" w:eastAsia="Calibri" w:hAnsi="Calibri" w:cs="Calibri"/>
        </w:rPr>
        <w:t>, mora izpolniti naslednje pogoje:</w:t>
      </w:r>
    </w:p>
    <w:p w14:paraId="5D968EEF" w14:textId="3E8A0090" w:rsidR="00401029" w:rsidRPr="00903553" w:rsidRDefault="00401029" w:rsidP="008E082D">
      <w:pPr>
        <w:pStyle w:val="Brezrazmikov"/>
        <w:numPr>
          <w:ilvl w:val="0"/>
          <w:numId w:val="31"/>
        </w:numPr>
      </w:pPr>
      <w:r w:rsidRPr="00903553">
        <w:t>izvajalec</w:t>
      </w:r>
      <w:r w:rsidR="00A14338" w:rsidRPr="00903553">
        <w:t xml:space="preserve"> </w:t>
      </w:r>
      <w:r w:rsidR="0036445C" w:rsidRPr="00903553">
        <w:t>je</w:t>
      </w:r>
      <w:r w:rsidR="00A14338" w:rsidRPr="00903553">
        <w:t xml:space="preserve"> vpisan v RIDO</w:t>
      </w:r>
      <w:r w:rsidR="0036445C" w:rsidRPr="00903553">
        <w:t xml:space="preserve"> in </w:t>
      </w:r>
      <w:r w:rsidRPr="00903553">
        <w:t>ima v RIDO vpisane tudi vse enote oz. lokacije, na katerih izvaja storitve DO</w:t>
      </w:r>
      <w:r w:rsidR="00751CE8">
        <w:t>,</w:t>
      </w:r>
      <w:r w:rsidRPr="00903553">
        <w:t xml:space="preserve"> </w:t>
      </w:r>
    </w:p>
    <w:p w14:paraId="7C1A693B" w14:textId="59A43E9A" w:rsidR="00F0729E" w:rsidRPr="00903553" w:rsidRDefault="00511654" w:rsidP="008E082D">
      <w:pPr>
        <w:pStyle w:val="Brezrazmikov"/>
        <w:numPr>
          <w:ilvl w:val="0"/>
          <w:numId w:val="31"/>
        </w:numPr>
      </w:pPr>
      <w:r w:rsidRPr="00903553">
        <w:t>izvajalec</w:t>
      </w:r>
      <w:r w:rsidR="00A14338" w:rsidRPr="00903553">
        <w:t xml:space="preserve"> skladno s </w:t>
      </w:r>
      <w:r w:rsidR="00A14338" w:rsidRPr="00903553">
        <w:rPr>
          <w:b/>
          <w:bCs/>
        </w:rPr>
        <w:t xml:space="preserve">poglavjem </w:t>
      </w:r>
      <w:r w:rsidR="0072518B">
        <w:fldChar w:fldCharType="begin"/>
      </w:r>
      <w:r w:rsidR="0072518B">
        <w:rPr>
          <w:b/>
          <w:bCs/>
        </w:rPr>
        <w:instrText xml:space="preserve"> REF _Ref214885826 \r \h </w:instrText>
      </w:r>
      <w:r w:rsidR="0072518B">
        <w:fldChar w:fldCharType="separate"/>
      </w:r>
      <w:r w:rsidR="00794642">
        <w:rPr>
          <w:b/>
          <w:bCs/>
        </w:rPr>
        <w:t>4</w:t>
      </w:r>
      <w:r w:rsidR="0072518B">
        <w:fldChar w:fldCharType="end"/>
      </w:r>
      <w:r w:rsidR="00A14338" w:rsidRPr="00903553">
        <w:t xml:space="preserve"> Zavodu posred</w:t>
      </w:r>
      <w:r w:rsidR="0036445C" w:rsidRPr="00903553">
        <w:t>uje</w:t>
      </w:r>
      <w:r w:rsidR="00A14338" w:rsidRPr="00903553">
        <w:t xml:space="preserve"> kontaktne podatke</w:t>
      </w:r>
      <w:r w:rsidR="00751CE8">
        <w:t>.</w:t>
      </w:r>
    </w:p>
    <w:p w14:paraId="072B17D9" w14:textId="77777777" w:rsidR="00F0729E" w:rsidRPr="00903553" w:rsidRDefault="00F0729E" w:rsidP="00D96C53">
      <w:pPr>
        <w:spacing w:after="0" w:line="240" w:lineRule="auto"/>
        <w:rPr>
          <w:rFonts w:ascii="Calibri" w:eastAsia="Calibri" w:hAnsi="Calibri" w:cs="Calibri"/>
        </w:rPr>
      </w:pPr>
    </w:p>
    <w:p w14:paraId="7334D974" w14:textId="710CE055" w:rsidR="00F0729E" w:rsidRPr="00903553" w:rsidRDefault="00F0729E" w:rsidP="00D96C53">
      <w:pPr>
        <w:spacing w:after="0" w:line="240" w:lineRule="auto"/>
        <w:rPr>
          <w:rFonts w:ascii="Calibri" w:eastAsia="Calibri" w:hAnsi="Calibri" w:cs="Calibri"/>
        </w:rPr>
      </w:pPr>
      <w:r w:rsidRPr="00903553">
        <w:rPr>
          <w:rFonts w:ascii="Calibri" w:eastAsia="Calibri" w:hAnsi="Calibri" w:cs="Calibri"/>
        </w:rPr>
        <w:t xml:space="preserve">Izvajalec mora </w:t>
      </w:r>
      <w:r w:rsidR="008D457D" w:rsidRPr="00903553">
        <w:rPr>
          <w:rFonts w:ascii="Calibri" w:eastAsia="Calibri" w:hAnsi="Calibri" w:cs="Calibri"/>
        </w:rPr>
        <w:t>prevzeti/</w:t>
      </w:r>
      <w:r w:rsidRPr="00903553">
        <w:rPr>
          <w:rFonts w:ascii="Calibri" w:eastAsia="Calibri" w:hAnsi="Calibri" w:cs="Calibri"/>
        </w:rPr>
        <w:t xml:space="preserve">pošiljati elektronske dokumente s podatki, opredeljenimi v tem </w:t>
      </w:r>
      <w:r w:rsidR="00A1214C">
        <w:rPr>
          <w:rFonts w:ascii="Calibri" w:eastAsia="Calibri" w:hAnsi="Calibri" w:cs="Calibri"/>
        </w:rPr>
        <w:t>P</w:t>
      </w:r>
      <w:r w:rsidRPr="00903553">
        <w:rPr>
          <w:rFonts w:ascii="Calibri" w:eastAsia="Calibri" w:hAnsi="Calibri" w:cs="Calibri"/>
        </w:rPr>
        <w:t>riročniku, po naslednjem vrstnem redu:</w:t>
      </w:r>
    </w:p>
    <w:p w14:paraId="397D8AD0" w14:textId="2204A855" w:rsidR="00F0729E" w:rsidRPr="00903553" w:rsidRDefault="00F0729E" w:rsidP="008E082D">
      <w:pPr>
        <w:pStyle w:val="Brezrazmikov"/>
        <w:numPr>
          <w:ilvl w:val="0"/>
          <w:numId w:val="31"/>
        </w:numPr>
      </w:pPr>
      <w:r w:rsidRPr="00903553">
        <w:t>skladno s Tehničnim navodilom o ceniku DO izvajalec prevzema podatke cenika, kjer pridobi informacije o cenah vrednosti dnevnega PDO, ki jih obračuna Zavodu</w:t>
      </w:r>
      <w:r w:rsidR="00751CE8">
        <w:t>,</w:t>
      </w:r>
    </w:p>
    <w:p w14:paraId="43447B92" w14:textId="34F5171A" w:rsidR="00A14338" w:rsidRPr="00903553" w:rsidRDefault="0036445C" w:rsidP="008E082D">
      <w:pPr>
        <w:pStyle w:val="Brezrazmikov"/>
        <w:numPr>
          <w:ilvl w:val="0"/>
          <w:numId w:val="31"/>
        </w:numPr>
      </w:pPr>
      <w:bookmarkStart w:id="76" w:name="_Hlk230940312"/>
      <w:r w:rsidRPr="00903553">
        <w:t>s</w:t>
      </w:r>
      <w:r w:rsidR="00A14338" w:rsidRPr="00903553">
        <w:t xml:space="preserve">kladno s </w:t>
      </w:r>
      <w:r w:rsidR="00A14338" w:rsidRPr="0003494F">
        <w:t xml:space="preserve">poglavjem </w:t>
      </w:r>
      <w:r w:rsidR="0072518B">
        <w:fldChar w:fldCharType="begin"/>
      </w:r>
      <w:r w:rsidR="0072518B">
        <w:instrText xml:space="preserve"> REF _Ref214885841 \r \h </w:instrText>
      </w:r>
      <w:r w:rsidR="0072518B">
        <w:fldChar w:fldCharType="separate"/>
      </w:r>
      <w:r w:rsidR="00794642">
        <w:t>5</w:t>
      </w:r>
      <w:r w:rsidR="0072518B">
        <w:fldChar w:fldCharType="end"/>
      </w:r>
      <w:r w:rsidR="0072518B">
        <w:t xml:space="preserve"> </w:t>
      </w:r>
      <w:r w:rsidR="00A14338" w:rsidRPr="00903553">
        <w:t>in T</w:t>
      </w:r>
      <w:r w:rsidR="00337211" w:rsidRPr="00903553">
        <w:t>N ON</w:t>
      </w:r>
      <w:r w:rsidR="00751CE8">
        <w:t>,</w:t>
      </w:r>
    </w:p>
    <w:p w14:paraId="7AE763C2" w14:textId="1B7879A0" w:rsidR="00627B9A" w:rsidRPr="00903553" w:rsidRDefault="00A14338" w:rsidP="008E082D">
      <w:pPr>
        <w:pStyle w:val="Brezrazmikov"/>
        <w:numPr>
          <w:ilvl w:val="0"/>
          <w:numId w:val="31"/>
        </w:numPr>
      </w:pPr>
      <w:r w:rsidRPr="00903553">
        <w:t xml:space="preserve">skladno s poglavjem </w:t>
      </w:r>
      <w:r w:rsidR="0072518B">
        <w:fldChar w:fldCharType="begin"/>
      </w:r>
      <w:r w:rsidR="0072518B">
        <w:instrText xml:space="preserve"> REF _Ref229988591 \r \h </w:instrText>
      </w:r>
      <w:r w:rsidR="0072518B">
        <w:fldChar w:fldCharType="separate"/>
      </w:r>
      <w:r w:rsidR="00794642">
        <w:t>6</w:t>
      </w:r>
      <w:r w:rsidR="0072518B">
        <w:fldChar w:fldCharType="end"/>
      </w:r>
      <w:r w:rsidR="00891910">
        <w:t xml:space="preserve"> </w:t>
      </w:r>
      <w:r w:rsidRPr="00903553">
        <w:t>in T</w:t>
      </w:r>
      <w:r w:rsidR="00337211" w:rsidRPr="00903553">
        <w:t>N Obračun</w:t>
      </w:r>
      <w:r w:rsidR="00175264" w:rsidRPr="00903553">
        <w:t>.</w:t>
      </w:r>
    </w:p>
    <w:bookmarkEnd w:id="76"/>
    <w:p w14:paraId="71367E3F" w14:textId="6D5C2834" w:rsidR="00A14338" w:rsidRPr="000B1902" w:rsidRDefault="00A14338" w:rsidP="00D96C53">
      <w:pPr>
        <w:spacing w:after="0" w:line="260" w:lineRule="atLeast"/>
        <w:rPr>
          <w:rFonts w:ascii="Calibri" w:hAnsi="Calibri"/>
        </w:rPr>
      </w:pPr>
    </w:p>
    <w:p w14:paraId="529620E9" w14:textId="120C2A3B" w:rsidR="00A14338" w:rsidRPr="00903553" w:rsidRDefault="00A14338" w:rsidP="00D96C53">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 xml:space="preserve">Pri navajanju podatkov na elektronskih dokumentih </w:t>
      </w:r>
      <w:r w:rsidR="00511654" w:rsidRPr="00903553">
        <w:rPr>
          <w:rFonts w:ascii="Calibri" w:eastAsia="Calibri" w:hAnsi="Calibri" w:cs="Calibri"/>
          <w:lang w:eastAsia="ko-KR"/>
        </w:rPr>
        <w:t>izvajalec</w:t>
      </w:r>
      <w:r w:rsidRPr="00903553">
        <w:rPr>
          <w:rFonts w:ascii="Calibri" w:eastAsia="Calibri" w:hAnsi="Calibri" w:cs="Calibri"/>
          <w:lang w:eastAsia="ko-KR"/>
        </w:rPr>
        <w:t xml:space="preserve"> uporablja šifrante DO, kot je določeno v tem </w:t>
      </w:r>
      <w:r w:rsidR="00A1214C">
        <w:rPr>
          <w:rFonts w:ascii="Calibri" w:eastAsia="Calibri" w:hAnsi="Calibri" w:cs="Calibri"/>
          <w:lang w:eastAsia="ko-KR"/>
        </w:rPr>
        <w:t>P</w:t>
      </w:r>
      <w:r w:rsidR="005073F7" w:rsidRPr="00903553">
        <w:rPr>
          <w:rFonts w:ascii="Calibri" w:eastAsia="Calibri" w:hAnsi="Calibri" w:cs="Calibri"/>
          <w:lang w:eastAsia="ko-KR"/>
        </w:rPr>
        <w:t>riročniku</w:t>
      </w:r>
      <w:r w:rsidRPr="00903553">
        <w:rPr>
          <w:rFonts w:ascii="Calibri" w:eastAsia="Calibri" w:hAnsi="Calibri" w:cs="Calibri"/>
          <w:lang w:eastAsia="ko-KR"/>
        </w:rPr>
        <w:t xml:space="preserve">. Šifranti DO so dostopni v obliki Microsoft Excel in XML na spletni strani Zavoda. Šifrante v obliki XML opisuje tehnično navodilo Struktura XML datoteke za elektronsko objavo šifrantov obračuna zdravstvenih storitev, izdanih materialov in storitev </w:t>
      </w:r>
      <w:r w:rsidR="00624898">
        <w:rPr>
          <w:rFonts w:ascii="Calibri" w:eastAsia="Calibri" w:hAnsi="Calibri" w:cs="Calibri"/>
          <w:lang w:eastAsia="ko-KR"/>
        </w:rPr>
        <w:t>DO</w:t>
      </w:r>
      <w:r w:rsidRPr="00903553">
        <w:rPr>
          <w:rFonts w:ascii="Calibri" w:eastAsia="Calibri" w:hAnsi="Calibri" w:cs="Calibri"/>
          <w:lang w:eastAsia="ko-KR"/>
        </w:rPr>
        <w:t>, ki ga Zavod objavlja na svoji spletni strani.</w:t>
      </w:r>
    </w:p>
    <w:p w14:paraId="64796561" w14:textId="77777777" w:rsidR="00A14338" w:rsidRPr="000B1902" w:rsidRDefault="00A14338" w:rsidP="00D96C53">
      <w:pPr>
        <w:spacing w:after="0" w:line="260" w:lineRule="atLeast"/>
        <w:rPr>
          <w:rFonts w:ascii="Calibri" w:hAnsi="Calibri"/>
        </w:rPr>
      </w:pPr>
    </w:p>
    <w:p w14:paraId="23736FC2" w14:textId="5E1DA4EA" w:rsidR="00B741C9" w:rsidRPr="00903553" w:rsidRDefault="00B741C9" w:rsidP="00D96C53">
      <w:pPr>
        <w:spacing w:after="0" w:line="240" w:lineRule="auto"/>
        <w:rPr>
          <w:rFonts w:ascii="Calibri" w:eastAsia="Calibri" w:hAnsi="Calibri" w:cs="Calibri"/>
        </w:rPr>
      </w:pPr>
      <w:bookmarkStart w:id="77" w:name="_Hlk202873527"/>
      <w:r w:rsidRPr="00903553">
        <w:rPr>
          <w:rFonts w:ascii="Calibri" w:eastAsia="Calibri" w:hAnsi="Calibri" w:cs="Calibri"/>
        </w:rPr>
        <w:t>Izvajalec podatke o ON in mirovanju pravice (</w:t>
      </w:r>
      <w:r w:rsidRPr="00903553">
        <w:rPr>
          <w:rFonts w:ascii="Calibri" w:eastAsia="Calibri" w:hAnsi="Calibri" w:cs="Calibri"/>
          <w:b/>
          <w:bCs/>
        </w:rPr>
        <w:t>poglavje</w:t>
      </w:r>
      <w:r w:rsidR="007238B8" w:rsidRPr="00903553">
        <w:rPr>
          <w:rFonts w:ascii="Calibri" w:eastAsia="Calibri" w:hAnsi="Calibri" w:cs="Calibri"/>
          <w:b/>
          <w:bCs/>
        </w:rPr>
        <w:t xml:space="preserve"> </w:t>
      </w:r>
      <w:r w:rsidR="0072518B">
        <w:fldChar w:fldCharType="begin"/>
      </w:r>
      <w:r w:rsidR="0072518B">
        <w:rPr>
          <w:rFonts w:ascii="Calibri" w:eastAsia="Calibri" w:hAnsi="Calibri" w:cs="Calibri"/>
          <w:b/>
          <w:bCs/>
        </w:rPr>
        <w:instrText xml:space="preserve"> REF _Ref214885841 \r \h </w:instrText>
      </w:r>
      <w:r w:rsidR="0072518B">
        <w:fldChar w:fldCharType="separate"/>
      </w:r>
      <w:r w:rsidR="00794642">
        <w:rPr>
          <w:rFonts w:ascii="Calibri" w:eastAsia="Calibri" w:hAnsi="Calibri" w:cs="Calibri"/>
          <w:b/>
          <w:bCs/>
        </w:rPr>
        <w:t>5</w:t>
      </w:r>
      <w:r w:rsidR="0072518B">
        <w:fldChar w:fldCharType="end"/>
      </w:r>
      <w:r w:rsidR="00624898">
        <w:t>)</w:t>
      </w:r>
      <w:r w:rsidRPr="00903553">
        <w:rPr>
          <w:rFonts w:ascii="Calibri" w:eastAsia="Calibri" w:hAnsi="Calibri" w:cs="Calibri"/>
        </w:rPr>
        <w:t xml:space="preserve"> ter podatke o obračunu storitev DO in KODO (</w:t>
      </w:r>
      <w:r w:rsidRPr="00903553">
        <w:rPr>
          <w:rFonts w:ascii="Calibri" w:eastAsia="Calibri" w:hAnsi="Calibri" w:cs="Calibri"/>
          <w:b/>
          <w:bCs/>
        </w:rPr>
        <w:t>poglavje</w:t>
      </w:r>
      <w:r w:rsidR="007238B8" w:rsidRPr="00903553">
        <w:rPr>
          <w:rFonts w:ascii="Calibri" w:eastAsia="Calibri" w:hAnsi="Calibri" w:cs="Calibri"/>
          <w:b/>
          <w:bCs/>
        </w:rPr>
        <w:t xml:space="preserve"> </w:t>
      </w:r>
      <w:r w:rsidR="0072518B">
        <w:fldChar w:fldCharType="begin"/>
      </w:r>
      <w:r w:rsidR="0072518B">
        <w:rPr>
          <w:rFonts w:ascii="Calibri" w:eastAsia="Calibri" w:hAnsi="Calibri" w:cs="Calibri"/>
          <w:b/>
          <w:bCs/>
        </w:rPr>
        <w:instrText xml:space="preserve"> REF _Ref214885884 \r \h </w:instrText>
      </w:r>
      <w:r w:rsidR="0072518B">
        <w:fldChar w:fldCharType="separate"/>
      </w:r>
      <w:r w:rsidR="00794642">
        <w:rPr>
          <w:rFonts w:ascii="Calibri" w:eastAsia="Calibri" w:hAnsi="Calibri" w:cs="Calibri"/>
          <w:b/>
          <w:bCs/>
        </w:rPr>
        <w:t>6</w:t>
      </w:r>
      <w:r w:rsidR="0072518B">
        <w:fldChar w:fldCharType="end"/>
      </w:r>
      <w:r w:rsidRPr="00903553">
        <w:rPr>
          <w:rFonts w:ascii="Calibri" w:eastAsia="Calibri" w:hAnsi="Calibri" w:cs="Calibri"/>
        </w:rPr>
        <w:t>) Zavodu poroča z uporabo Zavodove spletne storitve za izmenjavo podatkovnih pošiljk. Z uporabo iste spletne storitve tudi prevzame pošiljko s povratnimi podatki, ki jih pripravi Zavod. Način uporabe te spletne storitve je opisan v Tehničnem navodilu za uporabo spletne storitve za izmenjavo podatkovnih pošiljk, ki ga Zavod objavi na svoji spletni strani.</w:t>
      </w:r>
    </w:p>
    <w:bookmarkEnd w:id="77"/>
    <w:p w14:paraId="46DFE1A6" w14:textId="77777777" w:rsidR="00B741C9" w:rsidRPr="00903553" w:rsidRDefault="00B741C9" w:rsidP="00D96C53">
      <w:pPr>
        <w:spacing w:after="0" w:line="240" w:lineRule="auto"/>
        <w:rPr>
          <w:rFonts w:ascii="Calibri" w:eastAsia="Calibri" w:hAnsi="Calibri" w:cs="Calibri"/>
        </w:rPr>
      </w:pPr>
    </w:p>
    <w:p w14:paraId="3096F25B" w14:textId="39CB0F7C" w:rsidR="004441AA" w:rsidRPr="00903553" w:rsidRDefault="4E77BA84" w:rsidP="00D96C53">
      <w:pPr>
        <w:spacing w:after="0" w:line="240" w:lineRule="auto"/>
        <w:rPr>
          <w:rFonts w:ascii="Calibri" w:eastAsia="Calibri" w:hAnsi="Calibri" w:cs="Calibri"/>
        </w:rPr>
      </w:pPr>
      <w:r w:rsidRPr="00903553">
        <w:rPr>
          <w:rFonts w:ascii="Calibri" w:eastAsia="Calibri" w:hAnsi="Calibri" w:cs="Calibri"/>
        </w:rPr>
        <w:t xml:space="preserve">Strukturo in tehnične značilnosti podatkov pošiljke s podatki o ON in mirovanju pravice ter podatkih o obračunu storitev </w:t>
      </w:r>
      <w:r w:rsidR="00751CE8">
        <w:rPr>
          <w:rFonts w:ascii="Calibri" w:eastAsia="Calibri" w:hAnsi="Calibri" w:cs="Calibri"/>
        </w:rPr>
        <w:t xml:space="preserve">in </w:t>
      </w:r>
      <w:r w:rsidRPr="00903553">
        <w:rPr>
          <w:rFonts w:ascii="Calibri" w:eastAsia="Calibri" w:hAnsi="Calibri" w:cs="Calibri"/>
        </w:rPr>
        <w:t xml:space="preserve">opis kontrol, s katerimi Zavod preverja pravilnost teh podatkov, </w:t>
      </w:r>
      <w:r w:rsidR="00B64011" w:rsidRPr="00B64011">
        <w:rPr>
          <w:rFonts w:ascii="Calibri" w:eastAsia="Calibri" w:hAnsi="Calibri" w:cs="Calibri"/>
        </w:rPr>
        <w:t xml:space="preserve">poglavje </w:t>
      </w:r>
      <w:r w:rsidR="00B64011">
        <w:rPr>
          <w:rFonts w:ascii="Calibri" w:eastAsia="Calibri" w:hAnsi="Calibri" w:cs="Calibri"/>
        </w:rPr>
        <w:fldChar w:fldCharType="begin"/>
      </w:r>
      <w:r w:rsidR="00B64011">
        <w:rPr>
          <w:rFonts w:ascii="Calibri" w:eastAsia="Calibri" w:hAnsi="Calibri" w:cs="Calibri"/>
        </w:rPr>
        <w:instrText xml:space="preserve"> REF _Ref214885841 \r \h </w:instrText>
      </w:r>
      <w:r w:rsidR="00B64011">
        <w:rPr>
          <w:rFonts w:ascii="Calibri" w:eastAsia="Calibri" w:hAnsi="Calibri" w:cs="Calibri"/>
        </w:rPr>
      </w:r>
      <w:r w:rsidR="00B64011">
        <w:rPr>
          <w:rFonts w:ascii="Calibri" w:eastAsia="Calibri" w:hAnsi="Calibri" w:cs="Calibri"/>
        </w:rPr>
        <w:fldChar w:fldCharType="separate"/>
      </w:r>
      <w:r w:rsidR="00794642">
        <w:rPr>
          <w:rFonts w:ascii="Calibri" w:eastAsia="Calibri" w:hAnsi="Calibri" w:cs="Calibri"/>
        </w:rPr>
        <w:t>5</w:t>
      </w:r>
      <w:r w:rsidR="00B64011">
        <w:rPr>
          <w:rFonts w:ascii="Calibri" w:eastAsia="Calibri" w:hAnsi="Calibri" w:cs="Calibri"/>
        </w:rPr>
        <w:fldChar w:fldCharType="end"/>
      </w:r>
      <w:r w:rsidR="00B64011" w:rsidRPr="00B64011">
        <w:rPr>
          <w:rFonts w:ascii="Calibri" w:eastAsia="Calibri" w:hAnsi="Calibri" w:cs="Calibri"/>
        </w:rPr>
        <w:t xml:space="preserve"> in TN ON ter poglavje </w:t>
      </w:r>
      <w:r w:rsidR="00B64011">
        <w:rPr>
          <w:rFonts w:ascii="Calibri" w:eastAsia="Calibri" w:hAnsi="Calibri" w:cs="Calibri"/>
        </w:rPr>
        <w:fldChar w:fldCharType="begin"/>
      </w:r>
      <w:r w:rsidR="00B64011">
        <w:rPr>
          <w:rFonts w:ascii="Calibri" w:eastAsia="Calibri" w:hAnsi="Calibri" w:cs="Calibri"/>
        </w:rPr>
        <w:instrText xml:space="preserve"> REF _Ref229988591 \r \h </w:instrText>
      </w:r>
      <w:r w:rsidR="00B64011">
        <w:rPr>
          <w:rFonts w:ascii="Calibri" w:eastAsia="Calibri" w:hAnsi="Calibri" w:cs="Calibri"/>
        </w:rPr>
      </w:r>
      <w:r w:rsidR="00B64011">
        <w:rPr>
          <w:rFonts w:ascii="Calibri" w:eastAsia="Calibri" w:hAnsi="Calibri" w:cs="Calibri"/>
        </w:rPr>
        <w:fldChar w:fldCharType="separate"/>
      </w:r>
      <w:r w:rsidR="00794642">
        <w:rPr>
          <w:rFonts w:ascii="Calibri" w:eastAsia="Calibri" w:hAnsi="Calibri" w:cs="Calibri"/>
        </w:rPr>
        <w:t>6</w:t>
      </w:r>
      <w:r w:rsidR="00B64011">
        <w:rPr>
          <w:rFonts w:ascii="Calibri" w:eastAsia="Calibri" w:hAnsi="Calibri" w:cs="Calibri"/>
        </w:rPr>
        <w:fldChar w:fldCharType="end"/>
      </w:r>
      <w:r w:rsidR="00B64011" w:rsidRPr="00B64011">
        <w:rPr>
          <w:rFonts w:ascii="Calibri" w:eastAsia="Calibri" w:hAnsi="Calibri" w:cs="Calibri"/>
        </w:rPr>
        <w:t xml:space="preserve"> in TN Obračun</w:t>
      </w:r>
      <w:r w:rsidRPr="00903553">
        <w:rPr>
          <w:rFonts w:ascii="Calibri" w:eastAsia="Calibri" w:hAnsi="Calibri" w:cs="Calibri"/>
        </w:rPr>
        <w:t xml:space="preserve">. </w:t>
      </w:r>
    </w:p>
    <w:p w14:paraId="41ABE2E4" w14:textId="0198D863" w:rsidR="00B741C9" w:rsidRPr="000B1902" w:rsidRDefault="4E77BA84" w:rsidP="00E642B2">
      <w:pPr>
        <w:pStyle w:val="Naslov1"/>
      </w:pPr>
      <w:bookmarkStart w:id="78" w:name="_Toc201301565"/>
      <w:bookmarkStart w:id="79" w:name="_Toc201301566"/>
      <w:bookmarkStart w:id="80" w:name="_Toc201301567"/>
      <w:bookmarkStart w:id="81" w:name="_Toc201301568"/>
      <w:bookmarkStart w:id="82" w:name="_Toc201301569"/>
      <w:bookmarkStart w:id="83" w:name="_Toc201301570"/>
      <w:bookmarkStart w:id="84" w:name="_Toc201301571"/>
      <w:bookmarkStart w:id="85" w:name="_Toc201301572"/>
      <w:bookmarkStart w:id="86" w:name="_Toc201301573"/>
      <w:bookmarkStart w:id="87" w:name="_Toc201301574"/>
      <w:bookmarkStart w:id="88" w:name="_Toc201301575"/>
      <w:bookmarkStart w:id="89" w:name="_Toc201301576"/>
      <w:bookmarkStart w:id="90" w:name="_Toc201301578"/>
      <w:bookmarkStart w:id="91" w:name="_Toc200536333"/>
      <w:bookmarkStart w:id="92" w:name="_Toc200536619"/>
      <w:bookmarkStart w:id="93" w:name="_Toc200537141"/>
      <w:bookmarkStart w:id="94" w:name="_Toc201301579"/>
      <w:bookmarkStart w:id="95" w:name="_Toc201314956"/>
      <w:bookmarkStart w:id="96" w:name="_Toc201577414"/>
      <w:bookmarkStart w:id="97" w:name="_Toc201577469"/>
      <w:bookmarkStart w:id="98" w:name="_Toc201582362"/>
      <w:bookmarkStart w:id="99" w:name="_Toc201643639"/>
      <w:bookmarkStart w:id="100" w:name="_Toc202271911"/>
      <w:bookmarkStart w:id="101" w:name="_Ref214885826"/>
      <w:bookmarkStart w:id="102" w:name="_Toc215057437"/>
      <w:bookmarkStart w:id="103" w:name="_Toc231908186"/>
      <w:bookmarkStart w:id="104" w:name="_Toc23206598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0B1902">
        <w:lastRenderedPageBreak/>
        <w:t>Način posredovanja kontaktnih podatkov</w:t>
      </w:r>
      <w:bookmarkStart w:id="105" w:name="_Toc200456898"/>
      <w:bookmarkEnd w:id="101"/>
      <w:bookmarkEnd w:id="102"/>
      <w:bookmarkEnd w:id="103"/>
      <w:bookmarkEnd w:id="104"/>
    </w:p>
    <w:p w14:paraId="6D7AC1F9" w14:textId="0B276594" w:rsidR="00A40F3B" w:rsidRPr="00903553" w:rsidRDefault="4E77BA84" w:rsidP="00E00E7E">
      <w:pPr>
        <w:pStyle w:val="Naslov2"/>
      </w:pPr>
      <w:bookmarkStart w:id="106" w:name="_Toc203117734"/>
      <w:bookmarkStart w:id="107" w:name="_Toc203117787"/>
      <w:bookmarkStart w:id="108" w:name="_Toc215057438"/>
      <w:bookmarkStart w:id="109" w:name="_Toc231908187"/>
      <w:bookmarkStart w:id="110" w:name="_Toc232065983"/>
      <w:bookmarkEnd w:id="106"/>
      <w:bookmarkEnd w:id="107"/>
      <w:r w:rsidRPr="00903553">
        <w:t>Namen</w:t>
      </w:r>
      <w:bookmarkEnd w:id="108"/>
      <w:bookmarkEnd w:id="109"/>
      <w:bookmarkEnd w:id="110"/>
      <w:r w:rsidRPr="00903553">
        <w:t xml:space="preserve"> </w:t>
      </w:r>
      <w:bookmarkEnd w:id="105"/>
    </w:p>
    <w:p w14:paraId="07B8EEE7" w14:textId="582B1487" w:rsidR="00A40F3B" w:rsidRPr="00903553" w:rsidRDefault="00F55AA6" w:rsidP="4E77BA84">
      <w:pPr>
        <w:spacing w:after="0" w:line="260" w:lineRule="atLeast"/>
        <w:rPr>
          <w:rFonts w:ascii="Calibri" w:eastAsia="Times New Roman" w:hAnsi="Calibri" w:cs="Calibri"/>
        </w:rPr>
      </w:pPr>
      <w:r>
        <w:rPr>
          <w:rFonts w:ascii="Calibri" w:eastAsia="Times New Roman" w:hAnsi="Calibri" w:cs="Calibri"/>
        </w:rPr>
        <w:br/>
      </w:r>
      <w:r w:rsidR="4E77BA84" w:rsidRPr="00903553">
        <w:rPr>
          <w:rFonts w:ascii="Calibri" w:eastAsia="Times New Roman" w:hAnsi="Calibri" w:cs="Calibri"/>
        </w:rPr>
        <w:t>Poglavje določa nabor in pravila za posredovanje kontaktnih podatkov, ki jih morajo poslati izvajalci Zavodu po vpisu v RIDO, postopek pošiljanja in roke.</w:t>
      </w:r>
    </w:p>
    <w:p w14:paraId="5CB1CF69" w14:textId="77777777" w:rsidR="00A40F3B" w:rsidRPr="00903553" w:rsidRDefault="00A40F3B" w:rsidP="00A40F3B">
      <w:pPr>
        <w:spacing w:after="0" w:line="260" w:lineRule="atLeast"/>
        <w:rPr>
          <w:rFonts w:ascii="Calibri" w:eastAsia="Times New Roman" w:hAnsi="Calibri" w:cs="Calibri"/>
          <w:szCs w:val="24"/>
        </w:rPr>
      </w:pPr>
    </w:p>
    <w:p w14:paraId="5491D849" w14:textId="19E2196E" w:rsidR="00511654" w:rsidRPr="00903553" w:rsidRDefault="4E77BA84" w:rsidP="4E77BA84">
      <w:pPr>
        <w:spacing w:after="0" w:line="260" w:lineRule="atLeast"/>
        <w:rPr>
          <w:rFonts w:ascii="Calibri" w:eastAsia="Times New Roman" w:hAnsi="Calibri" w:cs="Calibri"/>
        </w:rPr>
      </w:pPr>
      <w:r w:rsidRPr="00903553">
        <w:rPr>
          <w:rFonts w:ascii="Calibri" w:eastAsia="Times New Roman" w:hAnsi="Calibri" w:cs="Calibri"/>
        </w:rPr>
        <w:t>Za nemoteno poslovanje z izvajalci Zavod potrebuje podatke o poslovnem računu izvajalca ter njegove kontaktne podatke. Kontaktne podatke Zavod potrebuje tudi za nemoteno in pravočasno pridobivanje strukturiranih podatkov ON, podatkov o mirovanju pravice in spremembah, ki vplivajo na pravico DO</w:t>
      </w:r>
      <w:r w:rsidR="00751CE8">
        <w:rPr>
          <w:rFonts w:ascii="Calibri" w:eastAsia="Times New Roman" w:hAnsi="Calibri" w:cs="Calibri"/>
        </w:rPr>
        <w:t>,</w:t>
      </w:r>
      <w:r w:rsidRPr="00903553">
        <w:rPr>
          <w:rFonts w:ascii="Calibri" w:eastAsia="Times New Roman" w:hAnsi="Calibri" w:cs="Calibri"/>
        </w:rPr>
        <w:t xml:space="preserve"> ter za nadzor nad pravilnostjo obračunavanja storitev.</w:t>
      </w:r>
    </w:p>
    <w:p w14:paraId="5CD90EF1" w14:textId="77777777" w:rsidR="00CD6AE3" w:rsidRPr="00903553" w:rsidRDefault="00CD6AE3" w:rsidP="4E77BA84">
      <w:pPr>
        <w:spacing w:after="0" w:line="260" w:lineRule="atLeast"/>
        <w:rPr>
          <w:rFonts w:ascii="Calibri" w:eastAsia="Times New Roman" w:hAnsi="Calibri" w:cs="Calibri"/>
        </w:rPr>
      </w:pPr>
    </w:p>
    <w:p w14:paraId="3268EE7A" w14:textId="07BF6A45" w:rsidR="00A40F3B" w:rsidRPr="00903553" w:rsidRDefault="4E77BA84" w:rsidP="00E00E7E">
      <w:pPr>
        <w:pStyle w:val="Naslov2"/>
      </w:pPr>
      <w:bookmarkStart w:id="111" w:name="_Toc210226599"/>
      <w:bookmarkStart w:id="112" w:name="_Toc210226600"/>
      <w:bookmarkStart w:id="113" w:name="_Toc200456899"/>
      <w:bookmarkStart w:id="114" w:name="_Ref214885779"/>
      <w:bookmarkStart w:id="115" w:name="_Toc215057439"/>
      <w:bookmarkStart w:id="116" w:name="_Ref231192534"/>
      <w:bookmarkStart w:id="117" w:name="_Toc231908188"/>
      <w:bookmarkStart w:id="118" w:name="_Toc232065984"/>
      <w:bookmarkEnd w:id="111"/>
      <w:bookmarkEnd w:id="112"/>
      <w:r w:rsidRPr="00903553">
        <w:t>Nabor podatkov</w:t>
      </w:r>
      <w:bookmarkEnd w:id="113"/>
      <w:bookmarkEnd w:id="114"/>
      <w:bookmarkEnd w:id="115"/>
      <w:bookmarkEnd w:id="116"/>
      <w:bookmarkEnd w:id="117"/>
      <w:bookmarkEnd w:id="118"/>
      <w:r w:rsidR="00F55AA6">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20"/>
      </w:tblGrid>
      <w:tr w:rsidR="00A40F3B" w:rsidRPr="00903553" w14:paraId="305CA161" w14:textId="77777777" w:rsidTr="00B20513">
        <w:trPr>
          <w:tblHeader/>
        </w:trPr>
        <w:tc>
          <w:tcPr>
            <w:tcW w:w="3256" w:type="dxa"/>
            <w:shd w:val="clear" w:color="auto" w:fill="C1E4F5" w:themeFill="accent1" w:themeFillTint="33"/>
          </w:tcPr>
          <w:p w14:paraId="310BBFA3" w14:textId="77777777" w:rsidR="00A40F3B" w:rsidRPr="00903553" w:rsidRDefault="4E77BA84" w:rsidP="4E77BA84">
            <w:pPr>
              <w:spacing w:after="0" w:line="260" w:lineRule="atLeast"/>
              <w:rPr>
                <w:rFonts w:ascii="Calibri" w:eastAsia="Times New Roman" w:hAnsi="Calibri" w:cs="Calibri"/>
                <w:b/>
                <w:bCs/>
              </w:rPr>
            </w:pPr>
            <w:bookmarkStart w:id="119" w:name="_Hlk173407291"/>
            <w:r w:rsidRPr="00903553">
              <w:rPr>
                <w:rFonts w:ascii="Calibri" w:eastAsia="Times New Roman" w:hAnsi="Calibri" w:cs="Calibri"/>
                <w:b/>
                <w:bCs/>
              </w:rPr>
              <w:t>Podatek</w:t>
            </w:r>
          </w:p>
        </w:tc>
        <w:tc>
          <w:tcPr>
            <w:tcW w:w="6520" w:type="dxa"/>
            <w:shd w:val="clear" w:color="auto" w:fill="C1E4F5" w:themeFill="accent1" w:themeFillTint="33"/>
          </w:tcPr>
          <w:p w14:paraId="2AC3B0A6" w14:textId="77777777" w:rsidR="00A40F3B" w:rsidRPr="00903553" w:rsidRDefault="4E77BA84" w:rsidP="4E77BA84">
            <w:pPr>
              <w:spacing w:after="0" w:line="260" w:lineRule="atLeast"/>
              <w:rPr>
                <w:rFonts w:ascii="Calibri" w:eastAsia="Times New Roman" w:hAnsi="Calibri" w:cs="Calibri"/>
                <w:b/>
                <w:bCs/>
              </w:rPr>
            </w:pPr>
            <w:r w:rsidRPr="00903553">
              <w:rPr>
                <w:rFonts w:ascii="Calibri" w:eastAsia="Times New Roman" w:hAnsi="Calibri" w:cs="Calibri"/>
                <w:b/>
                <w:bCs/>
              </w:rPr>
              <w:t>Opis podatka</w:t>
            </w:r>
          </w:p>
        </w:tc>
      </w:tr>
      <w:tr w:rsidR="00A40F3B" w:rsidRPr="00903553" w14:paraId="2387CE9A" w14:textId="77777777" w:rsidTr="4E77BA84">
        <w:trPr>
          <w:trHeight w:val="286"/>
        </w:trPr>
        <w:tc>
          <w:tcPr>
            <w:tcW w:w="3256" w:type="dxa"/>
          </w:tcPr>
          <w:p w14:paraId="6CA7CE3E" w14:textId="763F7093" w:rsidR="00A40F3B" w:rsidRPr="00903553" w:rsidDel="00890AB2"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Datum vnosa</w:t>
            </w:r>
          </w:p>
        </w:tc>
        <w:tc>
          <w:tcPr>
            <w:tcW w:w="6520" w:type="dxa"/>
          </w:tcPr>
          <w:p w14:paraId="7CA00FB7" w14:textId="3ABD22E6"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Navede se datum vnosa podatkov.</w:t>
            </w:r>
          </w:p>
        </w:tc>
      </w:tr>
      <w:tr w:rsidR="00000CF1" w:rsidRPr="00903553" w14:paraId="1709F2A0" w14:textId="77777777" w:rsidTr="4E77BA84">
        <w:trPr>
          <w:trHeight w:val="286"/>
        </w:trPr>
        <w:tc>
          <w:tcPr>
            <w:tcW w:w="3256" w:type="dxa"/>
          </w:tcPr>
          <w:p w14:paraId="2D515BBC" w14:textId="3D53A847" w:rsidR="00000CF1" w:rsidRPr="00903553" w:rsidDel="00890AB2"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Sprememba podatkov</w:t>
            </w:r>
          </w:p>
        </w:tc>
        <w:tc>
          <w:tcPr>
            <w:tcW w:w="6520" w:type="dxa"/>
          </w:tcPr>
          <w:p w14:paraId="253901E2" w14:textId="5FB1FE5E" w:rsidR="00000CF1" w:rsidRPr="00903553" w:rsidRDefault="4E77BA84" w:rsidP="4E77BA84">
            <w:pPr>
              <w:spacing w:after="0" w:line="240" w:lineRule="auto"/>
              <w:jc w:val="left"/>
              <w:rPr>
                <w:rFonts w:ascii="Calibri" w:eastAsia="Calibri" w:hAnsi="Calibri" w:cs="Calibri"/>
              </w:rPr>
            </w:pPr>
            <w:r w:rsidRPr="00903553">
              <w:rPr>
                <w:rFonts w:ascii="Calibri" w:eastAsia="Times New Roman" w:hAnsi="Calibri" w:cs="Calibri"/>
                <w:color w:val="000000" w:themeColor="text1"/>
                <w:lang w:eastAsia="sl-SI"/>
              </w:rPr>
              <w:t>Navede se DA, če gre za spremembo obstoječih podatkov</w:t>
            </w:r>
            <w:r w:rsidR="00751CE8">
              <w:rPr>
                <w:rFonts w:ascii="Calibri" w:eastAsia="Times New Roman" w:hAnsi="Calibri" w:cs="Calibri"/>
                <w:color w:val="000000" w:themeColor="text1"/>
                <w:lang w:eastAsia="sl-SI"/>
              </w:rPr>
              <w:t>,</w:t>
            </w:r>
            <w:r w:rsidRPr="00903553">
              <w:rPr>
                <w:rFonts w:ascii="Calibri" w:eastAsia="Times New Roman" w:hAnsi="Calibri" w:cs="Calibri"/>
                <w:color w:val="000000" w:themeColor="text1"/>
                <w:lang w:eastAsia="sl-SI"/>
              </w:rPr>
              <w:t xml:space="preserve"> </w:t>
            </w:r>
            <w:r w:rsidR="00751CE8">
              <w:rPr>
                <w:rFonts w:ascii="Calibri" w:eastAsia="Times New Roman" w:hAnsi="Calibri" w:cs="Calibri"/>
                <w:color w:val="000000" w:themeColor="text1"/>
                <w:lang w:eastAsia="sl-SI"/>
              </w:rPr>
              <w:t xml:space="preserve">oz. </w:t>
            </w:r>
            <w:r w:rsidRPr="00903553">
              <w:rPr>
                <w:rFonts w:ascii="Calibri" w:eastAsia="Times New Roman" w:hAnsi="Calibri" w:cs="Calibri"/>
                <w:color w:val="000000" w:themeColor="text1"/>
                <w:lang w:eastAsia="sl-SI"/>
              </w:rPr>
              <w:t>NE, če gre za prvo pošiljanje podatkov.</w:t>
            </w:r>
          </w:p>
        </w:tc>
      </w:tr>
      <w:tr w:rsidR="00000CF1" w:rsidRPr="00903553" w14:paraId="673FD675" w14:textId="77777777" w:rsidTr="4E77BA84">
        <w:trPr>
          <w:trHeight w:val="286"/>
        </w:trPr>
        <w:tc>
          <w:tcPr>
            <w:tcW w:w="3256" w:type="dxa"/>
          </w:tcPr>
          <w:p w14:paraId="3D80B763" w14:textId="1DC99EED" w:rsidR="00000CF1"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Matična številka</w:t>
            </w:r>
          </w:p>
        </w:tc>
        <w:tc>
          <w:tcPr>
            <w:tcW w:w="6520" w:type="dxa"/>
          </w:tcPr>
          <w:p w14:paraId="0E0815FA" w14:textId="7A73B2EA" w:rsidR="00000CF1"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Navede se 10-mestna matična številka izvajalca iz poslovnega registra.</w:t>
            </w:r>
          </w:p>
        </w:tc>
      </w:tr>
      <w:tr w:rsidR="00000CF1" w:rsidRPr="00903553" w14:paraId="3E214DAE" w14:textId="77777777" w:rsidTr="4E77BA84">
        <w:trPr>
          <w:trHeight w:val="292"/>
        </w:trPr>
        <w:tc>
          <w:tcPr>
            <w:tcW w:w="3256" w:type="dxa"/>
          </w:tcPr>
          <w:p w14:paraId="2C0DABCF" w14:textId="1CD282E1" w:rsidR="00000CF1"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ZZZS številka izvajalca</w:t>
            </w:r>
          </w:p>
        </w:tc>
        <w:tc>
          <w:tcPr>
            <w:tcW w:w="6520" w:type="dxa"/>
          </w:tcPr>
          <w:p w14:paraId="2384F114" w14:textId="280BE998" w:rsidR="00000CF1" w:rsidRPr="00903553" w:rsidRDefault="4E77BA84" w:rsidP="4E77BA84">
            <w:pPr>
              <w:spacing w:after="0" w:line="240" w:lineRule="auto"/>
              <w:jc w:val="left"/>
              <w:rPr>
                <w:rFonts w:ascii="Calibri" w:eastAsia="Times New Roman" w:hAnsi="Calibri" w:cs="Calibri"/>
              </w:rPr>
            </w:pPr>
            <w:r w:rsidRPr="00903553">
              <w:rPr>
                <w:rFonts w:ascii="Calibri" w:eastAsia="Times New Roman" w:hAnsi="Calibri" w:cs="Calibri"/>
              </w:rPr>
              <w:t>Navede se ZZZS številka izvajalca, ki jo izvajalec pridobi iz RIDO.</w:t>
            </w:r>
          </w:p>
        </w:tc>
      </w:tr>
      <w:tr w:rsidR="00000CF1" w:rsidRPr="00903553" w14:paraId="5DAC3006" w14:textId="77777777" w:rsidTr="4E77BA84">
        <w:tc>
          <w:tcPr>
            <w:tcW w:w="3256" w:type="dxa"/>
          </w:tcPr>
          <w:p w14:paraId="1EADD5A5" w14:textId="68C1AE3F" w:rsidR="00000CF1"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Davčna številka</w:t>
            </w:r>
          </w:p>
        </w:tc>
        <w:tc>
          <w:tcPr>
            <w:tcW w:w="6520" w:type="dxa"/>
          </w:tcPr>
          <w:p w14:paraId="0DE9CEB8" w14:textId="298B6083" w:rsidR="00000CF1"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 xml:space="preserve">Navede se </w:t>
            </w:r>
            <w:r w:rsidRPr="00903553">
              <w:rPr>
                <w:rFonts w:ascii="Calibri" w:eastAsia="Times New Roman" w:hAnsi="Calibri" w:cs="Calibri"/>
              </w:rPr>
              <w:t xml:space="preserve">8-mestna davčna številka izvajalca. </w:t>
            </w:r>
          </w:p>
        </w:tc>
      </w:tr>
      <w:tr w:rsidR="00000CF1" w:rsidRPr="00903553" w14:paraId="33A63E88" w14:textId="77777777" w:rsidTr="4E77BA84">
        <w:tc>
          <w:tcPr>
            <w:tcW w:w="3256" w:type="dxa"/>
          </w:tcPr>
          <w:p w14:paraId="31BB4573" w14:textId="77777777" w:rsidR="00000CF1"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Davčni zavezanec</w:t>
            </w:r>
          </w:p>
        </w:tc>
        <w:tc>
          <w:tcPr>
            <w:tcW w:w="6520" w:type="dxa"/>
          </w:tcPr>
          <w:p w14:paraId="78641C7F" w14:textId="362EBE19" w:rsidR="00000CF1"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Navede se DA, če je izvajalec davčni zavezanec</w:t>
            </w:r>
            <w:r w:rsidR="00751CE8">
              <w:rPr>
                <w:rFonts w:ascii="Calibri" w:eastAsia="Calibri" w:hAnsi="Calibri" w:cs="Calibri"/>
              </w:rPr>
              <w:t>,</w:t>
            </w:r>
            <w:r w:rsidRPr="00903553">
              <w:rPr>
                <w:rFonts w:ascii="Calibri" w:eastAsia="Calibri" w:hAnsi="Calibri" w:cs="Calibri"/>
              </w:rPr>
              <w:t xml:space="preserve"> oz. navede se NE, če izvajalec ni davčni zavezanec. Če je izvajalec posebni davčni zavezanec, se navede »DA-posebni«.</w:t>
            </w:r>
          </w:p>
        </w:tc>
      </w:tr>
      <w:tr w:rsidR="00000CF1" w:rsidRPr="00903553" w14:paraId="17D63EC5" w14:textId="77777777" w:rsidTr="4E77BA84">
        <w:tc>
          <w:tcPr>
            <w:tcW w:w="3256" w:type="dxa"/>
          </w:tcPr>
          <w:p w14:paraId="0BB9ADC4" w14:textId="77777777" w:rsidR="00000CF1"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Številka poslovnega računa</w:t>
            </w:r>
          </w:p>
        </w:tc>
        <w:tc>
          <w:tcPr>
            <w:tcW w:w="6520" w:type="dxa"/>
          </w:tcPr>
          <w:p w14:paraId="6D4C012E" w14:textId="40533B0B" w:rsidR="00000CF1"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Navede se številka poslovnega računa. Če je izvajalec že poslovni partner Zavoda, mora biti številka poslovnega računa enaka kot za poslovanje za druge dejavnosti.</w:t>
            </w:r>
          </w:p>
        </w:tc>
      </w:tr>
      <w:tr w:rsidR="0036445C" w:rsidRPr="00903553" w14:paraId="30AC52F3" w14:textId="77777777" w:rsidTr="4E77BA84">
        <w:tc>
          <w:tcPr>
            <w:tcW w:w="3256" w:type="dxa"/>
          </w:tcPr>
          <w:p w14:paraId="37CB1BB0" w14:textId="74B1D4E1" w:rsidR="0036445C"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Naziv banke</w:t>
            </w:r>
          </w:p>
        </w:tc>
        <w:tc>
          <w:tcPr>
            <w:tcW w:w="6520" w:type="dxa"/>
          </w:tcPr>
          <w:p w14:paraId="05F204BC" w14:textId="18D1A7AE" w:rsidR="0036445C"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Navede se naziv banke poslovnega računa. Naslov banke se navede samo, če ima izvajalec poslovni račun</w:t>
            </w:r>
            <w:r w:rsidR="00751CE8">
              <w:rPr>
                <w:rFonts w:ascii="Calibri" w:eastAsia="Calibri" w:hAnsi="Calibri" w:cs="Calibri"/>
              </w:rPr>
              <w:t>,</w:t>
            </w:r>
            <w:r w:rsidRPr="00903553">
              <w:rPr>
                <w:rFonts w:ascii="Calibri" w:eastAsia="Calibri" w:hAnsi="Calibri" w:cs="Calibri"/>
              </w:rPr>
              <w:t xml:space="preserve"> odprt v tujini. V tem primeru je obvezen podatek tudi šifra države.</w:t>
            </w:r>
          </w:p>
        </w:tc>
      </w:tr>
      <w:tr w:rsidR="0036445C" w:rsidRPr="00903553" w14:paraId="607A968B" w14:textId="77777777" w:rsidTr="4E77BA84">
        <w:tc>
          <w:tcPr>
            <w:tcW w:w="3256" w:type="dxa"/>
          </w:tcPr>
          <w:p w14:paraId="1132C530" w14:textId="77777777" w:rsidR="0036445C"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BIC koda banke</w:t>
            </w:r>
          </w:p>
        </w:tc>
        <w:tc>
          <w:tcPr>
            <w:tcW w:w="6520" w:type="dxa"/>
          </w:tcPr>
          <w:p w14:paraId="63C39010" w14:textId="77777777" w:rsidR="0036445C"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Navede se poslovna identifikacijska koda banke.</w:t>
            </w:r>
          </w:p>
        </w:tc>
      </w:tr>
      <w:tr w:rsidR="0036445C" w:rsidRPr="00903553" w14:paraId="0AAC1CF6" w14:textId="77777777" w:rsidTr="4E77BA84">
        <w:tc>
          <w:tcPr>
            <w:tcW w:w="3256" w:type="dxa"/>
          </w:tcPr>
          <w:p w14:paraId="065D2CFD" w14:textId="77777777" w:rsidR="0036445C" w:rsidRPr="00903553" w:rsidRDefault="4E77BA84" w:rsidP="4E77BA84">
            <w:pPr>
              <w:spacing w:after="0" w:line="260" w:lineRule="atLeast"/>
              <w:rPr>
                <w:rFonts w:ascii="Calibri" w:eastAsia="Calibri" w:hAnsi="Calibri" w:cs="Calibri"/>
                <w:color w:val="0070C0"/>
              </w:rPr>
            </w:pPr>
            <w:r w:rsidRPr="00903553">
              <w:rPr>
                <w:rFonts w:ascii="Calibri" w:eastAsia="Calibri" w:hAnsi="Calibri" w:cs="Calibri"/>
                <w:color w:val="0070C0"/>
              </w:rPr>
              <w:t>Telefonska številka</w:t>
            </w:r>
          </w:p>
        </w:tc>
        <w:tc>
          <w:tcPr>
            <w:tcW w:w="6520" w:type="dxa"/>
          </w:tcPr>
          <w:p w14:paraId="16211049" w14:textId="77777777" w:rsidR="0036445C" w:rsidRPr="00903553" w:rsidRDefault="0036445C" w:rsidP="008E082D">
            <w:pPr>
              <w:pStyle w:val="Brezrazmikov"/>
            </w:pPr>
            <w:r w:rsidRPr="00903553">
              <w:t>Navede se tri telefonske številke kontaktnih oseb, ločeno glede na vsebino za:</w:t>
            </w:r>
          </w:p>
          <w:p w14:paraId="222A8E70" w14:textId="7D6CA8BC" w:rsidR="003A7433" w:rsidRDefault="0036445C" w:rsidP="008E082D">
            <w:pPr>
              <w:pStyle w:val="Brezrazmikov"/>
            </w:pPr>
            <w:r w:rsidRPr="00903553">
              <w:t>podatk</w:t>
            </w:r>
            <w:r w:rsidR="00EE408C" w:rsidRPr="00903553">
              <w:t>e</w:t>
            </w:r>
            <w:r w:rsidRPr="00903553">
              <w:t xml:space="preserve"> ON, mirovanja pravic in sprememb, ki vplivajo na pravice uporabnika DO,</w:t>
            </w:r>
          </w:p>
          <w:p w14:paraId="2CC99A6F" w14:textId="6209846F" w:rsidR="0036445C" w:rsidRPr="00903553" w:rsidRDefault="0036445C" w:rsidP="008E082D">
            <w:pPr>
              <w:pStyle w:val="Brezrazmikov"/>
              <w:numPr>
                <w:ilvl w:val="0"/>
                <w:numId w:val="27"/>
              </w:numPr>
            </w:pPr>
            <w:r w:rsidRPr="00903553">
              <w:t>obračun opravljenih storitev DO in KODO,</w:t>
            </w:r>
          </w:p>
          <w:p w14:paraId="4D36507E" w14:textId="4D150679" w:rsidR="0036445C" w:rsidRPr="00903553" w:rsidRDefault="0036445C" w:rsidP="008E082D">
            <w:pPr>
              <w:pStyle w:val="Brezrazmikov"/>
              <w:numPr>
                <w:ilvl w:val="0"/>
                <w:numId w:val="27"/>
              </w:numPr>
            </w:pPr>
            <w:r w:rsidRPr="00903553">
              <w:t>nadzor nad pravilnostjo obračunavanja.</w:t>
            </w:r>
          </w:p>
          <w:p w14:paraId="6FC599D9" w14:textId="37BAC625" w:rsidR="0036445C" w:rsidRPr="00903553" w:rsidRDefault="4E77BA84" w:rsidP="4E77BA84">
            <w:pPr>
              <w:spacing w:after="0" w:line="240" w:lineRule="auto"/>
              <w:jc w:val="left"/>
              <w:rPr>
                <w:rFonts w:ascii="Calibri" w:eastAsia="Calibri" w:hAnsi="Calibri" w:cs="Calibri"/>
              </w:rPr>
            </w:pPr>
            <w:r w:rsidRPr="00903553">
              <w:rPr>
                <w:rFonts w:ascii="Calibri" w:hAnsi="Calibri" w:cs="Calibri"/>
              </w:rPr>
              <w:t>Če je ena telefonska številka namenjena več kot eni vsebini, se navede ista številka dvakrat ali trikrat.</w:t>
            </w:r>
          </w:p>
        </w:tc>
      </w:tr>
      <w:tr w:rsidR="0036445C" w:rsidRPr="00903553" w14:paraId="0F6BAEF7" w14:textId="77777777" w:rsidTr="4E77BA84">
        <w:tc>
          <w:tcPr>
            <w:tcW w:w="3256" w:type="dxa"/>
          </w:tcPr>
          <w:p w14:paraId="07DFB80D" w14:textId="77777777" w:rsidR="0036445C" w:rsidRPr="00903553" w:rsidRDefault="4E77BA84" w:rsidP="4E77BA84">
            <w:pPr>
              <w:spacing w:after="0" w:line="260" w:lineRule="atLeast"/>
              <w:rPr>
                <w:rFonts w:ascii="Calibri" w:eastAsia="Calibri" w:hAnsi="Calibri" w:cs="Calibri"/>
                <w:color w:val="0070C0"/>
              </w:rPr>
            </w:pPr>
            <w:r w:rsidRPr="00903553">
              <w:rPr>
                <w:rFonts w:ascii="Calibri" w:eastAsia="Calibri" w:hAnsi="Calibri" w:cs="Calibri"/>
                <w:color w:val="0070C0"/>
              </w:rPr>
              <w:t>Elektronski naslov</w:t>
            </w:r>
          </w:p>
        </w:tc>
        <w:tc>
          <w:tcPr>
            <w:tcW w:w="6520" w:type="dxa"/>
          </w:tcPr>
          <w:p w14:paraId="1D346ACE" w14:textId="77777777" w:rsidR="0036445C" w:rsidRPr="00903553" w:rsidRDefault="0036445C" w:rsidP="008E082D">
            <w:pPr>
              <w:pStyle w:val="Brezrazmikov"/>
            </w:pPr>
            <w:r w:rsidRPr="00903553">
              <w:t>Navede se tri elektronske naslove, ločeno glede na vsebino za:</w:t>
            </w:r>
          </w:p>
          <w:p w14:paraId="7EF230A2" w14:textId="1E42CD17" w:rsidR="0036445C" w:rsidRPr="00903553" w:rsidRDefault="0036445C" w:rsidP="008E082D">
            <w:pPr>
              <w:pStyle w:val="Brezrazmikov"/>
              <w:numPr>
                <w:ilvl w:val="0"/>
                <w:numId w:val="27"/>
              </w:numPr>
            </w:pPr>
            <w:r w:rsidRPr="00903553">
              <w:t>podatk</w:t>
            </w:r>
            <w:r w:rsidR="00EE408C" w:rsidRPr="00903553">
              <w:t>e</w:t>
            </w:r>
            <w:r w:rsidRPr="00903553">
              <w:t xml:space="preserve"> ON, mirovanja pravic in sprememb,</w:t>
            </w:r>
            <w:r w:rsidR="00EE408C" w:rsidRPr="00903553">
              <w:t xml:space="preserve"> ki vplivajo na pravice uporabnika DO,</w:t>
            </w:r>
          </w:p>
          <w:p w14:paraId="2C40A1DA" w14:textId="13C686F9" w:rsidR="0036445C" w:rsidRPr="00903553" w:rsidRDefault="0036445C" w:rsidP="008E082D">
            <w:pPr>
              <w:pStyle w:val="Brezrazmikov"/>
              <w:numPr>
                <w:ilvl w:val="0"/>
                <w:numId w:val="27"/>
              </w:numPr>
            </w:pPr>
            <w:r w:rsidRPr="00903553">
              <w:t>obračun opravljenih storitev DO in KODO,</w:t>
            </w:r>
          </w:p>
          <w:p w14:paraId="468DEA5B" w14:textId="4234C484" w:rsidR="0036445C" w:rsidRPr="00903553" w:rsidRDefault="0036445C" w:rsidP="008E082D">
            <w:pPr>
              <w:pStyle w:val="Brezrazmikov"/>
              <w:numPr>
                <w:ilvl w:val="0"/>
                <w:numId w:val="27"/>
              </w:numPr>
            </w:pPr>
            <w:r w:rsidRPr="00903553">
              <w:t>nadzor nad pravilnostjo obračunavanja.</w:t>
            </w:r>
          </w:p>
          <w:p w14:paraId="31C28B6D" w14:textId="373BF9AB" w:rsidR="0036445C" w:rsidRPr="00903553" w:rsidRDefault="0036445C" w:rsidP="008E082D">
            <w:pPr>
              <w:pStyle w:val="Brezrazmikov"/>
            </w:pPr>
            <w:r w:rsidRPr="00903553">
              <w:t xml:space="preserve">Če je en elektronski naslov namenjen več kot eni vsebini, se navede </w:t>
            </w:r>
            <w:r w:rsidR="002E66CD" w:rsidRPr="00903553">
              <w:t xml:space="preserve">isti elektronski naslov </w:t>
            </w:r>
            <w:r w:rsidRPr="00903553">
              <w:t>dvakrat ali trikrat.</w:t>
            </w:r>
          </w:p>
        </w:tc>
      </w:tr>
      <w:tr w:rsidR="0036445C" w:rsidRPr="00903553" w14:paraId="60F55535" w14:textId="77777777" w:rsidTr="4E77BA84">
        <w:tc>
          <w:tcPr>
            <w:tcW w:w="3256" w:type="dxa"/>
          </w:tcPr>
          <w:p w14:paraId="3123EF75" w14:textId="77777777" w:rsidR="0036445C" w:rsidRPr="00903553" w:rsidRDefault="4E77BA84" w:rsidP="4E77BA84">
            <w:pPr>
              <w:spacing w:after="0" w:line="260" w:lineRule="atLeast"/>
              <w:rPr>
                <w:rFonts w:ascii="Calibri" w:eastAsia="Calibri" w:hAnsi="Calibri" w:cs="Calibri"/>
                <w:color w:val="0070C0"/>
              </w:rPr>
            </w:pPr>
            <w:r w:rsidRPr="00903553">
              <w:rPr>
                <w:rFonts w:ascii="Calibri" w:eastAsia="Calibri" w:hAnsi="Calibri" w:cs="Calibri"/>
                <w:color w:val="0070C0"/>
              </w:rPr>
              <w:t>Naslov spletne strani</w:t>
            </w:r>
          </w:p>
        </w:tc>
        <w:tc>
          <w:tcPr>
            <w:tcW w:w="6520" w:type="dxa"/>
          </w:tcPr>
          <w:p w14:paraId="4AA6180C" w14:textId="0E1214D0" w:rsidR="0036445C" w:rsidRPr="00903553" w:rsidRDefault="0036445C" w:rsidP="008E082D">
            <w:pPr>
              <w:pStyle w:val="Brezrazmikov"/>
            </w:pPr>
            <w:r w:rsidRPr="00903553">
              <w:t>Navede se naslov spletne strani izvajalca (npr. www.primer.si)</w:t>
            </w:r>
          </w:p>
        </w:tc>
      </w:tr>
    </w:tbl>
    <w:p w14:paraId="759B6859" w14:textId="77777777" w:rsidR="007238B8" w:rsidRPr="00903553" w:rsidRDefault="007238B8" w:rsidP="008E082D">
      <w:pPr>
        <w:pStyle w:val="Brezrazmikov"/>
      </w:pPr>
      <w:bookmarkStart w:id="120" w:name="_Toc210226602"/>
      <w:bookmarkStart w:id="121" w:name="_Toc200456900"/>
      <w:bookmarkEnd w:id="119"/>
      <w:bookmarkEnd w:id="120"/>
    </w:p>
    <w:p w14:paraId="3ED2ABB8" w14:textId="555C89C5" w:rsidR="00A40F3B" w:rsidRPr="00903553" w:rsidRDefault="4E77BA84" w:rsidP="00E00E7E">
      <w:pPr>
        <w:pStyle w:val="Naslov2"/>
      </w:pPr>
      <w:bookmarkStart w:id="122" w:name="_Ref214885968"/>
      <w:bookmarkStart w:id="123" w:name="_Toc215057440"/>
      <w:bookmarkStart w:id="124" w:name="_Toc231908189"/>
      <w:bookmarkStart w:id="125" w:name="_Toc232065985"/>
      <w:r w:rsidRPr="00903553">
        <w:lastRenderedPageBreak/>
        <w:t>Postopek posredovanja podatkov</w:t>
      </w:r>
      <w:bookmarkEnd w:id="121"/>
      <w:bookmarkEnd w:id="122"/>
      <w:bookmarkEnd w:id="123"/>
      <w:bookmarkEnd w:id="124"/>
      <w:bookmarkEnd w:id="125"/>
      <w:r w:rsidR="00F55AA6">
        <w:br/>
      </w:r>
    </w:p>
    <w:p w14:paraId="68D35243" w14:textId="58995C1E" w:rsidR="00A40F3B" w:rsidRPr="000B1902" w:rsidRDefault="00511654" w:rsidP="4E77BA84">
      <w:pPr>
        <w:spacing w:after="0" w:line="260" w:lineRule="atLeast"/>
        <w:rPr>
          <w:rFonts w:ascii="Calibri" w:hAnsi="Calibri"/>
          <w:color w:val="000000" w:themeColor="text1"/>
        </w:rPr>
      </w:pPr>
      <w:r w:rsidRPr="00903553">
        <w:rPr>
          <w:rFonts w:ascii="Calibri" w:eastAsia="Times New Roman" w:hAnsi="Calibri" w:cs="Calibri"/>
        </w:rPr>
        <w:t>Izvajalec</w:t>
      </w:r>
      <w:r w:rsidR="00A40F3B" w:rsidRPr="00903553">
        <w:rPr>
          <w:rFonts w:ascii="Calibri" w:eastAsia="Times New Roman" w:hAnsi="Calibri" w:cs="Calibri"/>
        </w:rPr>
        <w:t xml:space="preserve"> podatke vpiše v tabelo iz Priloge 1</w:t>
      </w:r>
      <w:r w:rsidR="00B32BD6" w:rsidRPr="00903553">
        <w:rPr>
          <w:rFonts w:ascii="Calibri" w:eastAsia="Times New Roman" w:hAnsi="Calibri" w:cs="Calibri"/>
        </w:rPr>
        <w:t xml:space="preserve"> </w:t>
      </w:r>
      <w:r w:rsidR="00A40F3B" w:rsidRPr="00903553">
        <w:rPr>
          <w:rFonts w:ascii="Calibri" w:eastAsia="Times New Roman" w:hAnsi="Calibri" w:cs="Calibri"/>
        </w:rPr>
        <w:t xml:space="preserve">in jo izpolnjeno v elektronski obliki pošlje na Zavod na elektronski </w:t>
      </w:r>
      <w:r w:rsidR="00A40F3B" w:rsidRPr="00903553">
        <w:rPr>
          <w:rFonts w:ascii="Calibri" w:eastAsia="Times New Roman" w:hAnsi="Calibri" w:cs="Calibri"/>
          <w:color w:val="000000" w:themeColor="text1"/>
        </w:rPr>
        <w:t xml:space="preserve">naslov: </w:t>
      </w:r>
      <w:hyperlink r:id="rId11" w:history="1">
        <w:r w:rsidR="00D6236F" w:rsidRPr="00903553">
          <w:rPr>
            <w:rStyle w:val="Hiperpovezava"/>
            <w:rFonts w:ascii="Calibri" w:eastAsia="Times New Roman" w:hAnsi="Calibri" w:cs="Calibri"/>
            <w:color w:val="0070C0"/>
            <w:u w:val="none"/>
          </w:rPr>
          <w:t>izvajalci.DO@zzzs.si</w:t>
        </w:r>
      </w:hyperlink>
      <w:r w:rsidR="00A40F3B" w:rsidRPr="00903553">
        <w:rPr>
          <w:rFonts w:ascii="Calibri" w:eastAsia="Times New Roman" w:hAnsi="Calibri" w:cs="Calibri"/>
          <w:color w:val="000000" w:themeColor="text1"/>
        </w:rPr>
        <w:t>.</w:t>
      </w:r>
    </w:p>
    <w:p w14:paraId="4B5BD76A" w14:textId="77777777" w:rsidR="004A601B" w:rsidRPr="000B1902" w:rsidRDefault="004A601B" w:rsidP="4E77BA84">
      <w:pPr>
        <w:spacing w:after="0" w:line="260" w:lineRule="atLeast"/>
        <w:rPr>
          <w:rFonts w:ascii="Calibri" w:hAnsi="Calibri"/>
          <w:color w:val="000000" w:themeColor="text1"/>
        </w:rPr>
      </w:pPr>
    </w:p>
    <w:p w14:paraId="10213B47" w14:textId="3A3F957B" w:rsidR="004A601B" w:rsidRPr="00903553" w:rsidRDefault="004A601B" w:rsidP="4E77BA84">
      <w:pPr>
        <w:spacing w:after="0" w:line="260" w:lineRule="atLeast"/>
        <w:rPr>
          <w:rFonts w:ascii="Calibri" w:eastAsia="Times New Roman" w:hAnsi="Calibri" w:cs="Calibri"/>
        </w:rPr>
      </w:pPr>
      <w:r w:rsidRPr="00903553">
        <w:rPr>
          <w:rFonts w:ascii="Calibri" w:eastAsia="Times New Roman" w:hAnsi="Calibri" w:cs="Calibri"/>
        </w:rPr>
        <w:t>Če ima izvajalec več poslovnih enot in/ali opravlja več dejavnosti (DO v instituciji, DO na domu)</w:t>
      </w:r>
      <w:r w:rsidR="00751CE8">
        <w:rPr>
          <w:rFonts w:ascii="Calibri" w:eastAsia="Times New Roman" w:hAnsi="Calibri" w:cs="Calibri"/>
        </w:rPr>
        <w:t>,</w:t>
      </w:r>
      <w:r w:rsidRPr="00903553">
        <w:rPr>
          <w:rFonts w:ascii="Calibri" w:eastAsia="Times New Roman" w:hAnsi="Calibri" w:cs="Calibri"/>
        </w:rPr>
        <w:t xml:space="preserve"> se posredujejo podatki na Zavod le za eno pravno osebo</w:t>
      </w:r>
      <w:r w:rsidR="00751CE8">
        <w:rPr>
          <w:rFonts w:ascii="Calibri" w:eastAsia="Times New Roman" w:hAnsi="Calibri" w:cs="Calibri"/>
        </w:rPr>
        <w:t>,</w:t>
      </w:r>
      <w:r w:rsidRPr="00903553">
        <w:rPr>
          <w:rFonts w:ascii="Calibri" w:eastAsia="Times New Roman" w:hAnsi="Calibri" w:cs="Calibri"/>
        </w:rPr>
        <w:t xml:space="preserve"> in </w:t>
      </w:r>
      <w:r w:rsidRPr="009F3A02">
        <w:rPr>
          <w:rFonts w:ascii="Calibri" w:eastAsia="Times New Roman" w:hAnsi="Calibri" w:cs="Calibri"/>
        </w:rPr>
        <w:t>sicer</w:t>
      </w:r>
      <w:r w:rsidRPr="009F3A02">
        <w:rPr>
          <w:rFonts w:ascii="Calibri" w:eastAsia="Times New Roman" w:hAnsi="Calibri" w:cs="Calibri"/>
          <w:b/>
          <w:bCs/>
        </w:rPr>
        <w:t xml:space="preserve"> podatki o krovnem izvajalcu</w:t>
      </w:r>
      <w:r w:rsidRPr="00903553">
        <w:rPr>
          <w:rFonts w:ascii="Calibri" w:eastAsia="Times New Roman" w:hAnsi="Calibri" w:cs="Calibri"/>
        </w:rPr>
        <w:t xml:space="preserve"> (en e-naslov za posamezno vsebino).</w:t>
      </w:r>
    </w:p>
    <w:p w14:paraId="0E07C70F" w14:textId="77777777" w:rsidR="00A40F3B" w:rsidRPr="00903553" w:rsidRDefault="00A40F3B" w:rsidP="00A40F3B">
      <w:pPr>
        <w:spacing w:after="0" w:line="260" w:lineRule="atLeast"/>
        <w:rPr>
          <w:rFonts w:ascii="Calibri" w:eastAsia="Times New Roman" w:hAnsi="Calibri" w:cs="Calibri"/>
          <w:szCs w:val="24"/>
        </w:rPr>
      </w:pPr>
    </w:p>
    <w:p w14:paraId="61453205" w14:textId="4B93CEE2" w:rsidR="00B741C9" w:rsidRPr="00903553" w:rsidRDefault="4E77BA84" w:rsidP="4E77BA84">
      <w:pPr>
        <w:spacing w:after="0" w:line="260" w:lineRule="atLeast"/>
        <w:rPr>
          <w:rFonts w:ascii="Calibri" w:eastAsia="Times New Roman" w:hAnsi="Calibri" w:cs="Calibri"/>
        </w:rPr>
      </w:pPr>
      <w:r w:rsidRPr="00903553">
        <w:rPr>
          <w:rFonts w:ascii="Calibri" w:eastAsia="Times New Roman" w:hAnsi="Calibri" w:cs="Calibri"/>
        </w:rPr>
        <w:t xml:space="preserve">Ko izvajalec prvič posreduje podatke na Zavod, to označi v tabeli iz </w:t>
      </w:r>
      <w:r w:rsidRPr="00903553">
        <w:rPr>
          <w:rFonts w:ascii="Calibri" w:eastAsia="Times New Roman" w:hAnsi="Calibri" w:cs="Calibri"/>
          <w:b/>
          <w:bCs/>
        </w:rPr>
        <w:t>Priloge 1</w:t>
      </w:r>
      <w:r w:rsidRPr="00903553">
        <w:rPr>
          <w:rFonts w:ascii="Calibri" w:eastAsia="Times New Roman" w:hAnsi="Calibri" w:cs="Calibri"/>
        </w:rPr>
        <w:t xml:space="preserve">. </w:t>
      </w:r>
    </w:p>
    <w:p w14:paraId="117368C8" w14:textId="1B6413A8" w:rsidR="007238B8" w:rsidRPr="00903553" w:rsidRDefault="00557F25" w:rsidP="4E77BA84">
      <w:pPr>
        <w:spacing w:after="0" w:line="260" w:lineRule="atLeast"/>
        <w:rPr>
          <w:rFonts w:ascii="Calibri" w:eastAsia="Times New Roman" w:hAnsi="Calibri" w:cs="Calibri"/>
        </w:rPr>
      </w:pPr>
      <w:r>
        <w:rPr>
          <w:rFonts w:ascii="Calibri" w:eastAsia="Times New Roman" w:hAnsi="Calibri" w:cs="Calibri"/>
        </w:rPr>
        <w:br/>
      </w:r>
      <w:r w:rsidR="00A40F3B" w:rsidRPr="00903553">
        <w:rPr>
          <w:rFonts w:ascii="Calibri" w:eastAsia="Times New Roman" w:hAnsi="Calibri" w:cs="Calibri"/>
        </w:rPr>
        <w:t xml:space="preserve">Če pride pri </w:t>
      </w:r>
      <w:r w:rsidR="00511654" w:rsidRPr="00903553">
        <w:rPr>
          <w:rFonts w:ascii="Calibri" w:eastAsia="Times New Roman" w:hAnsi="Calibri" w:cs="Calibri"/>
        </w:rPr>
        <w:t>izvajalcu</w:t>
      </w:r>
      <w:r w:rsidR="00A40F3B" w:rsidRPr="00903553">
        <w:rPr>
          <w:rFonts w:ascii="Calibri" w:eastAsia="Times New Roman" w:hAnsi="Calibri" w:cs="Calibri"/>
        </w:rPr>
        <w:t xml:space="preserve"> do spremembe podatkov iz</w:t>
      </w:r>
      <w:r w:rsidR="002C1FF0" w:rsidRPr="00903553">
        <w:rPr>
          <w:rFonts w:ascii="Calibri" w:eastAsia="Times New Roman" w:hAnsi="Calibri" w:cs="Calibri"/>
        </w:rPr>
        <w:t xml:space="preserve"> poglavja </w:t>
      </w:r>
      <w:r w:rsidR="00B64011">
        <w:fldChar w:fldCharType="begin"/>
      </w:r>
      <w:r w:rsidR="00B64011">
        <w:rPr>
          <w:rFonts w:ascii="Calibri" w:eastAsia="Times New Roman" w:hAnsi="Calibri" w:cs="Calibri"/>
        </w:rPr>
        <w:instrText xml:space="preserve"> REF _Ref231192534 \r \h </w:instrText>
      </w:r>
      <w:r w:rsidR="00B64011">
        <w:fldChar w:fldCharType="separate"/>
      </w:r>
      <w:r w:rsidR="00794642">
        <w:rPr>
          <w:rFonts w:ascii="Calibri" w:eastAsia="Times New Roman" w:hAnsi="Calibri" w:cs="Calibri"/>
        </w:rPr>
        <w:t>4.2</w:t>
      </w:r>
      <w:r w:rsidR="00B64011">
        <w:fldChar w:fldCharType="end"/>
      </w:r>
      <w:r w:rsidR="00A40F3B" w:rsidRPr="00903553">
        <w:rPr>
          <w:rFonts w:ascii="Calibri" w:eastAsia="Times New Roman" w:hAnsi="Calibri" w:cs="Calibri"/>
        </w:rPr>
        <w:t xml:space="preserve">, </w:t>
      </w:r>
      <w:r w:rsidR="00511654" w:rsidRPr="00903553">
        <w:rPr>
          <w:rFonts w:ascii="Calibri" w:eastAsia="Times New Roman" w:hAnsi="Calibri" w:cs="Calibri"/>
        </w:rPr>
        <w:t>izvajalec</w:t>
      </w:r>
      <w:r w:rsidR="00A40F3B" w:rsidRPr="00903553">
        <w:rPr>
          <w:rFonts w:ascii="Calibri" w:eastAsia="Times New Roman" w:hAnsi="Calibri" w:cs="Calibri"/>
        </w:rPr>
        <w:t xml:space="preserve"> sporoči Zavodu spremembo podatkov na način</w:t>
      </w:r>
      <w:r w:rsidR="00A9322C" w:rsidRPr="00903553">
        <w:rPr>
          <w:rFonts w:ascii="Calibri" w:eastAsia="Times New Roman" w:hAnsi="Calibri" w:cs="Calibri"/>
        </w:rPr>
        <w:t>,</w:t>
      </w:r>
      <w:r w:rsidR="00EE408C" w:rsidRPr="00903553">
        <w:rPr>
          <w:rFonts w:ascii="Calibri" w:eastAsia="Times New Roman" w:hAnsi="Calibri" w:cs="Calibri"/>
        </w:rPr>
        <w:t xml:space="preserve"> kot je določeno v tem poglavju</w:t>
      </w:r>
      <w:r w:rsidR="00A40F3B" w:rsidRPr="00903553">
        <w:rPr>
          <w:rFonts w:ascii="Calibri" w:eastAsia="Times New Roman" w:hAnsi="Calibri" w:cs="Calibri"/>
        </w:rPr>
        <w:t>, ob tem pa navede, da gre za spremembo podatkov</w:t>
      </w:r>
      <w:r w:rsidR="0095242D">
        <w:rPr>
          <w:rFonts w:ascii="Calibri" w:eastAsia="Times New Roman" w:hAnsi="Calibri" w:cs="Calibri"/>
        </w:rPr>
        <w:t>,</w:t>
      </w:r>
      <w:r w:rsidR="00A40F3B" w:rsidRPr="00903553">
        <w:rPr>
          <w:rFonts w:ascii="Calibri" w:eastAsia="Times New Roman" w:hAnsi="Calibri" w:cs="Calibri"/>
        </w:rPr>
        <w:t xml:space="preserve"> in ponovno posreduje vse zahtevane podatke (spremenjene in tiste, ki se ne spreminjajo).</w:t>
      </w:r>
      <w:r w:rsidR="00777BE3">
        <w:rPr>
          <w:rFonts w:ascii="Calibri" w:eastAsia="Times New Roman" w:hAnsi="Calibri" w:cs="Calibri"/>
        </w:rPr>
        <w:br/>
      </w:r>
    </w:p>
    <w:p w14:paraId="710552C2" w14:textId="5A1E26F4" w:rsidR="00A40F3B" w:rsidRPr="00903553" w:rsidRDefault="4E77BA84" w:rsidP="00E00E7E">
      <w:pPr>
        <w:pStyle w:val="Naslov2"/>
      </w:pPr>
      <w:bookmarkStart w:id="126" w:name="_Toc210287366"/>
      <w:bookmarkStart w:id="127" w:name="_Toc210311831"/>
      <w:bookmarkStart w:id="128" w:name="_Toc210311953"/>
      <w:bookmarkStart w:id="129" w:name="_Toc210226604"/>
      <w:bookmarkStart w:id="130" w:name="_Toc210287367"/>
      <w:bookmarkStart w:id="131" w:name="_Toc210311832"/>
      <w:bookmarkStart w:id="132" w:name="_Toc210311954"/>
      <w:bookmarkStart w:id="133" w:name="_Toc200456901"/>
      <w:bookmarkStart w:id="134" w:name="_Toc215057441"/>
      <w:bookmarkStart w:id="135" w:name="_Toc231908190"/>
      <w:bookmarkStart w:id="136" w:name="_Toc232065986"/>
      <w:bookmarkEnd w:id="126"/>
      <w:bookmarkEnd w:id="127"/>
      <w:bookmarkEnd w:id="128"/>
      <w:bookmarkEnd w:id="129"/>
      <w:bookmarkEnd w:id="130"/>
      <w:bookmarkEnd w:id="131"/>
      <w:bookmarkEnd w:id="132"/>
      <w:r w:rsidRPr="00903553">
        <w:t>Rok za posredovanje podatkov</w:t>
      </w:r>
      <w:bookmarkEnd w:id="133"/>
      <w:bookmarkEnd w:id="134"/>
      <w:bookmarkEnd w:id="135"/>
      <w:bookmarkEnd w:id="136"/>
      <w:r w:rsidR="00F55AA6">
        <w:br/>
      </w:r>
    </w:p>
    <w:p w14:paraId="13C218B2" w14:textId="5E23A6D3" w:rsidR="00B741C9" w:rsidRPr="00903553" w:rsidRDefault="00B741C9" w:rsidP="4E77BA84">
      <w:pPr>
        <w:spacing w:after="0" w:line="240" w:lineRule="auto"/>
        <w:jc w:val="left"/>
        <w:rPr>
          <w:rFonts w:ascii="Calibri" w:eastAsia="Calibri" w:hAnsi="Calibri" w:cs="Calibri"/>
        </w:rPr>
      </w:pPr>
      <w:r w:rsidRPr="00903553">
        <w:rPr>
          <w:rFonts w:ascii="Calibri" w:eastAsia="Calibri" w:hAnsi="Calibri" w:cs="Calibri"/>
        </w:rPr>
        <w:t xml:space="preserve">Tabelo iz Priloge 1 izvajalec pošlje na Zavod najpozneje v </w:t>
      </w:r>
      <w:r w:rsidR="00A1214C">
        <w:rPr>
          <w:rFonts w:ascii="Calibri" w:eastAsia="Calibri" w:hAnsi="Calibri" w:cs="Calibri"/>
        </w:rPr>
        <w:t>3</w:t>
      </w:r>
      <w:r w:rsidRPr="00903553">
        <w:rPr>
          <w:rFonts w:ascii="Calibri" w:eastAsia="Calibri" w:hAnsi="Calibri" w:cs="Calibri"/>
        </w:rPr>
        <w:t xml:space="preserve"> delovnih dneh od:</w:t>
      </w:r>
    </w:p>
    <w:p w14:paraId="183A17B1" w14:textId="77777777" w:rsidR="00B741C9" w:rsidRPr="00903553" w:rsidRDefault="4E77BA84" w:rsidP="4E77BA84">
      <w:pPr>
        <w:numPr>
          <w:ilvl w:val="0"/>
          <w:numId w:val="19"/>
        </w:numPr>
        <w:spacing w:after="0" w:line="240" w:lineRule="auto"/>
        <w:jc w:val="left"/>
        <w:rPr>
          <w:rFonts w:ascii="Calibri" w:eastAsia="Calibri" w:hAnsi="Calibri" w:cs="Calibri"/>
        </w:rPr>
      </w:pPr>
      <w:r w:rsidRPr="00903553">
        <w:rPr>
          <w:rFonts w:ascii="Calibri" w:eastAsia="Calibri" w:hAnsi="Calibri" w:cs="Calibri"/>
        </w:rPr>
        <w:t xml:space="preserve">vpisa v RIDO ali </w:t>
      </w:r>
    </w:p>
    <w:p w14:paraId="7DA90A1E" w14:textId="2A23BC39" w:rsidR="00B316D2" w:rsidRPr="00E00E7E" w:rsidRDefault="4E77BA84" w:rsidP="00E00E7E">
      <w:pPr>
        <w:numPr>
          <w:ilvl w:val="0"/>
          <w:numId w:val="19"/>
        </w:numPr>
        <w:spacing w:after="0" w:line="240" w:lineRule="auto"/>
        <w:jc w:val="left"/>
        <w:rPr>
          <w:rFonts w:ascii="Calibri" w:eastAsia="Calibri" w:hAnsi="Calibri" w:cs="Calibri"/>
        </w:rPr>
      </w:pPr>
      <w:r w:rsidRPr="00903553">
        <w:rPr>
          <w:rFonts w:ascii="Calibri" w:eastAsia="Calibri" w:hAnsi="Calibri" w:cs="Calibri"/>
        </w:rPr>
        <w:t xml:space="preserve">spremembe podatkov, ki jih mora izvajalec posredovati v skladu s tretjim odstavkom poglavja </w:t>
      </w:r>
      <w:r w:rsidR="0036566A" w:rsidRPr="008B7D74">
        <w:fldChar w:fldCharType="begin"/>
      </w:r>
      <w:r w:rsidR="0036566A" w:rsidRPr="00903553">
        <w:rPr>
          <w:rFonts w:ascii="Calibri" w:eastAsia="Calibri" w:hAnsi="Calibri" w:cs="Calibri"/>
        </w:rPr>
        <w:instrText xml:space="preserve"> REF _Ref214885968 \r \h </w:instrText>
      </w:r>
      <w:r w:rsidR="0036566A" w:rsidRPr="008B7D74">
        <w:rPr>
          <w:rFonts w:ascii="Calibri" w:eastAsia="Calibri" w:hAnsi="Calibri" w:cs="Calibri"/>
        </w:rPr>
        <w:fldChar w:fldCharType="separate"/>
      </w:r>
      <w:r w:rsidR="00794642">
        <w:rPr>
          <w:rFonts w:ascii="Calibri" w:eastAsia="Calibri" w:hAnsi="Calibri" w:cs="Calibri"/>
        </w:rPr>
        <w:t>4.3</w:t>
      </w:r>
      <w:r w:rsidR="0036566A" w:rsidRPr="008B7D74">
        <w:fldChar w:fldCharType="end"/>
      </w:r>
      <w:r w:rsidRPr="00903553">
        <w:rPr>
          <w:rFonts w:ascii="Calibri" w:eastAsia="Calibri" w:hAnsi="Calibri" w:cs="Calibri"/>
        </w:rPr>
        <w:t>.</w:t>
      </w:r>
    </w:p>
    <w:p w14:paraId="5EEC4130" w14:textId="345665B4" w:rsidR="008751EC" w:rsidRPr="000B1902" w:rsidRDefault="4E77BA84" w:rsidP="00E642B2">
      <w:pPr>
        <w:pStyle w:val="Naslov1"/>
      </w:pPr>
      <w:bookmarkStart w:id="137" w:name="_Toc201301584"/>
      <w:bookmarkStart w:id="138" w:name="_Toc201301585"/>
      <w:bookmarkStart w:id="139" w:name="_Toc201301586"/>
      <w:bookmarkStart w:id="140" w:name="_Toc201301587"/>
      <w:bookmarkStart w:id="141" w:name="_Toc201301588"/>
      <w:bookmarkStart w:id="142" w:name="_Toc201301589"/>
      <w:bookmarkStart w:id="143" w:name="_Toc201301590"/>
      <w:bookmarkStart w:id="144" w:name="_Toc201301591"/>
      <w:bookmarkStart w:id="145" w:name="_Toc201301592"/>
      <w:bookmarkStart w:id="146" w:name="_Toc201301593"/>
      <w:bookmarkStart w:id="147" w:name="_Toc201301594"/>
      <w:bookmarkStart w:id="148" w:name="_Toc201301595"/>
      <w:bookmarkStart w:id="149" w:name="_Toc201301596"/>
      <w:bookmarkStart w:id="150" w:name="_Toc201301597"/>
      <w:bookmarkStart w:id="151" w:name="_Toc201301598"/>
      <w:bookmarkStart w:id="152" w:name="_Toc201301599"/>
      <w:bookmarkStart w:id="153" w:name="_Toc201301600"/>
      <w:bookmarkStart w:id="154" w:name="_Toc201301601"/>
      <w:bookmarkStart w:id="155" w:name="_Toc201301602"/>
      <w:bookmarkStart w:id="156" w:name="_Toc201301603"/>
      <w:bookmarkStart w:id="157" w:name="_Toc201301604"/>
      <w:bookmarkStart w:id="158" w:name="_Toc201301605"/>
      <w:bookmarkStart w:id="159" w:name="_Toc201301606"/>
      <w:bookmarkStart w:id="160" w:name="_Toc201301607"/>
      <w:bookmarkStart w:id="161" w:name="_Toc201301608"/>
      <w:bookmarkStart w:id="162" w:name="_Toc201301609"/>
      <w:bookmarkStart w:id="163" w:name="_Toc201301610"/>
      <w:bookmarkStart w:id="164" w:name="_Toc201301611"/>
      <w:bookmarkStart w:id="165" w:name="_Toc201301612"/>
      <w:bookmarkStart w:id="166" w:name="_Ref214885841"/>
      <w:bookmarkStart w:id="167" w:name="_Ref214885844"/>
      <w:bookmarkStart w:id="168" w:name="_Ref214885920"/>
      <w:bookmarkStart w:id="169" w:name="_Ref214887803"/>
      <w:bookmarkStart w:id="170" w:name="_Toc215057442"/>
      <w:bookmarkStart w:id="171" w:name="_Toc231908191"/>
      <w:bookmarkStart w:id="172" w:name="_Toc232065987"/>
      <w:bookmarkEnd w:id="4"/>
      <w:bookmarkEnd w:id="5"/>
      <w:bookmarkEnd w:id="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0B1902">
        <w:t>Izmenjava podatkov ON, AON in mirovanja pravic</w:t>
      </w:r>
      <w:bookmarkEnd w:id="166"/>
      <w:bookmarkEnd w:id="167"/>
      <w:bookmarkEnd w:id="168"/>
      <w:bookmarkEnd w:id="169"/>
      <w:bookmarkEnd w:id="170"/>
      <w:bookmarkEnd w:id="171"/>
      <w:bookmarkEnd w:id="172"/>
    </w:p>
    <w:p w14:paraId="30730272" w14:textId="382012C7" w:rsidR="00C80CAA" w:rsidRDefault="00C80CAA" w:rsidP="008E082D">
      <w:pPr>
        <w:pStyle w:val="Brezrazmikov"/>
      </w:pPr>
      <w:bookmarkStart w:id="173" w:name="_Hlk230941636"/>
      <w:r>
        <w:t>(42. člen ZDOsk-1, 9. člen ZUOPCSD, 13. člen ZDOsk-1)</w:t>
      </w:r>
    </w:p>
    <w:bookmarkEnd w:id="173"/>
    <w:p w14:paraId="6AF23892" w14:textId="77777777" w:rsidR="00C80CAA" w:rsidRPr="00C80CAA" w:rsidRDefault="00C80CAA" w:rsidP="008E082D">
      <w:pPr>
        <w:pStyle w:val="Brezrazmikov"/>
      </w:pPr>
    </w:p>
    <w:p w14:paraId="288DC5CD" w14:textId="77777777" w:rsidR="008751EC" w:rsidRPr="00903553" w:rsidRDefault="008751EC" w:rsidP="00FD09AB">
      <w:pPr>
        <w:pStyle w:val="Odstavekseznama"/>
        <w:keepNext/>
        <w:keepLines/>
        <w:numPr>
          <w:ilvl w:val="0"/>
          <w:numId w:val="24"/>
        </w:numPr>
        <w:spacing w:before="240" w:after="240" w:line="240" w:lineRule="auto"/>
        <w:contextualSpacing w:val="0"/>
        <w:jc w:val="left"/>
        <w:outlineLvl w:val="1"/>
        <w:rPr>
          <w:rFonts w:ascii="Calibri" w:eastAsia="Times New Roman" w:hAnsi="Calibri" w:cs="Calibri"/>
          <w:b/>
          <w:vanish/>
          <w:color w:val="0070C0"/>
          <w:sz w:val="24"/>
          <w:szCs w:val="26"/>
          <w:lang w:eastAsia="sl-SI"/>
        </w:rPr>
      </w:pPr>
      <w:bookmarkStart w:id="174" w:name="_Toc200536339"/>
      <w:bookmarkStart w:id="175" w:name="_Toc200536625"/>
      <w:bookmarkStart w:id="176" w:name="_Toc200537147"/>
      <w:bookmarkStart w:id="177" w:name="_Toc201301614"/>
      <w:bookmarkStart w:id="178" w:name="_Toc201314962"/>
      <w:bookmarkStart w:id="179" w:name="_Toc201577420"/>
      <w:bookmarkStart w:id="180" w:name="_Toc201577475"/>
      <w:bookmarkStart w:id="181" w:name="_Toc201582368"/>
      <w:bookmarkStart w:id="182" w:name="_Toc201643645"/>
      <w:bookmarkStart w:id="183" w:name="_Toc202271917"/>
      <w:bookmarkStart w:id="184" w:name="_Toc203052395"/>
      <w:bookmarkStart w:id="185" w:name="_Toc203052460"/>
      <w:bookmarkStart w:id="186" w:name="_Toc203124122"/>
      <w:bookmarkStart w:id="187" w:name="_Toc203132663"/>
      <w:bookmarkStart w:id="188" w:name="_Toc203132733"/>
      <w:bookmarkStart w:id="189" w:name="_Toc203370386"/>
      <w:bookmarkStart w:id="190" w:name="_Toc203484190"/>
      <w:bookmarkStart w:id="191" w:name="_Toc203484263"/>
      <w:bookmarkStart w:id="192" w:name="_Toc204069900"/>
      <w:bookmarkStart w:id="193" w:name="_Toc204069972"/>
      <w:bookmarkStart w:id="194" w:name="_Toc204070044"/>
      <w:bookmarkStart w:id="195" w:name="_Toc210226607"/>
      <w:bookmarkStart w:id="196" w:name="_Toc210287370"/>
      <w:bookmarkStart w:id="197" w:name="_Toc210301841"/>
      <w:bookmarkStart w:id="198" w:name="_Toc210311835"/>
      <w:bookmarkStart w:id="199" w:name="_Toc210311957"/>
      <w:bookmarkStart w:id="200" w:name="_Toc210885472"/>
      <w:bookmarkStart w:id="201" w:name="_Toc210902011"/>
      <w:bookmarkStart w:id="202" w:name="_Toc210903894"/>
      <w:bookmarkStart w:id="203" w:name="_Toc212462055"/>
      <w:bookmarkStart w:id="204" w:name="_Toc213690058"/>
      <w:bookmarkStart w:id="205" w:name="_Toc213936584"/>
      <w:bookmarkStart w:id="206" w:name="_Toc213938352"/>
      <w:bookmarkStart w:id="207" w:name="_Toc214010989"/>
      <w:bookmarkStart w:id="208" w:name="_Toc214011060"/>
      <w:bookmarkStart w:id="209" w:name="_Toc215057443"/>
      <w:bookmarkStart w:id="210" w:name="_Toc215726060"/>
      <w:bookmarkStart w:id="211" w:name="_Toc228795309"/>
      <w:bookmarkStart w:id="212" w:name="_Toc228795380"/>
      <w:bookmarkStart w:id="213" w:name="_Toc230348382"/>
      <w:bookmarkStart w:id="214" w:name="_Toc230348500"/>
      <w:bookmarkStart w:id="215" w:name="_Toc230348577"/>
      <w:bookmarkStart w:id="216" w:name="_Toc230349993"/>
      <w:bookmarkStart w:id="217" w:name="_Toc231192469"/>
      <w:bookmarkStart w:id="218" w:name="_Toc231557997"/>
      <w:bookmarkStart w:id="219" w:name="_Toc231903352"/>
      <w:bookmarkStart w:id="220" w:name="_Toc231905216"/>
      <w:bookmarkStart w:id="221" w:name="_Toc231906993"/>
      <w:bookmarkStart w:id="222" w:name="_Toc231908192"/>
      <w:bookmarkStart w:id="223" w:name="_Toc232065988"/>
      <w:bookmarkStart w:id="224" w:name="_Toc200456903"/>
      <w:bookmarkStart w:id="225" w:name="_Toc306363006"/>
      <w:bookmarkStart w:id="226" w:name="_Toc306363927"/>
      <w:bookmarkStart w:id="227" w:name="_Toc306364784"/>
      <w:bookmarkStart w:id="228" w:name="_Toc306364992"/>
      <w:bookmarkStart w:id="229" w:name="_Toc103069440"/>
      <w:bookmarkStart w:id="230" w:name="_Toc178600741"/>
      <w:bookmarkStart w:id="231" w:name="_Toc182394452"/>
      <w:bookmarkStart w:id="232" w:name="_Toc18315636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1EA0A82" w14:textId="51C9370E" w:rsidR="008751EC" w:rsidRPr="00903553" w:rsidRDefault="4E77BA84" w:rsidP="00E00E7E">
      <w:pPr>
        <w:pStyle w:val="Naslov2"/>
      </w:pPr>
      <w:bookmarkStart w:id="233" w:name="_Toc215057444"/>
      <w:bookmarkStart w:id="234" w:name="_Toc203124123"/>
      <w:bookmarkStart w:id="235" w:name="_Toc231908193"/>
      <w:bookmarkStart w:id="236" w:name="_Toc232065989"/>
      <w:r w:rsidRPr="00903553">
        <w:t>Namen</w:t>
      </w:r>
      <w:bookmarkEnd w:id="224"/>
      <w:bookmarkEnd w:id="225"/>
      <w:bookmarkEnd w:id="226"/>
      <w:bookmarkEnd w:id="227"/>
      <w:bookmarkEnd w:id="228"/>
      <w:bookmarkEnd w:id="229"/>
      <w:bookmarkEnd w:id="230"/>
      <w:bookmarkEnd w:id="231"/>
      <w:bookmarkEnd w:id="232"/>
      <w:bookmarkEnd w:id="233"/>
      <w:bookmarkEnd w:id="234"/>
      <w:bookmarkEnd w:id="235"/>
      <w:bookmarkEnd w:id="236"/>
      <w:r w:rsidR="00F55AA6">
        <w:br/>
      </w:r>
    </w:p>
    <w:p w14:paraId="6AA2108A" w14:textId="16709C1B" w:rsidR="008751EC" w:rsidRPr="00903553" w:rsidRDefault="008751EC" w:rsidP="008E082D">
      <w:pPr>
        <w:pStyle w:val="Brezrazmikov"/>
      </w:pPr>
      <w:r w:rsidRPr="00903553">
        <w:t xml:space="preserve">Poglavje določa nabor in pravila navajanja podatkov ON, AON in mirovanja pravic, pravila za </w:t>
      </w:r>
      <w:r w:rsidR="00602150" w:rsidRPr="00903553">
        <w:t>posredovanje</w:t>
      </w:r>
      <w:r w:rsidRPr="00903553">
        <w:t xml:space="preserve"> teh podatkov, postopke v primeru zavrnitve in ponovne</w:t>
      </w:r>
      <w:r w:rsidR="00602150" w:rsidRPr="00903553">
        <w:t>ga posredovanja</w:t>
      </w:r>
      <w:r w:rsidRPr="00903553">
        <w:t xml:space="preserve"> podatkov ter način izmenjave podatkov z Zavodom. </w:t>
      </w:r>
    </w:p>
    <w:p w14:paraId="66616CE0" w14:textId="77777777" w:rsidR="008751EC" w:rsidRPr="00903553" w:rsidRDefault="008751EC" w:rsidP="00D96C53">
      <w:pPr>
        <w:spacing w:after="0" w:line="240" w:lineRule="auto"/>
        <w:rPr>
          <w:rFonts w:ascii="Calibri" w:eastAsia="Calibri" w:hAnsi="Calibri" w:cs="Calibri"/>
        </w:rPr>
      </w:pPr>
    </w:p>
    <w:p w14:paraId="44B9DBDF" w14:textId="6BA888D0" w:rsidR="008751EC" w:rsidRPr="00903553" w:rsidRDefault="008751EC" w:rsidP="008E082D">
      <w:pPr>
        <w:pStyle w:val="Brezrazmikov"/>
      </w:pPr>
      <w:r w:rsidRPr="00903553">
        <w:t xml:space="preserve">Izvajalci Zavodu posredujejo strukturirane podatke ON, AON in mirovanja pravic v elektronski obliki. Zavod prejete podatke uporablja za kontrolo računov izvajalcev za opravljene storitve DO in </w:t>
      </w:r>
      <w:r w:rsidR="00DC391A" w:rsidRPr="00903553">
        <w:t>obiske</w:t>
      </w:r>
      <w:r w:rsidRPr="00903553">
        <w:t xml:space="preserve"> KODO.</w:t>
      </w:r>
      <w:r w:rsidR="00777BE3">
        <w:br/>
      </w:r>
    </w:p>
    <w:p w14:paraId="0DC62D6D" w14:textId="2F51FAD0" w:rsidR="008751EC" w:rsidRPr="00903553" w:rsidRDefault="4E77BA84" w:rsidP="00E00E7E">
      <w:pPr>
        <w:pStyle w:val="Naslov2"/>
      </w:pPr>
      <w:bookmarkStart w:id="237" w:name="_Toc210287372"/>
      <w:bookmarkStart w:id="238" w:name="_Toc210226609"/>
      <w:bookmarkStart w:id="239" w:name="_Toc210287373"/>
      <w:bookmarkStart w:id="240" w:name="_Toc203124124"/>
      <w:bookmarkStart w:id="241" w:name="_Toc215057445"/>
      <w:bookmarkStart w:id="242" w:name="_Toc231908194"/>
      <w:bookmarkStart w:id="243" w:name="_Toc232065990"/>
      <w:bookmarkEnd w:id="237"/>
      <w:bookmarkEnd w:id="238"/>
      <w:bookmarkEnd w:id="239"/>
      <w:r w:rsidRPr="00903553">
        <w:t>Pogoji za začetek pošiljanja dokumentov</w:t>
      </w:r>
      <w:bookmarkEnd w:id="240"/>
      <w:bookmarkEnd w:id="241"/>
      <w:bookmarkEnd w:id="242"/>
      <w:bookmarkEnd w:id="243"/>
      <w:r w:rsidR="00F55AA6">
        <w:br/>
      </w:r>
    </w:p>
    <w:p w14:paraId="06C95ABC" w14:textId="5802667B" w:rsidR="008751EC" w:rsidRDefault="00B64011" w:rsidP="008E082D">
      <w:pPr>
        <w:pStyle w:val="Brezrazmikov"/>
      </w:pPr>
      <w:r w:rsidRPr="00B64011">
        <w:t xml:space="preserve">Preden začne izvajalec Zavodu pošiljati elektronske dokumente podatkov ON, AON in mirovanja pravice mora biti vpisan v RIDO in imeti v RIDO vpisane tudi vse enote oz. lokacije, na katerih izvaja storitve DO ter Zavodu posredoval kontaktne podatke skladno s </w:t>
      </w:r>
      <w:r w:rsidRPr="00B64011">
        <w:rPr>
          <w:b/>
          <w:bCs/>
        </w:rPr>
        <w:t xml:space="preserve">poglavjem </w:t>
      </w:r>
      <w:r>
        <w:rPr>
          <w:b/>
          <w:bCs/>
        </w:rPr>
        <w:fldChar w:fldCharType="begin"/>
      </w:r>
      <w:r>
        <w:rPr>
          <w:b/>
          <w:bCs/>
        </w:rPr>
        <w:instrText xml:space="preserve"> REF _Ref214885826 \r \h </w:instrText>
      </w:r>
      <w:r>
        <w:rPr>
          <w:b/>
          <w:bCs/>
        </w:rPr>
      </w:r>
      <w:r>
        <w:rPr>
          <w:b/>
          <w:bCs/>
        </w:rPr>
        <w:fldChar w:fldCharType="separate"/>
      </w:r>
      <w:r w:rsidR="00794642">
        <w:rPr>
          <w:b/>
          <w:bCs/>
        </w:rPr>
        <w:t>4</w:t>
      </w:r>
      <w:r>
        <w:rPr>
          <w:b/>
          <w:bCs/>
        </w:rPr>
        <w:fldChar w:fldCharType="end"/>
      </w:r>
      <w:r w:rsidRPr="00B64011">
        <w:t xml:space="preserve"> ter izpolniti tudi naslednja pogoja:</w:t>
      </w:r>
    </w:p>
    <w:p w14:paraId="374439F8" w14:textId="77777777" w:rsidR="00B64011" w:rsidRPr="00903553" w:rsidRDefault="00B64011" w:rsidP="008E082D">
      <w:pPr>
        <w:pStyle w:val="Brezrazmikov"/>
      </w:pPr>
    </w:p>
    <w:p w14:paraId="75AA913F" w14:textId="11B95D90" w:rsidR="008751EC" w:rsidRPr="00903553" w:rsidRDefault="008751EC" w:rsidP="008E082D">
      <w:pPr>
        <w:pStyle w:val="Brezrazmikov"/>
        <w:numPr>
          <w:ilvl w:val="0"/>
          <w:numId w:val="20"/>
        </w:numPr>
      </w:pPr>
      <w:r w:rsidRPr="00903553">
        <w:t>o sklenitvi ON je izvajalec obvestil VT</w:t>
      </w:r>
      <w:r w:rsidR="0095242D">
        <w:t>,</w:t>
      </w:r>
    </w:p>
    <w:p w14:paraId="2B930B82" w14:textId="77777777" w:rsidR="008751EC" w:rsidRPr="00903553" w:rsidRDefault="008751EC" w:rsidP="008E082D">
      <w:pPr>
        <w:pStyle w:val="Brezrazmikov"/>
        <w:numPr>
          <w:ilvl w:val="0"/>
          <w:numId w:val="20"/>
        </w:numPr>
      </w:pPr>
      <w:r w:rsidRPr="00903553">
        <w:t>Zavod je od VT prejel podatke iz odločbe o upravičenosti do pravice do DO uporabnika.</w:t>
      </w:r>
    </w:p>
    <w:p w14:paraId="02BD13B3" w14:textId="77777777" w:rsidR="009B146F" w:rsidRPr="00903553" w:rsidRDefault="009B146F" w:rsidP="008E082D">
      <w:pPr>
        <w:pStyle w:val="Brezrazmikov"/>
      </w:pPr>
    </w:p>
    <w:p w14:paraId="33232B3E" w14:textId="6761C124" w:rsidR="00A50DB0" w:rsidRPr="00903553" w:rsidRDefault="009B146F" w:rsidP="008E082D">
      <w:pPr>
        <w:pStyle w:val="Brezrazmikov"/>
      </w:pPr>
      <w:r w:rsidRPr="00903553">
        <w:t>Pogoj</w:t>
      </w:r>
      <w:r w:rsidR="00A50DB0">
        <w:t xml:space="preserve">, da Zavod od pristojne VT prejme podatke iz odločbe o upravičenosti do pravice do DO uporabnika </w:t>
      </w:r>
      <w:r w:rsidRPr="00903553">
        <w:t xml:space="preserve">ne velja za ON, sklenjen na podlagi </w:t>
      </w:r>
      <w:r w:rsidR="00637AA3" w:rsidRPr="00903553">
        <w:t>11</w:t>
      </w:r>
      <w:r w:rsidRPr="00903553">
        <w:t xml:space="preserve">. člena </w:t>
      </w:r>
      <w:r w:rsidR="00637AA3" w:rsidRPr="00903553">
        <w:rPr>
          <w:shd w:val="clear" w:color="auto" w:fill="FFFFFF"/>
        </w:rPr>
        <w:t>ZUOPCSD</w:t>
      </w:r>
      <w:r w:rsidRPr="00903553">
        <w:t xml:space="preserve">, za uporabnike, ki so pravico do DO v instituciji </w:t>
      </w:r>
      <w:r w:rsidR="00BE464A" w:rsidRPr="00903553">
        <w:t xml:space="preserve">ali pravico do dnevne DO </w:t>
      </w:r>
      <w:r w:rsidRPr="00903553">
        <w:t xml:space="preserve">pridobili na podlagi prevedbe. V teh primerih velja, da VT izda </w:t>
      </w:r>
      <w:r w:rsidR="003266C2">
        <w:t xml:space="preserve">ugotovitveno </w:t>
      </w:r>
      <w:r w:rsidRPr="00903553">
        <w:t xml:space="preserve">odločbo </w:t>
      </w:r>
      <w:r w:rsidR="003266C2">
        <w:t>o prevedbi</w:t>
      </w:r>
      <w:r w:rsidRPr="00903553">
        <w:t xml:space="preserve"> najpozneje do 31. </w:t>
      </w:r>
      <w:r w:rsidR="005043C4">
        <w:t>12.</w:t>
      </w:r>
      <w:r w:rsidR="005043C4" w:rsidRPr="00903553">
        <w:t xml:space="preserve"> </w:t>
      </w:r>
      <w:r w:rsidRPr="00903553">
        <w:t xml:space="preserve">2026 in Zavod šele takrat prejme podatke iz </w:t>
      </w:r>
      <w:r w:rsidR="003266C2">
        <w:t xml:space="preserve">ugotovitvene </w:t>
      </w:r>
      <w:r w:rsidRPr="00903553">
        <w:t>odločbe</w:t>
      </w:r>
      <w:r w:rsidR="003266C2">
        <w:t xml:space="preserve"> o prevedbi</w:t>
      </w:r>
      <w:r w:rsidRPr="00903553">
        <w:t xml:space="preserve">. Med prevedenimi uporabniki pa so tudi posamezniki, ki so v postopku postavitve </w:t>
      </w:r>
      <w:r w:rsidR="00D973AE">
        <w:t>pod skrbništvo.</w:t>
      </w:r>
      <w:r w:rsidRPr="00903553" w:rsidDel="00D973AE">
        <w:t xml:space="preserve"> </w:t>
      </w:r>
      <w:r w:rsidRPr="00903553">
        <w:t xml:space="preserve">Za te osebe izvajalec določi začasni ON, pri čemer lahko VT zaradi dolgotrajnosti postopkov </w:t>
      </w:r>
      <w:r w:rsidR="003266C2">
        <w:t xml:space="preserve">ugotovitveno </w:t>
      </w:r>
      <w:r w:rsidRPr="00903553">
        <w:t xml:space="preserve">odločbo </w:t>
      </w:r>
      <w:r w:rsidR="003266C2">
        <w:t>o prevedbi</w:t>
      </w:r>
      <w:r w:rsidRPr="00903553">
        <w:t xml:space="preserve"> izda tudi po letu 2026.</w:t>
      </w:r>
    </w:p>
    <w:p w14:paraId="396E7B68" w14:textId="77777777" w:rsidR="009B146F" w:rsidRPr="00903553" w:rsidRDefault="009B146F" w:rsidP="008E082D">
      <w:pPr>
        <w:pStyle w:val="Brezrazmikov"/>
      </w:pPr>
    </w:p>
    <w:p w14:paraId="3CDC81A8" w14:textId="77777777" w:rsidR="008751EC" w:rsidRPr="00903553" w:rsidRDefault="008751EC" w:rsidP="008E082D">
      <w:pPr>
        <w:pStyle w:val="Brezrazmikov"/>
      </w:pPr>
      <w:r w:rsidRPr="00903553">
        <w:lastRenderedPageBreak/>
        <w:t>Podatke o AON ali mirovanju pravice lahko izvajalec posreduje na Zavod šele, ko na Zavodu že obstajajo podatki o sklenjenem ON uporabnika.</w:t>
      </w:r>
    </w:p>
    <w:p w14:paraId="6374B89A" w14:textId="77777777" w:rsidR="004440D3" w:rsidRPr="00903553" w:rsidRDefault="004440D3" w:rsidP="008E082D">
      <w:pPr>
        <w:pStyle w:val="Brezrazmikov"/>
      </w:pPr>
    </w:p>
    <w:p w14:paraId="51B2D976" w14:textId="770FD886" w:rsidR="008751EC" w:rsidRPr="00903553" w:rsidRDefault="4E77BA84" w:rsidP="00E00E7E">
      <w:pPr>
        <w:pStyle w:val="Naslov2"/>
      </w:pPr>
      <w:bookmarkStart w:id="244" w:name="_Toc210287375"/>
      <w:bookmarkStart w:id="245" w:name="_Toc203124125"/>
      <w:bookmarkStart w:id="246" w:name="_Toc215057446"/>
      <w:bookmarkStart w:id="247" w:name="_Toc231908195"/>
      <w:bookmarkStart w:id="248" w:name="_Toc232065991"/>
      <w:bookmarkEnd w:id="244"/>
      <w:r w:rsidRPr="00903553">
        <w:t>Pravila za sklenitev ON in AON</w:t>
      </w:r>
      <w:bookmarkEnd w:id="245"/>
      <w:bookmarkEnd w:id="246"/>
      <w:bookmarkEnd w:id="247"/>
      <w:bookmarkEnd w:id="248"/>
      <w:r w:rsidR="00F55AA6">
        <w:br/>
      </w:r>
    </w:p>
    <w:p w14:paraId="6F18C631" w14:textId="152A0FAA" w:rsidR="00350FA6" w:rsidRPr="00903553" w:rsidRDefault="001770B2"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 xml:space="preserve">ON je pogodba med upravičencem in izvajalcem, s katero se izvajalec zaveže, da bo upravičencu zagotavljal storitve DO v obsegu pravice iz kategorije DO, ki izhaja iz odločbe VT. </w:t>
      </w:r>
      <w:r w:rsidR="004440D3" w:rsidRPr="00903553">
        <w:rPr>
          <w:rFonts w:ascii="Calibri" w:eastAsia="Calibri" w:hAnsi="Calibri" w:cs="Calibri"/>
          <w:lang w:eastAsia="ko-KR"/>
        </w:rPr>
        <w:t xml:space="preserve">Izvajalec in uporabnik lahko v ON dogovorita tudi obseg ur, ki je nižji od obsega, ki uporabniku pripada na podlagi kategorije DO, do katere je upravičen. </w:t>
      </w:r>
      <w:r w:rsidRPr="00903553">
        <w:rPr>
          <w:rFonts w:ascii="Calibri" w:eastAsia="Calibri" w:hAnsi="Calibri" w:cs="Calibri"/>
          <w:lang w:eastAsia="ko-KR"/>
        </w:rPr>
        <w:t xml:space="preserve">ON se lahko sklene na podlagi izvršljive odločbe VT, s katero je upravičencu priznana pravica do DO (v okviru tega pravica do DO na domu, pravica do </w:t>
      </w:r>
      <w:r w:rsidR="00A304B0" w:rsidRPr="00903553">
        <w:rPr>
          <w:rFonts w:ascii="Calibri" w:eastAsia="Calibri" w:hAnsi="Calibri" w:cs="Calibri"/>
          <w:lang w:eastAsia="ko-KR"/>
        </w:rPr>
        <w:t>DP</w:t>
      </w:r>
      <w:r w:rsidRPr="00903553">
        <w:rPr>
          <w:rFonts w:ascii="Calibri" w:eastAsia="Calibri" w:hAnsi="Calibri" w:cs="Calibri"/>
          <w:lang w:eastAsia="ko-KR"/>
        </w:rPr>
        <w:t>, pravica do celodnevne DO v instituciji, pravica do dnevne DO in pravica do kombinacije pravice do dnevne DO ter DO na domu), pravica do ODČ ali p</w:t>
      </w:r>
      <w:r w:rsidRPr="00CB4138">
        <w:rPr>
          <w:rFonts w:ascii="Calibri" w:eastAsia="Calibri" w:hAnsi="Calibri" w:cs="Calibri"/>
          <w:lang w:eastAsia="ko-KR"/>
        </w:rPr>
        <w:t>o</w:t>
      </w:r>
      <w:r w:rsidRPr="00903553">
        <w:rPr>
          <w:rFonts w:ascii="Calibri" w:eastAsia="Calibri" w:hAnsi="Calibri" w:cs="Calibri"/>
          <w:lang w:eastAsia="ko-KR"/>
        </w:rPr>
        <w:t xml:space="preserve">sebej za upravičenca do pravice do ODČ dodatni pravici do SKOS in </w:t>
      </w:r>
      <w:r w:rsidR="00B237B1" w:rsidRPr="00903553">
        <w:rPr>
          <w:rFonts w:ascii="Calibri" w:eastAsia="Calibri" w:hAnsi="Calibri" w:cs="Calibri"/>
          <w:lang w:eastAsia="ko-KR"/>
        </w:rPr>
        <w:t xml:space="preserve">storitve </w:t>
      </w:r>
      <w:r w:rsidRPr="00903553">
        <w:rPr>
          <w:rFonts w:ascii="Calibri" w:eastAsia="Calibri" w:hAnsi="Calibri" w:cs="Calibri"/>
          <w:lang w:eastAsia="ko-KR"/>
        </w:rPr>
        <w:t>e-oskrbe. V ON se določi</w:t>
      </w:r>
      <w:r w:rsidR="0095242D">
        <w:rPr>
          <w:rFonts w:ascii="Calibri" w:eastAsia="Calibri" w:hAnsi="Calibri" w:cs="Calibri"/>
          <w:lang w:eastAsia="ko-KR"/>
        </w:rPr>
        <w:t>,</w:t>
      </w:r>
      <w:r w:rsidRPr="00903553">
        <w:rPr>
          <w:rFonts w:ascii="Calibri" w:eastAsia="Calibri" w:hAnsi="Calibri" w:cs="Calibri"/>
          <w:lang w:eastAsia="ko-KR"/>
        </w:rPr>
        <w:t xml:space="preserve"> katero od oblik pravice do DO bo upravičenec koristil</w:t>
      </w:r>
      <w:r w:rsidR="00DB7428">
        <w:rPr>
          <w:rFonts w:ascii="Calibri" w:eastAsia="Calibri" w:hAnsi="Calibri" w:cs="Calibri"/>
          <w:lang w:eastAsia="ko-KR"/>
        </w:rPr>
        <w:t xml:space="preserve">, </w:t>
      </w:r>
      <w:r w:rsidR="00DB7428" w:rsidRPr="00A7166E">
        <w:rPr>
          <w:rFonts w:ascii="Calibri" w:eastAsia="Calibri" w:hAnsi="Calibri" w:cs="Calibri"/>
          <w:lang w:eastAsia="ko-KR"/>
        </w:rPr>
        <w:t>datum začetka koriščenja</w:t>
      </w:r>
      <w:r w:rsidR="00DB7428">
        <w:rPr>
          <w:rFonts w:ascii="Calibri" w:eastAsia="Calibri" w:hAnsi="Calibri" w:cs="Calibri"/>
          <w:lang w:eastAsia="ko-KR"/>
        </w:rPr>
        <w:t xml:space="preserve"> te pravice</w:t>
      </w:r>
      <w:r w:rsidRPr="00903553">
        <w:rPr>
          <w:rFonts w:ascii="Calibri" w:eastAsia="Calibri" w:hAnsi="Calibri" w:cs="Calibri"/>
          <w:lang w:eastAsia="ko-KR"/>
        </w:rPr>
        <w:t xml:space="preserve"> ter nabor in pogostost storitev DO</w:t>
      </w:r>
      <w:r w:rsidRPr="00281ED2">
        <w:rPr>
          <w:rFonts w:ascii="Calibri" w:eastAsia="Calibri" w:hAnsi="Calibri" w:cs="Calibri"/>
          <w:lang w:eastAsia="ko-KR"/>
        </w:rPr>
        <w:t xml:space="preserve">. </w:t>
      </w:r>
      <w:r w:rsidRPr="00497F4D">
        <w:rPr>
          <w:rFonts w:ascii="Calibri" w:eastAsia="Calibri" w:hAnsi="Calibri" w:cs="Calibri"/>
          <w:lang w:eastAsia="ko-KR"/>
        </w:rPr>
        <w:t xml:space="preserve">Uporabnik ima lahko na podlagi veljavne odločbe o upravičenosti do pravice do DO z izvajalcem </w:t>
      </w:r>
      <w:r w:rsidR="00DA5808" w:rsidRPr="00497F4D">
        <w:rPr>
          <w:rFonts w:ascii="Calibri" w:eastAsia="Calibri" w:hAnsi="Calibri" w:cs="Calibri"/>
          <w:lang w:eastAsia="ko-KR"/>
        </w:rPr>
        <w:t xml:space="preserve">hkrati </w:t>
      </w:r>
      <w:r w:rsidRPr="00497F4D">
        <w:rPr>
          <w:rFonts w:ascii="Calibri" w:eastAsia="Calibri" w:hAnsi="Calibri" w:cs="Calibri"/>
          <w:lang w:eastAsia="ko-KR"/>
        </w:rPr>
        <w:t>sklenjen le en ON</w:t>
      </w:r>
      <w:r w:rsidR="00820E2C" w:rsidRPr="00281ED2">
        <w:rPr>
          <w:rFonts w:ascii="Calibri" w:eastAsia="Calibri" w:hAnsi="Calibri" w:cs="Calibri"/>
          <w:lang w:eastAsia="ko-KR"/>
        </w:rPr>
        <w:t xml:space="preserve"> (izjema od tega pravila velja v primeru ON za nadomestno oskrbo, kot je opisano v poglavju </w:t>
      </w:r>
      <w:r w:rsidR="0036566A" w:rsidRPr="008B7D74">
        <w:fldChar w:fldCharType="begin"/>
      </w:r>
      <w:r w:rsidR="0036566A" w:rsidRPr="00281ED2">
        <w:rPr>
          <w:rFonts w:ascii="Calibri" w:eastAsia="Calibri" w:hAnsi="Calibri" w:cs="Calibri"/>
          <w:lang w:eastAsia="ko-KR"/>
        </w:rPr>
        <w:instrText xml:space="preserve"> REF _Ref214886341 \r \h </w:instrText>
      </w:r>
      <w:r w:rsidR="00281ED2">
        <w:rPr>
          <w:rFonts w:ascii="Calibri" w:eastAsia="Calibri" w:hAnsi="Calibri" w:cs="Calibri"/>
          <w:lang w:eastAsia="ko-KR"/>
        </w:rPr>
        <w:instrText xml:space="preserve"> \* MERGEFORMAT </w:instrText>
      </w:r>
      <w:r w:rsidR="0036566A" w:rsidRPr="008B7D74">
        <w:rPr>
          <w:rFonts w:ascii="Calibri" w:eastAsia="Calibri" w:hAnsi="Calibri" w:cs="Calibri"/>
          <w:lang w:eastAsia="ko-KR"/>
        </w:rPr>
        <w:fldChar w:fldCharType="separate"/>
      </w:r>
      <w:r w:rsidR="00794642">
        <w:rPr>
          <w:rFonts w:ascii="Calibri" w:eastAsia="Calibri" w:hAnsi="Calibri" w:cs="Calibri"/>
          <w:lang w:eastAsia="ko-KR"/>
        </w:rPr>
        <w:t>2.3</w:t>
      </w:r>
      <w:r w:rsidR="0036566A" w:rsidRPr="008B7D74">
        <w:fldChar w:fldCharType="end"/>
      </w:r>
      <w:r w:rsidR="00820E2C" w:rsidRPr="00281ED2">
        <w:rPr>
          <w:rFonts w:ascii="Calibri" w:eastAsia="Calibri" w:hAnsi="Calibri" w:cs="Calibri"/>
          <w:lang w:eastAsia="ko-KR"/>
        </w:rPr>
        <w:t>)</w:t>
      </w:r>
      <w:r w:rsidRPr="00281ED2">
        <w:rPr>
          <w:rFonts w:ascii="Calibri" w:eastAsia="Calibri" w:hAnsi="Calibri" w:cs="Calibri"/>
          <w:lang w:eastAsia="ko-KR"/>
        </w:rPr>
        <w:t>.</w:t>
      </w:r>
      <w:r w:rsidRPr="00903553">
        <w:rPr>
          <w:rFonts w:ascii="Calibri" w:eastAsia="Calibri" w:hAnsi="Calibri" w:cs="Calibri"/>
          <w:lang w:eastAsia="ko-KR"/>
        </w:rPr>
        <w:t xml:space="preserve"> </w:t>
      </w:r>
    </w:p>
    <w:p w14:paraId="705446E8" w14:textId="77777777" w:rsidR="009B146F" w:rsidRDefault="009B146F" w:rsidP="00CB0CC6">
      <w:pPr>
        <w:autoSpaceDE w:val="0"/>
        <w:autoSpaceDN w:val="0"/>
        <w:adjustRightInd w:val="0"/>
        <w:spacing w:after="0" w:line="240" w:lineRule="auto"/>
        <w:ind w:right="-1"/>
        <w:rPr>
          <w:rFonts w:ascii="Calibri" w:eastAsia="Calibri" w:hAnsi="Calibri" w:cs="Calibri"/>
          <w:lang w:eastAsia="ko-KR"/>
        </w:rPr>
      </w:pPr>
    </w:p>
    <w:p w14:paraId="45BCB75E" w14:textId="6030338C" w:rsidR="003266C2" w:rsidRPr="003266C2" w:rsidRDefault="003266C2" w:rsidP="00CB0CC6">
      <w:pPr>
        <w:autoSpaceDE w:val="0"/>
        <w:autoSpaceDN w:val="0"/>
        <w:adjustRightInd w:val="0"/>
        <w:spacing w:after="0" w:line="240" w:lineRule="auto"/>
        <w:ind w:right="-1"/>
        <w:rPr>
          <w:rFonts w:ascii="Calibri" w:eastAsia="Calibri" w:hAnsi="Calibri" w:cs="Calibri"/>
          <w:lang w:eastAsia="ko-KR"/>
        </w:rPr>
      </w:pPr>
      <w:r w:rsidRPr="003266C2">
        <w:rPr>
          <w:rFonts w:ascii="Calibri" w:eastAsia="Calibri" w:hAnsi="Calibri" w:cs="Calibri"/>
          <w:lang w:eastAsia="ko-KR"/>
        </w:rPr>
        <w:t>Izvajalec in uporabnik ne moreta prvič skleniti ON, če je uporabnik v bolnišnici ali zdravilišču.</w:t>
      </w:r>
      <w:r w:rsidRPr="003266C2">
        <w:rPr>
          <w:rFonts w:ascii="Calibri" w:eastAsia="Calibri" w:hAnsi="Calibri" w:cs="Calibri"/>
          <w:lang w:eastAsia="ko-KR"/>
        </w:rPr>
        <w:br/>
        <w:t xml:space="preserve">Če pa uporabnik ON že sklene in je </w:t>
      </w:r>
      <w:r>
        <w:rPr>
          <w:rFonts w:ascii="Calibri" w:eastAsia="Calibri" w:hAnsi="Calibri" w:cs="Calibri"/>
          <w:lang w:eastAsia="ko-KR"/>
        </w:rPr>
        <w:t xml:space="preserve">potem </w:t>
      </w:r>
      <w:r w:rsidRPr="003266C2">
        <w:rPr>
          <w:rFonts w:ascii="Calibri" w:eastAsia="Calibri" w:hAnsi="Calibri" w:cs="Calibri"/>
          <w:lang w:eastAsia="ko-KR"/>
        </w:rPr>
        <w:t xml:space="preserve">že prvi dan, ko bi začel koristiti pravice, sprejet v bolnišnico ali zdravilišče, se </w:t>
      </w:r>
      <w:r>
        <w:rPr>
          <w:rFonts w:ascii="Calibri" w:eastAsia="Calibri" w:hAnsi="Calibri" w:cs="Calibri"/>
          <w:lang w:eastAsia="ko-KR"/>
        </w:rPr>
        <w:t xml:space="preserve">za </w:t>
      </w:r>
      <w:r w:rsidRPr="003266C2">
        <w:rPr>
          <w:rFonts w:ascii="Calibri" w:eastAsia="Calibri" w:hAnsi="Calibri" w:cs="Calibri"/>
          <w:lang w:eastAsia="ko-KR"/>
        </w:rPr>
        <w:t xml:space="preserve">prvi dan </w:t>
      </w:r>
      <w:r>
        <w:rPr>
          <w:rFonts w:ascii="Calibri" w:eastAsia="Calibri" w:hAnsi="Calibri" w:cs="Calibri"/>
          <w:lang w:eastAsia="ko-KR"/>
        </w:rPr>
        <w:t>poroča</w:t>
      </w:r>
      <w:r w:rsidRPr="003266C2">
        <w:rPr>
          <w:rFonts w:ascii="Calibri" w:eastAsia="Calibri" w:hAnsi="Calibri" w:cs="Calibri"/>
          <w:lang w:eastAsia="ko-KR"/>
        </w:rPr>
        <w:t xml:space="preserve">  mirovanje.</w:t>
      </w:r>
    </w:p>
    <w:p w14:paraId="0CC15ECE" w14:textId="77777777" w:rsidR="00281ED2" w:rsidRPr="00903553" w:rsidRDefault="00281ED2" w:rsidP="00CB0CC6">
      <w:pPr>
        <w:autoSpaceDE w:val="0"/>
        <w:autoSpaceDN w:val="0"/>
        <w:adjustRightInd w:val="0"/>
        <w:spacing w:after="0" w:line="240" w:lineRule="auto"/>
        <w:ind w:right="-1"/>
        <w:rPr>
          <w:rFonts w:ascii="Calibri" w:eastAsia="Calibri" w:hAnsi="Calibri" w:cs="Calibri"/>
          <w:lang w:eastAsia="ko-KR"/>
        </w:rPr>
      </w:pPr>
    </w:p>
    <w:p w14:paraId="37973016" w14:textId="5E4F4405" w:rsidR="001770B2" w:rsidRDefault="001770B2"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Upravičenec lahko začne pravico do DO ali dodatno pravico do SKOS koristiti z dnem datuma začetka koriščenja pravic do DO, ki je naveden v ON. Datum začetka koriščen</w:t>
      </w:r>
      <w:r w:rsidR="00FA2E35">
        <w:rPr>
          <w:rFonts w:ascii="Calibri" w:eastAsia="Calibri" w:hAnsi="Calibri" w:cs="Calibri"/>
          <w:lang w:eastAsia="ko-KR"/>
        </w:rPr>
        <w:t>j</w:t>
      </w:r>
      <w:r w:rsidRPr="00903553">
        <w:rPr>
          <w:rFonts w:ascii="Calibri" w:eastAsia="Calibri" w:hAnsi="Calibri" w:cs="Calibri"/>
          <w:lang w:eastAsia="ko-KR"/>
        </w:rPr>
        <w:t>a pravic je lahko enak ali kasnejši od datuma sklenitve ON.</w:t>
      </w:r>
    </w:p>
    <w:p w14:paraId="58CA9131" w14:textId="77777777" w:rsidR="008641B0" w:rsidRDefault="008641B0" w:rsidP="00CB0CC6">
      <w:pPr>
        <w:autoSpaceDE w:val="0"/>
        <w:autoSpaceDN w:val="0"/>
        <w:adjustRightInd w:val="0"/>
        <w:spacing w:after="0" w:line="240" w:lineRule="auto"/>
        <w:ind w:right="-1"/>
        <w:rPr>
          <w:rFonts w:ascii="Calibri" w:eastAsia="Calibri" w:hAnsi="Calibri" w:cs="Calibri"/>
          <w:lang w:eastAsia="ko-KR"/>
        </w:rPr>
      </w:pPr>
    </w:p>
    <w:p w14:paraId="328FC062" w14:textId="60BCFF5B" w:rsidR="008641B0" w:rsidRPr="00903553" w:rsidRDefault="006F64BA" w:rsidP="00CB0CC6">
      <w:pPr>
        <w:autoSpaceDE w:val="0"/>
        <w:autoSpaceDN w:val="0"/>
        <w:adjustRightInd w:val="0"/>
        <w:spacing w:after="0" w:line="240" w:lineRule="auto"/>
        <w:ind w:right="-1"/>
        <w:rPr>
          <w:rFonts w:ascii="Calibri" w:eastAsia="Calibri" w:hAnsi="Calibri" w:cs="Calibri"/>
          <w:lang w:eastAsia="ko-KR"/>
        </w:rPr>
      </w:pPr>
      <w:bookmarkStart w:id="249" w:name="_Hlk230943760"/>
      <w:r>
        <w:rPr>
          <w:rFonts w:ascii="Calibri" w:eastAsia="Calibri" w:hAnsi="Calibri" w:cs="Calibri"/>
          <w:lang w:eastAsia="ko-KR"/>
        </w:rPr>
        <w:t xml:space="preserve">Upravičenec </w:t>
      </w:r>
      <w:r w:rsidR="008641B0">
        <w:rPr>
          <w:rFonts w:ascii="Calibri" w:eastAsia="Calibri" w:hAnsi="Calibri" w:cs="Calibri"/>
          <w:lang w:eastAsia="ko-KR"/>
        </w:rPr>
        <w:t>se lahko v ON z izvajalcem dogovori, da ne želi koristiti dodatne pravice do SKOS</w:t>
      </w:r>
      <w:r w:rsidR="00DA5808">
        <w:rPr>
          <w:rFonts w:ascii="Calibri" w:eastAsia="Calibri" w:hAnsi="Calibri" w:cs="Calibri"/>
          <w:lang w:eastAsia="ko-KR"/>
        </w:rPr>
        <w:t xml:space="preserve"> in/ali pravic</w:t>
      </w:r>
      <w:r w:rsidR="00432B29">
        <w:rPr>
          <w:rFonts w:ascii="Calibri" w:eastAsia="Calibri" w:hAnsi="Calibri" w:cs="Calibri"/>
          <w:lang w:eastAsia="ko-KR"/>
        </w:rPr>
        <w:t>e</w:t>
      </w:r>
      <w:r w:rsidR="00DA5808">
        <w:rPr>
          <w:rFonts w:ascii="Calibri" w:eastAsia="Calibri" w:hAnsi="Calibri" w:cs="Calibri"/>
          <w:lang w:eastAsia="ko-KR"/>
        </w:rPr>
        <w:t xml:space="preserve"> do e-oskrbe</w:t>
      </w:r>
      <w:r w:rsidR="008641B0">
        <w:rPr>
          <w:rFonts w:ascii="Calibri" w:eastAsia="Calibri" w:hAnsi="Calibri" w:cs="Calibri"/>
          <w:lang w:eastAsia="ko-KR"/>
        </w:rPr>
        <w:t xml:space="preserve">. V tem primeru izvajalec </w:t>
      </w:r>
      <w:r w:rsidR="00D973AE">
        <w:rPr>
          <w:rFonts w:ascii="Calibri" w:eastAsia="Calibri" w:hAnsi="Calibri" w:cs="Calibri"/>
          <w:lang w:eastAsia="ko-KR"/>
        </w:rPr>
        <w:t xml:space="preserve">v </w:t>
      </w:r>
      <w:r w:rsidR="008641B0">
        <w:rPr>
          <w:rFonts w:ascii="Calibri" w:eastAsia="Calibri" w:hAnsi="Calibri" w:cs="Calibri"/>
          <w:lang w:eastAsia="ko-KR"/>
        </w:rPr>
        <w:t>ON ne sme označiti dodatne pravice do SKOS</w:t>
      </w:r>
      <w:r w:rsidR="00DA5808">
        <w:rPr>
          <w:rFonts w:ascii="Calibri" w:eastAsia="Calibri" w:hAnsi="Calibri" w:cs="Calibri"/>
          <w:lang w:eastAsia="ko-KR"/>
        </w:rPr>
        <w:t xml:space="preserve"> in/ali pravic</w:t>
      </w:r>
      <w:r w:rsidR="00432B29">
        <w:rPr>
          <w:rFonts w:ascii="Calibri" w:eastAsia="Calibri" w:hAnsi="Calibri" w:cs="Calibri"/>
          <w:lang w:eastAsia="ko-KR"/>
        </w:rPr>
        <w:t>e</w:t>
      </w:r>
      <w:r w:rsidR="00DA5808">
        <w:rPr>
          <w:rFonts w:ascii="Calibri" w:eastAsia="Calibri" w:hAnsi="Calibri" w:cs="Calibri"/>
          <w:lang w:eastAsia="ko-KR"/>
        </w:rPr>
        <w:t xml:space="preserve"> do e-oskrbe</w:t>
      </w:r>
      <w:r w:rsidR="008641B0">
        <w:rPr>
          <w:rFonts w:ascii="Calibri" w:eastAsia="Calibri" w:hAnsi="Calibri" w:cs="Calibri"/>
          <w:lang w:eastAsia="ko-KR"/>
        </w:rPr>
        <w:t>.</w:t>
      </w:r>
      <w:r>
        <w:rPr>
          <w:rFonts w:ascii="Calibri" w:eastAsia="Calibri" w:hAnsi="Calibri" w:cs="Calibri"/>
          <w:lang w:eastAsia="ko-KR"/>
        </w:rPr>
        <w:t xml:space="preserve"> </w:t>
      </w:r>
      <w:r w:rsidR="00AF77E9">
        <w:rPr>
          <w:rFonts w:ascii="Calibri" w:eastAsia="Calibri" w:hAnsi="Calibri" w:cs="Calibri"/>
          <w:lang w:eastAsia="ko-KR"/>
        </w:rPr>
        <w:t>Če</w:t>
      </w:r>
      <w:r>
        <w:rPr>
          <w:rFonts w:ascii="Calibri" w:eastAsia="Calibri" w:hAnsi="Calibri" w:cs="Calibri"/>
          <w:lang w:eastAsia="ko-KR"/>
        </w:rPr>
        <w:t xml:space="preserve"> ima uporabnik že sklenjen ON</w:t>
      </w:r>
      <w:r w:rsidR="00AF77E9">
        <w:rPr>
          <w:rFonts w:ascii="Calibri" w:eastAsia="Calibri" w:hAnsi="Calibri" w:cs="Calibri"/>
          <w:lang w:eastAsia="ko-KR"/>
        </w:rPr>
        <w:t>,</w:t>
      </w:r>
      <w:r>
        <w:rPr>
          <w:rFonts w:ascii="Calibri" w:eastAsia="Calibri" w:hAnsi="Calibri" w:cs="Calibri"/>
          <w:lang w:eastAsia="ko-KR"/>
        </w:rPr>
        <w:t xml:space="preserve"> v katerem so opredeljene tudi pravice do SKOS</w:t>
      </w:r>
      <w:r w:rsidR="00432B29">
        <w:rPr>
          <w:rFonts w:ascii="Calibri" w:eastAsia="Calibri" w:hAnsi="Calibri" w:cs="Calibri"/>
          <w:lang w:eastAsia="ko-KR"/>
        </w:rPr>
        <w:t xml:space="preserve"> in/ali pravice do e-oskrbe</w:t>
      </w:r>
      <w:r w:rsidR="00AF77E9">
        <w:rPr>
          <w:rFonts w:ascii="Calibri" w:eastAsia="Calibri" w:hAnsi="Calibri" w:cs="Calibri"/>
          <w:lang w:eastAsia="ko-KR"/>
        </w:rPr>
        <w:t>,</w:t>
      </w:r>
      <w:r w:rsidR="004D751A">
        <w:rPr>
          <w:rFonts w:ascii="Calibri" w:eastAsia="Calibri" w:hAnsi="Calibri" w:cs="Calibri"/>
          <w:lang w:eastAsia="ko-KR"/>
        </w:rPr>
        <w:t xml:space="preserve"> in </w:t>
      </w:r>
      <w:r>
        <w:rPr>
          <w:rFonts w:ascii="Calibri" w:eastAsia="Calibri" w:hAnsi="Calibri" w:cs="Calibri"/>
          <w:lang w:eastAsia="ko-KR"/>
        </w:rPr>
        <w:t>se</w:t>
      </w:r>
      <w:r w:rsidR="00764800">
        <w:rPr>
          <w:rFonts w:ascii="Calibri" w:eastAsia="Calibri" w:hAnsi="Calibri" w:cs="Calibri"/>
          <w:lang w:eastAsia="ko-KR"/>
        </w:rPr>
        <w:t xml:space="preserve"> </w:t>
      </w:r>
      <w:r>
        <w:rPr>
          <w:rFonts w:ascii="Calibri" w:eastAsia="Calibri" w:hAnsi="Calibri" w:cs="Calibri"/>
          <w:lang w:eastAsia="ko-KR"/>
        </w:rPr>
        <w:t>te</w:t>
      </w:r>
      <w:r w:rsidR="00432B29">
        <w:rPr>
          <w:rFonts w:ascii="Calibri" w:eastAsia="Calibri" w:hAnsi="Calibri" w:cs="Calibri"/>
          <w:lang w:eastAsia="ko-KR"/>
        </w:rPr>
        <w:t>ma</w:t>
      </w:r>
      <w:r>
        <w:rPr>
          <w:rFonts w:ascii="Calibri" w:eastAsia="Calibri" w:hAnsi="Calibri" w:cs="Calibri"/>
          <w:lang w:eastAsia="ko-KR"/>
        </w:rPr>
        <w:t xml:space="preserve"> pravic</w:t>
      </w:r>
      <w:r w:rsidR="00432B29">
        <w:rPr>
          <w:rFonts w:ascii="Calibri" w:eastAsia="Calibri" w:hAnsi="Calibri" w:cs="Calibri"/>
          <w:lang w:eastAsia="ko-KR"/>
        </w:rPr>
        <w:t>ama</w:t>
      </w:r>
      <w:r>
        <w:rPr>
          <w:rFonts w:ascii="Calibri" w:eastAsia="Calibri" w:hAnsi="Calibri" w:cs="Calibri"/>
          <w:lang w:eastAsia="ko-KR"/>
        </w:rPr>
        <w:t xml:space="preserve"> </w:t>
      </w:r>
      <w:r w:rsidR="00AF77E9">
        <w:rPr>
          <w:rFonts w:ascii="Calibri" w:eastAsia="Calibri" w:hAnsi="Calibri" w:cs="Calibri"/>
          <w:lang w:eastAsia="ko-KR"/>
        </w:rPr>
        <w:t xml:space="preserve">kasneje </w:t>
      </w:r>
      <w:r>
        <w:rPr>
          <w:rFonts w:ascii="Calibri" w:eastAsia="Calibri" w:hAnsi="Calibri" w:cs="Calibri"/>
          <w:lang w:eastAsia="ko-KR"/>
        </w:rPr>
        <w:t>odpove</w:t>
      </w:r>
      <w:r w:rsidR="004D751A">
        <w:rPr>
          <w:rFonts w:ascii="Calibri" w:eastAsia="Calibri" w:hAnsi="Calibri" w:cs="Calibri"/>
          <w:lang w:eastAsia="ko-KR"/>
        </w:rPr>
        <w:t>, mora i</w:t>
      </w:r>
      <w:r>
        <w:rPr>
          <w:rFonts w:ascii="Calibri" w:eastAsia="Calibri" w:hAnsi="Calibri" w:cs="Calibri"/>
          <w:lang w:eastAsia="ko-KR"/>
        </w:rPr>
        <w:t>zvajalec zaključiti veljavni ON in z uporabnikom skleniti nov ON brez dodatn</w:t>
      </w:r>
      <w:r w:rsidR="004D751A">
        <w:rPr>
          <w:rFonts w:ascii="Calibri" w:eastAsia="Calibri" w:hAnsi="Calibri" w:cs="Calibri"/>
          <w:lang w:eastAsia="ko-KR"/>
        </w:rPr>
        <w:t>e</w:t>
      </w:r>
      <w:r>
        <w:rPr>
          <w:rFonts w:ascii="Calibri" w:eastAsia="Calibri" w:hAnsi="Calibri" w:cs="Calibri"/>
          <w:lang w:eastAsia="ko-KR"/>
        </w:rPr>
        <w:t xml:space="preserve"> pravic</w:t>
      </w:r>
      <w:r w:rsidR="004D751A">
        <w:rPr>
          <w:rFonts w:ascii="Calibri" w:eastAsia="Calibri" w:hAnsi="Calibri" w:cs="Calibri"/>
          <w:lang w:eastAsia="ko-KR"/>
        </w:rPr>
        <w:t>e do SKOS</w:t>
      </w:r>
      <w:r w:rsidR="00432B29">
        <w:rPr>
          <w:rFonts w:ascii="Calibri" w:eastAsia="Calibri" w:hAnsi="Calibri" w:cs="Calibri"/>
          <w:lang w:eastAsia="ko-KR"/>
        </w:rPr>
        <w:t xml:space="preserve"> in/ali pravice do e-oskrbe.</w:t>
      </w:r>
    </w:p>
    <w:bookmarkEnd w:id="249"/>
    <w:p w14:paraId="1DF86E7B" w14:textId="77777777" w:rsidR="008751EC" w:rsidRPr="00903553" w:rsidRDefault="008751EC" w:rsidP="00CB0CC6">
      <w:pPr>
        <w:autoSpaceDE w:val="0"/>
        <w:autoSpaceDN w:val="0"/>
        <w:adjustRightInd w:val="0"/>
        <w:spacing w:after="0" w:line="240" w:lineRule="auto"/>
        <w:ind w:right="-1"/>
        <w:rPr>
          <w:rFonts w:ascii="Calibri" w:eastAsia="Calibri" w:hAnsi="Calibri" w:cs="Calibri"/>
          <w:iCs/>
          <w:lang w:eastAsia="ko-KR"/>
        </w:rPr>
      </w:pPr>
    </w:p>
    <w:p w14:paraId="5EB3195B" w14:textId="7D9B7C66" w:rsidR="008751EC" w:rsidRPr="00903553" w:rsidRDefault="008751EC"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 xml:space="preserve">Po sklenitvi ON z uporabnikom </w:t>
      </w:r>
      <w:r w:rsidR="00A304B0" w:rsidRPr="00903553">
        <w:rPr>
          <w:rFonts w:ascii="Calibri" w:eastAsia="Calibri" w:hAnsi="Calibri" w:cs="Calibri"/>
          <w:lang w:eastAsia="ko-KR"/>
        </w:rPr>
        <w:t xml:space="preserve">izvajalec </w:t>
      </w:r>
      <w:r w:rsidRPr="00903553">
        <w:rPr>
          <w:rFonts w:ascii="Calibri" w:eastAsia="Calibri" w:hAnsi="Calibri" w:cs="Calibri"/>
          <w:lang w:eastAsia="ko-KR"/>
        </w:rPr>
        <w:t xml:space="preserve">obvesti </w:t>
      </w:r>
      <w:r w:rsidR="00D973AE">
        <w:rPr>
          <w:rFonts w:ascii="Calibri" w:eastAsia="Calibri" w:hAnsi="Calibri" w:cs="Calibri"/>
          <w:lang w:eastAsia="ko-KR"/>
        </w:rPr>
        <w:t xml:space="preserve">pristojno </w:t>
      </w:r>
      <w:r w:rsidRPr="00903553">
        <w:rPr>
          <w:rFonts w:ascii="Calibri" w:eastAsia="Calibri" w:hAnsi="Calibri" w:cs="Calibri"/>
          <w:lang w:eastAsia="ko-KR"/>
        </w:rPr>
        <w:t>VT</w:t>
      </w:r>
      <w:r w:rsidR="00602150" w:rsidRPr="00903553">
        <w:rPr>
          <w:rFonts w:ascii="Calibri" w:eastAsia="Calibri" w:hAnsi="Calibri" w:cs="Calibri"/>
          <w:lang w:eastAsia="ko-KR"/>
        </w:rPr>
        <w:t>.</w:t>
      </w:r>
      <w:r w:rsidRPr="00903553">
        <w:rPr>
          <w:rFonts w:ascii="Calibri" w:eastAsia="Calibri" w:hAnsi="Calibri" w:cs="Calibri"/>
          <w:lang w:eastAsia="ko-KR"/>
        </w:rPr>
        <w:t xml:space="preserve"> </w:t>
      </w:r>
      <w:r w:rsidR="00DB7428" w:rsidRPr="00A7166E">
        <w:rPr>
          <w:rFonts w:ascii="Calibri" w:eastAsia="Calibri" w:hAnsi="Calibri" w:cs="Calibri"/>
          <w:lang w:eastAsia="ko-KR"/>
        </w:rPr>
        <w:t>Na podlagi tega obvestila bo pristojna VT na Zavod posredovala zapis o odločbi.</w:t>
      </w:r>
      <w:r w:rsidRPr="00903553">
        <w:rPr>
          <w:rFonts w:ascii="Calibri" w:eastAsia="Calibri" w:hAnsi="Calibri" w:cs="Calibri"/>
          <w:lang w:eastAsia="ko-KR"/>
        </w:rPr>
        <w:t xml:space="preserve"> Po izpolnitvi vseh pogojev, mora </w:t>
      </w:r>
      <w:r w:rsidR="00602150" w:rsidRPr="00903553">
        <w:rPr>
          <w:rFonts w:ascii="Calibri" w:eastAsia="Calibri" w:hAnsi="Calibri" w:cs="Calibri"/>
          <w:lang w:eastAsia="ko-KR"/>
        </w:rPr>
        <w:t>izvajalec</w:t>
      </w:r>
      <w:r w:rsidRPr="00903553">
        <w:rPr>
          <w:rFonts w:ascii="Calibri" w:eastAsia="Calibri" w:hAnsi="Calibri" w:cs="Calibri"/>
          <w:lang w:eastAsia="ko-KR"/>
        </w:rPr>
        <w:t xml:space="preserve"> Zavodu posredovati podatke iz ON skladno s poglavjem </w:t>
      </w:r>
      <w:r w:rsidR="00A25C17" w:rsidRPr="008B7D74">
        <w:fldChar w:fldCharType="begin"/>
      </w:r>
      <w:r w:rsidR="00A25C17" w:rsidRPr="00903553">
        <w:rPr>
          <w:rFonts w:ascii="Calibri" w:eastAsia="Calibri" w:hAnsi="Calibri" w:cs="Calibri"/>
          <w:lang w:eastAsia="ko-KR"/>
        </w:rPr>
        <w:instrText xml:space="preserve"> REF _Ref214886378 \r \h </w:instrText>
      </w:r>
      <w:r w:rsidR="00995E5F">
        <w:instrText xml:space="preserve"> \* MERGEFORMAT </w:instrText>
      </w:r>
      <w:r w:rsidR="00A25C17" w:rsidRPr="008B7D74">
        <w:rPr>
          <w:rFonts w:ascii="Calibri" w:eastAsia="Calibri" w:hAnsi="Calibri" w:cs="Calibri"/>
          <w:lang w:eastAsia="ko-KR"/>
        </w:rPr>
        <w:fldChar w:fldCharType="separate"/>
      </w:r>
      <w:r w:rsidR="00794642">
        <w:rPr>
          <w:rFonts w:ascii="Calibri" w:eastAsia="Calibri" w:hAnsi="Calibri" w:cs="Calibri"/>
          <w:lang w:eastAsia="ko-KR"/>
        </w:rPr>
        <w:t>5.7</w:t>
      </w:r>
      <w:r w:rsidR="00A25C17" w:rsidRPr="008B7D74">
        <w:fldChar w:fldCharType="end"/>
      </w:r>
      <w:r w:rsidRPr="00903553">
        <w:rPr>
          <w:rFonts w:ascii="Calibri" w:eastAsia="Calibri" w:hAnsi="Calibri" w:cs="Calibri"/>
          <w:lang w:eastAsia="ko-KR"/>
        </w:rPr>
        <w:t>.</w:t>
      </w:r>
    </w:p>
    <w:p w14:paraId="17E0AC80" w14:textId="77777777" w:rsidR="008751EC" w:rsidRPr="00903553" w:rsidRDefault="008751EC" w:rsidP="00CB0CC6">
      <w:pPr>
        <w:autoSpaceDE w:val="0"/>
        <w:autoSpaceDN w:val="0"/>
        <w:adjustRightInd w:val="0"/>
        <w:spacing w:after="0" w:line="240" w:lineRule="auto"/>
        <w:ind w:right="-1"/>
        <w:rPr>
          <w:rFonts w:ascii="Calibri" w:eastAsia="Calibri" w:hAnsi="Calibri" w:cs="Calibri"/>
          <w:iCs/>
          <w:lang w:eastAsia="ko-KR"/>
        </w:rPr>
      </w:pPr>
    </w:p>
    <w:p w14:paraId="454018F7" w14:textId="7EE77F30" w:rsidR="001770B2" w:rsidRPr="00903553" w:rsidRDefault="001770B2"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 xml:space="preserve">Dokler </w:t>
      </w:r>
      <w:r w:rsidR="000F3E94">
        <w:rPr>
          <w:rFonts w:ascii="Calibri" w:eastAsia="Calibri" w:hAnsi="Calibri" w:cs="Calibri"/>
          <w:lang w:eastAsia="ko-KR"/>
        </w:rPr>
        <w:t>krajevno pristojna</w:t>
      </w:r>
      <w:r w:rsidRPr="00903553">
        <w:rPr>
          <w:rFonts w:ascii="Calibri" w:eastAsia="Calibri" w:hAnsi="Calibri" w:cs="Calibri"/>
          <w:lang w:eastAsia="ko-KR"/>
        </w:rPr>
        <w:t xml:space="preserve"> VT ne dobi podatka o sklenitvi ON</w:t>
      </w:r>
      <w:r w:rsidR="00AF77E9">
        <w:rPr>
          <w:rFonts w:ascii="Calibri" w:eastAsia="Calibri" w:hAnsi="Calibri" w:cs="Calibri"/>
          <w:lang w:eastAsia="ko-KR"/>
        </w:rPr>
        <w:t xml:space="preserve"> </w:t>
      </w:r>
      <w:bookmarkStart w:id="250" w:name="_Hlk230943932"/>
      <w:r w:rsidR="00AF77E9">
        <w:rPr>
          <w:rFonts w:ascii="Calibri" w:eastAsia="Calibri" w:hAnsi="Calibri" w:cs="Calibri"/>
          <w:lang w:eastAsia="ko-KR"/>
        </w:rPr>
        <w:t xml:space="preserve">s strani izvajalca </w:t>
      </w:r>
      <w:bookmarkEnd w:id="250"/>
      <w:r w:rsidR="00FA2E35">
        <w:rPr>
          <w:rFonts w:ascii="Calibri" w:eastAsia="Calibri" w:hAnsi="Calibri" w:cs="Calibri"/>
          <w:lang w:eastAsia="ko-KR"/>
        </w:rPr>
        <w:t>DO</w:t>
      </w:r>
      <w:r w:rsidRPr="00903553">
        <w:rPr>
          <w:rFonts w:ascii="Calibri" w:eastAsia="Calibri" w:hAnsi="Calibri" w:cs="Calibri"/>
          <w:lang w:eastAsia="ko-KR"/>
        </w:rPr>
        <w:t xml:space="preserve">, Zavod ne prejme podatkov iz odločbe uporabnika o upravičenosti do pravice do DO in ne more prevzeti podatkov o sklenjenem ON, ki mu jih je posredoval izvajalec. Zavod potrdi prejem podatkov ON šele po kontroli podatkov ON s podatki iz odločbe VT. Če Zavod </w:t>
      </w:r>
      <w:r w:rsidR="00820E2C" w:rsidRPr="00903553">
        <w:rPr>
          <w:rFonts w:ascii="Calibri" w:eastAsia="Calibri" w:hAnsi="Calibri" w:cs="Calibri"/>
          <w:lang w:eastAsia="ko-KR"/>
        </w:rPr>
        <w:t>v 1</w:t>
      </w:r>
      <w:r w:rsidR="00C14420">
        <w:rPr>
          <w:rFonts w:ascii="Calibri" w:eastAsia="Calibri" w:hAnsi="Calibri" w:cs="Calibri"/>
          <w:lang w:eastAsia="ko-KR"/>
        </w:rPr>
        <w:t>0</w:t>
      </w:r>
      <w:r w:rsidR="00820E2C" w:rsidRPr="00903553">
        <w:rPr>
          <w:rFonts w:ascii="Calibri" w:eastAsia="Calibri" w:hAnsi="Calibri" w:cs="Calibri"/>
          <w:lang w:eastAsia="ko-KR"/>
        </w:rPr>
        <w:t xml:space="preserve"> dneh od prejema podatkov ON s strani VT ne prejme podatkov iz odločbe, izvajalcu </w:t>
      </w:r>
      <w:r w:rsidR="00F0729E" w:rsidRPr="00903553">
        <w:rPr>
          <w:rFonts w:ascii="Calibri" w:eastAsia="Calibri" w:hAnsi="Calibri" w:cs="Calibri"/>
          <w:lang w:eastAsia="ko-KR"/>
        </w:rPr>
        <w:t>1</w:t>
      </w:r>
      <w:r w:rsidR="00C14420">
        <w:rPr>
          <w:rFonts w:ascii="Calibri" w:eastAsia="Calibri" w:hAnsi="Calibri" w:cs="Calibri"/>
          <w:lang w:eastAsia="ko-KR"/>
        </w:rPr>
        <w:t>0</w:t>
      </w:r>
      <w:r w:rsidR="00F0729E" w:rsidRPr="00903553">
        <w:rPr>
          <w:rFonts w:ascii="Calibri" w:eastAsia="Calibri" w:hAnsi="Calibri" w:cs="Calibri"/>
          <w:lang w:eastAsia="ko-KR"/>
        </w:rPr>
        <w:t xml:space="preserve">. dan </w:t>
      </w:r>
      <w:r w:rsidR="00820E2C" w:rsidRPr="00903553">
        <w:rPr>
          <w:rFonts w:ascii="Calibri" w:eastAsia="Calibri" w:hAnsi="Calibri" w:cs="Calibri"/>
          <w:lang w:eastAsia="ko-KR"/>
        </w:rPr>
        <w:t>zavrne prejem ON</w:t>
      </w:r>
      <w:r w:rsidRPr="00903553">
        <w:rPr>
          <w:rFonts w:ascii="Calibri" w:eastAsia="Calibri" w:hAnsi="Calibri" w:cs="Calibri"/>
          <w:lang w:eastAsia="ko-KR"/>
        </w:rPr>
        <w:t>.</w:t>
      </w:r>
    </w:p>
    <w:p w14:paraId="1DC2271A" w14:textId="77777777" w:rsidR="00B820EA" w:rsidRPr="00903553" w:rsidRDefault="00B820EA" w:rsidP="00CB0CC6">
      <w:pPr>
        <w:autoSpaceDE w:val="0"/>
        <w:autoSpaceDN w:val="0"/>
        <w:adjustRightInd w:val="0"/>
        <w:spacing w:after="0" w:line="240" w:lineRule="auto"/>
        <w:ind w:right="-1"/>
        <w:rPr>
          <w:rFonts w:ascii="Calibri" w:eastAsia="Calibri" w:hAnsi="Calibri" w:cs="Calibri"/>
          <w:lang w:eastAsia="ko-KR"/>
        </w:rPr>
      </w:pPr>
    </w:p>
    <w:p w14:paraId="251CBFA6" w14:textId="3253A3CD" w:rsidR="008751EC" w:rsidRPr="00903553" w:rsidRDefault="00B820EA"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 xml:space="preserve">Izjema od </w:t>
      </w:r>
      <w:r w:rsidR="00DB7428">
        <w:rPr>
          <w:rFonts w:ascii="Calibri" w:eastAsia="Calibri" w:hAnsi="Calibri" w:cs="Calibri"/>
          <w:lang w:eastAsia="ko-KR"/>
        </w:rPr>
        <w:t xml:space="preserve">zgoraj zapisanega </w:t>
      </w:r>
      <w:r w:rsidRPr="00903553">
        <w:rPr>
          <w:rFonts w:ascii="Calibri" w:eastAsia="Calibri" w:hAnsi="Calibri" w:cs="Calibri"/>
          <w:lang w:eastAsia="ko-KR"/>
        </w:rPr>
        <w:t xml:space="preserve">pravila </w:t>
      </w:r>
      <w:r w:rsidR="00DB7428">
        <w:rPr>
          <w:rFonts w:ascii="Calibri" w:eastAsia="Calibri" w:hAnsi="Calibri" w:cs="Calibri"/>
          <w:lang w:eastAsia="ko-KR"/>
        </w:rPr>
        <w:t>(</w:t>
      </w:r>
      <w:r w:rsidRPr="00903553">
        <w:rPr>
          <w:rFonts w:ascii="Calibri" w:eastAsia="Calibri" w:hAnsi="Calibri" w:cs="Calibri"/>
          <w:lang w:eastAsia="ko-KR"/>
        </w:rPr>
        <w:t>prv</w:t>
      </w:r>
      <w:r w:rsidR="00DB7428">
        <w:rPr>
          <w:rFonts w:ascii="Calibri" w:eastAsia="Calibri" w:hAnsi="Calibri" w:cs="Calibri"/>
          <w:lang w:eastAsia="ko-KR"/>
        </w:rPr>
        <w:t>i</w:t>
      </w:r>
      <w:r w:rsidRPr="00903553">
        <w:rPr>
          <w:rFonts w:ascii="Calibri" w:eastAsia="Calibri" w:hAnsi="Calibri" w:cs="Calibri"/>
          <w:lang w:eastAsia="ko-KR"/>
        </w:rPr>
        <w:t xml:space="preserve"> in prejšnj</w:t>
      </w:r>
      <w:r w:rsidR="00DB7428">
        <w:rPr>
          <w:rFonts w:ascii="Calibri" w:eastAsia="Calibri" w:hAnsi="Calibri" w:cs="Calibri"/>
          <w:lang w:eastAsia="ko-KR"/>
        </w:rPr>
        <w:t>i</w:t>
      </w:r>
      <w:r w:rsidRPr="00903553">
        <w:rPr>
          <w:rFonts w:ascii="Calibri" w:eastAsia="Calibri" w:hAnsi="Calibri" w:cs="Calibri"/>
          <w:lang w:eastAsia="ko-KR"/>
        </w:rPr>
        <w:t xml:space="preserve"> odstav</w:t>
      </w:r>
      <w:r w:rsidR="00DB7428">
        <w:rPr>
          <w:rFonts w:ascii="Calibri" w:eastAsia="Calibri" w:hAnsi="Calibri" w:cs="Calibri"/>
          <w:lang w:eastAsia="ko-KR"/>
        </w:rPr>
        <w:t>ek</w:t>
      </w:r>
      <w:r w:rsidRPr="00903553">
        <w:rPr>
          <w:rFonts w:ascii="Calibri" w:eastAsia="Calibri" w:hAnsi="Calibri" w:cs="Calibri"/>
          <w:lang w:eastAsia="ko-KR"/>
        </w:rPr>
        <w:t xml:space="preserve"> tega poglavja</w:t>
      </w:r>
      <w:r w:rsidR="00DB7428">
        <w:rPr>
          <w:rFonts w:ascii="Calibri" w:eastAsia="Calibri" w:hAnsi="Calibri" w:cs="Calibri"/>
          <w:lang w:eastAsia="ko-KR"/>
        </w:rPr>
        <w:t>)</w:t>
      </w:r>
      <w:r w:rsidRPr="00903553">
        <w:rPr>
          <w:rFonts w:ascii="Calibri" w:eastAsia="Calibri" w:hAnsi="Calibri" w:cs="Calibri"/>
          <w:lang w:eastAsia="ko-KR"/>
        </w:rPr>
        <w:t xml:space="preserve"> je </w:t>
      </w:r>
      <w:r w:rsidR="00832434" w:rsidRPr="00903553">
        <w:rPr>
          <w:rFonts w:ascii="Calibri" w:eastAsia="Calibri" w:hAnsi="Calibri" w:cs="Calibri"/>
          <w:lang w:eastAsia="ko-KR"/>
        </w:rPr>
        <w:t xml:space="preserve">prevedbeni </w:t>
      </w:r>
      <w:r w:rsidRPr="00903553">
        <w:rPr>
          <w:rFonts w:ascii="Calibri" w:eastAsia="Calibri" w:hAnsi="Calibri" w:cs="Calibri"/>
          <w:lang w:eastAsia="ko-KR"/>
        </w:rPr>
        <w:t xml:space="preserve">ON </w:t>
      </w:r>
      <w:r w:rsidR="0095242D">
        <w:rPr>
          <w:rFonts w:ascii="Calibri" w:eastAsia="Calibri" w:hAnsi="Calibri" w:cs="Calibri"/>
          <w:lang w:eastAsia="ko-KR"/>
        </w:rPr>
        <w:t xml:space="preserve">oz. </w:t>
      </w:r>
      <w:r w:rsidRPr="00903553">
        <w:rPr>
          <w:rFonts w:ascii="Calibri" w:eastAsia="Calibri" w:hAnsi="Calibri" w:cs="Calibri"/>
          <w:lang w:eastAsia="ko-KR"/>
        </w:rPr>
        <w:t xml:space="preserve">začasni ON, sklenjen na podlagi </w:t>
      </w:r>
      <w:r w:rsidR="004440D3" w:rsidRPr="00903553">
        <w:rPr>
          <w:rFonts w:ascii="Calibri" w:eastAsia="Calibri" w:hAnsi="Calibri" w:cs="Calibri"/>
          <w:lang w:eastAsia="ko-KR"/>
        </w:rPr>
        <w:t>11</w:t>
      </w:r>
      <w:r w:rsidRPr="00903553">
        <w:rPr>
          <w:rFonts w:ascii="Calibri" w:eastAsia="Calibri" w:hAnsi="Calibri" w:cs="Calibri"/>
          <w:lang w:eastAsia="ko-KR"/>
        </w:rPr>
        <w:t xml:space="preserve">. člena </w:t>
      </w:r>
      <w:r w:rsidR="004440D3" w:rsidRPr="00903553">
        <w:rPr>
          <w:rFonts w:ascii="Calibri" w:hAnsi="Calibri" w:cs="Calibri"/>
          <w:shd w:val="clear" w:color="auto" w:fill="FFFFFF"/>
        </w:rPr>
        <w:t>ZUOPCSD</w:t>
      </w:r>
      <w:r w:rsidRPr="00903553">
        <w:rPr>
          <w:rFonts w:ascii="Calibri" w:eastAsia="Calibri" w:hAnsi="Calibri" w:cs="Calibri"/>
          <w:lang w:eastAsia="ko-KR"/>
        </w:rPr>
        <w:t xml:space="preserve">, ki določa postopek prevedbe oskrbovancev v celodnevnem </w:t>
      </w:r>
      <w:r w:rsidR="00E52108" w:rsidRPr="00903553">
        <w:rPr>
          <w:rFonts w:ascii="Calibri" w:eastAsia="Calibri" w:hAnsi="Calibri" w:cs="Calibri"/>
          <w:lang w:eastAsia="ko-KR"/>
        </w:rPr>
        <w:t xml:space="preserve">ali dnevnem </w:t>
      </w:r>
      <w:r w:rsidRPr="00903553">
        <w:rPr>
          <w:rFonts w:ascii="Calibri" w:eastAsia="Calibri" w:hAnsi="Calibri" w:cs="Calibri"/>
          <w:lang w:eastAsia="ko-KR"/>
        </w:rPr>
        <w:t>institucionalnem varstvu v uporabnike pravice do DO v instituciji. V te</w:t>
      </w:r>
      <w:r w:rsidR="00914A4E" w:rsidRPr="00903553">
        <w:rPr>
          <w:rFonts w:ascii="Calibri" w:eastAsia="Calibri" w:hAnsi="Calibri" w:cs="Calibri"/>
          <w:lang w:eastAsia="ko-KR"/>
        </w:rPr>
        <w:t>h</w:t>
      </w:r>
      <w:r w:rsidRPr="00903553">
        <w:rPr>
          <w:rFonts w:ascii="Calibri" w:eastAsia="Calibri" w:hAnsi="Calibri" w:cs="Calibri"/>
          <w:lang w:eastAsia="ko-KR"/>
        </w:rPr>
        <w:t xml:space="preserve"> primer</w:t>
      </w:r>
      <w:r w:rsidR="00914A4E" w:rsidRPr="00903553">
        <w:rPr>
          <w:rFonts w:ascii="Calibri" w:eastAsia="Calibri" w:hAnsi="Calibri" w:cs="Calibri"/>
          <w:lang w:eastAsia="ko-KR"/>
        </w:rPr>
        <w:t>ih</w:t>
      </w:r>
      <w:r w:rsidRPr="00903553">
        <w:rPr>
          <w:rFonts w:ascii="Calibri" w:eastAsia="Calibri" w:hAnsi="Calibri" w:cs="Calibri"/>
          <w:lang w:eastAsia="ko-KR"/>
        </w:rPr>
        <w:t xml:space="preserve"> izvršljiva odločba VT ni pogoj</w:t>
      </w:r>
      <w:r w:rsidR="00914A4E" w:rsidRPr="00903553">
        <w:rPr>
          <w:rFonts w:ascii="Calibri" w:eastAsia="Calibri" w:hAnsi="Calibri" w:cs="Calibri"/>
          <w:lang w:eastAsia="ko-KR"/>
        </w:rPr>
        <w:t xml:space="preserve"> za sklenitev ON</w:t>
      </w:r>
      <w:r w:rsidRPr="00903553">
        <w:rPr>
          <w:rFonts w:ascii="Calibri" w:eastAsia="Calibri" w:hAnsi="Calibri" w:cs="Calibri"/>
          <w:lang w:eastAsia="ko-KR"/>
        </w:rPr>
        <w:t xml:space="preserve">, saj lahko VT </w:t>
      </w:r>
      <w:r w:rsidR="00D92B4D" w:rsidRPr="00903553">
        <w:rPr>
          <w:rFonts w:ascii="Calibri" w:eastAsia="Calibri" w:hAnsi="Calibri" w:cs="Calibri"/>
          <w:lang w:eastAsia="ko-KR"/>
        </w:rPr>
        <w:t xml:space="preserve">ugotovitveno </w:t>
      </w:r>
      <w:r w:rsidRPr="00903553">
        <w:rPr>
          <w:rFonts w:ascii="Calibri" w:eastAsia="Calibri" w:hAnsi="Calibri" w:cs="Calibri"/>
          <w:lang w:eastAsia="ko-KR"/>
        </w:rPr>
        <w:t>odločbo</w:t>
      </w:r>
      <w:r w:rsidR="00D92B4D" w:rsidRPr="00903553">
        <w:rPr>
          <w:rFonts w:ascii="Calibri" w:eastAsia="Calibri" w:hAnsi="Calibri" w:cs="Calibri"/>
          <w:lang w:eastAsia="ko-KR"/>
        </w:rPr>
        <w:t xml:space="preserve"> o prevedbi</w:t>
      </w:r>
      <w:r w:rsidRPr="00903553">
        <w:rPr>
          <w:rFonts w:ascii="Calibri" w:eastAsia="Calibri" w:hAnsi="Calibri" w:cs="Calibri"/>
          <w:lang w:eastAsia="ko-KR"/>
        </w:rPr>
        <w:t xml:space="preserve"> izda naj</w:t>
      </w:r>
      <w:r w:rsidR="00D92B4D" w:rsidRPr="00903553">
        <w:rPr>
          <w:rFonts w:ascii="Calibri" w:eastAsia="Calibri" w:hAnsi="Calibri" w:cs="Calibri"/>
          <w:lang w:eastAsia="ko-KR"/>
        </w:rPr>
        <w:t>kasneje</w:t>
      </w:r>
      <w:r w:rsidRPr="00903553">
        <w:rPr>
          <w:rFonts w:ascii="Calibri" w:eastAsia="Calibri" w:hAnsi="Calibri" w:cs="Calibri"/>
          <w:lang w:eastAsia="ko-KR"/>
        </w:rPr>
        <w:t xml:space="preserve"> do 31.</w:t>
      </w:r>
      <w:r w:rsidR="005043C4">
        <w:rPr>
          <w:rFonts w:ascii="Calibri" w:eastAsia="Calibri" w:hAnsi="Calibri" w:cs="Calibri"/>
          <w:lang w:eastAsia="ko-KR"/>
        </w:rPr>
        <w:t xml:space="preserve"> 12. </w:t>
      </w:r>
      <w:r w:rsidRPr="00903553">
        <w:rPr>
          <w:rFonts w:ascii="Calibri" w:eastAsia="Calibri" w:hAnsi="Calibri" w:cs="Calibri"/>
          <w:lang w:eastAsia="ko-KR"/>
        </w:rPr>
        <w:t xml:space="preserve">2026 </w:t>
      </w:r>
      <w:r w:rsidR="0095242D">
        <w:rPr>
          <w:rFonts w:ascii="Calibri" w:eastAsia="Calibri" w:hAnsi="Calibri" w:cs="Calibri"/>
          <w:lang w:eastAsia="ko-KR"/>
        </w:rPr>
        <w:t xml:space="preserve">oz. </w:t>
      </w:r>
      <w:r w:rsidR="00914A4E" w:rsidRPr="00903553">
        <w:rPr>
          <w:rFonts w:ascii="Calibri" w:eastAsia="Calibri" w:hAnsi="Calibri" w:cs="Calibri"/>
          <w:lang w:eastAsia="ko-KR"/>
        </w:rPr>
        <w:t>pozneje</w:t>
      </w:r>
      <w:r w:rsidRPr="00903553">
        <w:rPr>
          <w:rFonts w:ascii="Calibri" w:eastAsia="Calibri" w:hAnsi="Calibri" w:cs="Calibri"/>
          <w:lang w:eastAsia="ko-KR"/>
        </w:rPr>
        <w:t xml:space="preserve">, če je uporabnik v postopku postavitve </w:t>
      </w:r>
      <w:r w:rsidR="00DB7428">
        <w:rPr>
          <w:rFonts w:ascii="Calibri" w:eastAsia="Calibri" w:hAnsi="Calibri" w:cs="Calibri"/>
          <w:lang w:eastAsia="ko-KR"/>
        </w:rPr>
        <w:t xml:space="preserve">pod </w:t>
      </w:r>
      <w:r w:rsidRPr="00903553">
        <w:rPr>
          <w:rFonts w:ascii="Calibri" w:eastAsia="Calibri" w:hAnsi="Calibri" w:cs="Calibri"/>
          <w:lang w:eastAsia="ko-KR"/>
        </w:rPr>
        <w:t>skrbni</w:t>
      </w:r>
      <w:r w:rsidR="00DB7428">
        <w:rPr>
          <w:rFonts w:ascii="Calibri" w:eastAsia="Calibri" w:hAnsi="Calibri" w:cs="Calibri"/>
          <w:lang w:eastAsia="ko-KR"/>
        </w:rPr>
        <w:t>štvo</w:t>
      </w:r>
      <w:r w:rsidRPr="00903553">
        <w:rPr>
          <w:rFonts w:ascii="Calibri" w:eastAsia="Calibri" w:hAnsi="Calibri" w:cs="Calibri"/>
          <w:lang w:eastAsia="ko-KR"/>
        </w:rPr>
        <w:t xml:space="preserve"> in ima sklenjen začasni ON. Podrobnej</w:t>
      </w:r>
      <w:r w:rsidR="00D92B4D" w:rsidRPr="00903553">
        <w:rPr>
          <w:rFonts w:ascii="Calibri" w:eastAsia="Calibri" w:hAnsi="Calibri" w:cs="Calibri"/>
          <w:lang w:eastAsia="ko-KR"/>
        </w:rPr>
        <w:t>e</w:t>
      </w:r>
      <w:r w:rsidRPr="00903553">
        <w:rPr>
          <w:rFonts w:ascii="Calibri" w:eastAsia="Calibri" w:hAnsi="Calibri" w:cs="Calibri"/>
          <w:lang w:eastAsia="ko-KR"/>
        </w:rPr>
        <w:t xml:space="preserve"> </w:t>
      </w:r>
      <w:r w:rsidR="00D92B4D" w:rsidRPr="00903553">
        <w:rPr>
          <w:rFonts w:ascii="Calibri" w:eastAsia="Calibri" w:hAnsi="Calibri" w:cs="Calibri"/>
          <w:lang w:eastAsia="ko-KR"/>
        </w:rPr>
        <w:t>navedeno</w:t>
      </w:r>
      <w:r w:rsidRPr="00903553">
        <w:rPr>
          <w:rFonts w:ascii="Calibri" w:eastAsia="Calibri" w:hAnsi="Calibri" w:cs="Calibri"/>
          <w:lang w:eastAsia="ko-KR"/>
        </w:rPr>
        <w:t xml:space="preserve"> v poglavju </w:t>
      </w:r>
      <w:r w:rsidR="00A25C17" w:rsidRPr="008B7D74">
        <w:fldChar w:fldCharType="begin"/>
      </w:r>
      <w:r w:rsidR="00A25C17" w:rsidRPr="00903553">
        <w:rPr>
          <w:rFonts w:ascii="Calibri" w:eastAsia="Calibri" w:hAnsi="Calibri" w:cs="Calibri"/>
          <w:lang w:eastAsia="ko-KR"/>
        </w:rPr>
        <w:instrText xml:space="preserve"> REF _Ref214886430 \r \h </w:instrText>
      </w:r>
      <w:r w:rsidR="00995E5F">
        <w:instrText xml:space="preserve"> \* MERGEFORMAT </w:instrText>
      </w:r>
      <w:r w:rsidR="00A25C17" w:rsidRPr="008B7D74">
        <w:rPr>
          <w:rFonts w:ascii="Calibri" w:eastAsia="Calibri" w:hAnsi="Calibri" w:cs="Calibri"/>
          <w:lang w:eastAsia="ko-KR"/>
        </w:rPr>
        <w:fldChar w:fldCharType="separate"/>
      </w:r>
      <w:r w:rsidR="00794642">
        <w:rPr>
          <w:rFonts w:ascii="Calibri" w:eastAsia="Calibri" w:hAnsi="Calibri" w:cs="Calibri"/>
          <w:lang w:eastAsia="ko-KR"/>
        </w:rPr>
        <w:t>5.3.3</w:t>
      </w:r>
      <w:r w:rsidR="00A25C17" w:rsidRPr="008B7D74">
        <w:fldChar w:fldCharType="end"/>
      </w:r>
      <w:r w:rsidR="00A25C17" w:rsidRPr="00903553">
        <w:rPr>
          <w:rFonts w:ascii="Calibri" w:eastAsia="Calibri" w:hAnsi="Calibri" w:cs="Calibri"/>
          <w:lang w:eastAsia="ko-KR"/>
        </w:rPr>
        <w:t xml:space="preserve"> </w:t>
      </w:r>
      <w:r w:rsidR="003B593E" w:rsidRPr="00903553">
        <w:rPr>
          <w:rFonts w:ascii="Calibri" w:eastAsia="Calibri" w:hAnsi="Calibri" w:cs="Calibri"/>
          <w:lang w:eastAsia="ko-KR"/>
        </w:rPr>
        <w:t xml:space="preserve">in </w:t>
      </w:r>
      <w:r w:rsidR="00A25C17" w:rsidRPr="008B7D74">
        <w:fldChar w:fldCharType="begin"/>
      </w:r>
      <w:r w:rsidR="00A25C17" w:rsidRPr="00903553">
        <w:rPr>
          <w:rFonts w:ascii="Calibri" w:eastAsia="Calibri" w:hAnsi="Calibri" w:cs="Calibri"/>
          <w:lang w:eastAsia="ko-KR"/>
        </w:rPr>
        <w:instrText xml:space="preserve"> REF _Ref214886447 \r \h </w:instrText>
      </w:r>
      <w:r w:rsidR="00995E5F">
        <w:instrText xml:space="preserve"> \* MERGEFORMAT </w:instrText>
      </w:r>
      <w:r w:rsidR="00A25C17" w:rsidRPr="008B7D74">
        <w:rPr>
          <w:rFonts w:ascii="Calibri" w:eastAsia="Calibri" w:hAnsi="Calibri" w:cs="Calibri"/>
          <w:lang w:eastAsia="ko-KR"/>
        </w:rPr>
        <w:fldChar w:fldCharType="separate"/>
      </w:r>
      <w:r w:rsidR="00794642">
        <w:rPr>
          <w:rFonts w:ascii="Calibri" w:eastAsia="Calibri" w:hAnsi="Calibri" w:cs="Calibri"/>
          <w:lang w:eastAsia="ko-KR"/>
        </w:rPr>
        <w:t>5.3.4</w:t>
      </w:r>
      <w:r w:rsidR="00A25C17" w:rsidRPr="008B7D74">
        <w:fldChar w:fldCharType="end"/>
      </w:r>
      <w:r w:rsidRPr="00903553">
        <w:rPr>
          <w:rFonts w:ascii="Calibri" w:eastAsia="Calibri" w:hAnsi="Calibri" w:cs="Calibri"/>
          <w:lang w:eastAsia="ko-KR"/>
        </w:rPr>
        <w:t>.</w:t>
      </w:r>
    </w:p>
    <w:p w14:paraId="67D1E71E" w14:textId="77777777" w:rsidR="00B820EA" w:rsidRPr="00903553" w:rsidRDefault="00B820EA" w:rsidP="00CB0CC6">
      <w:pPr>
        <w:autoSpaceDE w:val="0"/>
        <w:autoSpaceDN w:val="0"/>
        <w:adjustRightInd w:val="0"/>
        <w:spacing w:after="0" w:line="240" w:lineRule="auto"/>
        <w:ind w:right="-1"/>
        <w:rPr>
          <w:rFonts w:ascii="Calibri" w:eastAsia="Calibri" w:hAnsi="Calibri" w:cs="Calibri"/>
          <w:lang w:eastAsia="ko-KR"/>
        </w:rPr>
      </w:pPr>
    </w:p>
    <w:p w14:paraId="5AF0FD13" w14:textId="527B0A2C" w:rsidR="008751EC" w:rsidRPr="00903553" w:rsidRDefault="008751EC"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AON izvajalec in upravičenec skleneta na podlagi veljavnega ON, z njim pa v okviru iste kategorije DO spremenita nabor ali pogostost opravljanja storitev DO. AON lahko uporabnik sklene le z izvajalcem, s katerim že ima sklenjen ON. Za sklenitev AON veljajo ista pravila kot za sklenitev ON.</w:t>
      </w:r>
      <w:r w:rsidR="007A6DB1" w:rsidRPr="00903553">
        <w:rPr>
          <w:rFonts w:ascii="Calibri" w:eastAsia="Calibri" w:hAnsi="Calibri" w:cs="Calibri"/>
          <w:lang w:eastAsia="ko-KR"/>
        </w:rPr>
        <w:t xml:space="preserve"> </w:t>
      </w:r>
    </w:p>
    <w:p w14:paraId="59BD528D" w14:textId="77777777" w:rsidR="008D3766" w:rsidRPr="00903553" w:rsidRDefault="008D3766" w:rsidP="00CB0CC6">
      <w:pPr>
        <w:autoSpaceDE w:val="0"/>
        <w:autoSpaceDN w:val="0"/>
        <w:adjustRightInd w:val="0"/>
        <w:spacing w:after="0" w:line="240" w:lineRule="auto"/>
        <w:ind w:right="-1"/>
        <w:rPr>
          <w:rFonts w:ascii="Calibri" w:eastAsia="Calibri" w:hAnsi="Calibri" w:cs="Calibri"/>
          <w:lang w:eastAsia="ko-KR"/>
        </w:rPr>
      </w:pPr>
    </w:p>
    <w:p w14:paraId="394D86C4" w14:textId="5D6DC3E9" w:rsidR="00306E23" w:rsidRPr="00903553" w:rsidRDefault="00B316D2"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lastRenderedPageBreak/>
        <w:t xml:space="preserve">AON ni treba skleniti za vsako spremembo nabora ali pogostosti opravljanja dogovorjenih storitev DO, ampak le, če se zaradi spremenjenih potreb uporabnika, ki trajajo več kot </w:t>
      </w:r>
      <w:r w:rsidR="003F4456">
        <w:rPr>
          <w:rFonts w:ascii="Calibri" w:eastAsia="Calibri" w:hAnsi="Calibri" w:cs="Calibri"/>
          <w:lang w:eastAsia="ko-KR"/>
        </w:rPr>
        <w:t>5</w:t>
      </w:r>
      <w:r w:rsidR="003F4456" w:rsidRPr="00903553">
        <w:rPr>
          <w:rFonts w:ascii="Calibri" w:eastAsia="Calibri" w:hAnsi="Calibri" w:cs="Calibri"/>
          <w:lang w:eastAsia="ko-KR"/>
        </w:rPr>
        <w:t xml:space="preserve"> </w:t>
      </w:r>
      <w:r w:rsidRPr="00903553">
        <w:rPr>
          <w:rFonts w:ascii="Calibri" w:eastAsia="Calibri" w:hAnsi="Calibri" w:cs="Calibri"/>
          <w:lang w:eastAsia="ko-KR"/>
        </w:rPr>
        <w:t xml:space="preserve">dni, izkaže, da je treba znotraj iste kategorije DO spremeniti nabor ali pogostost opravljanja storitev DO, ki so opredeljene v ON. </w:t>
      </w:r>
    </w:p>
    <w:p w14:paraId="55151A23" w14:textId="77777777" w:rsidR="008D3766" w:rsidRPr="00903553" w:rsidRDefault="008D3766" w:rsidP="00CB0CC6">
      <w:pPr>
        <w:autoSpaceDE w:val="0"/>
        <w:autoSpaceDN w:val="0"/>
        <w:adjustRightInd w:val="0"/>
        <w:spacing w:after="0" w:line="240" w:lineRule="auto"/>
        <w:ind w:right="-1"/>
        <w:rPr>
          <w:rFonts w:ascii="Calibri" w:eastAsia="Calibri" w:hAnsi="Calibri" w:cs="Calibri"/>
          <w:lang w:eastAsia="ko-KR"/>
        </w:rPr>
      </w:pPr>
    </w:p>
    <w:p w14:paraId="57AD0E9C" w14:textId="0C91C1E8" w:rsidR="00820E2C" w:rsidRPr="00903553" w:rsidRDefault="00820E2C" w:rsidP="00CB0CC6">
      <w:p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Če se upravičenec naknadno odloči za koriščenje ene ali obeh dodatnih pravic</w:t>
      </w:r>
      <w:r w:rsidR="007A6DB1" w:rsidRPr="00903553">
        <w:rPr>
          <w:rFonts w:ascii="Calibri" w:eastAsia="Calibri" w:hAnsi="Calibri" w:cs="Calibri"/>
          <w:lang w:eastAsia="ko-KR"/>
        </w:rPr>
        <w:t xml:space="preserve"> (SKOS ali </w:t>
      </w:r>
      <w:r w:rsidR="00B237B1" w:rsidRPr="00903553">
        <w:rPr>
          <w:rFonts w:ascii="Calibri" w:eastAsia="Calibri" w:hAnsi="Calibri" w:cs="Calibri"/>
          <w:lang w:eastAsia="ko-KR"/>
        </w:rPr>
        <w:t xml:space="preserve">storitev </w:t>
      </w:r>
      <w:r w:rsidR="007A6DB1" w:rsidRPr="00903553">
        <w:rPr>
          <w:rFonts w:ascii="Calibri" w:eastAsia="Calibri" w:hAnsi="Calibri" w:cs="Calibri"/>
          <w:lang w:eastAsia="ko-KR"/>
        </w:rPr>
        <w:t>e-</w:t>
      </w:r>
      <w:r w:rsidR="00FA2E35" w:rsidRPr="00903553">
        <w:rPr>
          <w:rFonts w:ascii="Calibri" w:eastAsia="Calibri" w:hAnsi="Calibri" w:cs="Calibri"/>
          <w:lang w:eastAsia="ko-KR"/>
        </w:rPr>
        <w:t>oskrb</w:t>
      </w:r>
      <w:r w:rsidR="00FA2E35">
        <w:rPr>
          <w:rFonts w:ascii="Calibri" w:eastAsia="Calibri" w:hAnsi="Calibri" w:cs="Calibri"/>
          <w:lang w:eastAsia="ko-KR"/>
        </w:rPr>
        <w:t>e</w:t>
      </w:r>
      <w:r w:rsidR="007A6DB1" w:rsidRPr="00903553">
        <w:rPr>
          <w:rFonts w:ascii="Calibri" w:eastAsia="Calibri" w:hAnsi="Calibri" w:cs="Calibri"/>
          <w:lang w:eastAsia="ko-KR"/>
        </w:rPr>
        <w:t>)</w:t>
      </w:r>
      <w:r w:rsidRPr="00903553">
        <w:rPr>
          <w:rFonts w:ascii="Calibri" w:eastAsia="Calibri" w:hAnsi="Calibri" w:cs="Calibri"/>
          <w:lang w:eastAsia="ko-KR"/>
        </w:rPr>
        <w:t>, mora KODO z uporabnikom skleniti nov ON</w:t>
      </w:r>
      <w:r w:rsidR="0024730B">
        <w:rPr>
          <w:rFonts w:ascii="Calibri" w:eastAsia="Calibri" w:hAnsi="Calibri" w:cs="Calibri"/>
          <w:lang w:eastAsia="ko-KR"/>
        </w:rPr>
        <w:t>,</w:t>
      </w:r>
      <w:r w:rsidRPr="00903553">
        <w:rPr>
          <w:rFonts w:ascii="Calibri" w:eastAsia="Calibri" w:hAnsi="Calibri" w:cs="Calibri"/>
          <w:lang w:eastAsia="ko-KR"/>
        </w:rPr>
        <w:t xml:space="preserve"> in ne AON. Izvajalec najprej posreduje podatke o zaključku predhodnega ON in nato posreduje nov ON. Enako velja, če se upravičenec odloči za drugo obliko pravice do DO, ki se lahko sklepa z istim izvajalcem.</w:t>
      </w:r>
    </w:p>
    <w:p w14:paraId="5EE8BCFD" w14:textId="77777777" w:rsidR="00820E2C" w:rsidRPr="00903553" w:rsidRDefault="00820E2C" w:rsidP="00995E5F">
      <w:pPr>
        <w:autoSpaceDE w:val="0"/>
        <w:autoSpaceDN w:val="0"/>
        <w:adjustRightInd w:val="0"/>
        <w:spacing w:after="0" w:line="240" w:lineRule="auto"/>
        <w:ind w:right="-1"/>
      </w:pPr>
    </w:p>
    <w:p w14:paraId="598AB6B8" w14:textId="77777777" w:rsidR="008751EC" w:rsidRPr="00903553" w:rsidRDefault="4E77BA84" w:rsidP="00554BE7">
      <w:pPr>
        <w:pStyle w:val="Naslov3"/>
      </w:pPr>
      <w:bookmarkStart w:id="251" w:name="_Toc212462059"/>
      <w:bookmarkStart w:id="252" w:name="_Toc213690062"/>
      <w:bookmarkStart w:id="253" w:name="_Toc196221680"/>
      <w:bookmarkStart w:id="254" w:name="_Toc196221681"/>
      <w:bookmarkStart w:id="255" w:name="_Toc196221682"/>
      <w:bookmarkStart w:id="256" w:name="_Toc196221683"/>
      <w:bookmarkStart w:id="257" w:name="_Toc196221684"/>
      <w:bookmarkStart w:id="258" w:name="_Toc196221685"/>
      <w:bookmarkStart w:id="259" w:name="_Toc196221686"/>
      <w:bookmarkStart w:id="260" w:name="_Toc196221687"/>
      <w:bookmarkStart w:id="261" w:name="_Toc196221688"/>
      <w:bookmarkStart w:id="262" w:name="_Toc196221689"/>
      <w:bookmarkStart w:id="263" w:name="_Toc196221690"/>
      <w:bookmarkStart w:id="264" w:name="_Toc196221691"/>
      <w:bookmarkStart w:id="265" w:name="_Toc196221692"/>
      <w:bookmarkStart w:id="266" w:name="_Toc196221693"/>
      <w:bookmarkStart w:id="267" w:name="_Toc196221694"/>
      <w:bookmarkStart w:id="268" w:name="_Toc196221696"/>
      <w:bookmarkStart w:id="269" w:name="_Toc196221697"/>
      <w:bookmarkStart w:id="270" w:name="_Toc196221699"/>
      <w:bookmarkStart w:id="271" w:name="_Toc196221700"/>
      <w:bookmarkStart w:id="272" w:name="_Toc196221701"/>
      <w:bookmarkStart w:id="273" w:name="_Toc196221702"/>
      <w:bookmarkStart w:id="274" w:name="_Toc203124126"/>
      <w:bookmarkStart w:id="275" w:name="_Ref214886936"/>
      <w:bookmarkStart w:id="276" w:name="_Toc215057447"/>
      <w:bookmarkStart w:id="277" w:name="_Ref229988868"/>
      <w:bookmarkStart w:id="278" w:name="_Toc231908196"/>
      <w:bookmarkStart w:id="279" w:name="_Toc232065992"/>
      <w:bookmarkStart w:id="280" w:name="_Toc198107439"/>
      <w:bookmarkStart w:id="281" w:name="_Toc20045690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903553">
        <w:t>ON za DO na domu</w:t>
      </w:r>
      <w:bookmarkEnd w:id="274"/>
      <w:bookmarkEnd w:id="275"/>
      <w:bookmarkEnd w:id="276"/>
      <w:bookmarkEnd w:id="277"/>
      <w:bookmarkEnd w:id="278"/>
      <w:bookmarkEnd w:id="279"/>
    </w:p>
    <w:p w14:paraId="39909E8A" w14:textId="71155B52" w:rsidR="008751EC" w:rsidRPr="00CB4138" w:rsidRDefault="00F55AA6" w:rsidP="00F55AA6">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r w:rsidR="008751EC" w:rsidRPr="00CB4138">
        <w:rPr>
          <w:rFonts w:ascii="Calibri" w:eastAsia="Calibri" w:hAnsi="Calibri" w:cs="Calibri"/>
          <w:lang w:eastAsia="ko-KR"/>
        </w:rPr>
        <w:t>ON z</w:t>
      </w:r>
      <w:r w:rsidR="008C1DD3" w:rsidRPr="00CB4138">
        <w:rPr>
          <w:rFonts w:ascii="Calibri" w:eastAsia="Calibri" w:hAnsi="Calibri" w:cs="Calibri"/>
          <w:lang w:eastAsia="ko-KR"/>
        </w:rPr>
        <w:t>a</w:t>
      </w:r>
      <w:r w:rsidR="008751EC" w:rsidRPr="00CB4138">
        <w:rPr>
          <w:rFonts w:ascii="Calibri" w:eastAsia="Calibri" w:hAnsi="Calibri" w:cs="Calibri"/>
          <w:lang w:eastAsia="ko-KR"/>
        </w:rPr>
        <w:t xml:space="preserve"> koriščenje pravice do DO na domu upravičenec</w:t>
      </w:r>
      <w:r w:rsidR="00CD1C9A" w:rsidRPr="00CB4138">
        <w:rPr>
          <w:rFonts w:ascii="Calibri" w:eastAsia="Calibri" w:hAnsi="Calibri" w:cs="Calibri"/>
          <w:lang w:eastAsia="ko-KR"/>
        </w:rPr>
        <w:t xml:space="preserve"> sklene na podlagi 42. člena ZDOsk-1</w:t>
      </w:r>
      <w:r w:rsidR="008751EC" w:rsidRPr="00CB4138">
        <w:rPr>
          <w:rFonts w:ascii="Calibri" w:eastAsia="Calibri" w:hAnsi="Calibri" w:cs="Calibri"/>
          <w:lang w:eastAsia="ko-KR"/>
        </w:rPr>
        <w:t xml:space="preserve"> z izvajalc</w:t>
      </w:r>
      <w:r w:rsidR="008C1DD3" w:rsidRPr="00CB4138">
        <w:rPr>
          <w:rFonts w:ascii="Calibri" w:eastAsia="Calibri" w:hAnsi="Calibri" w:cs="Calibri"/>
          <w:lang w:eastAsia="ko-KR"/>
        </w:rPr>
        <w:t>em</w:t>
      </w:r>
      <w:r w:rsidR="008751EC" w:rsidRPr="00CB4138">
        <w:rPr>
          <w:rFonts w:ascii="Calibri" w:eastAsia="Calibri" w:hAnsi="Calibri" w:cs="Calibri"/>
          <w:lang w:eastAsia="ko-KR"/>
        </w:rPr>
        <w:t xml:space="preserve"> DO na domu. KODO v sodelovanju z upravičencem pripravi in sklene ON ali kasneje AON.</w:t>
      </w:r>
    </w:p>
    <w:p w14:paraId="7C1EEAF9" w14:textId="77777777" w:rsidR="008751EC" w:rsidRPr="00903553" w:rsidRDefault="008751EC" w:rsidP="008E082D">
      <w:pPr>
        <w:pStyle w:val="Brezrazmikov"/>
      </w:pPr>
    </w:p>
    <w:p w14:paraId="542FDE24" w14:textId="38B6F38F" w:rsidR="001770B2" w:rsidRPr="00903553" w:rsidRDefault="001770B2" w:rsidP="008E082D">
      <w:pPr>
        <w:pStyle w:val="Brezrazmikov"/>
      </w:pPr>
      <w:r w:rsidRPr="00903553">
        <w:t xml:space="preserve">V ON izvajalec in uporabnik opredelita izbrano pravico do DO na domu ter ali bo uporabnik koristil tudi dodatni pravici, tj. dodatno pravico do SKOS in dodatno pravico do storitev e-oskrbe. </w:t>
      </w:r>
    </w:p>
    <w:p w14:paraId="47C30AB8" w14:textId="3E9484BC" w:rsidR="008751EC" w:rsidRPr="00903553" w:rsidRDefault="008C1DD3" w:rsidP="008E082D">
      <w:pPr>
        <w:pStyle w:val="Brezrazmikov"/>
      </w:pPr>
      <w:r w:rsidRPr="00903553">
        <w:tab/>
      </w:r>
    </w:p>
    <w:p w14:paraId="207F1E6C" w14:textId="4DA42163" w:rsidR="008751EC" w:rsidRPr="00903553" w:rsidRDefault="008751EC" w:rsidP="008E082D">
      <w:pPr>
        <w:pStyle w:val="Brezrazmikov"/>
      </w:pPr>
      <w:r w:rsidRPr="00903553">
        <w:t xml:space="preserve">Nabor </w:t>
      </w:r>
      <w:r w:rsidR="00D92905" w:rsidRPr="00903553">
        <w:t xml:space="preserve">strukturiranih </w:t>
      </w:r>
      <w:r w:rsidRPr="00903553">
        <w:t xml:space="preserve">podatkov ON ali AON izvajalec pripravi skladno s poglavjem </w:t>
      </w:r>
      <w:r w:rsidR="00A25C17" w:rsidRPr="00903553">
        <w:fldChar w:fldCharType="begin"/>
      </w:r>
      <w:r w:rsidR="00A25C17" w:rsidRPr="00903553">
        <w:instrText xml:space="preserve"> REF _Ref214886498 \r \h </w:instrText>
      </w:r>
      <w:r w:rsidR="00A25C17" w:rsidRPr="00903553">
        <w:fldChar w:fldCharType="separate"/>
      </w:r>
      <w:r w:rsidR="00794642">
        <w:t>5.7</w:t>
      </w:r>
      <w:r w:rsidR="00A25C17" w:rsidRPr="00903553">
        <w:fldChar w:fldCharType="end"/>
      </w:r>
      <w:r w:rsidR="00337211" w:rsidRPr="00903553">
        <w:t xml:space="preserve"> </w:t>
      </w:r>
      <w:r w:rsidR="00D92905" w:rsidRPr="00903553">
        <w:t>in jih po s</w:t>
      </w:r>
      <w:r w:rsidR="004C1726">
        <w:t>k</w:t>
      </w:r>
      <w:r w:rsidR="00D92905" w:rsidRPr="00903553">
        <w:t xml:space="preserve">lenitvi </w:t>
      </w:r>
      <w:r w:rsidRPr="00903553">
        <w:t>posreduje Zavodu</w:t>
      </w:r>
      <w:r w:rsidR="00820E2C" w:rsidRPr="00903553">
        <w:t xml:space="preserve"> v elektronski obliki</w:t>
      </w:r>
      <w:r w:rsidRPr="00903553">
        <w:t xml:space="preserve">. Storitve DO izvajalec </w:t>
      </w:r>
      <w:r w:rsidR="00101DBE">
        <w:t>izvede</w:t>
      </w:r>
      <w:r w:rsidRPr="00903553">
        <w:t xml:space="preserve"> uporabniku v skladu z ON ali AON.</w:t>
      </w:r>
    </w:p>
    <w:p w14:paraId="15127510" w14:textId="77777777" w:rsidR="00AF46AF" w:rsidRPr="00903553" w:rsidRDefault="00AF46AF" w:rsidP="008E082D">
      <w:pPr>
        <w:pStyle w:val="Brezrazmikov"/>
      </w:pPr>
    </w:p>
    <w:p w14:paraId="4281A80D" w14:textId="55DE9F64" w:rsidR="00AF77E9" w:rsidRPr="00903553" w:rsidRDefault="003B593E" w:rsidP="00F55AA6">
      <w:pPr>
        <w:autoSpaceDE w:val="0"/>
        <w:autoSpaceDN w:val="0"/>
        <w:adjustRightInd w:val="0"/>
        <w:spacing w:after="0" w:line="240" w:lineRule="auto"/>
        <w:ind w:right="-1"/>
        <w:rPr>
          <w:rFonts w:ascii="Calibri" w:eastAsia="Calibri" w:hAnsi="Calibri" w:cs="Calibri"/>
          <w:lang w:eastAsia="ko-KR"/>
        </w:rPr>
      </w:pPr>
      <w:bookmarkStart w:id="282" w:name="_Hlk230945121"/>
      <w:r w:rsidRPr="00903553">
        <w:rPr>
          <w:rFonts w:ascii="Calibri" w:eastAsia="Calibri" w:hAnsi="Calibri" w:cs="Calibri"/>
          <w:lang w:eastAsia="ko-KR"/>
        </w:rPr>
        <w:t>Uporabnik</w:t>
      </w:r>
      <w:r w:rsidR="006D5766">
        <w:rPr>
          <w:rFonts w:ascii="Calibri" w:eastAsia="Calibri" w:hAnsi="Calibri" w:cs="Calibri"/>
          <w:lang w:eastAsia="ko-KR"/>
        </w:rPr>
        <w:t>i</w:t>
      </w:r>
      <w:r w:rsidRPr="00903553">
        <w:rPr>
          <w:rFonts w:ascii="Calibri" w:eastAsia="Calibri" w:hAnsi="Calibri" w:cs="Calibri"/>
          <w:lang w:eastAsia="ko-KR"/>
        </w:rPr>
        <w:t xml:space="preserve">, ki </w:t>
      </w:r>
      <w:r w:rsidR="006D5766">
        <w:rPr>
          <w:rFonts w:ascii="Calibri" w:eastAsia="Calibri" w:hAnsi="Calibri" w:cs="Calibri"/>
          <w:lang w:eastAsia="ko-KR"/>
        </w:rPr>
        <w:t>so</w:t>
      </w:r>
      <w:r w:rsidR="005C0FF2">
        <w:rPr>
          <w:rFonts w:ascii="Calibri" w:eastAsia="Calibri" w:hAnsi="Calibri" w:cs="Calibri"/>
          <w:lang w:eastAsia="ko-KR"/>
        </w:rPr>
        <w:t xml:space="preserve"> </w:t>
      </w:r>
      <w:r w:rsidRPr="00903553">
        <w:rPr>
          <w:rFonts w:ascii="Calibri" w:eastAsia="Calibri" w:hAnsi="Calibri" w:cs="Calibri"/>
          <w:lang w:eastAsia="ko-KR"/>
        </w:rPr>
        <w:t xml:space="preserve">do 30. </w:t>
      </w:r>
      <w:r w:rsidR="003A7433">
        <w:rPr>
          <w:rFonts w:ascii="Calibri" w:eastAsia="Calibri" w:hAnsi="Calibri" w:cs="Calibri"/>
          <w:lang w:eastAsia="ko-KR"/>
        </w:rPr>
        <w:t>11.</w:t>
      </w:r>
      <w:r w:rsidRPr="00903553">
        <w:rPr>
          <w:rFonts w:ascii="Calibri" w:eastAsia="Calibri" w:hAnsi="Calibri" w:cs="Calibri"/>
          <w:lang w:eastAsia="ko-KR"/>
        </w:rPr>
        <w:t xml:space="preserve"> 2025 sklenil</w:t>
      </w:r>
      <w:r w:rsidR="006D5766">
        <w:rPr>
          <w:rFonts w:ascii="Calibri" w:eastAsia="Calibri" w:hAnsi="Calibri" w:cs="Calibri"/>
          <w:lang w:eastAsia="ko-KR"/>
        </w:rPr>
        <w:t>i</w:t>
      </w:r>
      <w:r w:rsidRPr="00903553">
        <w:rPr>
          <w:rFonts w:ascii="Calibri" w:eastAsia="Calibri" w:hAnsi="Calibri" w:cs="Calibri"/>
          <w:lang w:eastAsia="ko-KR"/>
        </w:rPr>
        <w:t xml:space="preserve"> ON za izvajanje pravice do DO na domu,</w:t>
      </w:r>
      <w:r w:rsidR="005C0FF2">
        <w:rPr>
          <w:rFonts w:ascii="Calibri" w:eastAsia="Calibri" w:hAnsi="Calibri" w:cs="Calibri"/>
          <w:lang w:eastAsia="ko-KR"/>
        </w:rPr>
        <w:t xml:space="preserve"> </w:t>
      </w:r>
      <w:r w:rsidR="006D5766">
        <w:rPr>
          <w:rFonts w:ascii="Calibri" w:eastAsia="Calibri" w:hAnsi="Calibri" w:cs="Calibri"/>
          <w:lang w:eastAsia="ko-KR"/>
        </w:rPr>
        <w:t>so</w:t>
      </w:r>
      <w:r w:rsidRPr="00903553">
        <w:rPr>
          <w:rFonts w:ascii="Calibri" w:eastAsia="Calibri" w:hAnsi="Calibri" w:cs="Calibri"/>
          <w:lang w:eastAsia="ko-KR"/>
        </w:rPr>
        <w:t xml:space="preserve"> moral</w:t>
      </w:r>
      <w:r w:rsidR="00D80F27">
        <w:rPr>
          <w:rFonts w:ascii="Calibri" w:eastAsia="Calibri" w:hAnsi="Calibri" w:cs="Calibri"/>
          <w:lang w:eastAsia="ko-KR"/>
        </w:rPr>
        <w:t>i</w:t>
      </w:r>
      <w:r w:rsidRPr="00903553">
        <w:rPr>
          <w:rFonts w:ascii="Calibri" w:eastAsia="Calibri" w:hAnsi="Calibri" w:cs="Calibri"/>
          <w:lang w:eastAsia="ko-KR"/>
        </w:rPr>
        <w:t xml:space="preserve"> zaradi uveljavitve novele </w:t>
      </w:r>
      <w:r w:rsidR="000F1834" w:rsidRPr="00903553">
        <w:rPr>
          <w:rFonts w:ascii="Calibri" w:eastAsia="Calibri" w:hAnsi="Calibri" w:cs="Calibri"/>
          <w:lang w:eastAsia="ko-KR"/>
        </w:rPr>
        <w:t>p</w:t>
      </w:r>
      <w:r w:rsidRPr="00903553">
        <w:rPr>
          <w:rFonts w:ascii="Calibri" w:eastAsia="Calibri" w:hAnsi="Calibri" w:cs="Calibri"/>
          <w:lang w:eastAsia="ko-KR"/>
        </w:rPr>
        <w:t>ravilnika o storitvah</w:t>
      </w:r>
      <w:r w:rsidR="005C0FF2">
        <w:rPr>
          <w:rFonts w:ascii="Calibri" w:eastAsia="Calibri" w:hAnsi="Calibri" w:cs="Calibri"/>
          <w:lang w:eastAsia="ko-KR"/>
        </w:rPr>
        <w:t>,</w:t>
      </w:r>
      <w:r w:rsidRPr="00903553">
        <w:rPr>
          <w:rFonts w:ascii="Calibri" w:eastAsia="Calibri" w:hAnsi="Calibri" w:cs="Calibri"/>
          <w:lang w:eastAsia="ko-KR"/>
        </w:rPr>
        <w:t xml:space="preserve"> </w:t>
      </w:r>
      <w:r w:rsidR="00BF6112" w:rsidRPr="00903553">
        <w:rPr>
          <w:rFonts w:ascii="Calibri" w:eastAsia="Calibri" w:hAnsi="Calibri" w:cs="Calibri"/>
          <w:lang w:eastAsia="ko-KR"/>
        </w:rPr>
        <w:t xml:space="preserve">s </w:t>
      </w:r>
      <w:r w:rsidRPr="00903553">
        <w:rPr>
          <w:rFonts w:ascii="Calibri" w:eastAsia="Calibri" w:hAnsi="Calibri" w:cs="Calibri"/>
          <w:lang w:eastAsia="ko-KR"/>
        </w:rPr>
        <w:t xml:space="preserve">1. </w:t>
      </w:r>
      <w:r w:rsidR="003A7433">
        <w:rPr>
          <w:rFonts w:ascii="Calibri" w:eastAsia="Calibri" w:hAnsi="Calibri" w:cs="Calibri"/>
          <w:lang w:eastAsia="ko-KR"/>
        </w:rPr>
        <w:t>12.</w:t>
      </w:r>
      <w:r w:rsidR="00BF6112" w:rsidRPr="00903553">
        <w:rPr>
          <w:rFonts w:ascii="Calibri" w:eastAsia="Calibri" w:hAnsi="Calibri" w:cs="Calibri"/>
          <w:lang w:eastAsia="ko-KR"/>
        </w:rPr>
        <w:t xml:space="preserve"> </w:t>
      </w:r>
      <w:r w:rsidRPr="00903553">
        <w:rPr>
          <w:rFonts w:ascii="Calibri" w:eastAsia="Calibri" w:hAnsi="Calibri" w:cs="Calibri"/>
          <w:lang w:eastAsia="ko-KR"/>
        </w:rPr>
        <w:t>2025 z izvajalcem skleniti nov ON.</w:t>
      </w:r>
    </w:p>
    <w:bookmarkEnd w:id="282"/>
    <w:p w14:paraId="133A1796" w14:textId="77777777" w:rsidR="00432890" w:rsidRPr="00903553" w:rsidRDefault="00432890" w:rsidP="007A6DB1">
      <w:pPr>
        <w:autoSpaceDE w:val="0"/>
        <w:autoSpaceDN w:val="0"/>
        <w:adjustRightInd w:val="0"/>
        <w:spacing w:after="0" w:line="240" w:lineRule="auto"/>
        <w:ind w:right="-1"/>
        <w:rPr>
          <w:rFonts w:ascii="Calibri" w:eastAsia="Calibri" w:hAnsi="Calibri" w:cs="Calibri"/>
          <w:lang w:eastAsia="ko-KR"/>
        </w:rPr>
      </w:pPr>
    </w:p>
    <w:p w14:paraId="196AF589" w14:textId="47A4BBB7" w:rsidR="001770B2" w:rsidRPr="00903553" w:rsidRDefault="001770B2" w:rsidP="00554BE7">
      <w:pPr>
        <w:pStyle w:val="Naslov3"/>
      </w:pPr>
      <w:bookmarkStart w:id="283" w:name="_Ref214886957"/>
      <w:bookmarkStart w:id="284" w:name="_Toc215057448"/>
      <w:bookmarkStart w:id="285" w:name="_Toc231908197"/>
      <w:bookmarkStart w:id="286" w:name="_Toc232065993"/>
      <w:r w:rsidRPr="00903553">
        <w:t>ON za celodnevno DO v instituciji in dnevno DO</w:t>
      </w:r>
      <w:bookmarkEnd w:id="283"/>
      <w:bookmarkEnd w:id="284"/>
      <w:bookmarkEnd w:id="285"/>
      <w:bookmarkEnd w:id="286"/>
      <w:r w:rsidRPr="00903553">
        <w:t xml:space="preserve"> </w:t>
      </w:r>
    </w:p>
    <w:p w14:paraId="375A4BFB" w14:textId="5B5D5206" w:rsidR="001770B2" w:rsidRDefault="00F55AA6" w:rsidP="00F55AA6">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r w:rsidR="001770B2" w:rsidRPr="00903553">
        <w:rPr>
          <w:rFonts w:ascii="Calibri" w:eastAsia="Calibri" w:hAnsi="Calibri" w:cs="Calibri"/>
          <w:lang w:eastAsia="ko-KR"/>
        </w:rPr>
        <w:t>ON za koriščenje pravice do celodnevne DO v instituciji ali dnevne DO upravičenec sklene na podlagi 42. člena ZDOsk-1 z izvajalcem DO v instituciji. KODO v sodelovanju z upravičencem pripravi in sklene ON ali kasneje AON.</w:t>
      </w:r>
    </w:p>
    <w:p w14:paraId="6F176521" w14:textId="77777777" w:rsidR="003F4456" w:rsidRPr="00903553" w:rsidRDefault="003F4456" w:rsidP="00F55AA6">
      <w:pPr>
        <w:autoSpaceDE w:val="0"/>
        <w:autoSpaceDN w:val="0"/>
        <w:adjustRightInd w:val="0"/>
        <w:spacing w:after="0" w:line="240" w:lineRule="auto"/>
        <w:ind w:right="-1"/>
        <w:rPr>
          <w:rFonts w:ascii="Calibri" w:eastAsia="Calibri" w:hAnsi="Calibri" w:cs="Calibri"/>
          <w:lang w:eastAsia="ko-KR"/>
        </w:rPr>
      </w:pPr>
    </w:p>
    <w:p w14:paraId="0DEC3A62" w14:textId="0DC99FC4" w:rsidR="001770B2" w:rsidRPr="00903553" w:rsidRDefault="001770B2" w:rsidP="008E082D">
      <w:pPr>
        <w:pStyle w:val="Brezrazmikov"/>
      </w:pPr>
      <w:r w:rsidRPr="00903553">
        <w:t>V ON izvajalec in uporabnik opredelita izbrano pravico do DO, torej</w:t>
      </w:r>
      <w:r w:rsidR="00E4304D">
        <w:t>,</w:t>
      </w:r>
      <w:r w:rsidRPr="00903553">
        <w:t xml:space="preserve"> ali bo uporabnik koristil pravico do celodnevne DO v instituciji ali dnevne DO, ter ali bo uporabnik koristil tudi dodatn</w:t>
      </w:r>
      <w:r w:rsidR="00A304B0" w:rsidRPr="00903553">
        <w:t>o</w:t>
      </w:r>
      <w:r w:rsidRPr="00903553">
        <w:t xml:space="preserve"> pravic</w:t>
      </w:r>
      <w:r w:rsidR="00A304B0" w:rsidRPr="00903553">
        <w:t>o</w:t>
      </w:r>
      <w:r w:rsidRPr="00903553">
        <w:t xml:space="preserve"> do SKOS. Dodatno pravico do storitev e-oskrbe lahko koristi le uporabnik, ki koristi dnevno DO, ne more pa je koristiti uporabnik</w:t>
      </w:r>
      <w:r w:rsidR="00D973AE">
        <w:t>, ki koristi</w:t>
      </w:r>
      <w:r w:rsidRPr="00903553">
        <w:t xml:space="preserve"> pravi</w:t>
      </w:r>
      <w:r w:rsidR="00D973AE">
        <w:t>co</w:t>
      </w:r>
      <w:r w:rsidRPr="00903553">
        <w:t xml:space="preserve"> do </w:t>
      </w:r>
      <w:r w:rsidR="00A304B0" w:rsidRPr="00903553">
        <w:t xml:space="preserve">celodnevne </w:t>
      </w:r>
      <w:r w:rsidRPr="00903553">
        <w:t>DO v instituciji, saj se le</w:t>
      </w:r>
      <w:r w:rsidR="00E4304D">
        <w:t>-</w:t>
      </w:r>
      <w:r w:rsidRPr="00903553">
        <w:t xml:space="preserve">ti </w:t>
      </w:r>
      <w:r w:rsidR="00D973AE">
        <w:t xml:space="preserve">medsebojno </w:t>
      </w:r>
      <w:r w:rsidRPr="00903553">
        <w:t xml:space="preserve">izključujeta. </w:t>
      </w:r>
    </w:p>
    <w:p w14:paraId="3A886B6A" w14:textId="77777777" w:rsidR="001770B2" w:rsidRPr="00903553" w:rsidRDefault="001770B2" w:rsidP="008E082D">
      <w:pPr>
        <w:pStyle w:val="Brezrazmikov"/>
      </w:pPr>
      <w:r w:rsidRPr="00903553">
        <w:tab/>
      </w:r>
    </w:p>
    <w:p w14:paraId="4362130A" w14:textId="50E81296" w:rsidR="00D75B71" w:rsidRPr="00903553" w:rsidRDefault="001770B2" w:rsidP="008E082D">
      <w:pPr>
        <w:pStyle w:val="Brezrazmikov"/>
      </w:pPr>
      <w:bookmarkStart w:id="287" w:name="_Hlk230945315"/>
      <w:r w:rsidRPr="00903553">
        <w:t xml:space="preserve">Nabor </w:t>
      </w:r>
      <w:r w:rsidR="004440D3" w:rsidRPr="00903553">
        <w:t xml:space="preserve">strukturiranih </w:t>
      </w:r>
      <w:r w:rsidRPr="00903553">
        <w:t xml:space="preserve">podatkov ON ali AON izvajalec pripravi skladno s poglavjem </w:t>
      </w:r>
      <w:r w:rsidR="00A25C17" w:rsidRPr="00903553">
        <w:fldChar w:fldCharType="begin"/>
      </w:r>
      <w:r w:rsidR="00A25C17" w:rsidRPr="00903553">
        <w:instrText xml:space="preserve"> REF _Ref214886537 \r \h </w:instrText>
      </w:r>
      <w:r w:rsidR="00A25C17" w:rsidRPr="00903553">
        <w:fldChar w:fldCharType="separate"/>
      </w:r>
      <w:r w:rsidR="00794642">
        <w:t>5.7</w:t>
      </w:r>
      <w:r w:rsidR="00A25C17" w:rsidRPr="00903553">
        <w:fldChar w:fldCharType="end"/>
      </w:r>
      <w:r w:rsidR="00337211" w:rsidRPr="00903553">
        <w:t xml:space="preserve"> </w:t>
      </w:r>
      <w:r w:rsidRPr="00903553">
        <w:t>ter</w:t>
      </w:r>
      <w:r w:rsidR="004440D3" w:rsidRPr="00903553">
        <w:t xml:space="preserve"> jih</w:t>
      </w:r>
      <w:r w:rsidRPr="00903553">
        <w:t xml:space="preserve"> </w:t>
      </w:r>
      <w:r w:rsidR="00820E2C" w:rsidRPr="00903553">
        <w:t xml:space="preserve">po </w:t>
      </w:r>
      <w:r w:rsidRPr="00903553">
        <w:t>sklen</w:t>
      </w:r>
      <w:r w:rsidR="00820E2C" w:rsidRPr="00903553">
        <w:t>itvi</w:t>
      </w:r>
      <w:r w:rsidRPr="00903553">
        <w:t xml:space="preserve"> posreduje Zavodu</w:t>
      </w:r>
      <w:r w:rsidR="00820E2C" w:rsidRPr="00903553">
        <w:t xml:space="preserve"> v elektronski obliki</w:t>
      </w:r>
      <w:r w:rsidRPr="00903553">
        <w:t xml:space="preserve">. Storitve DO izvajalec </w:t>
      </w:r>
      <w:r w:rsidR="00FA2E35">
        <w:t>izvede</w:t>
      </w:r>
      <w:r w:rsidR="00FA2E35" w:rsidRPr="00903553">
        <w:t xml:space="preserve"> </w:t>
      </w:r>
      <w:r w:rsidRPr="00903553">
        <w:t>uporabniku v skladu z ON ali AON.</w:t>
      </w:r>
    </w:p>
    <w:bookmarkEnd w:id="287"/>
    <w:p w14:paraId="749D5E7E" w14:textId="77777777" w:rsidR="00432890" w:rsidRPr="00903553" w:rsidRDefault="00432890" w:rsidP="008E082D">
      <w:pPr>
        <w:pStyle w:val="Brezrazmikov"/>
      </w:pPr>
    </w:p>
    <w:p w14:paraId="69F888B9" w14:textId="091C22E1" w:rsidR="00C63CC6" w:rsidRPr="00903553" w:rsidRDefault="00C63CC6" w:rsidP="00554BE7">
      <w:pPr>
        <w:pStyle w:val="Naslov3"/>
      </w:pPr>
      <w:bookmarkStart w:id="288" w:name="_Ref214886430"/>
      <w:bookmarkStart w:id="289" w:name="_Toc215057449"/>
      <w:bookmarkStart w:id="290" w:name="_Toc231908198"/>
      <w:bookmarkStart w:id="291" w:name="_Toc232065994"/>
      <w:r w:rsidRPr="00903553">
        <w:t>ON za celodnevno DO v instituciji</w:t>
      </w:r>
      <w:r w:rsidR="00FF1AC6" w:rsidRPr="00903553">
        <w:t xml:space="preserve"> ali dnevno DO</w:t>
      </w:r>
      <w:r w:rsidRPr="00903553">
        <w:t xml:space="preserve"> na podlagi prevedbe</w:t>
      </w:r>
      <w:bookmarkEnd w:id="288"/>
      <w:bookmarkEnd w:id="289"/>
      <w:bookmarkEnd w:id="290"/>
      <w:bookmarkEnd w:id="291"/>
      <w:r w:rsidRPr="00903553">
        <w:t xml:space="preserve"> </w:t>
      </w:r>
    </w:p>
    <w:p w14:paraId="27A0A08F" w14:textId="26208620" w:rsidR="00CD7B74" w:rsidRPr="00903553" w:rsidRDefault="00F55AA6" w:rsidP="008E082D">
      <w:pPr>
        <w:pStyle w:val="Brezrazmikov"/>
      </w:pPr>
      <w:r>
        <w:br/>
      </w:r>
      <w:r w:rsidR="00C63CC6" w:rsidRPr="00903553">
        <w:t>Oskrbovanci, ki so</w:t>
      </w:r>
      <w:r w:rsidR="003F4456">
        <w:t xml:space="preserve"> bili</w:t>
      </w:r>
      <w:r w:rsidR="00C63CC6" w:rsidRPr="00903553">
        <w:t xml:space="preserve"> na dan 30.</w:t>
      </w:r>
      <w:r w:rsidR="005043C4">
        <w:t xml:space="preserve"> </w:t>
      </w:r>
      <w:r w:rsidR="00845E7C">
        <w:t>11.</w:t>
      </w:r>
      <w:r w:rsidR="005043C4">
        <w:t xml:space="preserve"> </w:t>
      </w:r>
      <w:r w:rsidR="00C63CC6" w:rsidRPr="00903553">
        <w:t>2025 v celodnevnem</w:t>
      </w:r>
      <w:r w:rsidR="00FF1AC6" w:rsidRPr="00903553">
        <w:t xml:space="preserve"> ali dnevnem</w:t>
      </w:r>
      <w:r w:rsidR="00C63CC6" w:rsidRPr="00903553">
        <w:t xml:space="preserve"> institucionalnem varstvu v domovih za starejše iz 50. člena ZSV, </w:t>
      </w:r>
      <w:r w:rsidR="003F4456">
        <w:t xml:space="preserve">so </w:t>
      </w:r>
      <w:r w:rsidR="00C63CC6" w:rsidRPr="00903553">
        <w:t>posta</w:t>
      </w:r>
      <w:r w:rsidR="003F4456">
        <w:t>li</w:t>
      </w:r>
      <w:r w:rsidR="00C63CC6" w:rsidRPr="00903553">
        <w:t xml:space="preserve"> uporabniki pravice do celodnevne DO v instituciji </w:t>
      </w:r>
      <w:r w:rsidR="00FF1AC6" w:rsidRPr="00903553">
        <w:t>ali dnevn</w:t>
      </w:r>
      <w:r w:rsidR="002F75F9" w:rsidRPr="00903553">
        <w:t>e</w:t>
      </w:r>
      <w:r w:rsidR="00FF1AC6" w:rsidRPr="00903553">
        <w:t xml:space="preserve"> DO </w:t>
      </w:r>
      <w:r w:rsidR="00C63CC6" w:rsidRPr="00903553">
        <w:t>in pridobi</w:t>
      </w:r>
      <w:r w:rsidR="003F4456">
        <w:t>li</w:t>
      </w:r>
      <w:r w:rsidR="00C63CC6" w:rsidRPr="00903553">
        <w:t xml:space="preserve"> dodatn</w:t>
      </w:r>
      <w:r w:rsidR="00FF1AC6" w:rsidRPr="00903553">
        <w:t>o</w:t>
      </w:r>
      <w:r w:rsidR="00C63CC6" w:rsidRPr="00903553">
        <w:t xml:space="preserve"> pravic</w:t>
      </w:r>
      <w:r w:rsidR="00FF1AC6" w:rsidRPr="00903553">
        <w:t>o</w:t>
      </w:r>
      <w:r w:rsidR="00C63CC6" w:rsidRPr="00903553">
        <w:t xml:space="preserve"> do SKOS </w:t>
      </w:r>
      <w:r w:rsidR="00FF1AC6" w:rsidRPr="00903553">
        <w:t>ter v primeru dnevne DO tudi dodatno pravico do storitev e</w:t>
      </w:r>
      <w:r w:rsidR="00E4304D">
        <w:noBreakHyphen/>
      </w:r>
      <w:r w:rsidR="00FF1AC6" w:rsidRPr="00903553">
        <w:t xml:space="preserve">oskrbe </w:t>
      </w:r>
      <w:r w:rsidR="00C63CC6" w:rsidRPr="00903553">
        <w:t>na podlagi ZDOsk-1 na dan 1.</w:t>
      </w:r>
      <w:r w:rsidR="005043C4">
        <w:t xml:space="preserve"> </w:t>
      </w:r>
      <w:r w:rsidR="00845E7C">
        <w:t>12.</w:t>
      </w:r>
      <w:r w:rsidR="005043C4">
        <w:t xml:space="preserve"> </w:t>
      </w:r>
      <w:r w:rsidR="00C63CC6" w:rsidRPr="00903553">
        <w:t>2025, če</w:t>
      </w:r>
      <w:r w:rsidR="00CD7B74" w:rsidRPr="00903553">
        <w:t>:</w:t>
      </w:r>
    </w:p>
    <w:p w14:paraId="43A91EEC" w14:textId="27DB6A19" w:rsidR="00CD7B74" w:rsidRPr="00903553" w:rsidRDefault="003F4456" w:rsidP="008E082D">
      <w:pPr>
        <w:pStyle w:val="Brezrazmikov"/>
        <w:numPr>
          <w:ilvl w:val="0"/>
          <w:numId w:val="58"/>
        </w:numPr>
      </w:pPr>
      <w:r>
        <w:t xml:space="preserve">so </w:t>
      </w:r>
      <w:r w:rsidR="00C63CC6" w:rsidRPr="00903553">
        <w:t>poda</w:t>
      </w:r>
      <w:r>
        <w:t>li</w:t>
      </w:r>
      <w:r w:rsidR="00C63CC6" w:rsidRPr="00903553">
        <w:t xml:space="preserve"> soglasje za prevedbo v pravico do celodnevne DO v instituciji </w:t>
      </w:r>
      <w:r w:rsidR="00FF1AC6" w:rsidRPr="00903553">
        <w:t xml:space="preserve">ali dnevne DO </w:t>
      </w:r>
      <w:r w:rsidR="00C63CC6" w:rsidRPr="00903553">
        <w:t>do 30.</w:t>
      </w:r>
      <w:r w:rsidR="005043C4">
        <w:t xml:space="preserve"> </w:t>
      </w:r>
      <w:r w:rsidR="00845E7C">
        <w:t>11.</w:t>
      </w:r>
      <w:r w:rsidR="005043C4">
        <w:t xml:space="preserve"> </w:t>
      </w:r>
      <w:r w:rsidR="00C63CC6" w:rsidRPr="00903553">
        <w:t xml:space="preserve">2025 in </w:t>
      </w:r>
    </w:p>
    <w:p w14:paraId="67BA0E4E" w14:textId="1BA9C317" w:rsidR="00C63CC6" w:rsidRPr="00903553" w:rsidRDefault="003F4456" w:rsidP="008E082D">
      <w:pPr>
        <w:pStyle w:val="Brezrazmikov"/>
        <w:numPr>
          <w:ilvl w:val="0"/>
          <w:numId w:val="58"/>
        </w:numPr>
      </w:pPr>
      <w:r>
        <w:t xml:space="preserve">če je </w:t>
      </w:r>
      <w:r w:rsidR="00C63CC6" w:rsidRPr="00903553">
        <w:t>VT, ki je organizirana na območnem sedežu CSD Ljubljana</w:t>
      </w:r>
      <w:r w:rsidR="00E4304D">
        <w:t>,</w:t>
      </w:r>
      <w:r w:rsidR="00C63CC6" w:rsidRPr="00903553">
        <w:t xml:space="preserve"> ugotovi</w:t>
      </w:r>
      <w:r>
        <w:t>la</w:t>
      </w:r>
      <w:r w:rsidR="00C63CC6" w:rsidRPr="00903553">
        <w:t xml:space="preserve"> izpolnjevanje pogojev za pridobitev pravice do DO in uporabniku določi</w:t>
      </w:r>
      <w:r>
        <w:t>la</w:t>
      </w:r>
      <w:r w:rsidR="00C63CC6" w:rsidRPr="00903553">
        <w:t xml:space="preserve"> kategorijo DO. </w:t>
      </w:r>
    </w:p>
    <w:p w14:paraId="5299BFCD" w14:textId="77777777" w:rsidR="00A66405" w:rsidRPr="00903553" w:rsidRDefault="00A66405" w:rsidP="008E082D">
      <w:pPr>
        <w:pStyle w:val="Brezrazmikov"/>
      </w:pPr>
    </w:p>
    <w:p w14:paraId="04E937BC" w14:textId="77777777" w:rsidR="00E442D8" w:rsidRDefault="00584A36" w:rsidP="008E082D">
      <w:pPr>
        <w:pStyle w:val="Brezrazmikov"/>
      </w:pPr>
      <w:r w:rsidRPr="00903553">
        <w:lastRenderedPageBreak/>
        <w:t xml:space="preserve">Prevedeni uporabniki </w:t>
      </w:r>
      <w:r w:rsidR="003F4456">
        <w:t>so</w:t>
      </w:r>
      <w:r w:rsidR="00B45709">
        <w:t xml:space="preserve"> </w:t>
      </w:r>
      <w:r w:rsidRPr="00903553">
        <w:t>sklen</w:t>
      </w:r>
      <w:r w:rsidR="003F4456">
        <w:t>ili</w:t>
      </w:r>
      <w:r w:rsidR="0003494F">
        <w:t xml:space="preserve"> </w:t>
      </w:r>
      <w:r w:rsidRPr="00903553">
        <w:t xml:space="preserve">z izvajalcem DO v instituciji ON za koriščenje pravice do celodnevne DO v instituciji </w:t>
      </w:r>
      <w:r w:rsidR="00FF1AC6" w:rsidRPr="00903553">
        <w:t xml:space="preserve">ali dnevne DO </w:t>
      </w:r>
      <w:r w:rsidRPr="00903553">
        <w:t>in, če</w:t>
      </w:r>
      <w:r w:rsidR="003F4456">
        <w:t xml:space="preserve"> so</w:t>
      </w:r>
      <w:r w:rsidRPr="00903553">
        <w:t xml:space="preserve"> uporabnik</w:t>
      </w:r>
      <w:r w:rsidR="003F4456">
        <w:t>i</w:t>
      </w:r>
      <w:r w:rsidRPr="00903553">
        <w:t xml:space="preserve"> žel</w:t>
      </w:r>
      <w:r w:rsidR="003F4456">
        <w:t>eli</w:t>
      </w:r>
      <w:r w:rsidRPr="00903553">
        <w:t>, tudi za koriščenje SKOS</w:t>
      </w:r>
      <w:r w:rsidR="00FF1AC6" w:rsidRPr="00903553">
        <w:t xml:space="preserve"> ter storitve e-oskrbe, ko koristijo dnevno DO</w:t>
      </w:r>
      <w:r w:rsidR="00A66405" w:rsidRPr="00903553">
        <w:t>,</w:t>
      </w:r>
      <w:r w:rsidRPr="00903553">
        <w:t xml:space="preserve"> najpozneje do 31.</w:t>
      </w:r>
      <w:r w:rsidR="005043C4">
        <w:t xml:space="preserve"> </w:t>
      </w:r>
      <w:r w:rsidR="00845E7C">
        <w:t>12.</w:t>
      </w:r>
      <w:r w:rsidR="005043C4">
        <w:t xml:space="preserve"> </w:t>
      </w:r>
      <w:r w:rsidRPr="00903553">
        <w:t>202</w:t>
      </w:r>
      <w:r w:rsidR="00DE76B9" w:rsidRPr="00903553">
        <w:t>5</w:t>
      </w:r>
      <w:r w:rsidRPr="00903553">
        <w:t xml:space="preserve"> z začetkom koriščenja pravic s 1.</w:t>
      </w:r>
      <w:r w:rsidR="005043C4">
        <w:t xml:space="preserve"> </w:t>
      </w:r>
      <w:r w:rsidR="00845E7C">
        <w:t>12.</w:t>
      </w:r>
      <w:r w:rsidR="005043C4">
        <w:t xml:space="preserve"> </w:t>
      </w:r>
      <w:r w:rsidRPr="00903553">
        <w:t>2025.</w:t>
      </w:r>
    </w:p>
    <w:p w14:paraId="314A9A47" w14:textId="020BE125" w:rsidR="00A66405" w:rsidRPr="00903553" w:rsidRDefault="00A66405" w:rsidP="008E082D">
      <w:pPr>
        <w:pStyle w:val="Brezrazmikov"/>
      </w:pPr>
    </w:p>
    <w:p w14:paraId="242F43DD" w14:textId="68DAFD2E" w:rsidR="00497F4D" w:rsidRPr="00D24520" w:rsidRDefault="00584A36" w:rsidP="00D74E04">
      <w:pPr>
        <w:spacing w:after="0"/>
        <w:rPr>
          <w:rFonts w:ascii="Calibri" w:hAnsi="Calibri" w:cs="Calibri"/>
        </w:rPr>
      </w:pPr>
      <w:r w:rsidRPr="00D24520">
        <w:rPr>
          <w:rFonts w:ascii="Calibri" w:hAnsi="Calibri" w:cs="Calibri"/>
        </w:rPr>
        <w:t xml:space="preserve">O sklenitvi ON </w:t>
      </w:r>
      <w:r w:rsidR="003F4456" w:rsidRPr="00D24520">
        <w:rPr>
          <w:rFonts w:ascii="Calibri" w:hAnsi="Calibri" w:cs="Calibri"/>
        </w:rPr>
        <w:t xml:space="preserve">je </w:t>
      </w:r>
      <w:r w:rsidRPr="00D24520">
        <w:rPr>
          <w:rFonts w:ascii="Calibri" w:hAnsi="Calibri" w:cs="Calibri"/>
        </w:rPr>
        <w:t>izvajalec obvesti</w:t>
      </w:r>
      <w:r w:rsidR="003F4456" w:rsidRPr="00D24520">
        <w:rPr>
          <w:rFonts w:ascii="Calibri" w:hAnsi="Calibri" w:cs="Calibri"/>
        </w:rPr>
        <w:t>l</w:t>
      </w:r>
      <w:r w:rsidRPr="00D24520">
        <w:rPr>
          <w:rFonts w:ascii="Calibri" w:hAnsi="Calibri" w:cs="Calibri"/>
        </w:rPr>
        <w:t xml:space="preserve"> VT na območnem sedežu CSD Ljubljana in </w:t>
      </w:r>
      <w:r w:rsidR="00A66405" w:rsidRPr="00D24520">
        <w:rPr>
          <w:rFonts w:ascii="Calibri" w:hAnsi="Calibri" w:cs="Calibri"/>
        </w:rPr>
        <w:t>Zavodu</w:t>
      </w:r>
      <w:r w:rsidRPr="00D24520">
        <w:rPr>
          <w:rFonts w:ascii="Calibri" w:hAnsi="Calibri" w:cs="Calibri"/>
        </w:rPr>
        <w:t xml:space="preserve"> posred</w:t>
      </w:r>
      <w:r w:rsidR="003F4456" w:rsidRPr="00D24520">
        <w:rPr>
          <w:rFonts w:ascii="Calibri" w:hAnsi="Calibri" w:cs="Calibri"/>
        </w:rPr>
        <w:t>oval</w:t>
      </w:r>
      <w:r w:rsidR="145699D4" w:rsidRPr="00D24520">
        <w:rPr>
          <w:rFonts w:ascii="Calibri" w:hAnsi="Calibri" w:cs="Calibri"/>
        </w:rPr>
        <w:t xml:space="preserve"> </w:t>
      </w:r>
      <w:r w:rsidR="00800E50" w:rsidRPr="00D24520">
        <w:rPr>
          <w:rFonts w:ascii="Calibri" w:hAnsi="Calibri" w:cs="Calibri"/>
        </w:rPr>
        <w:t>strukturirane podatke ON</w:t>
      </w:r>
      <w:r w:rsidRPr="00D24520">
        <w:rPr>
          <w:rFonts w:ascii="Calibri" w:hAnsi="Calibri" w:cs="Calibri"/>
        </w:rPr>
        <w:t xml:space="preserve"> v skladu</w:t>
      </w:r>
      <w:r w:rsidR="00800E50" w:rsidRPr="00D24520">
        <w:rPr>
          <w:rFonts w:ascii="Calibri" w:hAnsi="Calibri" w:cs="Calibri"/>
        </w:rPr>
        <w:t xml:space="preserve"> s pravili tega </w:t>
      </w:r>
      <w:r w:rsidR="003F4456" w:rsidRPr="00D24520">
        <w:rPr>
          <w:rFonts w:ascii="Calibri" w:hAnsi="Calibri" w:cs="Calibri"/>
        </w:rPr>
        <w:t>P</w:t>
      </w:r>
      <w:r w:rsidR="00800E50" w:rsidRPr="00D24520">
        <w:rPr>
          <w:rFonts w:ascii="Calibri" w:hAnsi="Calibri" w:cs="Calibri"/>
        </w:rPr>
        <w:t xml:space="preserve">riročnika, pri čemer </w:t>
      </w:r>
      <w:r w:rsidR="00225F75" w:rsidRPr="00D24520">
        <w:rPr>
          <w:rFonts w:ascii="Calibri" w:hAnsi="Calibri" w:cs="Calibri"/>
        </w:rPr>
        <w:t>izvajalec pri vrsti zapisa ON</w:t>
      </w:r>
      <w:r w:rsidR="006804C6" w:rsidRPr="00D24520">
        <w:rPr>
          <w:rFonts w:ascii="Calibri" w:hAnsi="Calibri" w:cs="Calibri"/>
        </w:rPr>
        <w:t xml:space="preserve"> s šifro </w:t>
      </w:r>
      <w:r w:rsidR="00254CF1" w:rsidRPr="00D24520">
        <w:rPr>
          <w:rFonts w:ascii="Calibri" w:hAnsi="Calibri" w:cs="Calibri"/>
        </w:rPr>
        <w:t>1</w:t>
      </w:r>
      <w:r w:rsidR="006804C6" w:rsidRPr="00D24520">
        <w:rPr>
          <w:rFonts w:ascii="Calibri" w:hAnsi="Calibri" w:cs="Calibri"/>
        </w:rPr>
        <w:t xml:space="preserve"> iz šifranta D7</w:t>
      </w:r>
      <w:r w:rsidR="00225F75" w:rsidRPr="00D24520">
        <w:rPr>
          <w:rFonts w:ascii="Calibri" w:hAnsi="Calibri" w:cs="Calibri"/>
        </w:rPr>
        <w:t xml:space="preserve"> </w:t>
      </w:r>
      <w:r w:rsidR="00800E50" w:rsidRPr="00D24520">
        <w:rPr>
          <w:rFonts w:ascii="Calibri" w:hAnsi="Calibri" w:cs="Calibri"/>
        </w:rPr>
        <w:t>označi</w:t>
      </w:r>
      <w:r w:rsidR="00225F75" w:rsidRPr="00D24520">
        <w:rPr>
          <w:rFonts w:ascii="Calibri" w:hAnsi="Calibri" w:cs="Calibri"/>
        </w:rPr>
        <w:t xml:space="preserve">, </w:t>
      </w:r>
      <w:r w:rsidR="00800E50" w:rsidRPr="00D24520">
        <w:rPr>
          <w:rFonts w:ascii="Calibri" w:hAnsi="Calibri" w:cs="Calibri"/>
        </w:rPr>
        <w:t>da gre za ON na podlagi prevedbe</w:t>
      </w:r>
      <w:r w:rsidR="006804C6" w:rsidRPr="00D24520">
        <w:rPr>
          <w:rFonts w:ascii="Calibri" w:hAnsi="Calibri" w:cs="Calibri"/>
        </w:rPr>
        <w:t xml:space="preserve"> (izbere vrednost </w:t>
      </w:r>
      <w:r w:rsidR="00254CF1" w:rsidRPr="00D24520">
        <w:rPr>
          <w:rFonts w:ascii="Calibri" w:hAnsi="Calibri" w:cs="Calibri"/>
        </w:rPr>
        <w:t>1</w:t>
      </w:r>
      <w:r w:rsidR="006804C6" w:rsidRPr="00D24520">
        <w:rPr>
          <w:rFonts w:ascii="Calibri" w:hAnsi="Calibri" w:cs="Calibri"/>
        </w:rPr>
        <w:t>)</w:t>
      </w:r>
      <w:r w:rsidR="00800E50" w:rsidRPr="00D24520">
        <w:rPr>
          <w:rFonts w:ascii="Calibri" w:hAnsi="Calibri" w:cs="Calibri"/>
        </w:rPr>
        <w:t>.</w:t>
      </w:r>
      <w:r w:rsidR="00D90D96" w:rsidRPr="00D24520">
        <w:rPr>
          <w:rFonts w:ascii="Calibri" w:hAnsi="Calibri" w:cs="Calibri"/>
        </w:rPr>
        <w:t xml:space="preserve"> Strukturirani podatki takšnega ON ne vsebujejo številke odločbe, zato Zavod te podatke sprejme brez preverjanja obstoja odločbe</w:t>
      </w:r>
      <w:r w:rsidR="00B02756" w:rsidRPr="00D24520">
        <w:rPr>
          <w:rFonts w:ascii="Calibri" w:hAnsi="Calibri" w:cs="Calibri"/>
        </w:rPr>
        <w:t xml:space="preserve"> VT</w:t>
      </w:r>
      <w:r w:rsidR="00D90D96" w:rsidRPr="00D24520">
        <w:rPr>
          <w:rFonts w:ascii="Calibri" w:hAnsi="Calibri" w:cs="Calibri"/>
        </w:rPr>
        <w:t>.</w:t>
      </w:r>
      <w:r w:rsidR="0D20C5B0" w:rsidRPr="00D24520">
        <w:rPr>
          <w:rFonts w:ascii="Calibri" w:hAnsi="Calibri" w:cs="Calibri"/>
        </w:rPr>
        <w:t xml:space="preserve"> </w:t>
      </w:r>
      <w:r w:rsidR="00800E50" w:rsidRPr="00D24520">
        <w:rPr>
          <w:rFonts w:ascii="Calibri" w:hAnsi="Calibri" w:cs="Calibri"/>
        </w:rPr>
        <w:t>VT na območnem sedežu CSD Ljubljana</w:t>
      </w:r>
      <w:r w:rsidR="000F3E94">
        <w:rPr>
          <w:rFonts w:ascii="Calibri" w:hAnsi="Calibri" w:cs="Calibri"/>
        </w:rPr>
        <w:t>,</w:t>
      </w:r>
      <w:r w:rsidR="00800E50" w:rsidRPr="00D24520">
        <w:rPr>
          <w:rFonts w:ascii="Calibri" w:hAnsi="Calibri" w:cs="Calibri"/>
        </w:rPr>
        <w:t xml:space="preserve"> na podlagi obvestila</w:t>
      </w:r>
      <w:r w:rsidR="00D90D96" w:rsidRPr="00D24520">
        <w:rPr>
          <w:rFonts w:ascii="Calibri" w:hAnsi="Calibri" w:cs="Calibri"/>
        </w:rPr>
        <w:t xml:space="preserve"> izvajalca</w:t>
      </w:r>
      <w:r w:rsidR="00800E50" w:rsidRPr="00D24520">
        <w:rPr>
          <w:rFonts w:ascii="Calibri" w:hAnsi="Calibri" w:cs="Calibri"/>
        </w:rPr>
        <w:t xml:space="preserve"> o sklenjenem ON</w:t>
      </w:r>
      <w:r w:rsidR="000F3E94">
        <w:rPr>
          <w:rFonts w:ascii="Calibri" w:hAnsi="Calibri" w:cs="Calibri"/>
        </w:rPr>
        <w:t>,</w:t>
      </w:r>
      <w:r w:rsidR="00800E50" w:rsidRPr="00D24520">
        <w:rPr>
          <w:rFonts w:ascii="Calibri" w:hAnsi="Calibri" w:cs="Calibri"/>
        </w:rPr>
        <w:t xml:space="preserve"> po uradni dolžnosti do 31.</w:t>
      </w:r>
      <w:r w:rsidR="005043C4">
        <w:rPr>
          <w:rFonts w:ascii="Calibri" w:hAnsi="Calibri" w:cs="Calibri"/>
        </w:rPr>
        <w:t xml:space="preserve"> </w:t>
      </w:r>
      <w:r w:rsidR="00845E7C">
        <w:rPr>
          <w:rFonts w:ascii="Calibri" w:hAnsi="Calibri" w:cs="Calibri"/>
        </w:rPr>
        <w:t>12.</w:t>
      </w:r>
      <w:r w:rsidR="005043C4">
        <w:rPr>
          <w:rFonts w:ascii="Calibri" w:hAnsi="Calibri" w:cs="Calibri"/>
        </w:rPr>
        <w:t xml:space="preserve"> </w:t>
      </w:r>
      <w:r w:rsidR="00800E50" w:rsidRPr="00D24520">
        <w:rPr>
          <w:rFonts w:ascii="Calibri" w:hAnsi="Calibri" w:cs="Calibri"/>
        </w:rPr>
        <w:t>2026</w:t>
      </w:r>
      <w:r w:rsidR="00497F4D" w:rsidRPr="00D24520">
        <w:rPr>
          <w:rFonts w:ascii="Calibri" w:hAnsi="Calibri" w:cs="Calibri"/>
        </w:rPr>
        <w:t xml:space="preserve"> </w:t>
      </w:r>
      <w:r w:rsidR="00800E50" w:rsidRPr="00D24520">
        <w:rPr>
          <w:rFonts w:ascii="Calibri" w:hAnsi="Calibri" w:cs="Calibri"/>
        </w:rPr>
        <w:t>izda ugotovitveno odločbo o upravičenosti do pravice do celodnevne DO v instituciji in dodatne pravice do SKOS</w:t>
      </w:r>
      <w:r w:rsidR="00370CF2" w:rsidRPr="00D24520">
        <w:rPr>
          <w:rFonts w:ascii="Calibri" w:hAnsi="Calibri" w:cs="Calibri"/>
        </w:rPr>
        <w:t xml:space="preserve"> ali dnevne DO in dodatnih pravic do SKOS </w:t>
      </w:r>
      <w:r w:rsidR="009F3378" w:rsidRPr="00D24520">
        <w:rPr>
          <w:rFonts w:ascii="Calibri" w:hAnsi="Calibri" w:cs="Calibri"/>
        </w:rPr>
        <w:t xml:space="preserve">in </w:t>
      </w:r>
      <w:r w:rsidR="00370CF2" w:rsidRPr="00D24520">
        <w:rPr>
          <w:rFonts w:ascii="Calibri" w:hAnsi="Calibri" w:cs="Calibri"/>
        </w:rPr>
        <w:t>storitev e-</w:t>
      </w:r>
      <w:r w:rsidR="00DA7D19" w:rsidRPr="00D24520">
        <w:rPr>
          <w:rFonts w:ascii="Calibri" w:hAnsi="Calibri" w:cs="Calibri"/>
        </w:rPr>
        <w:t>os</w:t>
      </w:r>
      <w:r w:rsidR="00370CF2" w:rsidRPr="00D24520">
        <w:rPr>
          <w:rFonts w:ascii="Calibri" w:hAnsi="Calibri" w:cs="Calibri"/>
        </w:rPr>
        <w:t>krbe</w:t>
      </w:r>
      <w:r w:rsidR="00497F4D" w:rsidRPr="00D24520">
        <w:rPr>
          <w:rFonts w:ascii="Calibri" w:hAnsi="Calibri" w:cs="Calibri"/>
        </w:rPr>
        <w:t xml:space="preserve">. </w:t>
      </w:r>
      <w:r w:rsidR="00497F4D" w:rsidRPr="00D24520">
        <w:rPr>
          <w:rFonts w:ascii="Calibri" w:eastAsia="Calibri" w:hAnsi="Calibri" w:cs="Calibri"/>
          <w:noProof/>
          <w:lang w:eastAsia="ko-KR"/>
        </w:rPr>
        <w:t xml:space="preserve">Ob odpremi </w:t>
      </w:r>
      <w:r w:rsidR="00A85FDD" w:rsidRPr="00D24520">
        <w:rPr>
          <w:rFonts w:ascii="Calibri" w:eastAsia="Calibri" w:hAnsi="Calibri" w:cs="Calibri"/>
          <w:noProof/>
          <w:lang w:eastAsia="ko-KR"/>
        </w:rPr>
        <w:t>ugotovitvene</w:t>
      </w:r>
      <w:r w:rsidR="00497F4D" w:rsidRPr="00D24520">
        <w:rPr>
          <w:rFonts w:ascii="Calibri" w:eastAsia="Calibri" w:hAnsi="Calibri" w:cs="Calibri"/>
          <w:noProof/>
          <w:lang w:eastAsia="ko-KR"/>
        </w:rPr>
        <w:t xml:space="preserve"> </w:t>
      </w:r>
      <w:r w:rsidR="003F4456" w:rsidRPr="00D24520">
        <w:rPr>
          <w:rFonts w:ascii="Calibri" w:eastAsia="Calibri" w:hAnsi="Calibri" w:cs="Calibri"/>
          <w:noProof/>
          <w:lang w:eastAsia="ko-KR"/>
        </w:rPr>
        <w:t>odločbe</w:t>
      </w:r>
      <w:r w:rsidR="00047F5C">
        <w:rPr>
          <w:rFonts w:ascii="Calibri" w:eastAsia="Calibri" w:hAnsi="Calibri" w:cs="Calibri"/>
          <w:noProof/>
          <w:lang w:eastAsia="ko-KR"/>
        </w:rPr>
        <w:t xml:space="preserve"> o prevedbi</w:t>
      </w:r>
      <w:r w:rsidR="003F4456" w:rsidRPr="00D24520">
        <w:rPr>
          <w:rFonts w:ascii="Calibri" w:eastAsia="Calibri" w:hAnsi="Calibri" w:cs="Calibri"/>
          <w:noProof/>
          <w:lang w:eastAsia="ko-KR"/>
        </w:rPr>
        <w:t xml:space="preserve"> VT na območnem sedežu CSD Ljubljana</w:t>
      </w:r>
      <w:r w:rsidR="00BF0D0A">
        <w:rPr>
          <w:rFonts w:ascii="Calibri" w:eastAsia="Calibri" w:hAnsi="Calibri" w:cs="Calibri"/>
          <w:noProof/>
          <w:lang w:eastAsia="ko-KR"/>
        </w:rPr>
        <w:t>,</w:t>
      </w:r>
      <w:r w:rsidR="00497F4D" w:rsidRPr="00D24520">
        <w:rPr>
          <w:rFonts w:ascii="Calibri" w:eastAsia="Calibri" w:hAnsi="Calibri" w:cs="Calibri"/>
          <w:noProof/>
          <w:lang w:eastAsia="ko-KR"/>
        </w:rPr>
        <w:t xml:space="preserve"> Zavodu posreduje strukturirane podatke iz </w:t>
      </w:r>
      <w:r w:rsidR="000F3E94">
        <w:rPr>
          <w:rFonts w:ascii="Calibri" w:eastAsia="Calibri" w:hAnsi="Calibri" w:cs="Calibri"/>
          <w:noProof/>
          <w:lang w:eastAsia="ko-KR"/>
        </w:rPr>
        <w:t>ugotovitvene</w:t>
      </w:r>
      <w:r w:rsidR="000F3E94" w:rsidRPr="000F3E94">
        <w:rPr>
          <w:rFonts w:ascii="Calibri" w:eastAsia="Calibri" w:hAnsi="Calibri" w:cs="Calibri"/>
          <w:noProof/>
          <w:lang w:eastAsia="ko-KR"/>
        </w:rPr>
        <w:t xml:space="preserve"> </w:t>
      </w:r>
      <w:r w:rsidR="00497F4D" w:rsidRPr="00D24520">
        <w:rPr>
          <w:rFonts w:ascii="Calibri" w:eastAsia="Calibri" w:hAnsi="Calibri" w:cs="Calibri"/>
          <w:noProof/>
          <w:lang w:eastAsia="ko-KR"/>
        </w:rPr>
        <w:t>odločbe</w:t>
      </w:r>
      <w:r w:rsidR="00047F5C">
        <w:rPr>
          <w:rFonts w:ascii="Calibri" w:eastAsia="Calibri" w:hAnsi="Calibri" w:cs="Calibri"/>
          <w:noProof/>
          <w:lang w:eastAsia="ko-KR"/>
        </w:rPr>
        <w:t xml:space="preserve"> o prevedbi</w:t>
      </w:r>
      <w:r w:rsidR="00497F4D" w:rsidRPr="000F3E94">
        <w:rPr>
          <w:rFonts w:ascii="Calibri" w:eastAsia="Calibri" w:hAnsi="Calibri" w:cs="Calibri"/>
          <w:noProof/>
          <w:lang w:eastAsia="ko-KR"/>
        </w:rPr>
        <w:t>.</w:t>
      </w:r>
      <w:r w:rsidR="00497F4D" w:rsidRPr="00D24520">
        <w:rPr>
          <w:rFonts w:ascii="Calibri" w:eastAsia="Calibri" w:hAnsi="Calibri" w:cs="Calibri"/>
          <w:noProof/>
          <w:lang w:eastAsia="ko-KR"/>
        </w:rPr>
        <w:t xml:space="preserve"> Sočasno zadevo odstopi krajevno pristojni VT CSD</w:t>
      </w:r>
      <w:r w:rsidR="00497F4D" w:rsidRPr="00D24520">
        <w:rPr>
          <w:rFonts w:ascii="Calibri" w:hAnsi="Calibri" w:cs="Calibri"/>
        </w:rPr>
        <w:t xml:space="preserve">. </w:t>
      </w:r>
    </w:p>
    <w:p w14:paraId="6A9D90A5" w14:textId="128FCED5" w:rsidR="00497F4D" w:rsidRPr="00903553" w:rsidRDefault="00D96C53" w:rsidP="008E082D">
      <w:pPr>
        <w:pStyle w:val="Brezrazmikov"/>
      </w:pPr>
      <w:r>
        <w:br/>
      </w:r>
      <w:r w:rsidR="00497F4D" w:rsidRPr="00903553">
        <w:t xml:space="preserve">Po izdani </w:t>
      </w:r>
      <w:r w:rsidR="000F3E94">
        <w:t xml:space="preserve">ugotovitveni </w:t>
      </w:r>
      <w:r w:rsidR="00497F4D" w:rsidRPr="00903553">
        <w:t xml:space="preserve">odločbi </w:t>
      </w:r>
      <w:r w:rsidR="00047F5C">
        <w:t>o prevedbi</w:t>
      </w:r>
      <w:r w:rsidR="00497F4D" w:rsidRPr="00903553">
        <w:t xml:space="preserve"> mora izvajalec</w:t>
      </w:r>
      <w:r w:rsidR="00497F4D">
        <w:t xml:space="preserve"> </w:t>
      </w:r>
      <w:r w:rsidR="00497F4D" w:rsidRPr="00903553">
        <w:t xml:space="preserve">Zavodu posredovati številko </w:t>
      </w:r>
      <w:r w:rsidR="000F3E94">
        <w:t xml:space="preserve">ugotovitvene </w:t>
      </w:r>
      <w:r w:rsidR="00497F4D" w:rsidRPr="00903553">
        <w:t>odločbe</w:t>
      </w:r>
      <w:r w:rsidR="00047F5C">
        <w:t xml:space="preserve"> o prevedbi</w:t>
      </w:r>
      <w:r w:rsidR="00497F4D" w:rsidRPr="00903553">
        <w:t>. To stori z vrsto zapisa ON s šifro 6 iz šifranta D7 in posreduje ključne podatke ON skladno s TN ON.</w:t>
      </w:r>
      <w:r w:rsidR="00FD5389">
        <w:br/>
      </w:r>
    </w:p>
    <w:p w14:paraId="39C30533" w14:textId="20CD95F7" w:rsidR="00497F4D" w:rsidRDefault="00497F4D" w:rsidP="008E082D">
      <w:pPr>
        <w:pStyle w:val="Brezrazmikov"/>
      </w:pPr>
      <w:r w:rsidRPr="00903553">
        <w:t>Zavod potrdi prejem podatkov ON s šifro 6 iz šifranta D7</w:t>
      </w:r>
      <w:r w:rsidR="00BF0D0A">
        <w:t>,</w:t>
      </w:r>
      <w:r w:rsidRPr="00903553">
        <w:t xml:space="preserve"> šele po kontroli podatkov ON s podatki iz </w:t>
      </w:r>
      <w:r w:rsidR="000F3E94">
        <w:t xml:space="preserve">ugotovitvene </w:t>
      </w:r>
      <w:r w:rsidRPr="00903553">
        <w:t xml:space="preserve">odločbe </w:t>
      </w:r>
      <w:r w:rsidR="00047F5C">
        <w:t>o prevedbi</w:t>
      </w:r>
      <w:r w:rsidR="00BF0D0A">
        <w:t>,</w:t>
      </w:r>
      <w:r w:rsidR="00047F5C">
        <w:t xml:space="preserve"> poslane s strani </w:t>
      </w:r>
      <w:r w:rsidRPr="00903553">
        <w:t xml:space="preserve">VT. </w:t>
      </w:r>
    </w:p>
    <w:p w14:paraId="714D8B20" w14:textId="77777777" w:rsidR="00497F4D" w:rsidRPr="00903553" w:rsidRDefault="00497F4D" w:rsidP="008E082D">
      <w:pPr>
        <w:pStyle w:val="Brezrazmikov"/>
      </w:pPr>
    </w:p>
    <w:p w14:paraId="542E31CD" w14:textId="2F241E3B" w:rsidR="00497F4D" w:rsidRPr="00942D05" w:rsidRDefault="00497F4D" w:rsidP="00ED43D9">
      <w:pPr>
        <w:spacing w:after="0"/>
        <w:rPr>
          <w:rFonts w:ascii="Calibri" w:hAnsi="Calibri" w:cs="Calibri"/>
        </w:rPr>
      </w:pPr>
      <w:r w:rsidRPr="00B92E0D">
        <w:rPr>
          <w:rFonts w:ascii="Calibri" w:hAnsi="Calibri" w:cs="Calibri"/>
        </w:rPr>
        <w:t xml:space="preserve">Če uporabnik, ki je sklenil z izvajalcem </w:t>
      </w:r>
      <w:r w:rsidR="004D4108">
        <w:rPr>
          <w:rFonts w:ascii="Calibri" w:hAnsi="Calibri" w:cs="Calibri"/>
        </w:rPr>
        <w:t xml:space="preserve">DO v instituciji </w:t>
      </w:r>
      <w:r w:rsidRPr="00B92E0D">
        <w:rPr>
          <w:rFonts w:ascii="Calibri" w:hAnsi="Calibri" w:cs="Calibri"/>
        </w:rPr>
        <w:t xml:space="preserve">prevedbeni ON, zamenja izvajalca </w:t>
      </w:r>
      <w:r w:rsidR="002D0B98">
        <w:rPr>
          <w:rFonts w:ascii="Calibri" w:hAnsi="Calibri" w:cs="Calibri"/>
        </w:rPr>
        <w:t>in ne sprem</w:t>
      </w:r>
      <w:r w:rsidR="005C0FF2">
        <w:rPr>
          <w:rFonts w:ascii="Calibri" w:hAnsi="Calibri" w:cs="Calibri"/>
        </w:rPr>
        <w:t>e</w:t>
      </w:r>
      <w:r w:rsidR="002D0B98">
        <w:rPr>
          <w:rFonts w:ascii="Calibri" w:hAnsi="Calibri" w:cs="Calibri"/>
        </w:rPr>
        <w:t xml:space="preserve">ni oblike pravice </w:t>
      </w:r>
      <w:r w:rsidRPr="00B92E0D">
        <w:rPr>
          <w:rFonts w:ascii="Calibri" w:hAnsi="Calibri" w:cs="Calibri"/>
        </w:rPr>
        <w:t>(</w:t>
      </w:r>
      <w:r w:rsidR="002D0B98">
        <w:rPr>
          <w:rFonts w:ascii="Calibri" w:hAnsi="Calibri" w:cs="Calibri"/>
        </w:rPr>
        <w:t xml:space="preserve">npr. </w:t>
      </w:r>
      <w:r w:rsidRPr="00B92E0D">
        <w:rPr>
          <w:rFonts w:ascii="Calibri" w:hAnsi="Calibri" w:cs="Calibri"/>
        </w:rPr>
        <w:t>se preseli k drugemu</w:t>
      </w:r>
      <w:r w:rsidR="00B45709">
        <w:rPr>
          <w:rFonts w:ascii="Calibri" w:hAnsi="Calibri" w:cs="Calibri"/>
        </w:rPr>
        <w:t xml:space="preserve"> izvajalcu</w:t>
      </w:r>
      <w:r w:rsidR="004D4108">
        <w:rPr>
          <w:rFonts w:ascii="Calibri" w:hAnsi="Calibri" w:cs="Calibri"/>
        </w:rPr>
        <w:t xml:space="preserve"> DO v instituciji</w:t>
      </w:r>
      <w:r w:rsidRPr="00B92E0D">
        <w:rPr>
          <w:rFonts w:ascii="Calibri" w:hAnsi="Calibri" w:cs="Calibri"/>
        </w:rPr>
        <w:t>), mora prvotni izvajalec na Zavod sporočiti datum zaključka prevedbenega ON, drugi izvajalec pa mora z uporabnikom skleniti nov prevedbeni ON in označiti, da gre za ON na podlagi prevedbe (izbere vrednost 1</w:t>
      </w:r>
      <w:r w:rsidRPr="004D4108">
        <w:rPr>
          <w:rFonts w:ascii="Calibri" w:hAnsi="Calibri" w:cs="Calibri"/>
        </w:rPr>
        <w:t>). V primeru, da bi želel uporabnik</w:t>
      </w:r>
      <w:r w:rsidR="00637E2E" w:rsidRPr="004D4108">
        <w:rPr>
          <w:rFonts w:ascii="Calibri" w:hAnsi="Calibri" w:cs="Calibri"/>
        </w:rPr>
        <w:t xml:space="preserve">, ki koristi pravice na podlagi prevedbenega ON, </w:t>
      </w:r>
      <w:r w:rsidRPr="004D4108">
        <w:rPr>
          <w:rFonts w:ascii="Calibri" w:hAnsi="Calibri" w:cs="Calibri"/>
        </w:rPr>
        <w:t>menjati obliko pravice</w:t>
      </w:r>
      <w:r w:rsidR="002D0B98" w:rsidRPr="004D4108">
        <w:rPr>
          <w:rFonts w:ascii="Calibri" w:hAnsi="Calibri" w:cs="Calibri"/>
        </w:rPr>
        <w:t xml:space="preserve"> ali želi pridobiti novo kategorijo (npr. zaradi spremembe zdravstvenega stanja)</w:t>
      </w:r>
      <w:r w:rsidR="006A2FDE">
        <w:rPr>
          <w:rFonts w:ascii="Calibri" w:hAnsi="Calibri" w:cs="Calibri"/>
        </w:rPr>
        <w:t>,</w:t>
      </w:r>
      <w:r w:rsidRPr="004D4108" w:rsidDel="004D4108">
        <w:rPr>
          <w:rFonts w:ascii="Calibri" w:hAnsi="Calibri" w:cs="Calibri"/>
        </w:rPr>
        <w:t xml:space="preserve"> </w:t>
      </w:r>
      <w:r w:rsidRPr="004D4108">
        <w:rPr>
          <w:rFonts w:ascii="Calibri" w:hAnsi="Calibri" w:cs="Calibri"/>
        </w:rPr>
        <w:t xml:space="preserve">mora </w:t>
      </w:r>
      <w:r w:rsidR="002D0B98" w:rsidRPr="004D4108">
        <w:rPr>
          <w:rFonts w:ascii="Calibri" w:hAnsi="Calibri" w:cs="Calibri"/>
        </w:rPr>
        <w:t>uporabnik</w:t>
      </w:r>
      <w:r w:rsidRPr="004D4108">
        <w:rPr>
          <w:rFonts w:ascii="Calibri" w:hAnsi="Calibri" w:cs="Calibri"/>
        </w:rPr>
        <w:t xml:space="preserve"> vložiti vlogo na krajevno pristojno VT, ki odloča o upravičenosti do DO (vseh pravic).</w:t>
      </w:r>
      <w:r w:rsidR="00E501B2" w:rsidRPr="004D4108">
        <w:rPr>
          <w:rFonts w:ascii="Calibri" w:hAnsi="Calibri" w:cs="Calibri"/>
        </w:rPr>
        <w:t xml:space="preserve"> </w:t>
      </w:r>
      <w:r w:rsidR="004D4108" w:rsidRPr="004D4108">
        <w:rPr>
          <w:rFonts w:ascii="Calibri" w:hAnsi="Calibri" w:cs="Calibri"/>
        </w:rPr>
        <w:t xml:space="preserve"> </w:t>
      </w:r>
    </w:p>
    <w:p w14:paraId="5F91860D" w14:textId="68934833" w:rsidR="00497F4D" w:rsidRDefault="00D96C53" w:rsidP="008E082D">
      <w:pPr>
        <w:pStyle w:val="Brezrazmikov"/>
      </w:pPr>
      <w:r>
        <w:br/>
      </w:r>
      <w:r w:rsidR="00497F4D" w:rsidRPr="00903553">
        <w:t xml:space="preserve">Če </w:t>
      </w:r>
      <w:r w:rsidR="00637E2E">
        <w:t xml:space="preserve">Zavod za prevedbene ON ne bo dobil podatka o </w:t>
      </w:r>
      <w:r w:rsidR="000F3E94">
        <w:t xml:space="preserve">ugotovitveni </w:t>
      </w:r>
      <w:r w:rsidR="00497F4D" w:rsidRPr="00903553">
        <w:t>odločb</w:t>
      </w:r>
      <w:r w:rsidR="00637E2E">
        <w:t>i</w:t>
      </w:r>
      <w:r w:rsidR="00047F5C">
        <w:t xml:space="preserve"> o prevedbi</w:t>
      </w:r>
      <w:r w:rsidR="00637E2E">
        <w:t>, bodo obračuni za storitve po 1.</w:t>
      </w:r>
      <w:r w:rsidR="005043C4">
        <w:t xml:space="preserve"> </w:t>
      </w:r>
      <w:r w:rsidR="00845E7C">
        <w:t>1.</w:t>
      </w:r>
      <w:r w:rsidR="005043C4">
        <w:t xml:space="preserve"> </w:t>
      </w:r>
      <w:r w:rsidR="00637E2E">
        <w:t xml:space="preserve">2027, zavrnjeni. Izvajalci številko </w:t>
      </w:r>
      <w:r w:rsidR="000F3E94">
        <w:t xml:space="preserve">ugotovitvene </w:t>
      </w:r>
      <w:r w:rsidR="00637E2E">
        <w:t xml:space="preserve">odločbe </w:t>
      </w:r>
      <w:r w:rsidR="00047F5C">
        <w:t>o prevedbi</w:t>
      </w:r>
      <w:r w:rsidR="00637E2E">
        <w:t xml:space="preserve"> sporočajo z vrsto zapisa 6.   </w:t>
      </w:r>
    </w:p>
    <w:p w14:paraId="71BDDD66" w14:textId="11059987" w:rsidR="00B52D7E" w:rsidRPr="00903553" w:rsidRDefault="00D96C53" w:rsidP="008E082D">
      <w:pPr>
        <w:pStyle w:val="Brezrazmikov"/>
      </w:pPr>
      <w:r>
        <w:br/>
      </w:r>
      <w:r w:rsidR="00B52D7E">
        <w:t>V primeru, da VT na območnem sedežu Ljubljana izda odločbo, s katero zavrne prevedbo oskrbovanca v uporabnika DO v instituciji</w:t>
      </w:r>
      <w:r w:rsidR="0022003A">
        <w:t>, mora izvajalec</w:t>
      </w:r>
      <w:r w:rsidR="0022003A" w:rsidRPr="0022003A">
        <w:t xml:space="preserve"> najpozneje z dnem </w:t>
      </w:r>
      <w:r w:rsidR="00545A26">
        <w:t xml:space="preserve">pred </w:t>
      </w:r>
      <w:r w:rsidR="0022003A" w:rsidRPr="0022003A">
        <w:t>izvršljivost</w:t>
      </w:r>
      <w:r w:rsidR="00545A26">
        <w:t>jo</w:t>
      </w:r>
      <w:r w:rsidR="0022003A" w:rsidRPr="0022003A">
        <w:t xml:space="preserve"> odločbe</w:t>
      </w:r>
      <w:r w:rsidR="00434AD2">
        <w:t>,</w:t>
      </w:r>
      <w:r w:rsidR="0022003A">
        <w:t xml:space="preserve"> zaključiti prevedbeni ON</w:t>
      </w:r>
      <w:r w:rsidR="0022003A" w:rsidRPr="0022003A">
        <w:t>, saj s tem dnem preneha pravna podlaga za nadaljnje izvajanje</w:t>
      </w:r>
      <w:r w:rsidR="0022003A">
        <w:t xml:space="preserve"> </w:t>
      </w:r>
      <w:r w:rsidR="0022003A" w:rsidRPr="0022003A">
        <w:t xml:space="preserve">storitev DO in njihovo financiranje iz sredstev </w:t>
      </w:r>
      <w:r w:rsidR="00434AD2">
        <w:t>OZDO</w:t>
      </w:r>
      <w:r w:rsidR="0022003A">
        <w:t>. M</w:t>
      </w:r>
      <w:r w:rsidR="0022003A" w:rsidRPr="0022003A">
        <w:t>orebitna vložena pritožba</w:t>
      </w:r>
      <w:r w:rsidR="0022003A">
        <w:t xml:space="preserve"> oskrbovanca, n</w:t>
      </w:r>
      <w:r w:rsidR="0022003A" w:rsidRPr="0022003A">
        <w:t>e more vplivati na zakonitost nadaljnjega</w:t>
      </w:r>
      <w:r w:rsidR="0022003A">
        <w:t xml:space="preserve"> </w:t>
      </w:r>
      <w:r w:rsidR="0022003A" w:rsidRPr="0022003A">
        <w:t>izvrševanja storitev DO ter zaračunavanja</w:t>
      </w:r>
      <w:r w:rsidR="0022003A">
        <w:t xml:space="preserve"> storitev DO Zavodu</w:t>
      </w:r>
      <w:r w:rsidR="009F0A19">
        <w:t>,</w:t>
      </w:r>
      <w:r w:rsidR="0022003A">
        <w:t xml:space="preserve"> </w:t>
      </w:r>
      <w:r w:rsidR="0022003A" w:rsidRPr="0022003A">
        <w:t>po datumu izvršljivosti odločbe.</w:t>
      </w:r>
    </w:p>
    <w:p w14:paraId="5B52F832" w14:textId="27D4D95F" w:rsidR="009F0A19" w:rsidRDefault="009F0A19" w:rsidP="008E082D">
      <w:pPr>
        <w:pStyle w:val="Brezrazmikov"/>
      </w:pPr>
      <w:r w:rsidRPr="009F0A19">
        <w:t xml:space="preserve">Stroški že izvedenih storitev DO do dne izvršljivosti zavrnilne odločbe tako ne </w:t>
      </w:r>
      <w:r w:rsidR="00434AD2">
        <w:t>bremenijo izvajalca DO in ne oskrbovanca</w:t>
      </w:r>
      <w:r w:rsidR="00182EA5">
        <w:t>.</w:t>
      </w:r>
      <w:r w:rsidR="00D96C53">
        <w:br/>
      </w:r>
    </w:p>
    <w:p w14:paraId="47AD4247" w14:textId="7D653831" w:rsidR="00497F4D" w:rsidRPr="004D4108" w:rsidRDefault="00497F4D" w:rsidP="00D96C53">
      <w:pPr>
        <w:spacing w:after="0"/>
        <w:rPr>
          <w:rFonts w:ascii="Calibri" w:hAnsi="Calibri" w:cs="Calibri"/>
        </w:rPr>
      </w:pPr>
      <w:r w:rsidRPr="004D4108">
        <w:rPr>
          <w:rFonts w:ascii="Calibri" w:hAnsi="Calibri" w:cs="Calibri"/>
          <w:b/>
          <w:bCs/>
        </w:rPr>
        <w:t>Krajevno pristojna VT</w:t>
      </w:r>
      <w:r w:rsidR="00BF6130" w:rsidRPr="004D4108">
        <w:rPr>
          <w:rFonts w:ascii="Calibri" w:hAnsi="Calibri" w:cs="Calibri"/>
          <w:b/>
          <w:bCs/>
        </w:rPr>
        <w:t xml:space="preserve"> na CSD</w:t>
      </w:r>
      <w:r w:rsidRPr="004D4108">
        <w:rPr>
          <w:rFonts w:ascii="Calibri" w:hAnsi="Calibri" w:cs="Calibri"/>
        </w:rPr>
        <w:t xml:space="preserve"> odloča na podlagi </w:t>
      </w:r>
      <w:r w:rsidRPr="004D4108">
        <w:rPr>
          <w:rFonts w:ascii="Calibri" w:hAnsi="Calibri" w:cs="Calibri"/>
          <w:b/>
          <w:bCs/>
        </w:rPr>
        <w:t>vloge</w:t>
      </w:r>
      <w:r w:rsidRPr="004D4108">
        <w:rPr>
          <w:rFonts w:ascii="Calibri" w:hAnsi="Calibri" w:cs="Calibri"/>
        </w:rPr>
        <w:t xml:space="preserve"> ali </w:t>
      </w:r>
      <w:r w:rsidRPr="004D4108">
        <w:rPr>
          <w:rFonts w:ascii="Calibri" w:hAnsi="Calibri" w:cs="Calibri"/>
          <w:b/>
          <w:bCs/>
        </w:rPr>
        <w:t xml:space="preserve">po 5 letih po </w:t>
      </w:r>
      <w:r w:rsidR="00BF6130" w:rsidRPr="004D4108">
        <w:rPr>
          <w:rFonts w:ascii="Calibri" w:hAnsi="Calibri" w:cs="Calibri"/>
          <w:b/>
          <w:bCs/>
        </w:rPr>
        <w:t>uradni dolžnosti</w:t>
      </w:r>
      <w:r w:rsidRPr="004D4108">
        <w:rPr>
          <w:rFonts w:ascii="Calibri" w:hAnsi="Calibri" w:cs="Calibri"/>
        </w:rPr>
        <w:t xml:space="preserve"> o upravičenosti do pravic do DO (ali pravice do ODČ) za osebo, ki je bila 1.</w:t>
      </w:r>
      <w:r w:rsidR="003A7433">
        <w:rPr>
          <w:rFonts w:ascii="Calibri" w:hAnsi="Calibri" w:cs="Calibri"/>
        </w:rPr>
        <w:t xml:space="preserve"> </w:t>
      </w:r>
      <w:r w:rsidR="00845E7C">
        <w:rPr>
          <w:rFonts w:ascii="Calibri" w:hAnsi="Calibri" w:cs="Calibri"/>
        </w:rPr>
        <w:t>12.</w:t>
      </w:r>
      <w:r w:rsidR="003A7433">
        <w:rPr>
          <w:rFonts w:ascii="Calibri" w:hAnsi="Calibri" w:cs="Calibri"/>
        </w:rPr>
        <w:t xml:space="preserve"> </w:t>
      </w:r>
      <w:r w:rsidRPr="004D4108">
        <w:rPr>
          <w:rFonts w:ascii="Calibri" w:hAnsi="Calibri" w:cs="Calibri"/>
        </w:rPr>
        <w:t>2025 prevedena v DO</w:t>
      </w:r>
      <w:r w:rsidR="00BF6130" w:rsidRPr="004D4108">
        <w:rPr>
          <w:rFonts w:ascii="Calibri" w:hAnsi="Calibri" w:cs="Calibri"/>
        </w:rPr>
        <w:t xml:space="preserve"> in izda:</w:t>
      </w:r>
    </w:p>
    <w:p w14:paraId="5CD46952" w14:textId="2AB2B119" w:rsidR="00497F4D" w:rsidRPr="004D4108" w:rsidRDefault="00497F4D" w:rsidP="00ED43D9">
      <w:pPr>
        <w:pStyle w:val="Odstavekseznama"/>
        <w:numPr>
          <w:ilvl w:val="0"/>
          <w:numId w:val="111"/>
        </w:numPr>
        <w:spacing w:after="0"/>
        <w:jc w:val="left"/>
        <w:rPr>
          <w:rFonts w:ascii="Calibri" w:hAnsi="Calibri" w:cs="Calibri"/>
        </w:rPr>
      </w:pPr>
      <w:r w:rsidRPr="004D4108">
        <w:rPr>
          <w:rFonts w:ascii="Calibri" w:hAnsi="Calibri" w:cs="Calibri"/>
        </w:rPr>
        <w:t xml:space="preserve"> </w:t>
      </w:r>
      <w:r w:rsidRPr="004D4108">
        <w:rPr>
          <w:rFonts w:ascii="Calibri" w:hAnsi="Calibri" w:cs="Calibri"/>
          <w:b/>
          <w:bCs/>
        </w:rPr>
        <w:t>prvo</w:t>
      </w:r>
      <w:r w:rsidRPr="004D4108">
        <w:rPr>
          <w:rFonts w:ascii="Calibri" w:hAnsi="Calibri" w:cs="Calibri"/>
        </w:rPr>
        <w:t xml:space="preserve"> zavrnilno odločbo, če oseba ne izpolnjuje pogojev po 11. členu ZDOsk-1, ali</w:t>
      </w:r>
    </w:p>
    <w:p w14:paraId="5BD94C39" w14:textId="09229E94" w:rsidR="00497F4D" w:rsidRPr="004D4108" w:rsidRDefault="008B481E" w:rsidP="00D96C53">
      <w:pPr>
        <w:pStyle w:val="Odstavekseznama"/>
        <w:numPr>
          <w:ilvl w:val="0"/>
          <w:numId w:val="111"/>
        </w:numPr>
        <w:spacing w:after="0"/>
        <w:jc w:val="left"/>
        <w:rPr>
          <w:rFonts w:ascii="Calibri" w:hAnsi="Calibri" w:cs="Calibri"/>
        </w:rPr>
      </w:pPr>
      <w:r w:rsidRPr="004655D9">
        <w:rPr>
          <w:rFonts w:ascii="Calibri" w:hAnsi="Calibri" w:cs="Calibri"/>
          <w:b/>
        </w:rPr>
        <w:t xml:space="preserve"> </w:t>
      </w:r>
      <w:r w:rsidR="00497F4D" w:rsidRPr="004D4108">
        <w:rPr>
          <w:rFonts w:ascii="Calibri" w:hAnsi="Calibri" w:cs="Calibri"/>
          <w:b/>
          <w:bCs/>
        </w:rPr>
        <w:t>prvo</w:t>
      </w:r>
      <w:r w:rsidR="00497F4D" w:rsidRPr="004D4108">
        <w:rPr>
          <w:rFonts w:ascii="Calibri" w:hAnsi="Calibri" w:cs="Calibri"/>
        </w:rPr>
        <w:t xml:space="preserve"> ugodilno odločbo, če oseba izpolnjuje pogoje po 11. čl</w:t>
      </w:r>
      <w:r w:rsidR="00496401" w:rsidRPr="004D4108">
        <w:rPr>
          <w:rFonts w:ascii="Calibri" w:hAnsi="Calibri" w:cs="Calibri"/>
        </w:rPr>
        <w:t>enu</w:t>
      </w:r>
      <w:r w:rsidR="00497F4D" w:rsidRPr="004D4108">
        <w:rPr>
          <w:rFonts w:ascii="Calibri" w:hAnsi="Calibri" w:cs="Calibri"/>
        </w:rPr>
        <w:t xml:space="preserve"> ZDOsk-1.</w:t>
      </w:r>
    </w:p>
    <w:p w14:paraId="16A37A7A" w14:textId="585BF87B" w:rsidR="00497F4D" w:rsidRPr="004D4108" w:rsidRDefault="00497F4D" w:rsidP="00D96C53">
      <w:pPr>
        <w:spacing w:after="0"/>
        <w:rPr>
          <w:rFonts w:ascii="Calibri" w:hAnsi="Calibri" w:cs="Calibri"/>
        </w:rPr>
      </w:pPr>
      <w:r w:rsidRPr="004D4108">
        <w:rPr>
          <w:rFonts w:ascii="Calibri" w:hAnsi="Calibri" w:cs="Calibri"/>
          <w:b/>
          <w:bCs/>
        </w:rPr>
        <w:t>Krajevno pristojna VT</w:t>
      </w:r>
      <w:r w:rsidR="00BF6130" w:rsidRPr="004D4108">
        <w:rPr>
          <w:rFonts w:ascii="Calibri" w:hAnsi="Calibri" w:cs="Calibri"/>
          <w:b/>
          <w:bCs/>
        </w:rPr>
        <w:t xml:space="preserve"> na CSD</w:t>
      </w:r>
      <w:r w:rsidRPr="004D4108">
        <w:rPr>
          <w:rFonts w:ascii="Calibri" w:hAnsi="Calibri" w:cs="Calibri"/>
        </w:rPr>
        <w:t xml:space="preserve"> na </w:t>
      </w:r>
      <w:r w:rsidR="000F3E94">
        <w:rPr>
          <w:rFonts w:ascii="Calibri" w:hAnsi="Calibri" w:cs="Calibri"/>
        </w:rPr>
        <w:t>Zavod</w:t>
      </w:r>
      <w:r w:rsidR="000F3E94" w:rsidRPr="004D4108">
        <w:rPr>
          <w:rFonts w:ascii="Calibri" w:hAnsi="Calibri" w:cs="Calibri"/>
        </w:rPr>
        <w:t xml:space="preserve"> </w:t>
      </w:r>
      <w:r w:rsidRPr="004D4108">
        <w:rPr>
          <w:rFonts w:ascii="Calibri" w:hAnsi="Calibri" w:cs="Calibri"/>
        </w:rPr>
        <w:t xml:space="preserve">posreduje ob odpremi </w:t>
      </w:r>
      <w:r w:rsidRPr="004D4108">
        <w:rPr>
          <w:rFonts w:ascii="Calibri" w:hAnsi="Calibri" w:cs="Calibri"/>
          <w:b/>
          <w:bCs/>
        </w:rPr>
        <w:t>prve</w:t>
      </w:r>
      <w:r w:rsidRPr="004D4108">
        <w:rPr>
          <w:rFonts w:ascii="Calibri" w:hAnsi="Calibri" w:cs="Calibri"/>
        </w:rPr>
        <w:t xml:space="preserve"> odločbe:</w:t>
      </w:r>
    </w:p>
    <w:p w14:paraId="189E52D2" w14:textId="3448D0FF" w:rsidR="00497F4D" w:rsidRPr="004D4108" w:rsidRDefault="00E0780F" w:rsidP="00D96C53">
      <w:pPr>
        <w:spacing w:after="0"/>
        <w:jc w:val="left"/>
        <w:rPr>
          <w:rFonts w:ascii="Calibri" w:hAnsi="Calibri" w:cs="Calibri"/>
        </w:rPr>
      </w:pPr>
      <w:r>
        <w:rPr>
          <w:rFonts w:ascii="Calibri" w:hAnsi="Calibri" w:cs="Calibri"/>
        </w:rPr>
        <w:t xml:space="preserve">   </w:t>
      </w:r>
      <w:r>
        <w:rPr>
          <w:rFonts w:ascii="Calibri" w:hAnsi="Calibri" w:cs="Calibri"/>
        </w:rPr>
        <w:tab/>
        <w:t xml:space="preserve">-        </w:t>
      </w:r>
      <w:r w:rsidR="00497F4D" w:rsidRPr="004D4108">
        <w:rPr>
          <w:rFonts w:ascii="Calibri" w:hAnsi="Calibri" w:cs="Calibri"/>
        </w:rPr>
        <w:t xml:space="preserve">podatke o </w:t>
      </w:r>
      <w:r w:rsidR="00497F4D" w:rsidRPr="004D4108">
        <w:rPr>
          <w:rFonts w:ascii="Calibri" w:hAnsi="Calibri" w:cs="Calibri"/>
          <w:b/>
          <w:bCs/>
        </w:rPr>
        <w:t>prvi</w:t>
      </w:r>
      <w:r w:rsidR="00497F4D" w:rsidRPr="004D4108">
        <w:rPr>
          <w:rFonts w:ascii="Calibri" w:hAnsi="Calibri" w:cs="Calibri"/>
        </w:rPr>
        <w:t xml:space="preserve"> odločbi, vključno s podatkom</w:t>
      </w:r>
      <w:r w:rsidR="008B481E" w:rsidRPr="004D4108">
        <w:rPr>
          <w:rFonts w:ascii="Calibri" w:hAnsi="Calibri" w:cs="Calibri"/>
        </w:rPr>
        <w:t xml:space="preserve"> </w:t>
      </w:r>
      <w:r w:rsidR="00497F4D" w:rsidRPr="004D4108">
        <w:rPr>
          <w:rFonts w:ascii="Calibri" w:hAnsi="Calibri" w:cs="Calibri"/>
        </w:rPr>
        <w:t>številka dokumenta za zvezo.</w:t>
      </w:r>
    </w:p>
    <w:p w14:paraId="42BD6A68" w14:textId="0B385E72" w:rsidR="00EB6912" w:rsidRPr="004D4108" w:rsidRDefault="00E0780F" w:rsidP="00D96C53">
      <w:pPr>
        <w:spacing w:after="0"/>
        <w:ind w:left="708"/>
        <w:jc w:val="left"/>
      </w:pPr>
      <w:r w:rsidRPr="00E0780F">
        <w:rPr>
          <w:rFonts w:ascii="Calibri" w:hAnsi="Calibri" w:cs="Calibri"/>
        </w:rPr>
        <w:t xml:space="preserve">- </w:t>
      </w:r>
      <w:r>
        <w:rPr>
          <w:rFonts w:ascii="Calibri" w:hAnsi="Calibri" w:cs="Calibri"/>
        </w:rPr>
        <w:t xml:space="preserve">       </w:t>
      </w:r>
      <w:r w:rsidR="00497F4D" w:rsidRPr="004D4108">
        <w:rPr>
          <w:rFonts w:ascii="Calibri" w:hAnsi="Calibri" w:cs="Calibri"/>
        </w:rPr>
        <w:t xml:space="preserve">podatke </w:t>
      </w:r>
      <w:r w:rsidR="00497F4D" w:rsidRPr="004D4108">
        <w:rPr>
          <w:rFonts w:ascii="Calibri" w:hAnsi="Calibri" w:cs="Calibri"/>
          <w:b/>
          <w:bCs/>
        </w:rPr>
        <w:t xml:space="preserve">o zaključku </w:t>
      </w:r>
      <w:r w:rsidR="000F3E94">
        <w:rPr>
          <w:rFonts w:ascii="Calibri" w:hAnsi="Calibri" w:cs="Calibri"/>
          <w:b/>
          <w:bCs/>
        </w:rPr>
        <w:t xml:space="preserve">ugotovitvene </w:t>
      </w:r>
      <w:r w:rsidR="00497F4D" w:rsidRPr="004D4108">
        <w:rPr>
          <w:rFonts w:ascii="Calibri" w:hAnsi="Calibri" w:cs="Calibri"/>
        </w:rPr>
        <w:t xml:space="preserve">odločbe </w:t>
      </w:r>
      <w:r w:rsidR="00047F5C">
        <w:rPr>
          <w:rFonts w:ascii="Calibri" w:hAnsi="Calibri" w:cs="Calibri"/>
        </w:rPr>
        <w:t>o prevedbi</w:t>
      </w:r>
      <w:r w:rsidR="00497F4D" w:rsidRPr="004D4108">
        <w:rPr>
          <w:rFonts w:ascii="Calibri" w:hAnsi="Calibri" w:cs="Calibri"/>
        </w:rPr>
        <w:t xml:space="preserve"> </w:t>
      </w:r>
      <w:r w:rsidR="008B481E" w:rsidRPr="004D4108">
        <w:rPr>
          <w:rFonts w:ascii="Calibri" w:hAnsi="Calibri" w:cs="Calibri"/>
        </w:rPr>
        <w:t>(</w:t>
      </w:r>
      <w:r w:rsidR="00497F4D" w:rsidRPr="004D4108">
        <w:rPr>
          <w:rFonts w:ascii="Calibri" w:hAnsi="Calibri" w:cs="Calibri"/>
        </w:rPr>
        <w:t>podatek: datum prenehanja pravice po prevedbeni odločbi (prenehanje dnevne/celodnevne DO v instituciji)</w:t>
      </w:r>
      <w:r w:rsidR="008B481E" w:rsidRPr="004D4108">
        <w:rPr>
          <w:rFonts w:ascii="Calibri" w:hAnsi="Calibri" w:cs="Calibri"/>
        </w:rPr>
        <w:t>)</w:t>
      </w:r>
      <w:r w:rsidR="00497F4D" w:rsidRPr="004D4108">
        <w:rPr>
          <w:rFonts w:ascii="Calibri" w:hAnsi="Calibri" w:cs="Calibri"/>
        </w:rPr>
        <w:t>.</w:t>
      </w:r>
    </w:p>
    <w:p w14:paraId="0AE1B83F" w14:textId="77777777" w:rsidR="00A66405" w:rsidRDefault="00A66405" w:rsidP="008E082D">
      <w:pPr>
        <w:pStyle w:val="Brezrazmikov"/>
      </w:pPr>
    </w:p>
    <w:p w14:paraId="7CB7683A" w14:textId="0D9842B9" w:rsidR="00643FB2" w:rsidRPr="001D0C05" w:rsidRDefault="00BF6130" w:rsidP="00ED43D9">
      <w:pPr>
        <w:spacing w:after="0"/>
        <w:rPr>
          <w:rFonts w:ascii="Calibri" w:eastAsia="Calibri" w:hAnsi="Calibri" w:cs="Calibri"/>
          <w:lang w:eastAsia="ko-KR"/>
        </w:rPr>
      </w:pPr>
      <w:bookmarkStart w:id="292" w:name="_Hlk227069295"/>
      <w:r w:rsidRPr="004D4108">
        <w:rPr>
          <w:rFonts w:ascii="Calibri" w:hAnsi="Calibri" w:cs="Calibri"/>
        </w:rPr>
        <w:t xml:space="preserve">Na podlagi izvršljive </w:t>
      </w:r>
      <w:r w:rsidRPr="004D4108">
        <w:rPr>
          <w:rFonts w:ascii="Calibri" w:hAnsi="Calibri" w:cs="Calibri"/>
          <w:b/>
          <w:bCs/>
        </w:rPr>
        <w:t>prve</w:t>
      </w:r>
      <w:r w:rsidRPr="004D4108">
        <w:rPr>
          <w:rFonts w:ascii="Calibri" w:hAnsi="Calibri" w:cs="Calibri"/>
        </w:rPr>
        <w:t xml:space="preserve"> odločbe</w:t>
      </w:r>
      <w:r w:rsidR="004D4108">
        <w:rPr>
          <w:rFonts w:ascii="Calibri" w:hAnsi="Calibri" w:cs="Calibri"/>
        </w:rPr>
        <w:t xml:space="preserve"> </w:t>
      </w:r>
      <w:r w:rsidRPr="004D4108">
        <w:rPr>
          <w:rFonts w:ascii="Calibri" w:hAnsi="Calibri" w:cs="Calibri"/>
        </w:rPr>
        <w:t xml:space="preserve">izdane </w:t>
      </w:r>
      <w:r w:rsidRPr="004655D9">
        <w:rPr>
          <w:rFonts w:ascii="Calibri" w:hAnsi="Calibri" w:cs="Calibri"/>
          <w:b/>
        </w:rPr>
        <w:t>s strani krajevno pristojne VT na CSD</w:t>
      </w:r>
      <w:r w:rsidR="008C12BE" w:rsidRPr="004655D9">
        <w:rPr>
          <w:rFonts w:ascii="Calibri" w:hAnsi="Calibri" w:cs="Calibri"/>
          <w:b/>
        </w:rPr>
        <w:t>,</w:t>
      </w:r>
      <w:r w:rsidRPr="004655D9">
        <w:rPr>
          <w:rFonts w:ascii="Calibri" w:hAnsi="Calibri" w:cs="Calibri"/>
          <w:b/>
        </w:rPr>
        <w:t xml:space="preserve"> izvajalec</w:t>
      </w:r>
      <w:r w:rsidRPr="004D4108">
        <w:rPr>
          <w:rFonts w:ascii="Calibri" w:hAnsi="Calibri" w:cs="Calibri"/>
        </w:rPr>
        <w:t xml:space="preserve"> zaključi prevedbeni ON in če je prva odločba ugodilna, z uporabnikom sklene nov ON. Na podlagi enajstega odstavka 42. člena ZDOsk-1 prevedbeni ON preneha po samem zakonu na dan izvršljivosti </w:t>
      </w:r>
      <w:r w:rsidRPr="004D4108">
        <w:rPr>
          <w:rFonts w:ascii="Calibri" w:hAnsi="Calibri" w:cs="Calibri"/>
          <w:b/>
          <w:bCs/>
        </w:rPr>
        <w:t>prve</w:t>
      </w:r>
      <w:r w:rsidRPr="004D4108">
        <w:rPr>
          <w:rFonts w:ascii="Calibri" w:hAnsi="Calibri" w:cs="Calibri"/>
        </w:rPr>
        <w:t xml:space="preserve"> odločbe, storitve DO pa se lahko izvajajo še 7 dni. V tem roku bo</w:t>
      </w:r>
      <w:r w:rsidRPr="004D4108" w:rsidDel="000F3E94">
        <w:rPr>
          <w:rFonts w:ascii="Calibri" w:hAnsi="Calibri" w:cs="Calibri"/>
        </w:rPr>
        <w:t xml:space="preserve"> </w:t>
      </w:r>
      <w:r w:rsidR="000F3E94" w:rsidRPr="004D4108">
        <w:rPr>
          <w:rFonts w:ascii="Calibri" w:hAnsi="Calibri" w:cs="Calibri"/>
        </w:rPr>
        <w:t>Z</w:t>
      </w:r>
      <w:r w:rsidR="000F3E94">
        <w:rPr>
          <w:rFonts w:ascii="Calibri" w:hAnsi="Calibri" w:cs="Calibri"/>
        </w:rPr>
        <w:t>avod</w:t>
      </w:r>
      <w:r w:rsidRPr="004D4108">
        <w:rPr>
          <w:rFonts w:ascii="Calibri" w:hAnsi="Calibri" w:cs="Calibri"/>
        </w:rPr>
        <w:t xml:space="preserve"> izvajalcu DO izvedene storitve DO še plačal.</w:t>
      </w:r>
      <w:bookmarkEnd w:id="292"/>
      <w:r w:rsidRPr="004D4108">
        <w:rPr>
          <w:rFonts w:ascii="Calibri" w:hAnsi="Calibri" w:cs="Calibri"/>
        </w:rPr>
        <w:t xml:space="preserve"> V primeru, da je </w:t>
      </w:r>
      <w:r w:rsidRPr="004D4108">
        <w:rPr>
          <w:rFonts w:ascii="Calibri" w:hAnsi="Calibri" w:cs="Calibri"/>
          <w:b/>
          <w:bCs/>
        </w:rPr>
        <w:t xml:space="preserve">prva </w:t>
      </w:r>
      <w:r w:rsidRPr="004D4108">
        <w:rPr>
          <w:rFonts w:ascii="Calibri" w:hAnsi="Calibri" w:cs="Calibri"/>
        </w:rPr>
        <w:t xml:space="preserve">odločba zavrnilna je datum zaključka ON datum izvršljivosti odločbe. Plačilo storitev po veljavnem ON pa je </w:t>
      </w:r>
      <w:r w:rsidR="00AC4431" w:rsidRPr="004655D9">
        <w:rPr>
          <w:rFonts w:ascii="Calibri" w:eastAsia="Calibri" w:hAnsi="Calibri" w:cs="Calibri"/>
          <w:lang w:eastAsia="ko-KR"/>
        </w:rPr>
        <w:t xml:space="preserve">do </w:t>
      </w:r>
      <w:r w:rsidR="00AC4431" w:rsidRPr="004D4108">
        <w:rPr>
          <w:rFonts w:ascii="Calibri" w:eastAsia="Calibri" w:hAnsi="Calibri" w:cs="Calibri"/>
          <w:lang w:eastAsia="ko-KR"/>
        </w:rPr>
        <w:t>dneva pred datumom</w:t>
      </w:r>
      <w:r w:rsidR="00AC4431" w:rsidRPr="004655D9">
        <w:rPr>
          <w:rFonts w:ascii="Calibri" w:eastAsia="Calibri" w:hAnsi="Calibri" w:cs="Calibri"/>
          <w:lang w:eastAsia="ko-KR"/>
        </w:rPr>
        <w:t xml:space="preserve"> izvršljivosti </w:t>
      </w:r>
      <w:r w:rsidR="00AC4431" w:rsidRPr="004D4108">
        <w:rPr>
          <w:rFonts w:ascii="Calibri" w:eastAsia="Calibri" w:hAnsi="Calibri" w:cs="Calibri"/>
          <w:lang w:eastAsia="ko-KR"/>
        </w:rPr>
        <w:t xml:space="preserve">odločbe (datum izvršljivosti </w:t>
      </w:r>
      <w:r w:rsidR="00545A26">
        <w:rPr>
          <w:rFonts w:ascii="Calibri" w:eastAsia="Calibri" w:hAnsi="Calibri" w:cs="Calibri"/>
          <w:lang w:eastAsia="ko-KR"/>
        </w:rPr>
        <w:t xml:space="preserve">odločbe </w:t>
      </w:r>
      <w:r w:rsidR="00AC4431" w:rsidRPr="004655D9">
        <w:rPr>
          <w:rFonts w:ascii="Calibri" w:eastAsia="Calibri" w:hAnsi="Calibri" w:cs="Calibri"/>
          <w:lang w:eastAsia="ko-KR"/>
        </w:rPr>
        <w:t>minus</w:t>
      </w:r>
      <w:r w:rsidR="00AC4431" w:rsidRPr="004D4108">
        <w:rPr>
          <w:rFonts w:ascii="Calibri" w:eastAsia="Calibri" w:hAnsi="Calibri" w:cs="Calibri"/>
          <w:lang w:eastAsia="ko-KR"/>
        </w:rPr>
        <w:t xml:space="preserve"> en dan).</w:t>
      </w:r>
      <w:r w:rsidR="00D96C53">
        <w:rPr>
          <w:rFonts w:ascii="Calibri" w:eastAsia="Calibri" w:hAnsi="Calibri" w:cs="Calibri"/>
          <w:lang w:eastAsia="ko-KR"/>
        </w:rPr>
        <w:br/>
      </w:r>
    </w:p>
    <w:p w14:paraId="4D24A58E" w14:textId="2D2AB016" w:rsidR="00584A36" w:rsidRPr="00903553" w:rsidRDefault="00584A36" w:rsidP="00554BE7">
      <w:pPr>
        <w:pStyle w:val="Naslov3"/>
      </w:pPr>
      <w:bookmarkStart w:id="293" w:name="_Ref214886447"/>
      <w:bookmarkStart w:id="294" w:name="_Toc215057450"/>
      <w:bookmarkStart w:id="295" w:name="_Toc231908199"/>
      <w:bookmarkStart w:id="296" w:name="_Toc232065995"/>
      <w:r w:rsidRPr="00903553">
        <w:t>Začasni ON za celodnevno DO v instituciji na podlagi prevedbe</w:t>
      </w:r>
      <w:bookmarkEnd w:id="293"/>
      <w:bookmarkEnd w:id="294"/>
      <w:bookmarkEnd w:id="295"/>
      <w:bookmarkEnd w:id="296"/>
      <w:r w:rsidRPr="00903553">
        <w:t xml:space="preserve"> </w:t>
      </w:r>
    </w:p>
    <w:p w14:paraId="660F018C" w14:textId="48C63A37" w:rsidR="00FF4DEA" w:rsidRPr="00903553" w:rsidRDefault="00F55AA6" w:rsidP="008E082D">
      <w:pPr>
        <w:pStyle w:val="Brezrazmikov"/>
      </w:pPr>
      <w:r>
        <w:br/>
      </w:r>
      <w:r w:rsidR="00584A36" w:rsidRPr="00903553">
        <w:t xml:space="preserve">Za uporabnika, ki ni sposoben samostojno sodelovati v postopku prevedbe in sklenitvi ON </w:t>
      </w:r>
      <w:r w:rsidR="009F3378">
        <w:t xml:space="preserve">ter </w:t>
      </w:r>
      <w:r w:rsidR="00584A36" w:rsidRPr="00903553">
        <w:t>nima skrbnika, izvajalec določi začasni ON</w:t>
      </w:r>
      <w:r w:rsidR="00FF4DEA" w:rsidRPr="00903553">
        <w:t xml:space="preserve"> za koriščenje pravice do celodnevne DO v instituciji in </w:t>
      </w:r>
      <w:r w:rsidR="00370CF2" w:rsidRPr="00903553">
        <w:t>dodatne pravice do</w:t>
      </w:r>
      <w:r w:rsidR="00FF4DEA" w:rsidRPr="00903553">
        <w:t xml:space="preserve"> SKOS</w:t>
      </w:r>
      <w:r w:rsidR="00370CF2" w:rsidRPr="00903553">
        <w:t xml:space="preserve"> ali za koriščenje pravice do dnevne DO in dodatnih pravic do SKOS ter storitev e-oskrbe</w:t>
      </w:r>
      <w:r w:rsidR="00FF4DEA" w:rsidRPr="00903553">
        <w:t xml:space="preserve"> najpozneje do 31.</w:t>
      </w:r>
      <w:r w:rsidR="005043C4">
        <w:t xml:space="preserve"> </w:t>
      </w:r>
      <w:r w:rsidR="00845E7C">
        <w:t>12.</w:t>
      </w:r>
      <w:r w:rsidR="00FF4DEA" w:rsidRPr="00903553">
        <w:t xml:space="preserve"> 2025 z začetkom koriščenja pravic s 1.</w:t>
      </w:r>
      <w:r w:rsidR="005043C4">
        <w:t xml:space="preserve"> </w:t>
      </w:r>
      <w:r w:rsidR="00845E7C">
        <w:t>12.</w:t>
      </w:r>
      <w:r w:rsidR="005043C4">
        <w:t xml:space="preserve"> </w:t>
      </w:r>
      <w:r w:rsidR="00FF4DEA" w:rsidRPr="00903553">
        <w:t>2025.</w:t>
      </w:r>
    </w:p>
    <w:p w14:paraId="1CB34770" w14:textId="071A72E7" w:rsidR="00D74E04" w:rsidRDefault="00D74E04" w:rsidP="008E082D">
      <w:pPr>
        <w:pStyle w:val="Brezrazmikov"/>
      </w:pPr>
    </w:p>
    <w:p w14:paraId="6B9345FB" w14:textId="162AA991" w:rsidR="00BA578C" w:rsidRPr="00903553" w:rsidRDefault="00FF4DEA" w:rsidP="008E082D">
      <w:pPr>
        <w:pStyle w:val="Brezrazmikov"/>
      </w:pPr>
      <w:r w:rsidRPr="00903553">
        <w:t xml:space="preserve">O </w:t>
      </w:r>
      <w:r w:rsidR="00254CF1" w:rsidRPr="00903553">
        <w:t>določitvi</w:t>
      </w:r>
      <w:r w:rsidRPr="00903553">
        <w:t xml:space="preserve"> začasnega ON izvajalec obvesti VT na območnem sedežu CSD Ljubljana in Zavodu posreduje strukturirane podatke ON v skladu s pravili tega </w:t>
      </w:r>
      <w:r w:rsidR="00D0579A">
        <w:t>P</w:t>
      </w:r>
      <w:r w:rsidRPr="00903553">
        <w:t xml:space="preserve">riročnika, </w:t>
      </w:r>
      <w:r w:rsidR="00B44811" w:rsidRPr="00903553">
        <w:t>pri čemer izvajalec pri vrsti zapisa ON s šifro 1 iz šifranta D7 označi, da gre za</w:t>
      </w:r>
      <w:r w:rsidR="00BA578C" w:rsidRPr="00903553">
        <w:t>:</w:t>
      </w:r>
    </w:p>
    <w:p w14:paraId="35DBB78A" w14:textId="6C8821B3" w:rsidR="00BA578C" w:rsidRPr="00903553" w:rsidRDefault="00BA578C" w:rsidP="008E082D">
      <w:pPr>
        <w:pStyle w:val="Brezrazmikov"/>
        <w:numPr>
          <w:ilvl w:val="0"/>
          <w:numId w:val="66"/>
        </w:numPr>
      </w:pPr>
      <w:r w:rsidRPr="00903553">
        <w:t xml:space="preserve">ON </w:t>
      </w:r>
      <w:r w:rsidR="00B44811" w:rsidRPr="00903553">
        <w:t xml:space="preserve">na podlagi prevedbe (izbere vrednost 1) in </w:t>
      </w:r>
    </w:p>
    <w:p w14:paraId="369B65CD" w14:textId="19EC4E39" w:rsidR="00B44811" w:rsidRPr="00903553" w:rsidRDefault="00BA578C" w:rsidP="008E082D">
      <w:pPr>
        <w:pStyle w:val="Brezrazmikov"/>
        <w:numPr>
          <w:ilvl w:val="0"/>
          <w:numId w:val="66"/>
        </w:numPr>
      </w:pPr>
      <w:r w:rsidRPr="00903553">
        <w:t xml:space="preserve">ON </w:t>
      </w:r>
      <w:r w:rsidR="00B44811" w:rsidRPr="00903553">
        <w:t>brez skrbnika (izbere vrednost 1).</w:t>
      </w:r>
    </w:p>
    <w:p w14:paraId="6580380B" w14:textId="09FEE8FE" w:rsidR="00B44811" w:rsidRPr="00CB4138" w:rsidRDefault="00BF0D0A" w:rsidP="00D96C53">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r w:rsidR="00584A36" w:rsidRPr="00CB4138">
        <w:rPr>
          <w:rFonts w:ascii="Calibri" w:eastAsia="Calibri" w:hAnsi="Calibri" w:cs="Calibri"/>
          <w:lang w:eastAsia="ko-KR"/>
        </w:rPr>
        <w:t xml:space="preserve">Ko je uporabniku iz prejšnjega odstavka postavljen skrbnik, slednji najpozneje v roku </w:t>
      </w:r>
      <w:r w:rsidR="008B481E" w:rsidRPr="00CB4138">
        <w:rPr>
          <w:rFonts w:ascii="Calibri" w:eastAsia="Calibri" w:hAnsi="Calibri" w:cs="Calibri"/>
          <w:lang w:eastAsia="ko-KR"/>
        </w:rPr>
        <w:t xml:space="preserve">2 </w:t>
      </w:r>
      <w:r w:rsidR="00584A36" w:rsidRPr="00CB4138">
        <w:rPr>
          <w:rFonts w:ascii="Calibri" w:eastAsia="Calibri" w:hAnsi="Calibri" w:cs="Calibri"/>
          <w:lang w:eastAsia="ko-KR"/>
        </w:rPr>
        <w:t xml:space="preserve">mesecev od imenovanja poda soglasje k začasnemu </w:t>
      </w:r>
      <w:r w:rsidR="00E2450F" w:rsidRPr="00CB4138">
        <w:rPr>
          <w:rFonts w:ascii="Calibri" w:eastAsia="Calibri" w:hAnsi="Calibri" w:cs="Calibri"/>
          <w:lang w:eastAsia="ko-KR"/>
        </w:rPr>
        <w:t>ON</w:t>
      </w:r>
      <w:r w:rsidR="00584A36" w:rsidRPr="00CB4138">
        <w:rPr>
          <w:rFonts w:ascii="Calibri" w:eastAsia="Calibri" w:hAnsi="Calibri" w:cs="Calibri"/>
          <w:lang w:eastAsia="ko-KR"/>
        </w:rPr>
        <w:t xml:space="preserve">. </w:t>
      </w:r>
      <w:r w:rsidR="00DB3BF2" w:rsidRPr="00CB4138">
        <w:rPr>
          <w:rFonts w:ascii="Calibri" w:eastAsia="Calibri" w:hAnsi="Calibri" w:cs="Calibri"/>
          <w:lang w:eastAsia="ko-KR"/>
        </w:rPr>
        <w:t>Z dnem podaje soglasja skrbnika začasni</w:t>
      </w:r>
      <w:r w:rsidR="00DB3BF2" w:rsidRPr="00903553">
        <w:rPr>
          <w:rFonts w:ascii="Calibri" w:hAnsi="Calibri" w:cs="Calibri"/>
          <w:sz w:val="20"/>
          <w:szCs w:val="20"/>
        </w:rPr>
        <w:t xml:space="preserve"> ON </w:t>
      </w:r>
      <w:r w:rsidR="00DB3BF2" w:rsidRPr="00CB4138">
        <w:rPr>
          <w:rFonts w:ascii="Calibri" w:eastAsia="Calibri" w:hAnsi="Calibri" w:cs="Calibri"/>
          <w:lang w:eastAsia="ko-KR"/>
        </w:rPr>
        <w:t xml:space="preserve">postane </w:t>
      </w:r>
      <w:r w:rsidR="00EF2C03">
        <w:rPr>
          <w:rFonts w:ascii="Calibri" w:eastAsia="Calibri" w:hAnsi="Calibri" w:cs="Calibri"/>
          <w:lang w:eastAsia="ko-KR"/>
        </w:rPr>
        <w:t xml:space="preserve">prevedbeni </w:t>
      </w:r>
      <w:r w:rsidR="00DB3BF2" w:rsidRPr="00CB4138">
        <w:rPr>
          <w:rFonts w:ascii="Calibri" w:eastAsia="Calibri" w:hAnsi="Calibri" w:cs="Calibri"/>
          <w:lang w:eastAsia="ko-KR"/>
        </w:rPr>
        <w:t xml:space="preserve">ON. </w:t>
      </w:r>
      <w:r w:rsidR="00A63297" w:rsidRPr="00CB4138">
        <w:rPr>
          <w:rFonts w:ascii="Calibri" w:eastAsia="Calibri" w:hAnsi="Calibri" w:cs="Calibri"/>
          <w:lang w:eastAsia="ko-KR"/>
        </w:rPr>
        <w:t xml:space="preserve">Ob preoblikovanju začasnega ON v </w:t>
      </w:r>
      <w:r w:rsidR="00EF2C03">
        <w:rPr>
          <w:rFonts w:ascii="Calibri" w:eastAsia="Calibri" w:hAnsi="Calibri" w:cs="Calibri"/>
          <w:lang w:eastAsia="ko-KR"/>
        </w:rPr>
        <w:t xml:space="preserve">prevedbeni </w:t>
      </w:r>
      <w:r w:rsidR="00A63297" w:rsidRPr="00CB4138">
        <w:rPr>
          <w:rFonts w:ascii="Calibri" w:eastAsia="Calibri" w:hAnsi="Calibri" w:cs="Calibri"/>
          <w:lang w:eastAsia="ko-KR"/>
        </w:rPr>
        <w:t xml:space="preserve">ON izvajalec obvesti VT na območnem sedežu CSD Ljubljana. </w:t>
      </w:r>
    </w:p>
    <w:p w14:paraId="246B9504" w14:textId="77777777" w:rsidR="005C1005" w:rsidRDefault="005C1005" w:rsidP="00D96C53">
      <w:pPr>
        <w:autoSpaceDE w:val="0"/>
        <w:autoSpaceDN w:val="0"/>
        <w:adjustRightInd w:val="0"/>
        <w:spacing w:after="0" w:line="240" w:lineRule="auto"/>
        <w:ind w:right="-1"/>
        <w:rPr>
          <w:rFonts w:ascii="Calibri" w:eastAsia="Calibri" w:hAnsi="Calibri" w:cs="Calibri"/>
          <w:iCs/>
          <w:lang w:eastAsia="ko-KR"/>
        </w:rPr>
      </w:pPr>
    </w:p>
    <w:p w14:paraId="18275944" w14:textId="742697D7" w:rsidR="007B3566" w:rsidRPr="00903553" w:rsidRDefault="007B3566" w:rsidP="008E082D">
      <w:pPr>
        <w:pStyle w:val="Brezrazmikov"/>
      </w:pPr>
      <w:r w:rsidRPr="00E40664">
        <w:t xml:space="preserve">Če uporabnik, ki </w:t>
      </w:r>
      <w:r>
        <w:t>mu je bil določen</w:t>
      </w:r>
      <w:r w:rsidRPr="00E40664">
        <w:t xml:space="preserve"> začasni ON na podlagi prevedbe, zamenja izvajalca </w:t>
      </w:r>
      <w:r w:rsidR="003E6D54">
        <w:t>zaradi različnih razlogov</w:t>
      </w:r>
      <w:r w:rsidRPr="00E40664">
        <w:t xml:space="preserve"> (</w:t>
      </w:r>
      <w:r w:rsidR="003E6D54">
        <w:t xml:space="preserve">npr. </w:t>
      </w:r>
      <w:r w:rsidRPr="00E40664">
        <w:t xml:space="preserve">se preseli </w:t>
      </w:r>
      <w:r>
        <w:t>k drugemu izvajalcu</w:t>
      </w:r>
      <w:r w:rsidRPr="00E40664">
        <w:t xml:space="preserve">), mora prvotni izvajalec na Zavod sporočiti datum zaključka začasnega ON na podlagi prevedbe, drugi izvajalec pa mora z </w:t>
      </w:r>
      <w:r>
        <w:t>uporabnikom določiti</w:t>
      </w:r>
      <w:r w:rsidRPr="00E40664">
        <w:t xml:space="preserve"> nov začasni ON na podlagi prevedbe in označiti, da gre za ON na podlagi prevedbe (izbere vrednost 1) ter da gre za ON brez skrbnika (izbere vrednost 1). </w:t>
      </w:r>
    </w:p>
    <w:p w14:paraId="7F43CF4C" w14:textId="77777777" w:rsidR="00B44811" w:rsidRPr="00903553" w:rsidRDefault="00B44811" w:rsidP="00D96C53">
      <w:pPr>
        <w:autoSpaceDE w:val="0"/>
        <w:autoSpaceDN w:val="0"/>
        <w:adjustRightInd w:val="0"/>
        <w:spacing w:after="0" w:line="240" w:lineRule="auto"/>
        <w:ind w:right="-1"/>
        <w:rPr>
          <w:rFonts w:ascii="Calibri" w:eastAsia="Calibri" w:hAnsi="Calibri" w:cs="Calibri"/>
          <w:iCs/>
          <w:lang w:eastAsia="ko-KR"/>
        </w:rPr>
      </w:pPr>
    </w:p>
    <w:p w14:paraId="2E4AD058" w14:textId="7240CF46" w:rsidR="003D52E4" w:rsidRDefault="00B44811" w:rsidP="008E082D">
      <w:pPr>
        <w:pStyle w:val="Brezrazmikov"/>
      </w:pPr>
      <w:r w:rsidRPr="00903553">
        <w:t>VT na območnem sedežu CSD Ljubljana na podlagi obvestila o preoblikovanju začasnega ON v ON po uradni dolžnosti izda ugotovitveno odločbo o upravičenosti do pravice do celodnevne DO v instituciji in dodatne pravice do SKOS</w:t>
      </w:r>
      <w:r w:rsidR="005A339D" w:rsidRPr="00903553">
        <w:t xml:space="preserve"> ali dnevne DO in dodatnih pravic do SKOS ter storitev e-o</w:t>
      </w:r>
      <w:r w:rsidR="00F67B10" w:rsidRPr="00903553">
        <w:t>s</w:t>
      </w:r>
      <w:r w:rsidR="005A339D" w:rsidRPr="00903553">
        <w:t>krbe</w:t>
      </w:r>
      <w:r w:rsidR="00737F46">
        <w:t>,</w:t>
      </w:r>
      <w:r w:rsidR="0090424B">
        <w:t xml:space="preserve"> ter </w:t>
      </w:r>
      <w:r w:rsidRPr="00903553">
        <w:t xml:space="preserve">Zavodu posreduje strukturirane podatke iz </w:t>
      </w:r>
      <w:r w:rsidR="003E6D54">
        <w:t xml:space="preserve">ugotovitvene </w:t>
      </w:r>
      <w:r w:rsidRPr="00903553">
        <w:t>odločbe</w:t>
      </w:r>
      <w:r w:rsidR="00047F5C">
        <w:t xml:space="preserve"> o prevedbi</w:t>
      </w:r>
      <w:r w:rsidRPr="00903553">
        <w:t xml:space="preserve">. </w:t>
      </w:r>
      <w:r w:rsidR="00D30005" w:rsidRPr="00903553">
        <w:t xml:space="preserve">Po izdani </w:t>
      </w:r>
      <w:r w:rsidR="003E6D54">
        <w:t xml:space="preserve">ugotovitveni </w:t>
      </w:r>
      <w:r w:rsidR="00D30005" w:rsidRPr="00903553">
        <w:t xml:space="preserve">odločbi </w:t>
      </w:r>
      <w:r w:rsidR="00047F5C">
        <w:t xml:space="preserve">o prevedbi </w:t>
      </w:r>
      <w:r w:rsidR="00D30005" w:rsidRPr="00903553">
        <w:t xml:space="preserve">mora izvajalec Zavodu posredovati številko </w:t>
      </w:r>
      <w:r w:rsidR="003E6D54">
        <w:t xml:space="preserve">ugotovitvene </w:t>
      </w:r>
      <w:r w:rsidR="00D30005" w:rsidRPr="00903553">
        <w:t>odločbe</w:t>
      </w:r>
      <w:r w:rsidR="00047F5C">
        <w:t xml:space="preserve"> o prevedbi</w:t>
      </w:r>
      <w:r w:rsidR="00D30005" w:rsidRPr="00903553">
        <w:t>. To stori</w:t>
      </w:r>
      <w:r w:rsidR="00835FED" w:rsidRPr="00903553">
        <w:t xml:space="preserve"> z vrsto zapisa ON s </w:t>
      </w:r>
      <w:r w:rsidR="000C0A01" w:rsidRPr="00903553">
        <w:t>šifr</w:t>
      </w:r>
      <w:r w:rsidR="000C0A01">
        <w:t>o</w:t>
      </w:r>
      <w:r w:rsidR="000C0A01" w:rsidRPr="00903553">
        <w:t xml:space="preserve"> </w:t>
      </w:r>
      <w:r w:rsidRPr="00903553">
        <w:t xml:space="preserve">6 </w:t>
      </w:r>
      <w:r w:rsidR="00835FED" w:rsidRPr="00903553">
        <w:t xml:space="preserve">iz </w:t>
      </w:r>
      <w:r w:rsidRPr="00903553">
        <w:t>šifrant</w:t>
      </w:r>
      <w:r w:rsidR="00835FED" w:rsidRPr="00903553">
        <w:t>a</w:t>
      </w:r>
      <w:r w:rsidRPr="00903553">
        <w:t xml:space="preserve"> D7</w:t>
      </w:r>
      <w:r w:rsidR="00F67B10" w:rsidRPr="00903553">
        <w:t xml:space="preserve"> in posreduje ključne podatke ON skladno s TN ON.</w:t>
      </w:r>
      <w:r w:rsidR="00835FED" w:rsidRPr="00903553">
        <w:t xml:space="preserve"> Zavod potrdi prejem podatkov ON s šifro 6 šele po kontroli podatkov ON s podatki iz </w:t>
      </w:r>
      <w:r w:rsidR="003E6D54">
        <w:t xml:space="preserve">ugotovitvene </w:t>
      </w:r>
      <w:r w:rsidR="00835FED" w:rsidRPr="00903553">
        <w:t xml:space="preserve">odločbe </w:t>
      </w:r>
      <w:r w:rsidR="00047F5C">
        <w:t>o prevedbi poslane</w:t>
      </w:r>
      <w:r w:rsidR="00301778">
        <w:t xml:space="preserve"> </w:t>
      </w:r>
      <w:r w:rsidR="00047F5C">
        <w:t>s strani</w:t>
      </w:r>
      <w:r w:rsidR="00835FED" w:rsidRPr="00903553">
        <w:t xml:space="preserve"> VT</w:t>
      </w:r>
      <w:r w:rsidR="003E6D54">
        <w:t xml:space="preserve"> na območnem sedežu CSD </w:t>
      </w:r>
      <w:r w:rsidR="00737F46">
        <w:t>L</w:t>
      </w:r>
      <w:r w:rsidR="003E6D54">
        <w:t>jubljana</w:t>
      </w:r>
      <w:r w:rsidR="00835FED" w:rsidRPr="00903553">
        <w:t>.</w:t>
      </w:r>
    </w:p>
    <w:p w14:paraId="5394171C" w14:textId="77777777" w:rsidR="00B44811" w:rsidRPr="00903553" w:rsidRDefault="00B44811" w:rsidP="008E082D">
      <w:pPr>
        <w:pStyle w:val="Brezrazmikov"/>
      </w:pPr>
    </w:p>
    <w:p w14:paraId="1ABFBFB1" w14:textId="6F54BDF3" w:rsidR="00091D71" w:rsidRDefault="00584A36" w:rsidP="008E082D">
      <w:pPr>
        <w:pStyle w:val="Brezrazmikov"/>
      </w:pPr>
      <w:r w:rsidRPr="00903553">
        <w:t xml:space="preserve">Če skrbnik ne poda soglasja v navedenem roku ali zavrne podajo soglasja pred potekom roka ali ne poda zahteve za ukinitev primerljivih pravic, oskrbovanec nadaljuje s koriščenjem storitev institucionalnega varstva v skladu s predpisi, ki urejajo socialno varstvo, in primerljivih prejemkov oziroma storitev. </w:t>
      </w:r>
      <w:r w:rsidR="00DB3BF2" w:rsidRPr="00903553">
        <w:t>Izvajalec o tem obvesti VT na sedežu CSD Ljubljana</w:t>
      </w:r>
      <w:r w:rsidR="006561F7" w:rsidRPr="00903553">
        <w:t xml:space="preserve"> in </w:t>
      </w:r>
      <w:r w:rsidR="00D36E93" w:rsidRPr="00903553">
        <w:t xml:space="preserve">v skladu s pravili tega </w:t>
      </w:r>
      <w:r w:rsidR="00D0579A">
        <w:t>P</w:t>
      </w:r>
      <w:r w:rsidR="00D36E93" w:rsidRPr="00903553">
        <w:t>rir</w:t>
      </w:r>
      <w:r w:rsidR="007E2E4B" w:rsidRPr="00903553">
        <w:t>o</w:t>
      </w:r>
      <w:r w:rsidR="00D36E93" w:rsidRPr="00903553">
        <w:t xml:space="preserve">čnika </w:t>
      </w:r>
      <w:r w:rsidR="006561F7" w:rsidRPr="00903553">
        <w:t>Z</w:t>
      </w:r>
      <w:r w:rsidR="00B92057" w:rsidRPr="00903553">
        <w:t xml:space="preserve">avodu </w:t>
      </w:r>
      <w:r w:rsidR="006561F7" w:rsidRPr="00903553">
        <w:t>posreduje podat</w:t>
      </w:r>
      <w:r w:rsidR="008A5DAF" w:rsidRPr="00903553">
        <w:t>e</w:t>
      </w:r>
      <w:r w:rsidR="006561F7" w:rsidRPr="00903553">
        <w:t>k</w:t>
      </w:r>
      <w:r w:rsidR="008A5DAF" w:rsidRPr="00903553">
        <w:t xml:space="preserve"> o zaključku veljavnosti ON</w:t>
      </w:r>
      <w:r w:rsidR="006561F7" w:rsidRPr="00903553">
        <w:t xml:space="preserve"> </w:t>
      </w:r>
      <w:r w:rsidR="00D36E93" w:rsidRPr="00903553">
        <w:t xml:space="preserve">s </w:t>
      </w:r>
      <w:r w:rsidR="008A5DAF" w:rsidRPr="00903553">
        <w:t>šifr</w:t>
      </w:r>
      <w:r w:rsidR="00D36E93" w:rsidRPr="00903553">
        <w:t>o</w:t>
      </w:r>
      <w:r w:rsidR="008A5DAF" w:rsidRPr="00903553">
        <w:t xml:space="preserve"> 3 iz šifranta D7</w:t>
      </w:r>
      <w:r w:rsidR="006561F7" w:rsidRPr="00903553">
        <w:t>.</w:t>
      </w:r>
    </w:p>
    <w:p w14:paraId="3BB158A6" w14:textId="77777777" w:rsidR="00091D71" w:rsidRPr="00903553" w:rsidRDefault="00091D71" w:rsidP="008E082D">
      <w:pPr>
        <w:pStyle w:val="Brezrazmikov"/>
      </w:pPr>
    </w:p>
    <w:p w14:paraId="5C56BAD5" w14:textId="42849D95" w:rsidR="001770B2" w:rsidRPr="00903553" w:rsidRDefault="00820E2C" w:rsidP="00554BE7">
      <w:pPr>
        <w:pStyle w:val="Naslov3"/>
      </w:pPr>
      <w:bookmarkStart w:id="297" w:name="_Toc212462064"/>
      <w:bookmarkStart w:id="298" w:name="_Toc213690067"/>
      <w:bookmarkStart w:id="299" w:name="_Toc215057451"/>
      <w:bookmarkStart w:id="300" w:name="_Toc231908200"/>
      <w:bookmarkStart w:id="301" w:name="_Toc232065996"/>
      <w:bookmarkEnd w:id="297"/>
      <w:bookmarkEnd w:id="298"/>
      <w:r w:rsidRPr="00903553">
        <w:lastRenderedPageBreak/>
        <w:t>ON za k</w:t>
      </w:r>
      <w:r w:rsidR="001770B2" w:rsidRPr="00903553">
        <w:t>ombin</w:t>
      </w:r>
      <w:r w:rsidRPr="00903553">
        <w:t>acijo pravice do DO na domu in dnevne</w:t>
      </w:r>
      <w:r w:rsidR="001770B2" w:rsidRPr="00903553">
        <w:t xml:space="preserve"> DO</w:t>
      </w:r>
      <w:bookmarkEnd w:id="299"/>
      <w:bookmarkEnd w:id="300"/>
      <w:bookmarkEnd w:id="301"/>
      <w:r w:rsidR="001770B2" w:rsidRPr="00903553">
        <w:t xml:space="preserve"> </w:t>
      </w:r>
    </w:p>
    <w:p w14:paraId="2B74B5B1" w14:textId="77B4197B" w:rsidR="003A0470" w:rsidRPr="00903553" w:rsidRDefault="00F55AA6" w:rsidP="00F55AA6">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r w:rsidR="001770B2" w:rsidRPr="00903553">
        <w:rPr>
          <w:rFonts w:ascii="Calibri" w:eastAsia="Calibri" w:hAnsi="Calibri" w:cs="Calibri"/>
          <w:lang w:eastAsia="ko-KR"/>
        </w:rPr>
        <w:t xml:space="preserve">ON za koriščenje </w:t>
      </w:r>
      <w:r w:rsidR="00820E2C" w:rsidRPr="00903553">
        <w:rPr>
          <w:rFonts w:ascii="Calibri" w:eastAsia="Calibri" w:hAnsi="Calibri" w:cs="Calibri"/>
          <w:lang w:eastAsia="ko-KR"/>
        </w:rPr>
        <w:t xml:space="preserve">kombinacije </w:t>
      </w:r>
      <w:r w:rsidR="001770B2" w:rsidRPr="00903553">
        <w:rPr>
          <w:rFonts w:ascii="Calibri" w:eastAsia="Calibri" w:hAnsi="Calibri" w:cs="Calibri"/>
          <w:lang w:eastAsia="ko-KR"/>
        </w:rPr>
        <w:t xml:space="preserve">pravice do </w:t>
      </w:r>
      <w:r w:rsidR="00820E2C" w:rsidRPr="00903553">
        <w:rPr>
          <w:rFonts w:ascii="Calibri" w:eastAsia="Calibri" w:hAnsi="Calibri" w:cs="Calibri"/>
          <w:lang w:eastAsia="ko-KR"/>
        </w:rPr>
        <w:t xml:space="preserve">DO na domu in </w:t>
      </w:r>
      <w:r w:rsidR="001770B2" w:rsidRPr="00903553">
        <w:rPr>
          <w:rFonts w:ascii="Calibri" w:eastAsia="Calibri" w:hAnsi="Calibri" w:cs="Calibri"/>
          <w:lang w:eastAsia="ko-KR"/>
        </w:rPr>
        <w:t>dnevne DO upravičenec sklene na podlagi prvega odstavka 42. člena ZDOsk-1</w:t>
      </w:r>
      <w:r w:rsidR="003A0470" w:rsidRPr="00903553">
        <w:rPr>
          <w:rFonts w:ascii="Calibri" w:eastAsia="Calibri" w:hAnsi="Calibri" w:cs="Calibri"/>
          <w:lang w:eastAsia="ko-KR"/>
        </w:rPr>
        <w:t>:</w:t>
      </w:r>
    </w:p>
    <w:p w14:paraId="064A696E" w14:textId="2CA0CFE2" w:rsidR="001770B2" w:rsidRPr="00903553" w:rsidRDefault="005529A2" w:rsidP="00D96C53">
      <w:pPr>
        <w:pStyle w:val="Odstavekseznama"/>
        <w:numPr>
          <w:ilvl w:val="0"/>
          <w:numId w:val="27"/>
        </w:num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z dvema izvajalcema, in sicer z</w:t>
      </w:r>
      <w:r w:rsidR="001770B2" w:rsidRPr="00903553">
        <w:rPr>
          <w:rFonts w:ascii="Calibri" w:eastAsia="Calibri" w:hAnsi="Calibri" w:cs="Calibri"/>
          <w:lang w:eastAsia="ko-KR"/>
        </w:rPr>
        <w:t xml:space="preserve"> izvajalcem DO</w:t>
      </w:r>
      <w:r w:rsidR="00820E2C" w:rsidRPr="00903553">
        <w:rPr>
          <w:rFonts w:ascii="Calibri" w:eastAsia="Calibri" w:hAnsi="Calibri" w:cs="Calibri"/>
          <w:lang w:eastAsia="ko-KR"/>
        </w:rPr>
        <w:t xml:space="preserve"> na domu </w:t>
      </w:r>
      <w:r w:rsidRPr="00903553">
        <w:rPr>
          <w:rFonts w:ascii="Calibri" w:eastAsia="Calibri" w:hAnsi="Calibri" w:cs="Calibri"/>
          <w:lang w:eastAsia="ko-KR"/>
        </w:rPr>
        <w:t xml:space="preserve">ter </w:t>
      </w:r>
      <w:r w:rsidR="00820E2C" w:rsidRPr="00903553">
        <w:rPr>
          <w:rFonts w:ascii="Calibri" w:eastAsia="Calibri" w:hAnsi="Calibri" w:cs="Calibri"/>
          <w:lang w:eastAsia="ko-KR"/>
        </w:rPr>
        <w:t>izvajalcem DO</w:t>
      </w:r>
      <w:r w:rsidR="001770B2" w:rsidRPr="00903553">
        <w:rPr>
          <w:rFonts w:ascii="Calibri" w:eastAsia="Calibri" w:hAnsi="Calibri" w:cs="Calibri"/>
          <w:lang w:eastAsia="ko-KR"/>
        </w:rPr>
        <w:t xml:space="preserve"> v instituciji,</w:t>
      </w:r>
      <w:r w:rsidR="00820E2C" w:rsidRPr="00903553">
        <w:rPr>
          <w:rFonts w:ascii="Calibri" w:eastAsia="Calibri" w:hAnsi="Calibri" w:cs="Calibri"/>
          <w:lang w:eastAsia="ko-KR"/>
        </w:rPr>
        <w:t xml:space="preserve"> pri čemer</w:t>
      </w:r>
      <w:r w:rsidR="001770B2" w:rsidRPr="00903553">
        <w:rPr>
          <w:rFonts w:ascii="Calibri" w:eastAsia="Calibri" w:hAnsi="Calibri" w:cs="Calibri"/>
          <w:lang w:eastAsia="ko-KR"/>
        </w:rPr>
        <w:t xml:space="preserve"> naloge KODO opravlja KODO pri izvajalcu DO na domu</w:t>
      </w:r>
      <w:r w:rsidR="0090424B">
        <w:rPr>
          <w:rFonts w:ascii="Calibri" w:eastAsia="Calibri" w:hAnsi="Calibri" w:cs="Calibri"/>
          <w:lang w:eastAsia="ko-KR"/>
        </w:rPr>
        <w:t xml:space="preserve"> </w:t>
      </w:r>
      <w:r w:rsidR="0090424B">
        <w:t xml:space="preserve">(oba </w:t>
      </w:r>
      <w:r w:rsidR="001770B2" w:rsidRPr="00903553">
        <w:rPr>
          <w:rFonts w:ascii="Calibri" w:eastAsia="Calibri" w:hAnsi="Calibri" w:cs="Calibri"/>
          <w:lang w:eastAsia="ko-KR"/>
        </w:rPr>
        <w:t xml:space="preserve">KODO v sodelovanju z upravičencem pripravita in skleneta ON </w:t>
      </w:r>
      <w:r w:rsidR="0090424B">
        <w:rPr>
          <w:rFonts w:ascii="Calibri" w:eastAsia="Calibri" w:hAnsi="Calibri" w:cs="Calibri"/>
          <w:lang w:eastAsia="ko-KR"/>
        </w:rPr>
        <w:t xml:space="preserve">oz. </w:t>
      </w:r>
      <w:r w:rsidR="001770B2" w:rsidRPr="00903553">
        <w:rPr>
          <w:rFonts w:ascii="Calibri" w:eastAsia="Calibri" w:hAnsi="Calibri" w:cs="Calibri"/>
          <w:lang w:eastAsia="ko-KR"/>
        </w:rPr>
        <w:t>kasneje AON</w:t>
      </w:r>
      <w:r w:rsidR="0090424B">
        <w:rPr>
          <w:rFonts w:ascii="Calibri" w:eastAsia="Calibri" w:hAnsi="Calibri" w:cs="Calibri"/>
          <w:lang w:eastAsia="ko-KR"/>
        </w:rPr>
        <w:t>)</w:t>
      </w:r>
      <w:r w:rsidR="003A0470" w:rsidRPr="00903553">
        <w:rPr>
          <w:rFonts w:ascii="Calibri" w:eastAsia="Calibri" w:hAnsi="Calibri" w:cs="Calibri"/>
          <w:lang w:eastAsia="ko-KR"/>
        </w:rPr>
        <w:t xml:space="preserve"> ali</w:t>
      </w:r>
    </w:p>
    <w:p w14:paraId="1CF17B32" w14:textId="1B74F33D" w:rsidR="003A0470" w:rsidRPr="00903553" w:rsidRDefault="005529A2" w:rsidP="00D96C53">
      <w:pPr>
        <w:pStyle w:val="Odstavekseznama"/>
        <w:numPr>
          <w:ilvl w:val="0"/>
          <w:numId w:val="27"/>
        </w:numPr>
        <w:autoSpaceDE w:val="0"/>
        <w:autoSpaceDN w:val="0"/>
        <w:adjustRightInd w:val="0"/>
        <w:spacing w:after="0" w:line="240" w:lineRule="auto"/>
        <w:ind w:right="-1"/>
        <w:rPr>
          <w:rFonts w:ascii="Calibri" w:eastAsia="Calibri" w:hAnsi="Calibri" w:cs="Calibri"/>
          <w:lang w:eastAsia="ko-KR"/>
        </w:rPr>
      </w:pPr>
      <w:r w:rsidRPr="00903553">
        <w:rPr>
          <w:rFonts w:ascii="Calibri" w:eastAsia="Calibri" w:hAnsi="Calibri" w:cs="Calibri"/>
          <w:lang w:eastAsia="ko-KR"/>
        </w:rPr>
        <w:t xml:space="preserve">z enim izvajalcem, </w:t>
      </w:r>
      <w:r w:rsidR="00B12857" w:rsidRPr="00903553">
        <w:rPr>
          <w:rFonts w:ascii="Calibri" w:eastAsia="Calibri" w:hAnsi="Calibri" w:cs="Calibri"/>
          <w:lang w:eastAsia="ko-KR"/>
        </w:rPr>
        <w:t xml:space="preserve">če </w:t>
      </w:r>
      <w:r w:rsidRPr="00903553">
        <w:rPr>
          <w:rFonts w:ascii="Calibri" w:eastAsia="Calibri" w:hAnsi="Calibri" w:cs="Calibri"/>
          <w:lang w:eastAsia="ko-KR"/>
        </w:rPr>
        <w:t xml:space="preserve">ta </w:t>
      </w:r>
      <w:r w:rsidR="00B12857" w:rsidRPr="00903553">
        <w:rPr>
          <w:rFonts w:ascii="Calibri" w:eastAsia="Calibri" w:hAnsi="Calibri" w:cs="Calibri"/>
          <w:lang w:eastAsia="ko-KR"/>
        </w:rPr>
        <w:t>zagotavlja obe</w:t>
      </w:r>
      <w:r w:rsidRPr="00903553">
        <w:rPr>
          <w:rFonts w:ascii="Calibri" w:eastAsia="Calibri" w:hAnsi="Calibri" w:cs="Calibri"/>
          <w:lang w:eastAsia="ko-KR"/>
        </w:rPr>
        <w:t xml:space="preserve"> obliki</w:t>
      </w:r>
      <w:r w:rsidR="00F97544" w:rsidRPr="00903553">
        <w:rPr>
          <w:rFonts w:ascii="Calibri" w:eastAsia="Calibri" w:hAnsi="Calibri" w:cs="Calibri"/>
          <w:lang w:eastAsia="ko-KR"/>
        </w:rPr>
        <w:t xml:space="preserve"> pravic</w:t>
      </w:r>
      <w:r w:rsidRPr="00903553">
        <w:rPr>
          <w:rFonts w:ascii="Calibri" w:eastAsia="Calibri" w:hAnsi="Calibri" w:cs="Calibri"/>
          <w:lang w:eastAsia="ko-KR"/>
        </w:rPr>
        <w:t>e</w:t>
      </w:r>
      <w:r w:rsidR="0090424B">
        <w:rPr>
          <w:rFonts w:ascii="Calibri" w:eastAsia="Calibri" w:hAnsi="Calibri" w:cs="Calibri"/>
          <w:lang w:eastAsia="ko-KR"/>
        </w:rPr>
        <w:t xml:space="preserve"> (</w:t>
      </w:r>
      <w:r w:rsidRPr="00903553">
        <w:rPr>
          <w:rFonts w:ascii="Calibri" w:eastAsia="Calibri" w:hAnsi="Calibri" w:cs="Calibri"/>
          <w:lang w:eastAsia="ko-KR"/>
        </w:rPr>
        <w:t xml:space="preserve">KODO v sodelovanju z upravičencem pripravi in </w:t>
      </w:r>
      <w:r w:rsidR="00FB619C" w:rsidRPr="00903553">
        <w:rPr>
          <w:rFonts w:ascii="Calibri" w:eastAsia="Calibri" w:hAnsi="Calibri" w:cs="Calibri"/>
          <w:lang w:eastAsia="ko-KR"/>
        </w:rPr>
        <w:t>sklene ON ali kasneje AON</w:t>
      </w:r>
      <w:r w:rsidRPr="00903553">
        <w:rPr>
          <w:rFonts w:ascii="Calibri" w:eastAsia="Calibri" w:hAnsi="Calibri" w:cs="Calibri"/>
          <w:lang w:eastAsia="ko-KR"/>
        </w:rPr>
        <w:t>, v katerem</w:t>
      </w:r>
      <w:r w:rsidR="00FB619C" w:rsidRPr="00903553">
        <w:rPr>
          <w:rFonts w:ascii="Calibri" w:eastAsia="Calibri" w:hAnsi="Calibri" w:cs="Calibri"/>
          <w:lang w:eastAsia="ko-KR"/>
        </w:rPr>
        <w:t xml:space="preserve"> navede </w:t>
      </w:r>
      <w:r w:rsidRPr="00903553">
        <w:rPr>
          <w:rFonts w:ascii="Calibri" w:eastAsia="Calibri" w:hAnsi="Calibri" w:cs="Calibri"/>
          <w:lang w:eastAsia="ko-KR"/>
        </w:rPr>
        <w:t xml:space="preserve">obe </w:t>
      </w:r>
      <w:r w:rsidR="00FB619C" w:rsidRPr="00903553">
        <w:rPr>
          <w:rFonts w:ascii="Calibri" w:eastAsia="Calibri" w:hAnsi="Calibri" w:cs="Calibri"/>
          <w:lang w:eastAsia="ko-KR"/>
        </w:rPr>
        <w:t>obliki pravic</w:t>
      </w:r>
      <w:r w:rsidR="0090424B">
        <w:rPr>
          <w:rFonts w:ascii="Calibri" w:eastAsia="Calibri" w:hAnsi="Calibri" w:cs="Calibri"/>
          <w:lang w:eastAsia="ko-KR"/>
        </w:rPr>
        <w:t>)</w:t>
      </w:r>
      <w:r w:rsidR="00FB619C" w:rsidRPr="00903553">
        <w:rPr>
          <w:rFonts w:ascii="Calibri" w:eastAsia="Calibri" w:hAnsi="Calibri" w:cs="Calibri"/>
          <w:lang w:eastAsia="ko-KR"/>
        </w:rPr>
        <w:t>.</w:t>
      </w:r>
    </w:p>
    <w:p w14:paraId="6FBB5196" w14:textId="77777777" w:rsidR="001770B2" w:rsidRPr="00903553" w:rsidRDefault="001770B2" w:rsidP="008E082D">
      <w:pPr>
        <w:pStyle w:val="Brezrazmikov"/>
      </w:pPr>
    </w:p>
    <w:p w14:paraId="60EF3121" w14:textId="6499B4FA" w:rsidR="00972F3E" w:rsidRPr="00903553" w:rsidRDefault="001770B2" w:rsidP="008E082D">
      <w:pPr>
        <w:pStyle w:val="Brezrazmikov"/>
      </w:pPr>
      <w:r w:rsidRPr="00903553">
        <w:t xml:space="preserve">V ON izvajalca in uporabnik opredelijo izbrani pravici do DO ter njun posamezni in skupni obseg in ali bo uporabnik koristil tudi dodatni pravici, tj. dodatno pravico do SKOS in dodatno pravico do storitev e-oskrbe. </w:t>
      </w:r>
      <w:r w:rsidR="00972F3E" w:rsidRPr="00903553">
        <w:t>Dodatna pravica do SKOS se lahko uveljavlja le pri eni od oblik DO (ne more se deliti)</w:t>
      </w:r>
      <w:r w:rsidR="003F695A" w:rsidRPr="00903553">
        <w:t xml:space="preserve">. Pravica do storitev </w:t>
      </w:r>
      <w:r w:rsidR="00972F3E" w:rsidRPr="00903553">
        <w:t>e</w:t>
      </w:r>
      <w:r w:rsidR="0090424B">
        <w:noBreakHyphen/>
      </w:r>
      <w:r w:rsidR="00972F3E" w:rsidRPr="00903553">
        <w:t>oskrb</w:t>
      </w:r>
      <w:r w:rsidR="00F1465F" w:rsidRPr="00903553">
        <w:t>e</w:t>
      </w:r>
      <w:r w:rsidR="00972F3E" w:rsidRPr="00903553">
        <w:t xml:space="preserve"> </w:t>
      </w:r>
      <w:r w:rsidR="003F695A" w:rsidRPr="00903553">
        <w:t>se opredeli</w:t>
      </w:r>
      <w:r w:rsidR="008D457D" w:rsidRPr="00903553">
        <w:t xml:space="preserve"> na ON, sklenjenem </w:t>
      </w:r>
      <w:r w:rsidR="003F695A" w:rsidRPr="00903553">
        <w:t xml:space="preserve">pri izvajalcu </w:t>
      </w:r>
      <w:r w:rsidR="00972F3E" w:rsidRPr="00903553">
        <w:t xml:space="preserve">DO na domu. </w:t>
      </w:r>
    </w:p>
    <w:p w14:paraId="2E5CD0F8" w14:textId="207C2337" w:rsidR="001770B2" w:rsidRPr="00903553" w:rsidRDefault="00D74E04" w:rsidP="008E082D">
      <w:pPr>
        <w:pStyle w:val="Brezrazmikov"/>
      </w:pPr>
      <w:r>
        <w:br/>
      </w:r>
      <w:r w:rsidR="0073530F" w:rsidRPr="00903553">
        <w:t xml:space="preserve">V primeru kombinirane pravice z dvema izvajalcema je potrebno spremembe izvesti </w:t>
      </w:r>
      <w:r w:rsidR="00294EE1" w:rsidRPr="00903553">
        <w:t xml:space="preserve">in poročati </w:t>
      </w:r>
      <w:r w:rsidR="0073530F" w:rsidRPr="00903553">
        <w:t xml:space="preserve">pri obeh izvajalcih. Če en izvajalec spremeni ON ali AON, mora spremeniti ON ali AON tudi drug izvajalec in poslati spremembe na Zavod. </w:t>
      </w:r>
      <w:r w:rsidR="00425A6E" w:rsidRPr="00903553">
        <w:t xml:space="preserve">Vse to se nanaša na </w:t>
      </w:r>
      <w:r w:rsidR="00294EE1" w:rsidRPr="00903553">
        <w:t xml:space="preserve">vse vrste dogodkov: </w:t>
      </w:r>
      <w:r w:rsidR="00425A6E" w:rsidRPr="00903553">
        <w:t>spremembe, zaključke, spremembe zaključkov, preklic</w:t>
      </w:r>
      <w:r w:rsidR="00314927">
        <w:t>e</w:t>
      </w:r>
      <w:r w:rsidR="00425A6E" w:rsidRPr="00903553">
        <w:t>v podatkov ON ali AON.</w:t>
      </w:r>
      <w:r w:rsidR="001770B2" w:rsidRPr="00903553">
        <w:tab/>
      </w:r>
    </w:p>
    <w:p w14:paraId="615F5106" w14:textId="7F1DD217" w:rsidR="00E00E7E" w:rsidRDefault="00737F46" w:rsidP="008E082D">
      <w:pPr>
        <w:pStyle w:val="Brezrazmikov"/>
      </w:pPr>
      <w:r>
        <w:br/>
      </w:r>
      <w:r w:rsidR="001770B2" w:rsidRPr="00903553">
        <w:t>Nabor podatkov ON ali AON izvajal</w:t>
      </w:r>
      <w:r w:rsidR="0090424B">
        <w:t>ca</w:t>
      </w:r>
      <w:r w:rsidR="001770B2" w:rsidRPr="00903553">
        <w:t xml:space="preserve"> pripravi</w:t>
      </w:r>
      <w:r w:rsidR="0090424B">
        <w:t>ta</w:t>
      </w:r>
      <w:r w:rsidR="001770B2" w:rsidRPr="00903553">
        <w:t xml:space="preserve"> skladno s poglavjem </w:t>
      </w:r>
      <w:r w:rsidR="00A25C17" w:rsidRPr="00903553">
        <w:fldChar w:fldCharType="begin"/>
      </w:r>
      <w:r w:rsidR="00A25C17" w:rsidRPr="00903553">
        <w:instrText xml:space="preserve"> REF _Ref214886783 \r \h </w:instrText>
      </w:r>
      <w:r w:rsidR="00A25C17" w:rsidRPr="00903553">
        <w:fldChar w:fldCharType="separate"/>
      </w:r>
      <w:r w:rsidR="00794642">
        <w:t>5.7</w:t>
      </w:r>
      <w:r w:rsidR="00A25C17" w:rsidRPr="00903553">
        <w:fldChar w:fldCharType="end"/>
      </w:r>
      <w:r w:rsidR="00337211" w:rsidRPr="00903553">
        <w:t xml:space="preserve"> </w:t>
      </w:r>
      <w:r w:rsidR="001770B2" w:rsidRPr="00903553">
        <w:t xml:space="preserve">ter </w:t>
      </w:r>
      <w:r w:rsidR="00D743E3" w:rsidRPr="00903553">
        <w:t xml:space="preserve">po </w:t>
      </w:r>
      <w:r w:rsidR="001770B2" w:rsidRPr="00903553">
        <w:t>sklen</w:t>
      </w:r>
      <w:r w:rsidR="00D743E3" w:rsidRPr="00903553">
        <w:t>itvi</w:t>
      </w:r>
      <w:r w:rsidR="001770B2" w:rsidRPr="00903553">
        <w:t xml:space="preserve"> ON ali AON posreduje</w:t>
      </w:r>
      <w:r w:rsidR="00D743E3" w:rsidRPr="00903553">
        <w:t>ta</w:t>
      </w:r>
      <w:r w:rsidR="001770B2" w:rsidRPr="00903553">
        <w:t xml:space="preserve"> Zavodu</w:t>
      </w:r>
      <w:r w:rsidR="00D743E3" w:rsidRPr="00903553">
        <w:t xml:space="preserve"> strukturirane podatke v elektronski obliki</w:t>
      </w:r>
      <w:r w:rsidR="001770B2" w:rsidRPr="00903553">
        <w:t>. Storitve DO izvajalc</w:t>
      </w:r>
      <w:r w:rsidR="00D743E3" w:rsidRPr="00903553">
        <w:t>a</w:t>
      </w:r>
      <w:r w:rsidR="001770B2" w:rsidRPr="00903553">
        <w:t xml:space="preserve"> </w:t>
      </w:r>
      <w:r w:rsidR="00101DBE">
        <w:t>izvedeta</w:t>
      </w:r>
      <w:r w:rsidR="001770B2" w:rsidRPr="00903553">
        <w:t xml:space="preserve"> uporabniku v skladu z ON ali AON.</w:t>
      </w:r>
    </w:p>
    <w:p w14:paraId="4ABE3D71" w14:textId="77777777" w:rsidR="004F60D9" w:rsidRDefault="00432890" w:rsidP="008E082D">
      <w:pPr>
        <w:pStyle w:val="Brezrazmikov"/>
      </w:pPr>
      <w:r>
        <w:br/>
      </w:r>
      <w:r w:rsidR="00A71E13" w:rsidRPr="00903553">
        <w:t>Možni primeri kombinacij:</w:t>
      </w:r>
    </w:p>
    <w:p w14:paraId="275FA931" w14:textId="590A6373" w:rsidR="00A71E13" w:rsidRPr="00903553" w:rsidRDefault="00A71E13" w:rsidP="008E082D">
      <w:pPr>
        <w:pStyle w:val="Brezrazmikov"/>
      </w:pPr>
    </w:p>
    <w:p w14:paraId="6E77D07F" w14:textId="77777777" w:rsidR="00F55AA6" w:rsidRDefault="00A71E13" w:rsidP="008E082D">
      <w:pPr>
        <w:pStyle w:val="Brezrazmikov"/>
      </w:pPr>
      <w:r w:rsidRPr="00903553">
        <w:t xml:space="preserve">Upravičenec lahko izbere enega izvajalca, ki izvaja obe obliki pravic. Izvajalec posreduje podatke o izbranih pravicah in storitvah na enem ON. </w:t>
      </w:r>
    </w:p>
    <w:p w14:paraId="0B563761" w14:textId="05868AB5" w:rsidR="00142E28" w:rsidRPr="00903553" w:rsidRDefault="00F55AA6" w:rsidP="008E082D">
      <w:pPr>
        <w:pStyle w:val="Brezrazmikov"/>
        <w:rPr>
          <w:rStyle w:val="Neenpoudarek"/>
          <w:noProof w:val="0"/>
          <w:color w:val="7F7F7F" w:themeColor="text1" w:themeTint="80"/>
        </w:rPr>
      </w:pPr>
      <w:r>
        <w:rPr>
          <w:rStyle w:val="Neenpoudarek"/>
          <w:noProof w:val="0"/>
          <w:color w:val="7F7F7F" w:themeColor="text1" w:themeTint="80"/>
        </w:rPr>
        <w:br/>
      </w:r>
      <w:r w:rsidR="00142E28" w:rsidRPr="00903553">
        <w:rPr>
          <w:rStyle w:val="Neenpoudarek"/>
          <w:noProof w:val="0"/>
          <w:color w:val="7F7F7F" w:themeColor="text1" w:themeTint="80"/>
        </w:rPr>
        <w:t xml:space="preserve">Primer 1: </w:t>
      </w:r>
    </w:p>
    <w:p w14:paraId="77B21C1B" w14:textId="2A12CB0D" w:rsidR="00A71E13" w:rsidRPr="00903553" w:rsidRDefault="00A71E13"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Izvajalec z upravičencem sklene ON s številko X1 za koriščenje pravice do DO na domu in dnevne DO. </w:t>
      </w:r>
    </w:p>
    <w:p w14:paraId="06ED26A2" w14:textId="77777777" w:rsidR="00A71E13" w:rsidRPr="00903553" w:rsidRDefault="00A71E13" w:rsidP="008E082D">
      <w:pPr>
        <w:pStyle w:val="Brezrazmikov"/>
        <w:rPr>
          <w:rStyle w:val="Neenpoudarek"/>
          <w:i w:val="0"/>
          <w:iCs w:val="0"/>
          <w:noProof w:val="0"/>
          <w:color w:val="FF00FF"/>
        </w:rPr>
      </w:pPr>
    </w:p>
    <w:p w14:paraId="51DFA777" w14:textId="06C525BE" w:rsidR="00A71E13" w:rsidRDefault="00A71E13" w:rsidP="008E082D">
      <w:pPr>
        <w:pStyle w:val="Brezrazmikov"/>
      </w:pPr>
      <w:r w:rsidRPr="00903553">
        <w:t>Upravičenec lahko izbere različna izvajalca, ki izvajata posamezno pravico. Izvajalca ločeno, vsak zase, posredujeta strukturirane podatke ON, ki se nanašajo na izvajanje njegove oblike pravice.</w:t>
      </w:r>
      <w:r w:rsidR="00A304B0" w:rsidRPr="00903553">
        <w:t xml:space="preserve"> Oba izvajalca navedeta poleg številke lastnega ON dodatno še številko ON drugega izvajalca, </w:t>
      </w:r>
      <w:r w:rsidR="00E71F55" w:rsidRPr="00903553">
        <w:t>datum sklenitve ON in RIDO številko z lokacij</w:t>
      </w:r>
      <w:r w:rsidR="00737F46">
        <w:t>o</w:t>
      </w:r>
      <w:r w:rsidR="00E71F55" w:rsidRPr="00903553">
        <w:t xml:space="preserve"> drugega </w:t>
      </w:r>
      <w:r w:rsidR="00314927">
        <w:t>i</w:t>
      </w:r>
      <w:r w:rsidR="00E71F55" w:rsidRPr="00903553">
        <w:t>zvajalca</w:t>
      </w:r>
      <w:r w:rsidR="0063502E">
        <w:t>,</w:t>
      </w:r>
      <w:r w:rsidR="00A304B0" w:rsidRPr="00903553">
        <w:t xml:space="preserve"> s katerim je oseba sklenila ON za drugo obliko pravice (številka povezanega ON).</w:t>
      </w:r>
    </w:p>
    <w:p w14:paraId="08989F9A" w14:textId="77777777" w:rsidR="00E00E7E" w:rsidRPr="00E00E7E" w:rsidRDefault="00E00E7E" w:rsidP="008E082D">
      <w:pPr>
        <w:pStyle w:val="Brezrazmikov"/>
        <w:rPr>
          <w:rStyle w:val="Neenpoudarek"/>
          <w:i w:val="0"/>
          <w:iCs w:val="0"/>
          <w:color w:val="000000" w:themeColor="text1"/>
        </w:rPr>
      </w:pPr>
    </w:p>
    <w:p w14:paraId="185985E1" w14:textId="2E047B9A" w:rsidR="00142E28" w:rsidRPr="00903553" w:rsidRDefault="00142E28"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Primer 2: </w:t>
      </w:r>
    </w:p>
    <w:p w14:paraId="04F160BF" w14:textId="085EFC79" w:rsidR="00A71E13" w:rsidRPr="00903553" w:rsidRDefault="00A71E13" w:rsidP="008E082D">
      <w:pPr>
        <w:pStyle w:val="Brezrazmikov"/>
        <w:rPr>
          <w:rStyle w:val="Neenpoudarek"/>
          <w:noProof w:val="0"/>
          <w:color w:val="7F7F7F" w:themeColor="text1" w:themeTint="80"/>
        </w:rPr>
      </w:pPr>
      <w:r w:rsidRPr="00903553">
        <w:rPr>
          <w:rStyle w:val="Neenpoudarek"/>
          <w:noProof w:val="0"/>
          <w:color w:val="7F7F7F" w:themeColor="text1" w:themeTint="80"/>
        </w:rPr>
        <w:t>Izvajalca z upravičencem skleneta ON za koriščenje pravice do DO na domu s številko xx in dnevne DO s številko xy z dnem 15.</w:t>
      </w:r>
      <w:r w:rsidR="005043C4">
        <w:rPr>
          <w:rStyle w:val="Neenpoudarek"/>
          <w:noProof w:val="0"/>
          <w:color w:val="7F7F7F" w:themeColor="text1" w:themeTint="80"/>
        </w:rPr>
        <w:t xml:space="preserve"> </w:t>
      </w:r>
      <w:r w:rsidR="00845E7C">
        <w:rPr>
          <w:rStyle w:val="Neenpoudarek"/>
          <w:noProof w:val="0"/>
          <w:color w:val="7F7F7F" w:themeColor="text1" w:themeTint="80"/>
        </w:rPr>
        <w:t>12</w:t>
      </w:r>
      <w:r w:rsidRPr="00903553">
        <w:rPr>
          <w:rStyle w:val="Neenpoudarek"/>
          <w:noProof w:val="0"/>
          <w:color w:val="7F7F7F" w:themeColor="text1" w:themeTint="80"/>
        </w:rPr>
        <w:t>. Podatke o sklenjenem ON izvajalca pošljeta vsak zase glede na pravico DO na domu ali dnevne DO. Pri pošiljanju podatkov navedeta svojo številko ON, pri čemer na ON označita, da gre za kombiniran ON</w:t>
      </w:r>
      <w:r w:rsidR="0063502E">
        <w:rPr>
          <w:rStyle w:val="Neenpoudarek"/>
          <w:noProof w:val="0"/>
          <w:color w:val="7F7F7F" w:themeColor="text1" w:themeTint="80"/>
        </w:rPr>
        <w:t>,</w:t>
      </w:r>
      <w:r w:rsidRPr="00903553">
        <w:rPr>
          <w:rStyle w:val="Neenpoudarek"/>
          <w:noProof w:val="0"/>
          <w:color w:val="7F7F7F" w:themeColor="text1" w:themeTint="80"/>
        </w:rPr>
        <w:t xml:space="preserve"> in </w:t>
      </w:r>
      <w:r w:rsidR="00FC110F" w:rsidRPr="00903553">
        <w:rPr>
          <w:rStyle w:val="Neenpoudarek"/>
          <w:noProof w:val="0"/>
          <w:color w:val="7F7F7F" w:themeColor="text1" w:themeTint="80"/>
        </w:rPr>
        <w:t>zvezo</w:t>
      </w:r>
      <w:r w:rsidRPr="00903553">
        <w:rPr>
          <w:rStyle w:val="Neenpoudarek"/>
          <w:noProof w:val="0"/>
          <w:color w:val="7F7F7F" w:themeColor="text1" w:themeTint="80"/>
        </w:rPr>
        <w:t xml:space="preserve"> na drugi ON s številko drugega izvajalca.</w:t>
      </w:r>
    </w:p>
    <w:p w14:paraId="333355F8" w14:textId="77777777" w:rsidR="00FB619C" w:rsidRPr="00903553" w:rsidRDefault="00FB619C" w:rsidP="008E082D">
      <w:pPr>
        <w:pStyle w:val="Brezrazmikov"/>
      </w:pPr>
    </w:p>
    <w:p w14:paraId="51A70F9C" w14:textId="79463C59" w:rsidR="00A71E13" w:rsidRPr="00903553" w:rsidRDefault="00A71E13" w:rsidP="008E082D">
      <w:pPr>
        <w:pStyle w:val="Brezrazmikov"/>
      </w:pPr>
      <w:r w:rsidRPr="00903553">
        <w:t>Pri kombinaciji pravic dnevne DO in DO na domu število ur za dnevno DO ne sme presegati zakonsko najvišje določene kvote ur za to obliko pravice. Skupno število ur storitev dnevne DO in DO na domu ne sme presegati zakonsko najvišje določene kvote ur DO na domu. Kontrola podatkov bo izvedena na ON oz</w:t>
      </w:r>
      <w:r w:rsidR="00F05162" w:rsidRPr="00903553">
        <w:t>iroma</w:t>
      </w:r>
      <w:r w:rsidRPr="00903553">
        <w:t xml:space="preserve"> AON.</w:t>
      </w:r>
    </w:p>
    <w:p w14:paraId="3B4886E5" w14:textId="77777777" w:rsidR="004B6A3C" w:rsidRPr="00903553" w:rsidRDefault="004B6A3C" w:rsidP="00F55AA6">
      <w:pPr>
        <w:autoSpaceDE w:val="0"/>
        <w:autoSpaceDN w:val="0"/>
        <w:adjustRightInd w:val="0"/>
        <w:spacing w:after="0"/>
        <w:rPr>
          <w:rFonts w:ascii="Calibri" w:hAnsi="Calibri" w:cs="Calibri"/>
        </w:rPr>
      </w:pPr>
    </w:p>
    <w:p w14:paraId="7CC22450" w14:textId="71845CEC" w:rsidR="008751EC" w:rsidRPr="00903553" w:rsidRDefault="4E77BA84" w:rsidP="00554BE7">
      <w:pPr>
        <w:pStyle w:val="Naslov3"/>
      </w:pPr>
      <w:bookmarkStart w:id="302" w:name="_Toc210226615"/>
      <w:bookmarkStart w:id="303" w:name="_Toc215057452"/>
      <w:bookmarkStart w:id="304" w:name="_Toc231908201"/>
      <w:bookmarkStart w:id="305" w:name="_Toc232065997"/>
      <w:bookmarkStart w:id="306" w:name="_Toc203124127"/>
      <w:bookmarkEnd w:id="302"/>
      <w:r w:rsidRPr="00903553">
        <w:lastRenderedPageBreak/>
        <w:t>ON uporabnika pravice do ODČ</w:t>
      </w:r>
      <w:bookmarkEnd w:id="303"/>
      <w:bookmarkEnd w:id="304"/>
      <w:bookmarkEnd w:id="305"/>
      <w:r w:rsidRPr="00903553">
        <w:t xml:space="preserve"> </w:t>
      </w:r>
      <w:bookmarkEnd w:id="306"/>
    </w:p>
    <w:p w14:paraId="7A9F50F3" w14:textId="1583EAE4" w:rsidR="00647FBA" w:rsidRDefault="00F55AA6" w:rsidP="008E082D">
      <w:pPr>
        <w:pStyle w:val="Brezrazmikov"/>
      </w:pPr>
      <w:r>
        <w:br/>
      </w:r>
      <w:r w:rsidR="00647FBA" w:rsidRPr="00903553">
        <w:t xml:space="preserve">Pravica do ODČ je pravica do DO, ko ODČ, ki je uporabnikov družinski član, uporabniku nudi storitve DO. Do pravice do ODČ so upravičene osebe, ki so uvrščene v 4. ali 5. kategorijo DO. </w:t>
      </w:r>
    </w:p>
    <w:p w14:paraId="37B4B2C1" w14:textId="77777777" w:rsidR="00647FBA" w:rsidRPr="00903553" w:rsidRDefault="00647FBA" w:rsidP="008E082D">
      <w:pPr>
        <w:pStyle w:val="Brezrazmikov"/>
      </w:pPr>
    </w:p>
    <w:p w14:paraId="719F9D8B" w14:textId="726EECFD" w:rsidR="00A8155B" w:rsidRPr="00A8155B" w:rsidRDefault="00D71B1A" w:rsidP="00D96C53">
      <w:pPr>
        <w:autoSpaceDE w:val="0"/>
        <w:autoSpaceDN w:val="0"/>
        <w:adjustRightInd w:val="0"/>
        <w:spacing w:after="0" w:line="240" w:lineRule="auto"/>
        <w:ind w:right="-1"/>
        <w:rPr>
          <w:rFonts w:ascii="Calibri" w:eastAsia="Calibri" w:hAnsi="Calibri" w:cs="Calibri"/>
          <w:lang w:eastAsia="ko-KR"/>
        </w:rPr>
      </w:pPr>
      <w:r w:rsidRPr="00CB4138">
        <w:rPr>
          <w:rFonts w:ascii="Calibri" w:eastAsia="Calibri" w:hAnsi="Calibri" w:cs="Calibri"/>
          <w:lang w:eastAsia="ko-KR"/>
        </w:rPr>
        <w:t xml:space="preserve">Uporabnik pravice do ODČ sklene </w:t>
      </w:r>
      <w:r w:rsidR="008751EC" w:rsidRPr="00CB4138">
        <w:rPr>
          <w:rFonts w:ascii="Calibri" w:eastAsia="Calibri" w:hAnsi="Calibri" w:cs="Calibri"/>
          <w:lang w:eastAsia="ko-KR"/>
        </w:rPr>
        <w:t>ON za koriščenje dodatne pravice do SKOS z izvajalc</w:t>
      </w:r>
      <w:r w:rsidR="000F1834" w:rsidRPr="00CB4138">
        <w:rPr>
          <w:rFonts w:ascii="Calibri" w:eastAsia="Calibri" w:hAnsi="Calibri" w:cs="Calibri"/>
          <w:lang w:eastAsia="ko-KR"/>
        </w:rPr>
        <w:t>em</w:t>
      </w:r>
      <w:r w:rsidR="008751EC" w:rsidRPr="00CB4138">
        <w:rPr>
          <w:rFonts w:ascii="Calibri" w:eastAsia="Calibri" w:hAnsi="Calibri" w:cs="Calibri"/>
          <w:lang w:eastAsia="ko-KR"/>
        </w:rPr>
        <w:t xml:space="preserve"> DO na domu. </w:t>
      </w:r>
      <w:r w:rsidR="00CD242C">
        <w:rPr>
          <w:rFonts w:ascii="Calibri" w:eastAsia="Calibri" w:hAnsi="Calibri" w:cs="Calibri"/>
          <w:lang w:eastAsia="ko-KR"/>
        </w:rPr>
        <w:br/>
      </w:r>
    </w:p>
    <w:p w14:paraId="14D3F09C" w14:textId="6276D396" w:rsidR="000F1834" w:rsidRPr="00903553" w:rsidRDefault="00A8155B" w:rsidP="00D96C53">
      <w:pPr>
        <w:autoSpaceDE w:val="0"/>
        <w:autoSpaceDN w:val="0"/>
        <w:adjustRightInd w:val="0"/>
        <w:spacing w:after="0" w:line="240" w:lineRule="auto"/>
        <w:ind w:right="-1"/>
        <w:rPr>
          <w:rFonts w:ascii="Calibri" w:eastAsia="Calibri" w:hAnsi="Calibri" w:cs="Calibri"/>
          <w:iCs/>
          <w:lang w:eastAsia="ko-KR"/>
        </w:rPr>
      </w:pPr>
      <w:r w:rsidRPr="00CD242C">
        <w:rPr>
          <w:rFonts w:ascii="Calibri" w:eastAsia="Calibri" w:hAnsi="Calibri" w:cs="Calibri"/>
          <w:lang w:eastAsia="ko-KR"/>
        </w:rPr>
        <w:t>Uporabnik pravice do ODČ, ki ima na podlagi petega odstavka 132. člena ZDOsk-1 s CSD oz. VT sklenjen začasni ON, mora za koriščenje dodatne pravice do SKOS skleniti ON z izvajalcem DO na domu. S sklenitvijo tega ON, KODO izvajalca prevzame tudi naloge KODO. Začasni ON, ki je sklenjen s CSD velja zgolj še v delu, ki se nanaša na pravice ODČ.</w:t>
      </w:r>
    </w:p>
    <w:p w14:paraId="55FF0C19" w14:textId="00D6FBF5" w:rsidR="00940059" w:rsidRPr="00903553" w:rsidRDefault="00F55AA6" w:rsidP="008E082D">
      <w:pPr>
        <w:pStyle w:val="Brezrazmikov"/>
      </w:pPr>
      <w:r>
        <w:br/>
      </w:r>
      <w:r w:rsidR="003F695A" w:rsidRPr="00CB4138">
        <w:t xml:space="preserve">Izvajalec na ON označi koriščenje </w:t>
      </w:r>
      <w:r w:rsidR="008D457D" w:rsidRPr="00CB4138">
        <w:t xml:space="preserve">pravice </w:t>
      </w:r>
      <w:r w:rsidR="003F695A" w:rsidRPr="00CB4138">
        <w:t xml:space="preserve">do </w:t>
      </w:r>
      <w:r w:rsidR="00B237B1" w:rsidRPr="00CB4138">
        <w:t xml:space="preserve">storitve </w:t>
      </w:r>
      <w:r w:rsidR="003F695A" w:rsidRPr="00CB4138">
        <w:t xml:space="preserve">e-oskrbe, če s strani uporabnika </w:t>
      </w:r>
      <w:r w:rsidR="00A623A0" w:rsidRPr="00CB4138">
        <w:t xml:space="preserve">pridobi informacijo, da uporablja </w:t>
      </w:r>
      <w:r w:rsidR="00853B09" w:rsidRPr="00CB4138">
        <w:t xml:space="preserve">storitve </w:t>
      </w:r>
      <w:r w:rsidR="00A623A0" w:rsidRPr="00CB4138">
        <w:t>e-oskrb</w:t>
      </w:r>
      <w:r w:rsidR="00853B09" w:rsidRPr="00CB4138">
        <w:t>e</w:t>
      </w:r>
      <w:r w:rsidR="003F695A" w:rsidRPr="00CB4138">
        <w:t>.</w:t>
      </w:r>
    </w:p>
    <w:p w14:paraId="57762CE7" w14:textId="6130CF0F" w:rsidR="00EB29CC" w:rsidRPr="00903553" w:rsidRDefault="00F55AA6" w:rsidP="008E082D">
      <w:pPr>
        <w:pStyle w:val="Brezrazmikov"/>
      </w:pPr>
      <w:r>
        <w:br/>
      </w:r>
      <w:r w:rsidR="00EB29CC" w:rsidRPr="00903553">
        <w:t xml:space="preserve">Nabor podatkov ON ali AON izvajalec pripravi skladno s poglavjem </w:t>
      </w:r>
      <w:r w:rsidR="00A25C17" w:rsidRPr="00903553">
        <w:fldChar w:fldCharType="begin"/>
      </w:r>
      <w:r w:rsidR="00A25C17" w:rsidRPr="00903553">
        <w:instrText xml:space="preserve"> REF _Ref214886878 \r \h </w:instrText>
      </w:r>
      <w:r w:rsidR="00A25C17" w:rsidRPr="00903553">
        <w:fldChar w:fldCharType="separate"/>
      </w:r>
      <w:r w:rsidR="00794642">
        <w:t>5.7</w:t>
      </w:r>
      <w:r w:rsidR="00A25C17" w:rsidRPr="00903553">
        <w:fldChar w:fldCharType="end"/>
      </w:r>
      <w:r w:rsidR="00337211" w:rsidRPr="00903553">
        <w:t xml:space="preserve"> </w:t>
      </w:r>
      <w:r w:rsidR="00EB29CC" w:rsidRPr="00903553">
        <w:t xml:space="preserve">ter po sklenitvi ON ali AON posreduje Zavodu strukturirane podatke v elektronski obliki. Storitve DO izvajalec </w:t>
      </w:r>
      <w:r w:rsidR="00101DBE">
        <w:t>izvede</w:t>
      </w:r>
      <w:r w:rsidR="00EB29CC" w:rsidRPr="00903553">
        <w:t xml:space="preserve"> uporabniku v skladu z ON ali AON.</w:t>
      </w:r>
    </w:p>
    <w:p w14:paraId="258E253E" w14:textId="77777777" w:rsidR="00643FB2" w:rsidRPr="00903553" w:rsidRDefault="00643FB2" w:rsidP="008E082D">
      <w:pPr>
        <w:pStyle w:val="Brezrazmikov"/>
      </w:pPr>
    </w:p>
    <w:p w14:paraId="6F0CD6AB" w14:textId="4E5E7AC8" w:rsidR="00EE034D" w:rsidRPr="00903553" w:rsidRDefault="00EE034D" w:rsidP="00554BE7">
      <w:pPr>
        <w:pStyle w:val="Naslov3"/>
      </w:pPr>
      <w:bookmarkStart w:id="307" w:name="_Toc210226617"/>
      <w:bookmarkStart w:id="308" w:name="_Toc210287381"/>
      <w:bookmarkStart w:id="309" w:name="_Toc210311843"/>
      <w:bookmarkStart w:id="310" w:name="_Toc210311965"/>
      <w:bookmarkStart w:id="311" w:name="_Toc210226618"/>
      <w:bookmarkStart w:id="312" w:name="_Toc210287382"/>
      <w:bookmarkStart w:id="313" w:name="_Toc210311844"/>
      <w:bookmarkStart w:id="314" w:name="_Toc210311966"/>
      <w:bookmarkStart w:id="315" w:name="_Toc215057453"/>
      <w:bookmarkStart w:id="316" w:name="_Toc231908202"/>
      <w:bookmarkStart w:id="317" w:name="_Toc232065998"/>
      <w:bookmarkEnd w:id="307"/>
      <w:bookmarkEnd w:id="308"/>
      <w:bookmarkEnd w:id="309"/>
      <w:bookmarkEnd w:id="310"/>
      <w:bookmarkEnd w:id="311"/>
      <w:bookmarkEnd w:id="312"/>
      <w:bookmarkEnd w:id="313"/>
      <w:bookmarkEnd w:id="314"/>
      <w:r w:rsidRPr="00903553">
        <w:t>ON uporabnika pravice do ODČ za nadomestno oskrbo</w:t>
      </w:r>
      <w:bookmarkEnd w:id="315"/>
      <w:bookmarkEnd w:id="316"/>
      <w:bookmarkEnd w:id="317"/>
    </w:p>
    <w:p w14:paraId="58BE2C91" w14:textId="75D4E1C5" w:rsidR="00061FD7" w:rsidRPr="004655D9" w:rsidRDefault="00F55AA6" w:rsidP="00F55AA6">
      <w:pPr>
        <w:spacing w:after="0"/>
        <w:rPr>
          <w:rFonts w:ascii="Calibri" w:hAnsi="Calibri" w:cs="Calibri"/>
        </w:rPr>
      </w:pPr>
      <w:r>
        <w:rPr>
          <w:rFonts w:ascii="Calibri" w:hAnsi="Calibri" w:cs="Calibri"/>
        </w:rPr>
        <w:br/>
      </w:r>
      <w:r w:rsidR="00EB29CC" w:rsidRPr="006D327E">
        <w:rPr>
          <w:rFonts w:ascii="Calibri" w:hAnsi="Calibri" w:cs="Calibri"/>
        </w:rPr>
        <w:t>Uporabnik pravice do ODČ je upravičen do nadomestne oskrbe</w:t>
      </w:r>
      <w:r w:rsidR="008A1FD4" w:rsidRPr="006D327E">
        <w:rPr>
          <w:rFonts w:ascii="Calibri" w:hAnsi="Calibri" w:cs="Calibri"/>
        </w:rPr>
        <w:t>,</w:t>
      </w:r>
      <w:r w:rsidR="00B12857" w:rsidRPr="006D327E">
        <w:rPr>
          <w:rFonts w:ascii="Calibri" w:hAnsi="Calibri" w:cs="Calibri"/>
        </w:rPr>
        <w:t xml:space="preserve"> </w:t>
      </w:r>
      <w:r w:rsidR="00EB29CC" w:rsidRPr="006D327E">
        <w:rPr>
          <w:rFonts w:ascii="Calibri" w:hAnsi="Calibri" w:cs="Calibri"/>
        </w:rPr>
        <w:t>če ima z izvajalcem DO na domu sklenjen ON za doda</w:t>
      </w:r>
      <w:r w:rsidR="00CD242C">
        <w:rPr>
          <w:rFonts w:ascii="Calibri" w:hAnsi="Calibri" w:cs="Calibri"/>
        </w:rPr>
        <w:t>t</w:t>
      </w:r>
      <w:r w:rsidR="00EB29CC" w:rsidRPr="006D327E">
        <w:rPr>
          <w:rFonts w:ascii="Calibri" w:hAnsi="Calibri" w:cs="Calibri"/>
        </w:rPr>
        <w:t>no pravico do SKOS.</w:t>
      </w:r>
      <w:r w:rsidR="003F695A" w:rsidRPr="006D327E">
        <w:rPr>
          <w:rFonts w:ascii="Calibri" w:hAnsi="Calibri" w:cs="Calibri"/>
        </w:rPr>
        <w:t xml:space="preserve"> </w:t>
      </w:r>
      <w:r w:rsidR="00061FD7" w:rsidRPr="004655D9">
        <w:rPr>
          <w:rFonts w:ascii="Calibri" w:hAnsi="Calibri" w:cs="Calibri"/>
        </w:rPr>
        <w:t xml:space="preserve">ODČ načrtovano odsotnost vnaprej uskladi z izvajalcem DO, s katerim ima uporabnik sklenjen ON za SKOS. </w:t>
      </w:r>
    </w:p>
    <w:p w14:paraId="3F0869C8" w14:textId="139A5C7A" w:rsidR="00853B09" w:rsidRPr="00903553" w:rsidRDefault="005A22BE" w:rsidP="008E082D">
      <w:pPr>
        <w:pStyle w:val="Brezrazmikov"/>
      </w:pPr>
      <w:r>
        <w:br/>
      </w:r>
      <w:r w:rsidR="003F695A" w:rsidRPr="00903553">
        <w:t>Nadomestna oskrba se beleži znotraj koledarskega leta</w:t>
      </w:r>
      <w:r w:rsidR="0063502E">
        <w:t>,</w:t>
      </w:r>
      <w:r w:rsidR="00F647A8">
        <w:t xml:space="preserve"> </w:t>
      </w:r>
      <w:r w:rsidR="003F695A" w:rsidRPr="00903553">
        <w:t>če nadomestna oskrba poteka preko leta (v naslednje leto)</w:t>
      </w:r>
      <w:r w:rsidR="0063502E">
        <w:t>,</w:t>
      </w:r>
      <w:r w:rsidR="00A13050" w:rsidRPr="00903553">
        <w:t xml:space="preserve"> je</w:t>
      </w:r>
      <w:r w:rsidR="003F695A" w:rsidRPr="00903553">
        <w:t xml:space="preserve"> </w:t>
      </w:r>
      <w:r w:rsidR="0063502E">
        <w:t xml:space="preserve">treba </w:t>
      </w:r>
      <w:r w:rsidR="003F695A" w:rsidRPr="00903553">
        <w:t>skleniti dva ločena ON za nadomestno oskrbo (prvega do konca tekočega leta in drugega do zaključka nadomestne oskrbe).</w:t>
      </w:r>
      <w:r w:rsidR="00853B09" w:rsidRPr="00903553">
        <w:t xml:space="preserve"> </w:t>
      </w:r>
    </w:p>
    <w:p w14:paraId="0B594CD6" w14:textId="77777777" w:rsidR="000C0A01" w:rsidRDefault="000C0A01" w:rsidP="008E082D">
      <w:pPr>
        <w:pStyle w:val="Brezrazmikov"/>
      </w:pPr>
    </w:p>
    <w:p w14:paraId="77256B65" w14:textId="032A511A" w:rsidR="00EB29CC" w:rsidRPr="00903553" w:rsidRDefault="00853B09" w:rsidP="008E082D">
      <w:pPr>
        <w:pStyle w:val="Brezrazmikov"/>
      </w:pPr>
      <w:r w:rsidRPr="00903553">
        <w:t>Glede na število dni odsotnosti ODČ se lahko nadomestna oskrba koristi ločeno v več obdobjih. Za vsako obdobje je potrebno ločeno skl</w:t>
      </w:r>
      <w:r w:rsidR="00E0524C">
        <w:t>e</w:t>
      </w:r>
      <w:r w:rsidRPr="00903553">
        <w:t>niti ON za nadomestno oskrbo.</w:t>
      </w:r>
    </w:p>
    <w:p w14:paraId="5C23F179" w14:textId="77777777" w:rsidR="00EB29CC" w:rsidRPr="00903553" w:rsidRDefault="00EB29CC" w:rsidP="008E082D">
      <w:pPr>
        <w:pStyle w:val="Brezrazmikov"/>
      </w:pPr>
    </w:p>
    <w:p w14:paraId="7195EDA9" w14:textId="77777777" w:rsidR="00EB29CC" w:rsidRPr="00903553" w:rsidRDefault="00EB29CC" w:rsidP="008E082D">
      <w:pPr>
        <w:pStyle w:val="Brezrazmikov"/>
      </w:pPr>
      <w:r w:rsidRPr="00903553">
        <w:t>Uporabnik je za čas trajanja načrtovane odsotnosti ODČ upravičen do nadomestne oskrbe v obliki:</w:t>
      </w:r>
    </w:p>
    <w:p w14:paraId="1FCB62DC" w14:textId="38A840B5" w:rsidR="00EB29CC" w:rsidRPr="00903553" w:rsidRDefault="00EB29CC" w:rsidP="008E082D">
      <w:pPr>
        <w:pStyle w:val="Brezrazmikov"/>
        <w:numPr>
          <w:ilvl w:val="0"/>
          <w:numId w:val="48"/>
        </w:numPr>
      </w:pPr>
      <w:r w:rsidRPr="00903553">
        <w:softHyphen/>
        <w:t xml:space="preserve">DO v instituciji ali DO na domu v sorazmernem delu ur glede na kategorijo DO in števila dni, ko uporabnik koristi nadomestno oskrbo, </w:t>
      </w:r>
      <w:r w:rsidR="00184DFD">
        <w:t>oz.</w:t>
      </w:r>
    </w:p>
    <w:p w14:paraId="589C4C24" w14:textId="5EC615D5" w:rsidR="00EB29CC" w:rsidRPr="00903553" w:rsidRDefault="00EB29CC" w:rsidP="008E082D">
      <w:pPr>
        <w:pStyle w:val="Brezrazmikov"/>
        <w:numPr>
          <w:ilvl w:val="0"/>
          <w:numId w:val="48"/>
        </w:numPr>
      </w:pPr>
      <w:r w:rsidRPr="00903553">
        <w:t>DP v sorazmerni višini glede na kategorijo DO in število dni, ko uporabnik koristi nadomestno oskrbo.</w:t>
      </w:r>
    </w:p>
    <w:p w14:paraId="425AEFCE" w14:textId="77777777" w:rsidR="00EB29CC" w:rsidRPr="00903553" w:rsidRDefault="00EB29CC" w:rsidP="008E082D">
      <w:pPr>
        <w:pStyle w:val="Brezrazmikov"/>
      </w:pPr>
    </w:p>
    <w:p w14:paraId="7F21E015" w14:textId="43EDEC3F" w:rsidR="00EB29CC" w:rsidRPr="00903553" w:rsidRDefault="00B14F30" w:rsidP="008E082D">
      <w:pPr>
        <w:pStyle w:val="Brezrazmikov"/>
      </w:pPr>
      <w:r w:rsidRPr="00903553">
        <w:t xml:space="preserve">ON za </w:t>
      </w:r>
      <w:r w:rsidR="00EB29CC" w:rsidRPr="00903553">
        <w:t>nadomestn</w:t>
      </w:r>
      <w:r w:rsidRPr="00903553">
        <w:t>o</w:t>
      </w:r>
      <w:r w:rsidR="00EB29CC" w:rsidRPr="00903553">
        <w:t xml:space="preserve"> oskrb</w:t>
      </w:r>
      <w:r w:rsidRPr="00903553">
        <w:t xml:space="preserve">o </w:t>
      </w:r>
      <w:r w:rsidR="00EB29CC" w:rsidRPr="00903553">
        <w:t>ne vključuje SKOS</w:t>
      </w:r>
      <w:r w:rsidR="004802B3" w:rsidRPr="00903553">
        <w:t xml:space="preserve"> in </w:t>
      </w:r>
      <w:r w:rsidR="00B237B1" w:rsidRPr="00903553">
        <w:t xml:space="preserve">storitve </w:t>
      </w:r>
      <w:r w:rsidR="004802B3" w:rsidRPr="00903553">
        <w:t>e-oskrbe</w:t>
      </w:r>
      <w:r w:rsidRPr="00903553">
        <w:t xml:space="preserve">, saj </w:t>
      </w:r>
      <w:r w:rsidR="00F32058" w:rsidRPr="00903553">
        <w:t>so</w:t>
      </w:r>
      <w:r w:rsidRPr="00903553">
        <w:t xml:space="preserve"> </w:t>
      </w:r>
      <w:r w:rsidR="00F32058" w:rsidRPr="00903553">
        <w:t xml:space="preserve">te </w:t>
      </w:r>
      <w:r w:rsidR="00755014" w:rsidRPr="00903553">
        <w:t xml:space="preserve">določene </w:t>
      </w:r>
      <w:r w:rsidR="00F32058" w:rsidRPr="00903553">
        <w:t xml:space="preserve">v veljavnem </w:t>
      </w:r>
      <w:r w:rsidRPr="00903553">
        <w:t>ON</w:t>
      </w:r>
      <w:r w:rsidR="00F32058" w:rsidRPr="00903553">
        <w:t>, ki ga ima uporabnik sklenje</w:t>
      </w:r>
      <w:r w:rsidR="00E0524C">
        <w:t>ne</w:t>
      </w:r>
      <w:r w:rsidR="00F32058" w:rsidRPr="00903553">
        <w:t>ga z izvajalcem DO na domu za koriščenje SKOS</w:t>
      </w:r>
      <w:r w:rsidR="0054229E">
        <w:t>. Le-te</w:t>
      </w:r>
      <w:r w:rsidR="00755014" w:rsidRPr="00903553">
        <w:t xml:space="preserve"> lahko uporabnik koristi tudi v času nadomestne oskrbe</w:t>
      </w:r>
      <w:r w:rsidRPr="00903553">
        <w:t>.</w:t>
      </w:r>
      <w:r w:rsidR="0054229E">
        <w:t xml:space="preserve"> </w:t>
      </w:r>
      <w:r w:rsidR="0054229E" w:rsidRPr="0054229E">
        <w:t>SKOS ni mogoče izvajati v času nadomestne oskrbe, ki se koristi kot celodnevna DO v instituciji</w:t>
      </w:r>
      <w:r w:rsidR="0054229E">
        <w:t xml:space="preserve">, </w:t>
      </w:r>
      <w:r w:rsidR="0054229E" w:rsidRPr="0054229E">
        <w:t>saj se SKOS uporabniku</w:t>
      </w:r>
      <w:r w:rsidR="0054229E">
        <w:t xml:space="preserve"> pravice</w:t>
      </w:r>
      <w:r w:rsidR="0054229E" w:rsidRPr="0054229E">
        <w:t xml:space="preserve"> ODČ lahko zagotavljajo le na domu uporabnika</w:t>
      </w:r>
      <w:r w:rsidR="0054229E">
        <w:t xml:space="preserve"> in ne </w:t>
      </w:r>
      <w:r w:rsidR="0054229E" w:rsidRPr="0054229E">
        <w:t>na drugem naslovu</w:t>
      </w:r>
      <w:r w:rsidR="0054229E">
        <w:t xml:space="preserve">. </w:t>
      </w:r>
    </w:p>
    <w:p w14:paraId="519E921E" w14:textId="77777777" w:rsidR="00EB29CC" w:rsidRPr="00903553" w:rsidRDefault="00EB29CC" w:rsidP="008E082D">
      <w:pPr>
        <w:pStyle w:val="Brezrazmikov"/>
      </w:pPr>
      <w:bookmarkStart w:id="318" w:name="_Hlk173141518"/>
    </w:p>
    <w:p w14:paraId="0AF69DFE" w14:textId="27ADE7E1" w:rsidR="00A304B0" w:rsidRPr="00903553" w:rsidRDefault="00EB29CC" w:rsidP="008E082D">
      <w:pPr>
        <w:pStyle w:val="Brezrazmikov"/>
      </w:pPr>
      <w:r w:rsidRPr="00903553">
        <w:t>Za čas trajanja nadomestne oskrbe uporabnik sklene ON za nadomestno o</w:t>
      </w:r>
      <w:r w:rsidR="00FF61F0" w:rsidRPr="00903553">
        <w:t>s</w:t>
      </w:r>
      <w:r w:rsidRPr="00903553">
        <w:t xml:space="preserve">krbo </w:t>
      </w:r>
      <w:r w:rsidR="00A304B0" w:rsidRPr="00903553">
        <w:t>v obliki:</w:t>
      </w:r>
    </w:p>
    <w:p w14:paraId="3217C4E2" w14:textId="29C72C1C" w:rsidR="00A304B0" w:rsidRPr="00903553" w:rsidRDefault="00A304B0" w:rsidP="008E082D">
      <w:pPr>
        <w:pStyle w:val="Brezrazmikov"/>
        <w:numPr>
          <w:ilvl w:val="0"/>
          <w:numId w:val="49"/>
        </w:numPr>
      </w:pPr>
      <w:r w:rsidRPr="00903553">
        <w:t>DO na domu ali DP z izvajalcem na domu, ob tem pa lahko za koriščenje pravice do DP sklene ON za nadomestno oskrbo le z izvajalcem, s katerim že ima sklenjen osnovni ON za koriščenje dodatne pravice do SKOS</w:t>
      </w:r>
      <w:r w:rsidR="00184DFD">
        <w:t>,</w:t>
      </w:r>
    </w:p>
    <w:p w14:paraId="54E8E100" w14:textId="368287A9" w:rsidR="00A304B0" w:rsidRPr="00903553" w:rsidRDefault="00A304B0" w:rsidP="008E082D">
      <w:pPr>
        <w:pStyle w:val="Brezrazmikov"/>
        <w:numPr>
          <w:ilvl w:val="0"/>
          <w:numId w:val="49"/>
        </w:numPr>
      </w:pPr>
      <w:r w:rsidRPr="00903553">
        <w:t>DO v instituciji z izvajalcem v instituciji</w:t>
      </w:r>
      <w:r w:rsidR="00061FD7">
        <w:t xml:space="preserve"> (celodnevna DO ali dnevna DO)</w:t>
      </w:r>
    </w:p>
    <w:p w14:paraId="7E19CC00" w14:textId="7AE4D700" w:rsidR="00D71B1A" w:rsidRPr="00903553" w:rsidRDefault="00D71B1A" w:rsidP="008E082D">
      <w:pPr>
        <w:pStyle w:val="Brezrazmikov"/>
      </w:pPr>
    </w:p>
    <w:p w14:paraId="5FCB8284" w14:textId="41C2A2EA" w:rsidR="00BC5D16" w:rsidRPr="00903553" w:rsidRDefault="00EB29CC" w:rsidP="008E082D">
      <w:pPr>
        <w:pStyle w:val="Brezrazmikov"/>
      </w:pPr>
      <w:r w:rsidRPr="00903553">
        <w:t xml:space="preserve">V </w:t>
      </w:r>
      <w:r w:rsidR="00A304B0" w:rsidRPr="00903553">
        <w:t xml:space="preserve">času nadomestne oskrbe </w:t>
      </w:r>
      <w:r w:rsidRPr="00903553">
        <w:t>ima uporabnik izjemoma veljavna dva ON, ON</w:t>
      </w:r>
      <w:r w:rsidR="00F32058" w:rsidRPr="00903553">
        <w:t xml:space="preserve"> za SKOS</w:t>
      </w:r>
      <w:r w:rsidRPr="00903553">
        <w:t xml:space="preserve"> in ON za nadomestno oskrbo. </w:t>
      </w:r>
      <w:bookmarkEnd w:id="318"/>
      <w:r w:rsidRPr="00903553">
        <w:t>Izvajalec nadomestne oskrbe posreduje podatke o izbrani obliki pravice do DO in storitvah na ON z omejeno veljavnostjo – ON za nadomestno oskrbo</w:t>
      </w:r>
      <w:r w:rsidR="00C07A3C" w:rsidRPr="00903553">
        <w:t xml:space="preserve"> (zapisan mora biti datum zaključka tega ON)</w:t>
      </w:r>
      <w:r w:rsidRPr="00903553">
        <w:t>. Glede na izbiro oblike prav</w:t>
      </w:r>
      <w:r w:rsidR="00E0524C">
        <w:t>i</w:t>
      </w:r>
      <w:r w:rsidRPr="00903553">
        <w:t>ce, ki se koristi za nadomestno oskrbo, se pri sklenitvi ON upoštevajo pravila iz poglavja</w:t>
      </w:r>
      <w:r w:rsidR="00BC5D16" w:rsidRPr="00903553">
        <w:t>:</w:t>
      </w:r>
    </w:p>
    <w:p w14:paraId="53346DC5" w14:textId="7638E702" w:rsidR="00BC5D16" w:rsidRPr="00903553" w:rsidRDefault="006D327E" w:rsidP="008E082D">
      <w:pPr>
        <w:pStyle w:val="Brezrazmikov"/>
        <w:numPr>
          <w:ilvl w:val="0"/>
          <w:numId w:val="27"/>
        </w:numPr>
      </w:pPr>
      <w:r>
        <w:fldChar w:fldCharType="begin"/>
      </w:r>
      <w:r>
        <w:instrText xml:space="preserve"> REF _Ref229988868 \r \h </w:instrText>
      </w:r>
      <w:r>
        <w:fldChar w:fldCharType="separate"/>
      </w:r>
      <w:r w:rsidR="00794642">
        <w:t>5.3.1</w:t>
      </w:r>
      <w:r>
        <w:fldChar w:fldCharType="end"/>
      </w:r>
      <w:r w:rsidR="00A25C17" w:rsidRPr="00903553">
        <w:t xml:space="preserve"> </w:t>
      </w:r>
      <w:r w:rsidR="00EB29CC" w:rsidRPr="00903553">
        <w:t xml:space="preserve">(za DO na domu), </w:t>
      </w:r>
    </w:p>
    <w:p w14:paraId="48C9DF27" w14:textId="16B09558" w:rsidR="00BC5D16" w:rsidRPr="00903553" w:rsidRDefault="006D327E" w:rsidP="008E082D">
      <w:pPr>
        <w:pStyle w:val="Brezrazmikov"/>
        <w:numPr>
          <w:ilvl w:val="0"/>
          <w:numId w:val="27"/>
        </w:numPr>
      </w:pPr>
      <w:r>
        <w:fldChar w:fldCharType="begin"/>
      </w:r>
      <w:r>
        <w:instrText xml:space="preserve"> REF _Ref214886957 \r \h </w:instrText>
      </w:r>
      <w:r>
        <w:fldChar w:fldCharType="separate"/>
      </w:r>
      <w:r w:rsidR="00794642">
        <w:t>5.3.2</w:t>
      </w:r>
      <w:r>
        <w:fldChar w:fldCharType="end"/>
      </w:r>
      <w:r w:rsidR="00A25C17" w:rsidRPr="00903553">
        <w:t xml:space="preserve"> </w:t>
      </w:r>
      <w:r w:rsidR="00EB29CC" w:rsidRPr="00903553">
        <w:t>(za celodnevno DO v instituciji ali dnevno DO</w:t>
      </w:r>
      <w:r w:rsidR="00A32109" w:rsidRPr="00903553">
        <w:t>)</w:t>
      </w:r>
      <w:r w:rsidR="00184DFD">
        <w:t>,</w:t>
      </w:r>
      <w:r w:rsidR="00EB29CC" w:rsidRPr="00903553">
        <w:t xml:space="preserve"> </w:t>
      </w:r>
    </w:p>
    <w:p w14:paraId="618338ED" w14:textId="291ED7E6" w:rsidR="00BC5D16" w:rsidRPr="00903553" w:rsidRDefault="006D327E" w:rsidP="008E082D">
      <w:pPr>
        <w:pStyle w:val="Brezrazmikov"/>
        <w:numPr>
          <w:ilvl w:val="0"/>
          <w:numId w:val="27"/>
        </w:numPr>
      </w:pPr>
      <w:r>
        <w:fldChar w:fldCharType="begin"/>
      </w:r>
      <w:r>
        <w:instrText xml:space="preserve"> REF _Ref229988921 \r \h </w:instrText>
      </w:r>
      <w:r>
        <w:fldChar w:fldCharType="separate"/>
      </w:r>
      <w:r w:rsidR="00794642">
        <w:t>5.3.8</w:t>
      </w:r>
      <w:r>
        <w:fldChar w:fldCharType="end"/>
      </w:r>
      <w:r w:rsidR="00A25C17" w:rsidRPr="00903553">
        <w:t xml:space="preserve"> </w:t>
      </w:r>
      <w:r w:rsidR="00EB29CC" w:rsidRPr="00903553">
        <w:t xml:space="preserve">(za DP), </w:t>
      </w:r>
    </w:p>
    <w:p w14:paraId="4B5878EA" w14:textId="1290E077" w:rsidR="00EB29CC" w:rsidRDefault="00EB29CC" w:rsidP="008E082D">
      <w:pPr>
        <w:pStyle w:val="Brezrazmikov"/>
      </w:pPr>
      <w:r w:rsidRPr="00903553">
        <w:t xml:space="preserve">razen opredelitve storitev SKOS in dodatne pravice do </w:t>
      </w:r>
      <w:r w:rsidR="00B237B1" w:rsidRPr="00903553">
        <w:t xml:space="preserve">storitve </w:t>
      </w:r>
      <w:r w:rsidRPr="00903553">
        <w:t xml:space="preserve">e-oskrbe. </w:t>
      </w:r>
    </w:p>
    <w:p w14:paraId="390A9324" w14:textId="77777777" w:rsidR="00E04116" w:rsidRDefault="00E04116" w:rsidP="008E082D">
      <w:pPr>
        <w:pStyle w:val="Brezrazmikov"/>
      </w:pPr>
    </w:p>
    <w:p w14:paraId="1C8D0BE8" w14:textId="1A513929" w:rsidR="00EB29CC" w:rsidRPr="00903553" w:rsidRDefault="00EB29CC" w:rsidP="008E082D">
      <w:pPr>
        <w:pStyle w:val="Brezrazmikov"/>
        <w:rPr>
          <w:rStyle w:val="Neenpoudarek"/>
          <w:noProof w:val="0"/>
          <w:color w:val="808080" w:themeColor="background1" w:themeShade="80"/>
        </w:rPr>
      </w:pPr>
      <w:r w:rsidRPr="00903553">
        <w:rPr>
          <w:rStyle w:val="Neenpoudarek"/>
          <w:noProof w:val="0"/>
          <w:color w:val="7F7F7F" w:themeColor="text1" w:themeTint="80"/>
        </w:rPr>
        <w:t>Primer</w:t>
      </w:r>
      <w:r w:rsidR="00142E28" w:rsidRPr="00903553">
        <w:rPr>
          <w:rStyle w:val="Neenpoudarek"/>
          <w:noProof w:val="0"/>
          <w:color w:val="7F7F7F" w:themeColor="text1" w:themeTint="80"/>
        </w:rPr>
        <w:t xml:space="preserve"> 3</w:t>
      </w:r>
      <w:r w:rsidRPr="00903553">
        <w:rPr>
          <w:rStyle w:val="Neenpoudarek"/>
          <w:noProof w:val="0"/>
          <w:color w:val="7F7F7F" w:themeColor="text1" w:themeTint="80"/>
        </w:rPr>
        <w:t>:</w:t>
      </w:r>
    </w:p>
    <w:p w14:paraId="4B4FFB39" w14:textId="1ABE73DE" w:rsidR="00EB29CC" w:rsidRPr="00AF1781" w:rsidRDefault="00EB29CC" w:rsidP="008E082D">
      <w:pPr>
        <w:pStyle w:val="Brezrazmikov"/>
        <w:rPr>
          <w:rStyle w:val="Neenpoudarek"/>
          <w:strike/>
          <w:color w:val="808080" w:themeColor="background1" w:themeShade="80"/>
        </w:rPr>
      </w:pPr>
      <w:bookmarkStart w:id="319" w:name="_Hlk174702698"/>
      <w:r w:rsidRPr="00903553">
        <w:rPr>
          <w:rStyle w:val="Neenpoudarek"/>
          <w:noProof w:val="0"/>
          <w:color w:val="7F7F7F" w:themeColor="text1" w:themeTint="80"/>
        </w:rPr>
        <w:t>Uporabnik ima z izvajalc</w:t>
      </w:r>
      <w:r w:rsidR="009514FA">
        <w:rPr>
          <w:rStyle w:val="Neenpoudarek"/>
          <w:noProof w:val="0"/>
          <w:color w:val="7F7F7F" w:themeColor="text1" w:themeTint="80"/>
        </w:rPr>
        <w:t>e</w:t>
      </w:r>
      <w:r w:rsidRPr="00903553">
        <w:rPr>
          <w:rStyle w:val="Neenpoudarek"/>
          <w:noProof w:val="0"/>
          <w:color w:val="7F7F7F" w:themeColor="text1" w:themeTint="80"/>
        </w:rPr>
        <w:t xml:space="preserve">m A sklenjen ON za </w:t>
      </w:r>
      <w:r w:rsidR="004D4108">
        <w:rPr>
          <w:rStyle w:val="Neenpoudarek"/>
          <w:noProof w:val="0"/>
          <w:color w:val="7F7F7F" w:themeColor="text1" w:themeTint="80"/>
        </w:rPr>
        <w:t>storitve SKOS</w:t>
      </w:r>
      <w:r w:rsidRPr="00903553">
        <w:rPr>
          <w:rStyle w:val="Neenpoudarek"/>
          <w:noProof w:val="0"/>
          <w:color w:val="7F7F7F" w:themeColor="text1" w:themeTint="80"/>
        </w:rPr>
        <w:t xml:space="preserve"> od 1.</w:t>
      </w:r>
      <w:r w:rsidR="00845E7C">
        <w:rPr>
          <w:rStyle w:val="Neenpoudarek"/>
          <w:noProof w:val="0"/>
          <w:color w:val="7F7F7F" w:themeColor="text1" w:themeTint="80"/>
        </w:rPr>
        <w:t xml:space="preserve"> 1.</w:t>
      </w:r>
      <w:r w:rsidRPr="00903553">
        <w:rPr>
          <w:rStyle w:val="Neenpoudarek"/>
          <w:noProof w:val="0"/>
          <w:color w:val="7F7F7F" w:themeColor="text1" w:themeTint="80"/>
        </w:rPr>
        <w:t xml:space="preserve"> s številko ON X1. V času od 15.</w:t>
      </w:r>
      <w:r w:rsidR="00845E7C">
        <w:rPr>
          <w:rStyle w:val="Neenpoudarek"/>
          <w:noProof w:val="0"/>
          <w:color w:val="7F7F7F" w:themeColor="text1" w:themeTint="80"/>
        </w:rPr>
        <w:t xml:space="preserve"> 7.</w:t>
      </w:r>
      <w:r w:rsidRPr="00903553">
        <w:rPr>
          <w:rStyle w:val="Neenpoudarek"/>
          <w:noProof w:val="0"/>
          <w:color w:val="7F7F7F" w:themeColor="text1" w:themeTint="80"/>
        </w:rPr>
        <w:t xml:space="preserve"> do 4.</w:t>
      </w:r>
      <w:r w:rsidR="00845E7C">
        <w:rPr>
          <w:rStyle w:val="Neenpoudarek"/>
          <w:noProof w:val="0"/>
          <w:color w:val="7F7F7F" w:themeColor="text1" w:themeTint="80"/>
        </w:rPr>
        <w:t xml:space="preserve"> 8. </w:t>
      </w:r>
      <w:r w:rsidRPr="00903553">
        <w:rPr>
          <w:rStyle w:val="Neenpoudarek"/>
          <w:noProof w:val="0"/>
          <w:color w:val="7F7F7F" w:themeColor="text1" w:themeTint="80"/>
        </w:rPr>
        <w:t>bo ODČ koristil načrtovano odsotnost.</w:t>
      </w:r>
      <w:r w:rsidR="00A74E18" w:rsidRPr="00A74E18">
        <w:rPr>
          <w:rStyle w:val="Neenpoudarek"/>
          <w:noProof w:val="0"/>
          <w:color w:val="7F7F7F" w:themeColor="text1" w:themeTint="80"/>
        </w:rPr>
        <w:t xml:space="preserve"> </w:t>
      </w:r>
      <w:r w:rsidR="00A74E18">
        <w:rPr>
          <w:rStyle w:val="Neenpoudarek"/>
          <w:noProof w:val="0"/>
          <w:color w:val="7F7F7F" w:themeColor="text1" w:themeTint="80"/>
        </w:rPr>
        <w:t>Uporabnik bo izbral nadomestno oskrbo v obliki DO v instituciji.</w:t>
      </w:r>
      <w:r w:rsidRPr="00903553" w:rsidDel="00A74E18">
        <w:rPr>
          <w:rStyle w:val="Neenpoudarek"/>
          <w:noProof w:val="0"/>
          <w:color w:val="7F7F7F" w:themeColor="text1" w:themeTint="80"/>
        </w:rPr>
        <w:t xml:space="preserve"> </w:t>
      </w:r>
      <w:r w:rsidRPr="00903553">
        <w:rPr>
          <w:rStyle w:val="Neenpoudarek"/>
          <w:noProof w:val="0"/>
          <w:color w:val="7F7F7F" w:themeColor="text1" w:themeTint="80"/>
        </w:rPr>
        <w:t>Izvajalec nadomestne oskrbe (izvajalec B) bo z uporabnikom sklenil nov ON</w:t>
      </w:r>
      <w:r w:rsidR="004D4108">
        <w:rPr>
          <w:rStyle w:val="Neenpoudarek"/>
          <w:noProof w:val="0"/>
          <w:color w:val="7F7F7F" w:themeColor="text1" w:themeTint="80"/>
        </w:rPr>
        <w:t xml:space="preserve"> za nadomestno oskrbo</w:t>
      </w:r>
      <w:r w:rsidRPr="00903553">
        <w:rPr>
          <w:rStyle w:val="Neenpoudarek"/>
          <w:noProof w:val="0"/>
          <w:color w:val="7F7F7F" w:themeColor="text1" w:themeTint="80"/>
        </w:rPr>
        <w:t xml:space="preserve"> s številko X2 za čas od 15.</w:t>
      </w:r>
      <w:r w:rsidR="00845E7C">
        <w:rPr>
          <w:rStyle w:val="Neenpoudarek"/>
          <w:noProof w:val="0"/>
          <w:color w:val="7F7F7F" w:themeColor="text1" w:themeTint="80"/>
        </w:rPr>
        <w:t xml:space="preserve"> 7. </w:t>
      </w:r>
      <w:r w:rsidRPr="00903553">
        <w:rPr>
          <w:rStyle w:val="Neenpoudarek"/>
          <w:noProof w:val="0"/>
          <w:color w:val="7F7F7F" w:themeColor="text1" w:themeTint="80"/>
        </w:rPr>
        <w:t xml:space="preserve">do 4. </w:t>
      </w:r>
      <w:r w:rsidR="00845E7C">
        <w:rPr>
          <w:rStyle w:val="Neenpoudarek"/>
          <w:noProof w:val="0"/>
          <w:color w:val="7F7F7F" w:themeColor="text1" w:themeTint="80"/>
        </w:rPr>
        <w:t>8.</w:t>
      </w:r>
      <w:r w:rsidRPr="00903553">
        <w:rPr>
          <w:rStyle w:val="Neenpoudarek"/>
          <w:noProof w:val="0"/>
          <w:color w:val="7F7F7F" w:themeColor="text1" w:themeTint="80"/>
        </w:rPr>
        <w:t xml:space="preserve"> Izvajalec nadomestne oskrbe (izvajal</w:t>
      </w:r>
      <w:r w:rsidR="00903553" w:rsidRPr="00903553">
        <w:rPr>
          <w:rStyle w:val="Neenpoudarek"/>
          <w:noProof w:val="0"/>
          <w:color w:val="7F7F7F" w:themeColor="text1" w:themeTint="80"/>
        </w:rPr>
        <w:t>e</w:t>
      </w:r>
      <w:r w:rsidRPr="00903553">
        <w:rPr>
          <w:rStyle w:val="Neenpoudarek"/>
          <w:noProof w:val="0"/>
          <w:color w:val="7F7F7F" w:themeColor="text1" w:themeTint="80"/>
        </w:rPr>
        <w:t>c B) bo za ta čas poslal podatke ON za nadomestno oskrbo ON X2</w:t>
      </w:r>
      <w:r w:rsidR="004D4108">
        <w:rPr>
          <w:rStyle w:val="Neenpoudarek"/>
          <w:noProof w:val="0"/>
          <w:color w:val="7F7F7F" w:themeColor="text1" w:themeTint="80"/>
        </w:rPr>
        <w:t xml:space="preserve"> na Zavod</w:t>
      </w:r>
      <w:r w:rsidRPr="00903553" w:rsidDel="004D4108">
        <w:rPr>
          <w:rStyle w:val="Neenpoudarek"/>
          <w:noProof w:val="0"/>
          <w:color w:val="7F7F7F" w:themeColor="text1" w:themeTint="80"/>
        </w:rPr>
        <w:t>.</w:t>
      </w:r>
      <w:r w:rsidR="00A74E18">
        <w:rPr>
          <w:rStyle w:val="Neenpoudarek"/>
          <w:noProof w:val="0"/>
          <w:color w:val="808080" w:themeColor="background1" w:themeShade="80"/>
        </w:rPr>
        <w:t xml:space="preserve"> </w:t>
      </w:r>
      <w:r w:rsidRPr="00903553">
        <w:rPr>
          <w:rStyle w:val="Neenpoudarek"/>
          <w:noProof w:val="0"/>
          <w:color w:val="7F7F7F" w:themeColor="text1" w:themeTint="80"/>
        </w:rPr>
        <w:t xml:space="preserve">V času nadomestne oskrbe izvajalec A v okviru prvotno sklenjenega ON X1 za koriščenje pravice </w:t>
      </w:r>
      <w:r w:rsidR="00A74E18">
        <w:rPr>
          <w:rStyle w:val="Neenpoudarek"/>
          <w:noProof w:val="0"/>
          <w:color w:val="7F7F7F" w:themeColor="text1" w:themeTint="80"/>
        </w:rPr>
        <w:t>do SKOS</w:t>
      </w:r>
      <w:r w:rsidR="00A74E18" w:rsidRPr="00903553">
        <w:rPr>
          <w:rStyle w:val="Neenpoudarek"/>
          <w:noProof w:val="0"/>
          <w:color w:val="7F7F7F" w:themeColor="text1" w:themeTint="80"/>
        </w:rPr>
        <w:t xml:space="preserve"> </w:t>
      </w:r>
      <w:r w:rsidRPr="00903553">
        <w:rPr>
          <w:rStyle w:val="Neenpoudarek"/>
          <w:noProof w:val="0"/>
          <w:color w:val="7F7F7F" w:themeColor="text1" w:themeTint="80"/>
        </w:rPr>
        <w:t xml:space="preserve">uporabniku </w:t>
      </w:r>
      <w:r w:rsidR="004D4108">
        <w:rPr>
          <w:rStyle w:val="Neenpoudarek"/>
          <w:noProof w:val="0"/>
          <w:color w:val="7F7F7F" w:themeColor="text1" w:themeTint="80"/>
        </w:rPr>
        <w:t>ne more izvajati storitev</w:t>
      </w:r>
      <w:r w:rsidRPr="00903553" w:rsidDel="004D4108">
        <w:rPr>
          <w:rStyle w:val="Neenpoudarek"/>
          <w:noProof w:val="0"/>
          <w:color w:val="7F7F7F" w:themeColor="text1" w:themeTint="80"/>
        </w:rPr>
        <w:t xml:space="preserve"> </w:t>
      </w:r>
      <w:r w:rsidRPr="00903553">
        <w:rPr>
          <w:rStyle w:val="Neenpoudarek"/>
          <w:noProof w:val="0"/>
          <w:color w:val="7F7F7F" w:themeColor="text1" w:themeTint="80"/>
        </w:rPr>
        <w:t>SKOS</w:t>
      </w:r>
      <w:r w:rsidRPr="00903553" w:rsidDel="004D4108">
        <w:rPr>
          <w:rStyle w:val="Neenpoudarek"/>
          <w:noProof w:val="0"/>
          <w:color w:val="7F7F7F" w:themeColor="text1" w:themeTint="80"/>
        </w:rPr>
        <w:t xml:space="preserve">, </w:t>
      </w:r>
      <w:r w:rsidR="00A74E18">
        <w:rPr>
          <w:rStyle w:val="Neenpoudarek"/>
          <w:noProof w:val="0"/>
          <w:color w:val="7F7F7F" w:themeColor="text1" w:themeTint="80"/>
        </w:rPr>
        <w:t>prav tako jih ne more obračunati.</w:t>
      </w:r>
    </w:p>
    <w:p w14:paraId="317950B4" w14:textId="77777777" w:rsidR="00E04116" w:rsidRDefault="00E04116" w:rsidP="008E082D">
      <w:pPr>
        <w:pStyle w:val="Brezrazmikov"/>
        <w:rPr>
          <w:rStyle w:val="Neenpoudarek"/>
          <w:noProof w:val="0"/>
          <w:color w:val="808080" w:themeColor="background1" w:themeShade="80"/>
        </w:rPr>
      </w:pPr>
    </w:p>
    <w:p w14:paraId="3D9F57B9" w14:textId="3FC77449" w:rsidR="00A74E18" w:rsidRDefault="00A74E18" w:rsidP="008E082D">
      <w:pPr>
        <w:pStyle w:val="Brezrazmikov"/>
        <w:rPr>
          <w:rStyle w:val="Neenpoudarek"/>
          <w:noProof w:val="0"/>
          <w:color w:val="808080" w:themeColor="background1" w:themeShade="80"/>
        </w:rPr>
      </w:pPr>
      <w:r w:rsidRPr="00AB20C6">
        <w:rPr>
          <w:rStyle w:val="Neenpoudarek"/>
          <w:color w:val="808080" w:themeColor="background1" w:themeShade="80"/>
        </w:rPr>
        <w:t>Primer 4:</w:t>
      </w:r>
    </w:p>
    <w:p w14:paraId="59DF67B4" w14:textId="176FDB26" w:rsidR="00A74E18" w:rsidRDefault="00A74E18" w:rsidP="008E082D">
      <w:pPr>
        <w:pStyle w:val="Brezrazmikov"/>
        <w:rPr>
          <w:rStyle w:val="Neenpoudarek"/>
          <w:noProof w:val="0"/>
          <w:color w:val="7F7F7F" w:themeColor="text1" w:themeTint="80"/>
        </w:rPr>
      </w:pPr>
      <w:r w:rsidRPr="00903553">
        <w:rPr>
          <w:rStyle w:val="Neenpoudarek"/>
          <w:noProof w:val="0"/>
          <w:color w:val="7F7F7F" w:themeColor="text1" w:themeTint="80"/>
        </w:rPr>
        <w:t>Uporabnik ima z izvajalc</w:t>
      </w:r>
      <w:r>
        <w:rPr>
          <w:rStyle w:val="Neenpoudarek"/>
          <w:noProof w:val="0"/>
          <w:color w:val="7F7F7F" w:themeColor="text1" w:themeTint="80"/>
        </w:rPr>
        <w:t>e</w:t>
      </w:r>
      <w:r w:rsidRPr="00903553">
        <w:rPr>
          <w:rStyle w:val="Neenpoudarek"/>
          <w:noProof w:val="0"/>
          <w:color w:val="7F7F7F" w:themeColor="text1" w:themeTint="80"/>
        </w:rPr>
        <w:t xml:space="preserve">m A sklenjen ON za </w:t>
      </w:r>
      <w:r>
        <w:rPr>
          <w:rStyle w:val="Neenpoudarek"/>
          <w:noProof w:val="0"/>
          <w:color w:val="7F7F7F" w:themeColor="text1" w:themeTint="80"/>
        </w:rPr>
        <w:t>storitve SKOS</w:t>
      </w:r>
      <w:r w:rsidRPr="00903553">
        <w:rPr>
          <w:rStyle w:val="Neenpoudarek"/>
          <w:noProof w:val="0"/>
          <w:color w:val="7F7F7F" w:themeColor="text1" w:themeTint="80"/>
        </w:rPr>
        <w:t xml:space="preserve"> od 1.</w:t>
      </w:r>
      <w:r w:rsidR="000922C8">
        <w:rPr>
          <w:rStyle w:val="Neenpoudarek"/>
          <w:noProof w:val="0"/>
          <w:color w:val="7F7F7F" w:themeColor="text1" w:themeTint="80"/>
        </w:rPr>
        <w:t xml:space="preserve"> 1.</w:t>
      </w:r>
      <w:r w:rsidRPr="00903553">
        <w:rPr>
          <w:rStyle w:val="Neenpoudarek"/>
          <w:noProof w:val="0"/>
          <w:color w:val="7F7F7F" w:themeColor="text1" w:themeTint="80"/>
        </w:rPr>
        <w:t xml:space="preserve"> s številko ON X1. V času od 15.</w:t>
      </w:r>
      <w:r w:rsidR="000922C8">
        <w:rPr>
          <w:rStyle w:val="Neenpoudarek"/>
          <w:noProof w:val="0"/>
          <w:color w:val="7F7F7F" w:themeColor="text1" w:themeTint="80"/>
        </w:rPr>
        <w:t xml:space="preserve"> 7. </w:t>
      </w:r>
      <w:r w:rsidRPr="00903553">
        <w:rPr>
          <w:rStyle w:val="Neenpoudarek"/>
          <w:noProof w:val="0"/>
          <w:color w:val="7F7F7F" w:themeColor="text1" w:themeTint="80"/>
        </w:rPr>
        <w:t>do 4.</w:t>
      </w:r>
      <w:r w:rsidR="000922C8">
        <w:rPr>
          <w:rStyle w:val="Neenpoudarek"/>
          <w:noProof w:val="0"/>
          <w:color w:val="7F7F7F" w:themeColor="text1" w:themeTint="80"/>
        </w:rPr>
        <w:t xml:space="preserve"> 8.</w:t>
      </w:r>
      <w:r w:rsidRPr="00903553">
        <w:rPr>
          <w:rStyle w:val="Neenpoudarek"/>
          <w:noProof w:val="0"/>
          <w:color w:val="7F7F7F" w:themeColor="text1" w:themeTint="80"/>
        </w:rPr>
        <w:t xml:space="preserve"> bo ODČ koristil načrtovano odsotnost.</w:t>
      </w:r>
      <w:r>
        <w:rPr>
          <w:rStyle w:val="Neenpoudarek"/>
          <w:noProof w:val="0"/>
          <w:color w:val="7F7F7F" w:themeColor="text1" w:themeTint="80"/>
        </w:rPr>
        <w:t xml:space="preserve"> Uporabnik bo izbral nadomestno oskrbo v obliki DO na domu. </w:t>
      </w:r>
      <w:r w:rsidRPr="00903553">
        <w:rPr>
          <w:rStyle w:val="Neenpoudarek"/>
          <w:noProof w:val="0"/>
          <w:color w:val="7F7F7F" w:themeColor="text1" w:themeTint="80"/>
        </w:rPr>
        <w:t>Izvajalec nadomestne oskrbe</w:t>
      </w:r>
      <w:r>
        <w:rPr>
          <w:rStyle w:val="Neenpoudarek"/>
          <w:noProof w:val="0"/>
          <w:color w:val="7F7F7F" w:themeColor="text1" w:themeTint="80"/>
        </w:rPr>
        <w:t xml:space="preserve"> bo enak, kot za storitve SKOS</w:t>
      </w:r>
      <w:r w:rsidRPr="00903553">
        <w:rPr>
          <w:rStyle w:val="Neenpoudarek"/>
          <w:noProof w:val="0"/>
          <w:color w:val="7F7F7F" w:themeColor="text1" w:themeTint="80"/>
        </w:rPr>
        <w:t xml:space="preserve"> (izvajalec </w:t>
      </w:r>
      <w:r>
        <w:rPr>
          <w:rStyle w:val="Neenpoudarek"/>
          <w:noProof w:val="0"/>
          <w:color w:val="7F7F7F" w:themeColor="text1" w:themeTint="80"/>
        </w:rPr>
        <w:t>A</w:t>
      </w:r>
      <w:r w:rsidRPr="00903553">
        <w:rPr>
          <w:rStyle w:val="Neenpoudarek"/>
          <w:noProof w:val="0"/>
          <w:color w:val="7F7F7F" w:themeColor="text1" w:themeTint="80"/>
        </w:rPr>
        <w:t>)</w:t>
      </w:r>
      <w:r>
        <w:rPr>
          <w:rStyle w:val="Neenpoudarek"/>
          <w:noProof w:val="0"/>
          <w:color w:val="7F7F7F" w:themeColor="text1" w:themeTint="80"/>
        </w:rPr>
        <w:t xml:space="preserve"> in</w:t>
      </w:r>
      <w:r w:rsidRPr="00903553">
        <w:rPr>
          <w:rStyle w:val="Neenpoudarek"/>
          <w:noProof w:val="0"/>
          <w:color w:val="7F7F7F" w:themeColor="text1" w:themeTint="80"/>
        </w:rPr>
        <w:t xml:space="preserve"> bo z uporabnikom sklenil nov ON</w:t>
      </w:r>
      <w:r>
        <w:rPr>
          <w:rStyle w:val="Neenpoudarek"/>
          <w:noProof w:val="0"/>
          <w:color w:val="7F7F7F" w:themeColor="text1" w:themeTint="80"/>
        </w:rPr>
        <w:t xml:space="preserve"> za nadomestno oskrbo</w:t>
      </w:r>
      <w:r w:rsidRPr="00903553">
        <w:rPr>
          <w:rStyle w:val="Neenpoudarek"/>
          <w:noProof w:val="0"/>
          <w:color w:val="7F7F7F" w:themeColor="text1" w:themeTint="80"/>
        </w:rPr>
        <w:t xml:space="preserve"> s številko X2 za čas od 15.</w:t>
      </w:r>
      <w:r w:rsidR="000922C8">
        <w:rPr>
          <w:rStyle w:val="Neenpoudarek"/>
          <w:noProof w:val="0"/>
          <w:color w:val="7F7F7F" w:themeColor="text1" w:themeTint="80"/>
        </w:rPr>
        <w:t xml:space="preserve"> 7.</w:t>
      </w:r>
      <w:r w:rsidRPr="00903553">
        <w:rPr>
          <w:rStyle w:val="Neenpoudarek"/>
          <w:noProof w:val="0"/>
          <w:color w:val="7F7F7F" w:themeColor="text1" w:themeTint="80"/>
        </w:rPr>
        <w:t xml:space="preserve"> do 4. </w:t>
      </w:r>
      <w:r w:rsidR="000922C8">
        <w:rPr>
          <w:rStyle w:val="Neenpoudarek"/>
          <w:noProof w:val="0"/>
          <w:color w:val="7F7F7F" w:themeColor="text1" w:themeTint="80"/>
        </w:rPr>
        <w:t>8.</w:t>
      </w:r>
      <w:r w:rsidRPr="00903553">
        <w:rPr>
          <w:rStyle w:val="Neenpoudarek"/>
          <w:noProof w:val="0"/>
          <w:color w:val="7F7F7F" w:themeColor="text1" w:themeTint="80"/>
        </w:rPr>
        <w:t xml:space="preserve"> Izvajalec nadomestne oskrbe (izvajalec </w:t>
      </w:r>
      <w:r>
        <w:rPr>
          <w:rStyle w:val="Neenpoudarek"/>
          <w:noProof w:val="0"/>
          <w:color w:val="7F7F7F" w:themeColor="text1" w:themeTint="80"/>
        </w:rPr>
        <w:t>A</w:t>
      </w:r>
      <w:r w:rsidRPr="00903553">
        <w:rPr>
          <w:rStyle w:val="Neenpoudarek"/>
          <w:noProof w:val="0"/>
          <w:color w:val="7F7F7F" w:themeColor="text1" w:themeTint="80"/>
        </w:rPr>
        <w:t>) bo za ta čas poslal podatke ON za nadomestno oskrbo ON X2</w:t>
      </w:r>
      <w:r>
        <w:rPr>
          <w:rStyle w:val="Neenpoudarek"/>
          <w:noProof w:val="0"/>
          <w:color w:val="7F7F7F" w:themeColor="text1" w:themeTint="80"/>
        </w:rPr>
        <w:t xml:space="preserve"> na Zavod. </w:t>
      </w:r>
      <w:r w:rsidRPr="00903553">
        <w:rPr>
          <w:rStyle w:val="Neenpoudarek"/>
          <w:noProof w:val="0"/>
          <w:color w:val="7F7F7F" w:themeColor="text1" w:themeTint="80"/>
        </w:rPr>
        <w:t>V času nadomestne oskrbe</w:t>
      </w:r>
      <w:r>
        <w:rPr>
          <w:rStyle w:val="Neenpoudarek"/>
          <w:noProof w:val="0"/>
          <w:color w:val="7F7F7F" w:themeColor="text1" w:themeTint="80"/>
        </w:rPr>
        <w:t xml:space="preserve"> v obliki DO na domu</w:t>
      </w:r>
      <w:r w:rsidRPr="00903553">
        <w:rPr>
          <w:rStyle w:val="Neenpoudarek"/>
          <w:noProof w:val="0"/>
          <w:color w:val="7F7F7F" w:themeColor="text1" w:themeTint="80"/>
        </w:rPr>
        <w:t xml:space="preserve"> </w:t>
      </w:r>
      <w:r>
        <w:rPr>
          <w:rStyle w:val="Neenpoudarek"/>
          <w:noProof w:val="0"/>
          <w:color w:val="7F7F7F" w:themeColor="text1" w:themeTint="80"/>
        </w:rPr>
        <w:t xml:space="preserve">lahko </w:t>
      </w:r>
      <w:r w:rsidRPr="00903553">
        <w:rPr>
          <w:rStyle w:val="Neenpoudarek"/>
          <w:noProof w:val="0"/>
          <w:color w:val="7F7F7F" w:themeColor="text1" w:themeTint="80"/>
        </w:rPr>
        <w:t xml:space="preserve">izvajalec A v okviru prvotno sklenjenega ON X1 za koriščenje pravice </w:t>
      </w:r>
      <w:r>
        <w:rPr>
          <w:rStyle w:val="Neenpoudarek"/>
          <w:noProof w:val="0"/>
          <w:color w:val="7F7F7F" w:themeColor="text1" w:themeTint="80"/>
        </w:rPr>
        <w:t>do SKOS,</w:t>
      </w:r>
      <w:r w:rsidRPr="00903553">
        <w:rPr>
          <w:rStyle w:val="Neenpoudarek"/>
          <w:noProof w:val="0"/>
          <w:color w:val="7F7F7F" w:themeColor="text1" w:themeTint="80"/>
        </w:rPr>
        <w:t xml:space="preserve"> uporabniku </w:t>
      </w:r>
      <w:r>
        <w:rPr>
          <w:rStyle w:val="Neenpoudarek"/>
          <w:noProof w:val="0"/>
          <w:color w:val="7F7F7F" w:themeColor="text1" w:themeTint="80"/>
        </w:rPr>
        <w:t xml:space="preserve">izvaja storitve </w:t>
      </w:r>
      <w:r w:rsidRPr="00903553">
        <w:rPr>
          <w:rStyle w:val="Neenpoudarek"/>
          <w:noProof w:val="0"/>
          <w:color w:val="7F7F7F" w:themeColor="text1" w:themeTint="80"/>
        </w:rPr>
        <w:t>SKOS</w:t>
      </w:r>
      <w:r>
        <w:rPr>
          <w:rStyle w:val="Neenpoudarek"/>
          <w:noProof w:val="0"/>
          <w:color w:val="7F7F7F" w:themeColor="text1" w:themeTint="80"/>
        </w:rPr>
        <w:t xml:space="preserve"> in jih tudi obračuna.</w:t>
      </w:r>
    </w:p>
    <w:p w14:paraId="3565589F" w14:textId="77777777" w:rsidR="00A74E18" w:rsidRPr="00903553" w:rsidRDefault="00A74E18" w:rsidP="008E082D">
      <w:pPr>
        <w:pStyle w:val="Brezrazmikov"/>
        <w:rPr>
          <w:rStyle w:val="Neenpoudarek"/>
          <w:noProof w:val="0"/>
          <w:color w:val="808080" w:themeColor="background1" w:themeShade="80"/>
        </w:rPr>
      </w:pPr>
    </w:p>
    <w:bookmarkEnd w:id="319"/>
    <w:p w14:paraId="0FDD6A6D" w14:textId="7309A481" w:rsidR="00EB29CC" w:rsidRPr="00903553" w:rsidRDefault="00EB29CC" w:rsidP="008E082D">
      <w:pPr>
        <w:pStyle w:val="Brezrazmikov"/>
      </w:pPr>
      <w:r w:rsidRPr="00903553">
        <w:t>Posebnosti ON za nadomestno oskrbo:</w:t>
      </w:r>
    </w:p>
    <w:p w14:paraId="3C488B26" w14:textId="662874E1" w:rsidR="00EB29CC" w:rsidRPr="00777BE3" w:rsidRDefault="00EB29CC" w:rsidP="00D96C53">
      <w:pPr>
        <w:pStyle w:val="Odstavekseznama"/>
        <w:numPr>
          <w:ilvl w:val="0"/>
          <w:numId w:val="27"/>
        </w:numPr>
        <w:autoSpaceDE w:val="0"/>
        <w:autoSpaceDN w:val="0"/>
        <w:adjustRightInd w:val="0"/>
        <w:spacing w:after="0" w:line="240" w:lineRule="auto"/>
        <w:ind w:right="-1"/>
        <w:rPr>
          <w:rFonts w:ascii="Calibri" w:hAnsi="Calibri" w:cs="Calibri"/>
        </w:rPr>
      </w:pPr>
      <w:r w:rsidRPr="00777BE3">
        <w:rPr>
          <w:rFonts w:ascii="Calibri" w:eastAsia="Calibri" w:hAnsi="Calibri" w:cs="Calibri"/>
          <w:lang w:eastAsia="ko-KR"/>
        </w:rPr>
        <w:t xml:space="preserve">ON za nadomestno oskrbo je vedno sklenjen za določeno obdobje, ki ne sme biti daljše od </w:t>
      </w:r>
      <w:r w:rsidR="001A58D2" w:rsidRPr="00777BE3">
        <w:rPr>
          <w:rFonts w:ascii="Calibri" w:eastAsia="Calibri" w:hAnsi="Calibri" w:cs="Calibri"/>
          <w:lang w:eastAsia="ko-KR"/>
        </w:rPr>
        <w:t xml:space="preserve">skupno </w:t>
      </w:r>
      <w:r w:rsidRPr="00777BE3">
        <w:rPr>
          <w:rFonts w:ascii="Calibri" w:eastAsia="Calibri" w:hAnsi="Calibri" w:cs="Calibri"/>
          <w:lang w:eastAsia="ko-KR"/>
        </w:rPr>
        <w:t>21 dni v posameznem koledarskem letu (</w:t>
      </w:r>
      <w:r w:rsidR="00FC110F" w:rsidRPr="00777BE3">
        <w:rPr>
          <w:rFonts w:ascii="Calibri" w:hAnsi="Calibri" w:cs="Calibri"/>
        </w:rPr>
        <w:t>oz.</w:t>
      </w:r>
      <w:r w:rsidR="00D40FDE" w:rsidRPr="00777BE3">
        <w:rPr>
          <w:rFonts w:ascii="Calibri" w:hAnsi="Calibri" w:cs="Calibri"/>
        </w:rPr>
        <w:t xml:space="preserve"> ne sme biti sklenjen za dlje časa, kot je sorazmerni del, glede na to, kdaj v koledarskem letu je uporabnik pravico do ODČ pridobil)</w:t>
      </w:r>
      <w:r w:rsidR="00CD242C">
        <w:rPr>
          <w:rFonts w:ascii="Calibri" w:hAnsi="Calibri" w:cs="Calibri"/>
        </w:rPr>
        <w:t>,</w:t>
      </w:r>
      <w:r w:rsidR="00D40FDE" w:rsidRPr="00777BE3">
        <w:rPr>
          <w:rFonts w:ascii="Calibri" w:eastAsia="Calibri" w:hAnsi="Calibri" w:cs="Calibri"/>
          <w:lang w:eastAsia="ko-KR"/>
        </w:rPr>
        <w:t xml:space="preserve"> </w:t>
      </w:r>
    </w:p>
    <w:p w14:paraId="460F0972" w14:textId="489CE060" w:rsidR="00EB29CC" w:rsidRPr="00903553" w:rsidRDefault="00EB29CC" w:rsidP="008E082D">
      <w:pPr>
        <w:pStyle w:val="Brezrazmikov"/>
        <w:numPr>
          <w:ilvl w:val="0"/>
          <w:numId w:val="27"/>
        </w:numPr>
      </w:pPr>
      <w:r w:rsidRPr="00903553">
        <w:t>AON se k ON za nadomestno oskrbo ne sme skleniti</w:t>
      </w:r>
      <w:r w:rsidR="00184DFD">
        <w:t xml:space="preserve"> </w:t>
      </w:r>
      <w:r w:rsidR="00184DFD" w:rsidRPr="00903553">
        <w:t>–</w:t>
      </w:r>
      <w:r w:rsidR="00184DFD">
        <w:t xml:space="preserve"> </w:t>
      </w:r>
      <w:r w:rsidR="00E07DAF">
        <w:t xml:space="preserve">v </w:t>
      </w:r>
      <w:r w:rsidRPr="00903553">
        <w:t>primeru spremembe katerega</w:t>
      </w:r>
      <w:r w:rsidR="00E0524C">
        <w:t xml:space="preserve"> </w:t>
      </w:r>
      <w:r w:rsidRPr="00903553">
        <w:t>koli elementa ON za nadomestno oskrbo, se prvotni ON za nadomestno oskrbo prekliče in posreduje nov ON za celotno obdobje nadomestne oskrbe</w:t>
      </w:r>
      <w:r w:rsidR="00184DFD">
        <w:t>,</w:t>
      </w:r>
      <w:r w:rsidR="00657B75" w:rsidRPr="00903553">
        <w:t xml:space="preserve"> </w:t>
      </w:r>
    </w:p>
    <w:p w14:paraId="21C373CB" w14:textId="742C6F80" w:rsidR="00E07DAF" w:rsidRDefault="00E0524C" w:rsidP="008E082D">
      <w:pPr>
        <w:pStyle w:val="Brezrazmikov"/>
      </w:pPr>
      <w:r>
        <w:t>i</w:t>
      </w:r>
      <w:r w:rsidR="00657B75" w:rsidRPr="00903553">
        <w:t xml:space="preserve">zjema </w:t>
      </w:r>
      <w:r>
        <w:t xml:space="preserve">od pravila iz prejšnje alineje je, </w:t>
      </w:r>
      <w:r w:rsidR="00657B75" w:rsidRPr="00903553">
        <w:t xml:space="preserve">če </w:t>
      </w:r>
      <w:r>
        <w:t>je</w:t>
      </w:r>
      <w:r w:rsidR="00657B75" w:rsidRPr="00903553">
        <w:t xml:space="preserve"> v času nadomestne oskrbe </w:t>
      </w:r>
      <w:r>
        <w:t>uporabnik sprejet v bolnišnico</w:t>
      </w:r>
      <w:r w:rsidR="00184DFD">
        <w:t xml:space="preserve"> </w:t>
      </w:r>
      <w:r w:rsidR="00184DFD" w:rsidRPr="00903553">
        <w:t>–</w:t>
      </w:r>
      <w:r w:rsidR="00184DFD">
        <w:t xml:space="preserve"> v </w:t>
      </w:r>
      <w:r>
        <w:t xml:space="preserve">tem primeru mora izvajalec poslati spremembo podatkov ON v skladu s pravili iz poglavja </w:t>
      </w:r>
      <w:r w:rsidR="006D327E">
        <w:fldChar w:fldCharType="begin"/>
      </w:r>
      <w:r w:rsidR="006D327E">
        <w:instrText xml:space="preserve"> REF _Ref229988997 \r \h </w:instrText>
      </w:r>
      <w:r w:rsidR="006D327E">
        <w:fldChar w:fldCharType="separate"/>
      </w:r>
      <w:r w:rsidR="00794642">
        <w:t>5.5</w:t>
      </w:r>
      <w:r w:rsidR="006D327E">
        <w:fldChar w:fldCharType="end"/>
      </w:r>
      <w:r w:rsidR="00E07DAF">
        <w:t>.</w:t>
      </w:r>
    </w:p>
    <w:p w14:paraId="42035594" w14:textId="6D6A1706" w:rsidR="00EB29CC" w:rsidRPr="00147054" w:rsidRDefault="008E22D1" w:rsidP="008E082D">
      <w:pPr>
        <w:pStyle w:val="Brezrazmikov"/>
      </w:pPr>
      <w:r>
        <w:br/>
      </w:r>
      <w:r w:rsidR="00EB29CC" w:rsidRPr="00147054">
        <w:t>Če upravičenec koristi pravico do nadomestne oskrbe v obliki DP, za čas trajanja nadomestne oskrbe</w:t>
      </w:r>
      <w:r w:rsidR="00B27F38">
        <w:t xml:space="preserve"> </w:t>
      </w:r>
      <w:r w:rsidR="00EB29CC" w:rsidRPr="00147054">
        <w:t xml:space="preserve">sklene ON </w:t>
      </w:r>
      <w:r w:rsidR="001A58D2">
        <w:t>z izvajalcem</w:t>
      </w:r>
      <w:r w:rsidR="00EB29CC" w:rsidRPr="00147054">
        <w:t>, s katerim ima sklenjen ON</w:t>
      </w:r>
      <w:r w:rsidR="008B4F20" w:rsidRPr="00147054">
        <w:t xml:space="preserve"> za SKOS</w:t>
      </w:r>
      <w:r w:rsidR="00EB29CC" w:rsidRPr="00147054">
        <w:t xml:space="preserve">. V tem primeru mora </w:t>
      </w:r>
      <w:r w:rsidR="001A58D2">
        <w:t>izvajalec dodatno k</w:t>
      </w:r>
      <w:r w:rsidR="00EB29CC" w:rsidRPr="00147054">
        <w:t xml:space="preserve"> ostali</w:t>
      </w:r>
      <w:r w:rsidR="001A58D2">
        <w:t>m</w:t>
      </w:r>
      <w:r w:rsidR="00EB29CC" w:rsidRPr="00147054">
        <w:t xml:space="preserve"> obvezni</w:t>
      </w:r>
      <w:r w:rsidR="001A58D2">
        <w:t>m</w:t>
      </w:r>
      <w:r w:rsidR="00EB29CC" w:rsidRPr="00147054">
        <w:t xml:space="preserve"> podatko</w:t>
      </w:r>
      <w:r w:rsidR="001A58D2">
        <w:t>m</w:t>
      </w:r>
      <w:r w:rsidR="00EB29CC" w:rsidRPr="00147054">
        <w:t xml:space="preserve"> za nadomestno oskrbo</w:t>
      </w:r>
      <w:r w:rsidR="001A58D2">
        <w:t>,</w:t>
      </w:r>
      <w:r w:rsidR="00EB29CC" w:rsidRPr="00147054">
        <w:t xml:space="preserve"> posredovati tudi podatke o TRR uporabnika.</w:t>
      </w:r>
    </w:p>
    <w:p w14:paraId="7856C30F" w14:textId="4B8B4508" w:rsidR="00147054" w:rsidRPr="00147054" w:rsidRDefault="00EB29CC" w:rsidP="008E082D">
      <w:pPr>
        <w:pStyle w:val="Brezrazmikov"/>
      </w:pPr>
      <w:r w:rsidRPr="00147054">
        <w:t>Če v času do 31.</w:t>
      </w:r>
      <w:r w:rsidR="000922C8">
        <w:t xml:space="preserve"> 12.</w:t>
      </w:r>
      <w:r w:rsidRPr="00147054">
        <w:t xml:space="preserve"> 2027 uporabnik pravice do ODČ nima sklenjenega ON za dodatno pravico do SKOS z izvajalcem (ima pa sklenjen začasni ON z VT), uporabnik nima pravice do sklenitve ON za nadomestno oskrbo. </w:t>
      </w:r>
    </w:p>
    <w:p w14:paraId="78BDB8C2" w14:textId="77777777" w:rsidR="00942D05" w:rsidRPr="00942D05" w:rsidRDefault="00942D05" w:rsidP="008E082D">
      <w:pPr>
        <w:pStyle w:val="Brezrazmikov"/>
      </w:pPr>
    </w:p>
    <w:p w14:paraId="1FA1BDDB" w14:textId="4D2A76BE" w:rsidR="002D1B52" w:rsidRPr="00762643" w:rsidRDefault="002D1B52" w:rsidP="00343C92">
      <w:pPr>
        <w:pStyle w:val="Naslov4"/>
        <w:spacing w:before="0" w:after="0"/>
        <w:ind w:left="864"/>
        <w:rPr>
          <w:rFonts w:ascii="Calibri" w:hAnsi="Calibri" w:cs="Calibri"/>
          <w:b w:val="0"/>
          <w:i w:val="0"/>
          <w:color w:val="0070C0"/>
        </w:rPr>
      </w:pPr>
      <w:r w:rsidRPr="00343C92">
        <w:rPr>
          <w:rFonts w:ascii="Calibri" w:hAnsi="Calibri" w:cs="Calibri"/>
          <w:b w:val="0"/>
          <w:color w:val="0070C0"/>
        </w:rPr>
        <w:t>Izračun sorazmernega dela nadomestne oskrbe v prvem letu</w:t>
      </w:r>
      <w:r w:rsidR="00E07DAF" w:rsidRPr="00762643">
        <w:rPr>
          <w:rFonts w:ascii="Calibri" w:hAnsi="Calibri" w:cs="Calibri"/>
          <w:b w:val="0"/>
          <w:color w:val="0070C0"/>
        </w:rPr>
        <w:t xml:space="preserve"> od priznane pravice ODČ</w:t>
      </w:r>
    </w:p>
    <w:p w14:paraId="1AFD3980" w14:textId="02E6336A" w:rsidR="002D1B52" w:rsidRPr="00147054" w:rsidRDefault="00F55AA6" w:rsidP="008E082D">
      <w:pPr>
        <w:pStyle w:val="Brezrazmikov"/>
      </w:pPr>
      <w:r>
        <w:br/>
      </w:r>
      <w:r w:rsidR="002D1B52" w:rsidRPr="00147054">
        <w:t>Izvajalec mora za izračun sorazmernega dela nadomestne oskrbe poznati naslednje podatke:</w:t>
      </w:r>
    </w:p>
    <w:p w14:paraId="7F93AD27" w14:textId="3553A9E2" w:rsidR="002D1B52" w:rsidRPr="00147054" w:rsidRDefault="002D1B52" w:rsidP="008E082D">
      <w:pPr>
        <w:pStyle w:val="Brezrazmikov"/>
        <w:numPr>
          <w:ilvl w:val="0"/>
          <w:numId w:val="70"/>
        </w:numPr>
      </w:pPr>
      <w:r w:rsidRPr="00147054">
        <w:t xml:space="preserve">datum začetka koriščenja pravice do ODČ (npr. 4. </w:t>
      </w:r>
      <w:r w:rsidR="000922C8">
        <w:t xml:space="preserve">6. </w:t>
      </w:r>
      <w:r w:rsidRPr="00147054">
        <w:t>2024)</w:t>
      </w:r>
      <w:r w:rsidR="00184DFD" w:rsidRPr="00147054">
        <w:t>,</w:t>
      </w:r>
    </w:p>
    <w:p w14:paraId="5F66A036" w14:textId="65A910BA" w:rsidR="002D1B52" w:rsidRPr="00147054" w:rsidRDefault="002D1B52" w:rsidP="008E082D">
      <w:pPr>
        <w:pStyle w:val="Brezrazmikov"/>
        <w:numPr>
          <w:ilvl w:val="0"/>
          <w:numId w:val="70"/>
        </w:numPr>
      </w:pPr>
      <w:r w:rsidRPr="00147054">
        <w:lastRenderedPageBreak/>
        <w:t xml:space="preserve">zadnji dan v koledarskem letu (npr. 31. </w:t>
      </w:r>
      <w:r w:rsidR="000922C8">
        <w:t>12.</w:t>
      </w:r>
      <w:r w:rsidRPr="00147054">
        <w:t xml:space="preserve"> 2024)</w:t>
      </w:r>
      <w:r w:rsidR="00184DFD" w:rsidRPr="00147054">
        <w:t>,</w:t>
      </w:r>
    </w:p>
    <w:p w14:paraId="1A52FA3F" w14:textId="310C3E68" w:rsidR="002D1B52" w:rsidRPr="00147054" w:rsidRDefault="002D1B52" w:rsidP="008E082D">
      <w:pPr>
        <w:pStyle w:val="Brezrazmikov"/>
        <w:numPr>
          <w:ilvl w:val="0"/>
          <w:numId w:val="70"/>
        </w:numPr>
      </w:pPr>
      <w:r w:rsidRPr="00147054">
        <w:t>število dni od začetka koriščenja pravice do konca leta (npr. 270</w:t>
      </w:r>
      <w:r w:rsidR="008B4F20" w:rsidRPr="00147054">
        <w:t xml:space="preserve"> dni</w:t>
      </w:r>
      <w:r w:rsidRPr="00147054">
        <w:t>)</w:t>
      </w:r>
      <w:r w:rsidR="00184DFD" w:rsidRPr="00147054">
        <w:t>,</w:t>
      </w:r>
    </w:p>
    <w:p w14:paraId="7C56FFF3" w14:textId="6655A5E3" w:rsidR="002D1B52" w:rsidRPr="00147054" w:rsidRDefault="002D1B52" w:rsidP="008E082D">
      <w:pPr>
        <w:pStyle w:val="Brezrazmikov"/>
        <w:numPr>
          <w:ilvl w:val="0"/>
          <w:numId w:val="70"/>
        </w:numPr>
      </w:pPr>
      <w:r w:rsidRPr="00147054">
        <w:t>letno število dni nadomestne oskrbe (npr. 21 dni)</w:t>
      </w:r>
      <w:r w:rsidR="00184DFD" w:rsidRPr="00147054">
        <w:t>.</w:t>
      </w:r>
    </w:p>
    <w:p w14:paraId="30A60EE8" w14:textId="77777777" w:rsidR="002D1B52" w:rsidRPr="00147054" w:rsidRDefault="002D1B52" w:rsidP="008E082D">
      <w:pPr>
        <w:pStyle w:val="Brezrazmikov"/>
      </w:pPr>
    </w:p>
    <w:p w14:paraId="6D96970C" w14:textId="77777777" w:rsidR="002D1B52" w:rsidRPr="00147054" w:rsidRDefault="002D1B52" w:rsidP="008E082D">
      <w:pPr>
        <w:pStyle w:val="Brezrazmikov"/>
      </w:pPr>
      <w:r w:rsidRPr="00147054">
        <w:t xml:space="preserve">Izvajalec mora najprej izračunati </w:t>
      </w:r>
      <w:r w:rsidRPr="00E07DAF">
        <w:t>število dni</w:t>
      </w:r>
      <w:r w:rsidRPr="00147054">
        <w:t xml:space="preserve"> od začetka koriščenja pravice do ODČ </w:t>
      </w:r>
      <w:r w:rsidRPr="00E07DAF">
        <w:t>do konca leta in nato</w:t>
      </w:r>
      <w:r w:rsidRPr="00147054">
        <w:t xml:space="preserve"> izračuna sorazmerni del nadomestne oskrbe po formuli: </w:t>
      </w:r>
    </w:p>
    <w:p w14:paraId="452D8D1D" w14:textId="1F0DF876" w:rsidR="002D1B52" w:rsidRPr="00504A00" w:rsidRDefault="00184DFD" w:rsidP="008E082D">
      <w:pPr>
        <w:pStyle w:val="Brezrazmikov"/>
      </w:pPr>
      <w:r w:rsidRPr="00504A00">
        <w:t>s</w:t>
      </w:r>
      <w:r w:rsidR="002D1B52" w:rsidRPr="00504A00">
        <w:t>orazmerni del nadomestne oskrbe = (št. dni od začetka koriščenja/skupno št. dni v letu)</w:t>
      </w:r>
      <w:r w:rsidRPr="00504A00">
        <w:t xml:space="preserve"> </w:t>
      </w:r>
      <w:r w:rsidR="002D1B52" w:rsidRPr="00504A00">
        <w:t xml:space="preserve">* letno št. dni nadomestne oskrbe </w:t>
      </w:r>
    </w:p>
    <w:p w14:paraId="7F8B5EC8" w14:textId="77777777" w:rsidR="002D1B52" w:rsidRPr="00147054" w:rsidRDefault="002D1B52" w:rsidP="008E082D">
      <w:pPr>
        <w:pStyle w:val="Brezrazmikov"/>
      </w:pPr>
    </w:p>
    <w:p w14:paraId="09C19C1A" w14:textId="28B58E3E" w:rsidR="00F67B29" w:rsidRPr="00147054" w:rsidRDefault="002D1B52" w:rsidP="008E082D">
      <w:pPr>
        <w:pStyle w:val="Brezrazmikov"/>
      </w:pPr>
      <w:r w:rsidRPr="00147054">
        <w:t>Pri izračunavanju sorazmernega dela nadomestne oskrbe se najmanj polovica dneva zaokroži na cel dan nadomestne oskrbe.</w:t>
      </w:r>
    </w:p>
    <w:p w14:paraId="5AD21EAB" w14:textId="77777777" w:rsidR="002D1B52" w:rsidRPr="00903553" w:rsidRDefault="002D1B52" w:rsidP="008E082D">
      <w:pPr>
        <w:pStyle w:val="Brezrazmikov"/>
        <w:rPr>
          <w:rStyle w:val="Neenpoudarek"/>
          <w:noProof w:val="0"/>
          <w:color w:val="7F7F7F" w:themeColor="text1" w:themeTint="80"/>
        </w:rPr>
      </w:pPr>
    </w:p>
    <w:p w14:paraId="1A490FD3" w14:textId="35F33647" w:rsidR="00147054" w:rsidRDefault="006B1EC7" w:rsidP="008E082D">
      <w:pPr>
        <w:pStyle w:val="Brezrazmikov"/>
        <w:rPr>
          <w:rStyle w:val="Neenpoudarek"/>
          <w:noProof w:val="0"/>
          <w:color w:val="7F7F7F" w:themeColor="text1" w:themeTint="80"/>
        </w:rPr>
      </w:pPr>
      <w:r w:rsidRPr="00903553">
        <w:rPr>
          <w:rStyle w:val="Neenpoudarek"/>
          <w:noProof w:val="0"/>
          <w:color w:val="7F7F7F" w:themeColor="text1" w:themeTint="80"/>
        </w:rPr>
        <w:t>Primer</w:t>
      </w:r>
      <w:r w:rsidR="00142E28" w:rsidRPr="00903553">
        <w:rPr>
          <w:rStyle w:val="Neenpoudarek"/>
          <w:noProof w:val="0"/>
          <w:color w:val="7F7F7F" w:themeColor="text1" w:themeTint="80"/>
        </w:rPr>
        <w:t xml:space="preserve"> </w:t>
      </w:r>
      <w:r w:rsidR="00643FB2">
        <w:rPr>
          <w:rStyle w:val="Neenpoudarek"/>
          <w:noProof w:val="0"/>
          <w:color w:val="7F7F7F" w:themeColor="text1" w:themeTint="80"/>
        </w:rPr>
        <w:t>5</w:t>
      </w:r>
      <w:r w:rsidRPr="00903553">
        <w:rPr>
          <w:rStyle w:val="Neenpoudarek"/>
          <w:noProof w:val="0"/>
          <w:color w:val="7F7F7F" w:themeColor="text1" w:themeTint="80"/>
        </w:rPr>
        <w:t>:</w:t>
      </w:r>
    </w:p>
    <w:p w14:paraId="15415067" w14:textId="4D1C86D0" w:rsidR="00EE3EC4" w:rsidRDefault="00EE3EC4" w:rsidP="008E082D">
      <w:pPr>
        <w:pStyle w:val="Brezrazmikov"/>
        <w:rPr>
          <w:rStyle w:val="Neenpoudarek"/>
          <w:noProof w:val="0"/>
          <w:color w:val="7F7F7F" w:themeColor="text1" w:themeTint="80"/>
        </w:rPr>
      </w:pPr>
      <w:r w:rsidRPr="00EE3EC4">
        <w:rPr>
          <w:rStyle w:val="Neenpoudarek"/>
          <w:i w:val="0"/>
          <w:iCs w:val="0"/>
          <w:color w:val="auto"/>
        </w:rPr>
        <w:drawing>
          <wp:inline distT="0" distB="0" distL="0" distR="0" wp14:anchorId="67CD250B" wp14:editId="373D7E21">
            <wp:extent cx="5657850" cy="2314575"/>
            <wp:effectExtent l="0" t="0" r="0" b="9525"/>
            <wp:docPr id="2428130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2314575"/>
                    </a:xfrm>
                    <a:prstGeom prst="rect">
                      <a:avLst/>
                    </a:prstGeom>
                    <a:noFill/>
                    <a:ln>
                      <a:noFill/>
                    </a:ln>
                  </pic:spPr>
                </pic:pic>
              </a:graphicData>
            </a:graphic>
          </wp:inline>
        </w:drawing>
      </w:r>
    </w:p>
    <w:p w14:paraId="2765B221" w14:textId="7E12026C" w:rsidR="00BC483A" w:rsidRDefault="006B1EC7" w:rsidP="008E082D">
      <w:pPr>
        <w:pStyle w:val="Brezrazmikov"/>
        <w:rPr>
          <w:rStyle w:val="Neenpoudarek"/>
          <w:noProof w:val="0"/>
          <w:color w:val="7F7F7F" w:themeColor="text1" w:themeTint="80"/>
        </w:rPr>
      </w:pPr>
      <w:r w:rsidRPr="00903553">
        <w:rPr>
          <w:rStyle w:val="Neenpoudarek"/>
          <w:noProof w:val="0"/>
          <w:color w:val="7F7F7F" w:themeColor="text1" w:themeTint="80"/>
        </w:rPr>
        <w:t>Uporabniku pravic</w:t>
      </w:r>
      <w:r w:rsidR="00C86AF3">
        <w:rPr>
          <w:rStyle w:val="Neenpoudarek"/>
          <w:noProof w:val="0"/>
          <w:color w:val="7F7F7F" w:themeColor="text1" w:themeTint="80"/>
        </w:rPr>
        <w:t>e</w:t>
      </w:r>
      <w:r w:rsidRPr="00903553">
        <w:rPr>
          <w:rStyle w:val="Neenpoudarek"/>
          <w:noProof w:val="0"/>
          <w:color w:val="7F7F7F" w:themeColor="text1" w:themeTint="80"/>
        </w:rPr>
        <w:t xml:space="preserve"> do ODČ, ki pravico do ODČ koristi od </w:t>
      </w:r>
      <w:r w:rsidR="00EE3EC4">
        <w:rPr>
          <w:rStyle w:val="Neenpoudarek"/>
          <w:noProof w:val="0"/>
          <w:color w:val="7F7F7F" w:themeColor="text1" w:themeTint="80"/>
        </w:rPr>
        <w:t>1</w:t>
      </w:r>
      <w:r w:rsidRPr="00903553">
        <w:rPr>
          <w:rStyle w:val="Neenpoudarek"/>
          <w:noProof w:val="0"/>
          <w:color w:val="7F7F7F" w:themeColor="text1" w:themeTint="80"/>
        </w:rPr>
        <w:t>.</w:t>
      </w:r>
      <w:r w:rsidR="00EE3EC4">
        <w:rPr>
          <w:rStyle w:val="Neenpoudarek"/>
          <w:noProof w:val="0"/>
          <w:color w:val="7F7F7F" w:themeColor="text1" w:themeTint="80"/>
        </w:rPr>
        <w:t xml:space="preserve"> </w:t>
      </w:r>
      <w:r w:rsidR="000922C8">
        <w:rPr>
          <w:rStyle w:val="Neenpoudarek"/>
          <w:noProof w:val="0"/>
          <w:color w:val="7F7F7F" w:themeColor="text1" w:themeTint="80"/>
        </w:rPr>
        <w:t>2.</w:t>
      </w:r>
      <w:r w:rsidRPr="00903553">
        <w:rPr>
          <w:rStyle w:val="Neenpoudarek"/>
          <w:noProof w:val="0"/>
          <w:color w:val="7F7F7F" w:themeColor="text1" w:themeTint="80"/>
        </w:rPr>
        <w:t xml:space="preserve"> 2026, v letu 2026 pripada </w:t>
      </w:r>
      <w:r w:rsidR="00EE3EC4">
        <w:rPr>
          <w:rStyle w:val="Neenpoudarek"/>
          <w:noProof w:val="0"/>
          <w:color w:val="7F7F7F" w:themeColor="text1" w:themeTint="80"/>
        </w:rPr>
        <w:t>19</w:t>
      </w:r>
      <w:r w:rsidR="00EE3EC4" w:rsidRPr="00903553">
        <w:rPr>
          <w:rStyle w:val="Neenpoudarek"/>
          <w:noProof w:val="0"/>
          <w:color w:val="7F7F7F" w:themeColor="text1" w:themeTint="80"/>
        </w:rPr>
        <w:t xml:space="preserve"> </w:t>
      </w:r>
      <w:r w:rsidRPr="00903553">
        <w:rPr>
          <w:rStyle w:val="Neenpoudarek"/>
          <w:noProof w:val="0"/>
          <w:color w:val="7F7F7F" w:themeColor="text1" w:themeTint="80"/>
        </w:rPr>
        <w:t>dni nadomestne oskrbe.</w:t>
      </w:r>
    </w:p>
    <w:p w14:paraId="480398CC" w14:textId="77777777" w:rsidR="0023240B" w:rsidRPr="00903553" w:rsidRDefault="0023240B" w:rsidP="008E082D">
      <w:pPr>
        <w:pStyle w:val="Brezrazmikov"/>
        <w:rPr>
          <w:rStyle w:val="Neenpoudarek"/>
          <w:noProof w:val="0"/>
          <w:color w:val="7F7F7F" w:themeColor="text1" w:themeTint="80"/>
        </w:rPr>
      </w:pPr>
    </w:p>
    <w:p w14:paraId="267D2665" w14:textId="175ACEC1" w:rsidR="002D1B52" w:rsidRDefault="002D1B52" w:rsidP="008E082D">
      <w:pPr>
        <w:pStyle w:val="Brezrazmikov"/>
      </w:pPr>
      <w:r w:rsidRPr="00903553">
        <w:t>Za izračun nad</w:t>
      </w:r>
      <w:r w:rsidR="00F96AE6">
        <w:t>o</w:t>
      </w:r>
      <w:r w:rsidRPr="00903553">
        <w:t>mestne oskrbe</w:t>
      </w:r>
      <w:r w:rsidR="005D0A0A" w:rsidRPr="00903553">
        <w:t xml:space="preserve"> lahko</w:t>
      </w:r>
      <w:r w:rsidRPr="00903553">
        <w:t xml:space="preserve"> izvajalci uporabljajo Excel pripom</w:t>
      </w:r>
      <w:r w:rsidR="005D0A0A" w:rsidRPr="00903553">
        <w:t>o</w:t>
      </w:r>
      <w:r w:rsidRPr="00903553">
        <w:t>ček iz Priloge 3.</w:t>
      </w:r>
    </w:p>
    <w:p w14:paraId="73A94AC2" w14:textId="77777777" w:rsidR="00942358" w:rsidRDefault="00942358" w:rsidP="008E082D">
      <w:pPr>
        <w:pStyle w:val="Brezrazmikov"/>
      </w:pPr>
    </w:p>
    <w:p w14:paraId="0D782748" w14:textId="5B106DD4" w:rsidR="00942358" w:rsidRPr="00554BE7" w:rsidRDefault="00942358" w:rsidP="00343C92">
      <w:pPr>
        <w:pStyle w:val="Naslov4"/>
        <w:spacing w:before="0" w:after="0"/>
        <w:ind w:left="864"/>
        <w:rPr>
          <w:rFonts w:ascii="Calibri" w:hAnsi="Calibri" w:cs="Calibri"/>
          <w:b w:val="0"/>
          <w:i w:val="0"/>
          <w:iCs w:val="0"/>
        </w:rPr>
      </w:pPr>
      <w:bookmarkStart w:id="320" w:name="_Ref230348831"/>
      <w:bookmarkStart w:id="321" w:name="_Hlk228280850"/>
      <w:r w:rsidRPr="00554BE7">
        <w:rPr>
          <w:rFonts w:ascii="Calibri" w:hAnsi="Calibri" w:cs="Calibri"/>
          <w:b w:val="0"/>
          <w:color w:val="0070C0"/>
        </w:rPr>
        <w:t>Sorazmerni del nadomestne oskrbe v primeru prehajanja med različnimi oblikami DO</w:t>
      </w:r>
      <w:bookmarkEnd w:id="320"/>
      <w:r w:rsidR="00283B9E" w:rsidRPr="00554BE7">
        <w:rPr>
          <w:rFonts w:ascii="Calibri" w:hAnsi="Calibri" w:cs="Calibri"/>
          <w:b w:val="0"/>
        </w:rPr>
        <w:br/>
      </w:r>
    </w:p>
    <w:p w14:paraId="05593356" w14:textId="2A2FD50E" w:rsidR="00446F88" w:rsidRPr="00B50547" w:rsidRDefault="00B3799E" w:rsidP="00F55AA6">
      <w:pPr>
        <w:spacing w:after="0"/>
        <w:rPr>
          <w:rFonts w:ascii="Calibri" w:hAnsi="Calibri" w:cs="Calibri"/>
          <w:lang w:eastAsia="sl-SI"/>
        </w:rPr>
      </w:pPr>
      <w:r w:rsidRPr="00B3799E">
        <w:rPr>
          <w:rFonts w:ascii="Calibri" w:hAnsi="Calibri" w:cs="Calibri"/>
          <w:lang w:eastAsia="sl-SI"/>
        </w:rPr>
        <w:t>V primeru, da</w:t>
      </w:r>
      <w:r w:rsidR="00B50547">
        <w:rPr>
          <w:rFonts w:ascii="Calibri" w:hAnsi="Calibri" w:cs="Calibri"/>
          <w:lang w:eastAsia="sl-SI"/>
        </w:rPr>
        <w:t xml:space="preserve"> </w:t>
      </w:r>
      <w:r w:rsidRPr="00B3799E">
        <w:rPr>
          <w:rFonts w:ascii="Calibri" w:hAnsi="Calibri" w:cs="Calibri"/>
          <w:lang w:eastAsia="sl-SI"/>
        </w:rPr>
        <w:t>se pravica do ODČ med letom prekine, lahko uporabnik ob ponovni pridobitvi pravice do ODČ v istem koledarskem letu izkoristi tudi sorazmerni del nadomestne oskrbe.</w:t>
      </w:r>
      <w:r>
        <w:rPr>
          <w:rFonts w:ascii="Calibri" w:hAnsi="Calibri" w:cs="Calibri"/>
          <w:lang w:eastAsia="sl-SI"/>
        </w:rPr>
        <w:t xml:space="preserve"> </w:t>
      </w:r>
      <w:r w:rsidRPr="00B3799E">
        <w:rPr>
          <w:rFonts w:ascii="Calibri" w:hAnsi="Calibri" w:cs="Calibri"/>
          <w:lang w:eastAsia="sl-SI"/>
        </w:rPr>
        <w:t xml:space="preserve">Če je uporabnik v prvem delu leta, ko je imel pravico do ODČ, že izkoristil vseh 21 dni </w:t>
      </w:r>
      <w:r w:rsidR="00FF63FE">
        <w:rPr>
          <w:rFonts w:ascii="Calibri" w:hAnsi="Calibri" w:cs="Calibri"/>
          <w:lang w:eastAsia="sl-SI"/>
        </w:rPr>
        <w:t>oz. več</w:t>
      </w:r>
      <w:r w:rsidR="00FC110F">
        <w:rPr>
          <w:rFonts w:ascii="Calibri" w:hAnsi="Calibri" w:cs="Calibri"/>
          <w:lang w:eastAsia="sl-SI"/>
        </w:rPr>
        <w:t>, kot</w:t>
      </w:r>
      <w:r w:rsidR="00FF63FE">
        <w:rPr>
          <w:rFonts w:ascii="Calibri" w:hAnsi="Calibri" w:cs="Calibri"/>
          <w:lang w:eastAsia="sl-SI"/>
        </w:rPr>
        <w:t xml:space="preserve"> je na novo izračunan sorazmerni delež</w:t>
      </w:r>
      <w:r w:rsidR="00FF63FE" w:rsidRPr="00FF63FE">
        <w:rPr>
          <w:rFonts w:ascii="Calibri" w:hAnsi="Calibri" w:cs="Calibri"/>
          <w:lang w:eastAsia="sl-SI"/>
        </w:rPr>
        <w:t xml:space="preserve"> </w:t>
      </w:r>
      <w:r w:rsidR="00FF63FE" w:rsidRPr="00B3799E">
        <w:rPr>
          <w:rFonts w:ascii="Calibri" w:hAnsi="Calibri" w:cs="Calibri"/>
          <w:lang w:eastAsia="sl-SI"/>
        </w:rPr>
        <w:t>nadomestne oskrbe</w:t>
      </w:r>
      <w:r w:rsidRPr="00B3799E">
        <w:rPr>
          <w:rFonts w:ascii="Calibri" w:hAnsi="Calibri" w:cs="Calibri"/>
          <w:lang w:eastAsia="sl-SI"/>
        </w:rPr>
        <w:t>, mu ob ponovni pridobitvi pravice nadomestna oskrba ne pripada več</w:t>
      </w:r>
      <w:r w:rsidRPr="00B3799E" w:rsidDel="00FF63FE">
        <w:rPr>
          <w:rFonts w:ascii="Calibri" w:hAnsi="Calibri" w:cs="Calibri"/>
          <w:lang w:eastAsia="sl-SI"/>
        </w:rPr>
        <w:t>.</w:t>
      </w:r>
    </w:p>
    <w:p w14:paraId="5C0A9338" w14:textId="6BE834C7" w:rsidR="00CB0CC6" w:rsidRDefault="00D96C53" w:rsidP="00D96C53">
      <w:pPr>
        <w:spacing w:after="0"/>
        <w:rPr>
          <w:rFonts w:ascii="Calibri" w:hAnsi="Calibri" w:cs="Calibri"/>
          <w:i/>
          <w:iCs/>
          <w:color w:val="808080" w:themeColor="background1" w:themeShade="80"/>
          <w:lang w:eastAsia="sl-SI"/>
        </w:rPr>
      </w:pPr>
      <w:r>
        <w:rPr>
          <w:rFonts w:ascii="Calibri" w:hAnsi="Calibri" w:cs="Calibri"/>
          <w:i/>
          <w:iCs/>
          <w:color w:val="808080" w:themeColor="background1" w:themeShade="80"/>
          <w:lang w:eastAsia="sl-SI"/>
        </w:rPr>
        <w:br/>
      </w:r>
      <w:r w:rsidR="00CB0CC6" w:rsidRPr="006F78D6">
        <w:rPr>
          <w:rFonts w:ascii="Calibri" w:hAnsi="Calibri" w:cs="Calibri"/>
          <w:i/>
          <w:iCs/>
          <w:color w:val="808080" w:themeColor="background1" w:themeShade="80"/>
          <w:lang w:eastAsia="sl-SI"/>
        </w:rPr>
        <w:t>Primer</w:t>
      </w:r>
      <w:r w:rsidR="00CB0CC6">
        <w:rPr>
          <w:rFonts w:ascii="Calibri" w:hAnsi="Calibri" w:cs="Calibri"/>
          <w:i/>
          <w:iCs/>
          <w:color w:val="808080" w:themeColor="background1" w:themeShade="80"/>
          <w:lang w:eastAsia="sl-SI"/>
        </w:rPr>
        <w:t xml:space="preserve"> 6</w:t>
      </w:r>
      <w:r w:rsidR="00CB0CC6" w:rsidRPr="006F78D6">
        <w:rPr>
          <w:rFonts w:ascii="Calibri" w:hAnsi="Calibri" w:cs="Calibri"/>
          <w:i/>
          <w:iCs/>
          <w:color w:val="808080" w:themeColor="background1" w:themeShade="80"/>
          <w:lang w:eastAsia="sl-SI"/>
        </w:rPr>
        <w:t>:</w:t>
      </w:r>
    </w:p>
    <w:p w14:paraId="5797E62A" w14:textId="3DF4E809" w:rsidR="004C3968" w:rsidRPr="00CB0CC6" w:rsidRDefault="00BB2ADC" w:rsidP="00D74E04">
      <w:pPr>
        <w:spacing w:after="0"/>
        <w:rPr>
          <w:rFonts w:ascii="Calibri" w:hAnsi="Calibri" w:cs="Calibri"/>
          <w:i/>
          <w:iCs/>
          <w:color w:val="808080" w:themeColor="background1" w:themeShade="80"/>
          <w:lang w:eastAsia="sl-SI"/>
        </w:rPr>
      </w:pPr>
      <w:r w:rsidRPr="00AB20C6">
        <w:rPr>
          <w:rFonts w:ascii="Calibri" w:hAnsi="Calibri" w:cs="Calibri"/>
          <w:i/>
          <w:iCs/>
          <w:color w:val="808080" w:themeColor="background1" w:themeShade="80"/>
          <w:lang w:eastAsia="sl-SI"/>
        </w:rPr>
        <w:t>Up</w:t>
      </w:r>
      <w:r w:rsidR="00EF44DC" w:rsidRPr="00AB20C6">
        <w:rPr>
          <w:rFonts w:ascii="Calibri" w:hAnsi="Calibri" w:cs="Calibri"/>
          <w:i/>
          <w:iCs/>
          <w:color w:val="808080" w:themeColor="background1" w:themeShade="80"/>
          <w:lang w:eastAsia="sl-SI"/>
        </w:rPr>
        <w:t>ravičenec</w:t>
      </w:r>
      <w:r w:rsidRPr="00446F88">
        <w:rPr>
          <w:rFonts w:ascii="Calibri" w:hAnsi="Calibri" w:cs="Calibri"/>
          <w:i/>
          <w:iCs/>
          <w:color w:val="808080" w:themeColor="background1" w:themeShade="80"/>
          <w:lang w:eastAsia="sl-SI"/>
        </w:rPr>
        <w:t xml:space="preserve"> ima </w:t>
      </w:r>
      <w:r w:rsidR="00EF44DC">
        <w:rPr>
          <w:rFonts w:ascii="Calibri" w:hAnsi="Calibri" w:cs="Calibri"/>
          <w:i/>
          <w:iCs/>
          <w:color w:val="808080" w:themeColor="background1" w:themeShade="80"/>
          <w:lang w:eastAsia="sl-SI"/>
        </w:rPr>
        <w:t xml:space="preserve">pridobljeno pravico do ODČ in </w:t>
      </w:r>
      <w:r w:rsidRPr="00446F88" w:rsidDel="00EF44DC">
        <w:rPr>
          <w:rFonts w:ascii="Calibri" w:hAnsi="Calibri" w:cs="Calibri"/>
          <w:i/>
          <w:iCs/>
          <w:color w:val="808080" w:themeColor="background1" w:themeShade="80"/>
          <w:lang w:eastAsia="sl-SI"/>
        </w:rPr>
        <w:t>sklenjen</w:t>
      </w:r>
      <w:r w:rsidRPr="00446F88">
        <w:rPr>
          <w:rFonts w:ascii="Calibri" w:hAnsi="Calibri" w:cs="Calibri"/>
          <w:i/>
          <w:iCs/>
          <w:color w:val="808080" w:themeColor="background1" w:themeShade="80"/>
          <w:lang w:eastAsia="sl-SI"/>
        </w:rPr>
        <w:t xml:space="preserve"> ON za</w:t>
      </w:r>
      <w:r w:rsidR="00EF44DC">
        <w:rPr>
          <w:rFonts w:ascii="Calibri" w:hAnsi="Calibri" w:cs="Calibri"/>
          <w:i/>
          <w:iCs/>
          <w:color w:val="808080" w:themeColor="background1" w:themeShade="80"/>
          <w:lang w:eastAsia="sl-SI"/>
        </w:rPr>
        <w:t xml:space="preserve"> dodatno pravico do SKOS</w:t>
      </w:r>
      <w:r w:rsidRPr="00446F88" w:rsidDel="00EF44DC">
        <w:rPr>
          <w:rFonts w:ascii="Calibri" w:hAnsi="Calibri" w:cs="Calibri"/>
          <w:i/>
          <w:iCs/>
          <w:color w:val="808080" w:themeColor="background1" w:themeShade="80"/>
          <w:lang w:eastAsia="sl-SI"/>
        </w:rPr>
        <w:t xml:space="preserve"> </w:t>
      </w:r>
      <w:r w:rsidRPr="00446F88">
        <w:rPr>
          <w:rFonts w:ascii="Calibri" w:hAnsi="Calibri" w:cs="Calibri"/>
          <w:i/>
          <w:iCs/>
          <w:color w:val="808080" w:themeColor="background1" w:themeShade="80"/>
          <w:lang w:eastAsia="sl-SI"/>
        </w:rPr>
        <w:t xml:space="preserve">in  </w:t>
      </w:r>
      <w:r w:rsidRPr="00446F88" w:rsidDel="00F41E30">
        <w:rPr>
          <w:rFonts w:ascii="Calibri" w:hAnsi="Calibri" w:cs="Calibri"/>
          <w:i/>
          <w:iCs/>
          <w:color w:val="808080" w:themeColor="background1" w:themeShade="80"/>
          <w:lang w:eastAsia="sl-SI"/>
        </w:rPr>
        <w:t>p</w:t>
      </w:r>
      <w:r w:rsidRPr="00446F88">
        <w:rPr>
          <w:rFonts w:ascii="Calibri" w:hAnsi="Calibri" w:cs="Calibri"/>
          <w:i/>
          <w:iCs/>
          <w:color w:val="808080" w:themeColor="background1" w:themeShade="80"/>
          <w:lang w:eastAsia="sl-SI"/>
        </w:rPr>
        <w:t>ravico</w:t>
      </w:r>
      <w:r w:rsidR="00EF44DC">
        <w:rPr>
          <w:rFonts w:ascii="Calibri" w:hAnsi="Calibri" w:cs="Calibri"/>
          <w:i/>
          <w:iCs/>
          <w:color w:val="808080" w:themeColor="background1" w:themeShade="80"/>
          <w:lang w:eastAsia="sl-SI"/>
        </w:rPr>
        <w:t xml:space="preserve"> do ODČ</w:t>
      </w:r>
      <w:r w:rsidRPr="00446F88">
        <w:rPr>
          <w:rFonts w:ascii="Calibri" w:hAnsi="Calibri" w:cs="Calibri"/>
          <w:i/>
          <w:iCs/>
          <w:color w:val="808080" w:themeColor="background1" w:themeShade="80"/>
          <w:lang w:eastAsia="sl-SI"/>
        </w:rPr>
        <w:t xml:space="preserve"> koristi 3 mesece (1.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w:t>
      </w:r>
      <w:r w:rsidRPr="00446F88">
        <w:rPr>
          <w:rFonts w:ascii="Calibri" w:hAnsi="Calibri" w:cs="Calibri"/>
          <w:i/>
          <w:iCs/>
          <w:color w:val="808080" w:themeColor="background1" w:themeShade="80"/>
          <w:lang w:eastAsia="sl-SI"/>
        </w:rPr>
        <w:t xml:space="preserve"> – 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3.</w:t>
      </w:r>
      <w:r w:rsidRPr="00446F88">
        <w:rPr>
          <w:rFonts w:ascii="Calibri" w:hAnsi="Calibri" w:cs="Calibri"/>
          <w:i/>
          <w:iCs/>
          <w:color w:val="808080" w:themeColor="background1" w:themeShade="80"/>
          <w:lang w:eastAsia="sl-SI"/>
        </w:rPr>
        <w:t xml:space="preserve">) </w:t>
      </w:r>
      <w:r w:rsidR="00B50547">
        <w:rPr>
          <w:rFonts w:ascii="Calibri" w:hAnsi="Calibri" w:cs="Calibri"/>
          <w:i/>
          <w:iCs/>
          <w:color w:val="808080" w:themeColor="background1" w:themeShade="80"/>
          <w:lang w:eastAsia="sl-SI"/>
        </w:rPr>
        <w:t xml:space="preserve">ter </w:t>
      </w:r>
      <w:r w:rsidRPr="00446F88">
        <w:rPr>
          <w:rFonts w:ascii="Calibri" w:hAnsi="Calibri" w:cs="Calibri"/>
          <w:i/>
          <w:iCs/>
          <w:color w:val="808080" w:themeColor="background1" w:themeShade="80"/>
          <w:lang w:eastAsia="sl-SI"/>
        </w:rPr>
        <w:t xml:space="preserve"> v tem času </w:t>
      </w:r>
      <w:r w:rsidR="00F41E30">
        <w:rPr>
          <w:rFonts w:ascii="Calibri" w:hAnsi="Calibri" w:cs="Calibri"/>
          <w:i/>
          <w:iCs/>
          <w:color w:val="808080" w:themeColor="background1" w:themeShade="80"/>
          <w:lang w:eastAsia="sl-SI"/>
        </w:rPr>
        <w:t xml:space="preserve">tudi </w:t>
      </w:r>
      <w:r w:rsidRPr="00446F88">
        <w:rPr>
          <w:rFonts w:ascii="Calibri" w:hAnsi="Calibri" w:cs="Calibri"/>
          <w:i/>
          <w:iCs/>
          <w:color w:val="808080" w:themeColor="background1" w:themeShade="80"/>
          <w:lang w:eastAsia="sl-SI"/>
        </w:rPr>
        <w:t>koristi  pravico do nadomestne oskrbe v obsegu 10 dni</w:t>
      </w:r>
      <w:r w:rsidR="00EF44DC">
        <w:rPr>
          <w:rFonts w:ascii="Calibri" w:hAnsi="Calibri" w:cs="Calibri"/>
          <w:i/>
          <w:iCs/>
          <w:color w:val="808080" w:themeColor="background1" w:themeShade="80"/>
          <w:lang w:eastAsia="sl-SI"/>
        </w:rPr>
        <w:t xml:space="preserve">. </w:t>
      </w:r>
      <w:r w:rsidRPr="00AB20C6">
        <w:rPr>
          <w:rFonts w:ascii="Calibri" w:hAnsi="Calibri" w:cs="Calibri"/>
          <w:i/>
          <w:iCs/>
          <w:color w:val="808080" w:themeColor="background1" w:themeShade="80"/>
          <w:lang w:eastAsia="sl-SI"/>
        </w:rPr>
        <w:t xml:space="preserve"> </w:t>
      </w:r>
      <w:r w:rsidR="00F41E30" w:rsidRPr="00AB20C6">
        <w:rPr>
          <w:rFonts w:ascii="Calibri" w:hAnsi="Calibri" w:cs="Calibri"/>
          <w:i/>
          <w:iCs/>
          <w:color w:val="808080" w:themeColor="background1" w:themeShade="80"/>
          <w:lang w:eastAsia="sl-SI"/>
        </w:rPr>
        <w:t>U</w:t>
      </w:r>
      <w:r w:rsidRPr="00AB20C6">
        <w:rPr>
          <w:rFonts w:ascii="Calibri" w:hAnsi="Calibri" w:cs="Calibri"/>
          <w:i/>
          <w:iCs/>
          <w:color w:val="808080" w:themeColor="background1" w:themeShade="80"/>
          <w:lang w:eastAsia="sl-SI"/>
        </w:rPr>
        <w:t>porabnik pravic</w:t>
      </w:r>
      <w:r w:rsidR="00F41E30" w:rsidRPr="00AB20C6">
        <w:rPr>
          <w:rFonts w:ascii="Calibri" w:hAnsi="Calibri" w:cs="Calibri"/>
          <w:i/>
          <w:iCs/>
          <w:color w:val="808080" w:themeColor="background1" w:themeShade="80"/>
          <w:lang w:eastAsia="sl-SI"/>
        </w:rPr>
        <w:t>e</w:t>
      </w:r>
      <w:r w:rsidRPr="00AB20C6">
        <w:rPr>
          <w:rFonts w:ascii="Calibri" w:hAnsi="Calibri" w:cs="Calibri"/>
          <w:i/>
          <w:iCs/>
          <w:color w:val="808080" w:themeColor="background1" w:themeShade="80"/>
          <w:lang w:eastAsia="sl-SI"/>
        </w:rPr>
        <w:t xml:space="preserve"> </w:t>
      </w:r>
      <w:r w:rsidRPr="00446F88">
        <w:rPr>
          <w:rFonts w:ascii="Calibri" w:hAnsi="Calibri" w:cs="Calibri"/>
          <w:i/>
          <w:iCs/>
          <w:color w:val="808080" w:themeColor="background1" w:themeShade="80"/>
          <w:lang w:eastAsia="sl-SI"/>
        </w:rPr>
        <w:t xml:space="preserve">do ODČ </w:t>
      </w:r>
      <w:r w:rsidR="00F41E30">
        <w:rPr>
          <w:rFonts w:ascii="Calibri" w:hAnsi="Calibri" w:cs="Calibri"/>
          <w:i/>
          <w:iCs/>
          <w:color w:val="808080" w:themeColor="background1" w:themeShade="80"/>
          <w:lang w:eastAsia="sl-SI"/>
        </w:rPr>
        <w:t xml:space="preserve">je </w:t>
      </w:r>
      <w:r w:rsidR="00EF44DC">
        <w:rPr>
          <w:rFonts w:ascii="Calibri" w:hAnsi="Calibri" w:cs="Calibri"/>
          <w:i/>
          <w:iCs/>
          <w:color w:val="808080" w:themeColor="background1" w:themeShade="80"/>
          <w:lang w:eastAsia="sl-SI"/>
        </w:rPr>
        <w:t xml:space="preserve">zamenjal obliko pravice DO </w:t>
      </w:r>
      <w:r w:rsidR="00F41E30">
        <w:rPr>
          <w:rFonts w:ascii="Calibri" w:hAnsi="Calibri" w:cs="Calibri"/>
          <w:i/>
          <w:iCs/>
          <w:color w:val="808080" w:themeColor="background1" w:themeShade="80"/>
          <w:lang w:eastAsia="sl-SI"/>
        </w:rPr>
        <w:t>in</w:t>
      </w:r>
      <w:r w:rsidRPr="00446F88">
        <w:rPr>
          <w:rFonts w:ascii="Calibri" w:hAnsi="Calibri" w:cs="Calibri"/>
          <w:i/>
          <w:iCs/>
          <w:color w:val="808080" w:themeColor="background1" w:themeShade="80"/>
          <w:lang w:eastAsia="sl-SI"/>
        </w:rPr>
        <w:t xml:space="preserve"> 5 mesecev (1.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4.</w:t>
      </w:r>
      <w:r w:rsidR="00FC110F">
        <w:rPr>
          <w:rFonts w:ascii="Calibri" w:hAnsi="Calibri" w:cs="Calibri"/>
          <w:i/>
          <w:iCs/>
          <w:color w:val="808080" w:themeColor="background1" w:themeShade="80"/>
          <w:lang w:eastAsia="sl-SI"/>
        </w:rPr>
        <w:t xml:space="preserve"> </w:t>
      </w:r>
      <w:r w:rsidRPr="00446F88">
        <w:rPr>
          <w:rFonts w:ascii="Calibri" w:hAnsi="Calibri" w:cs="Calibri"/>
          <w:i/>
          <w:iCs/>
          <w:color w:val="808080" w:themeColor="background1" w:themeShade="80"/>
          <w:lang w:eastAsia="sl-SI"/>
        </w:rPr>
        <w:t>– 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8.</w:t>
      </w:r>
      <w:r w:rsidRPr="00446F88">
        <w:rPr>
          <w:rFonts w:ascii="Calibri" w:hAnsi="Calibri" w:cs="Calibri"/>
          <w:i/>
          <w:iCs/>
          <w:color w:val="808080" w:themeColor="background1" w:themeShade="80"/>
          <w:lang w:eastAsia="sl-SI"/>
        </w:rPr>
        <w:t xml:space="preserve">) koristil </w:t>
      </w:r>
      <w:r w:rsidR="00FF63FE">
        <w:rPr>
          <w:rFonts w:ascii="Calibri" w:hAnsi="Calibri" w:cs="Calibri"/>
          <w:i/>
          <w:iCs/>
          <w:color w:val="808080" w:themeColor="background1" w:themeShade="80"/>
          <w:lang w:eastAsia="sl-SI"/>
        </w:rPr>
        <w:t>drugo obliko pravice DO</w:t>
      </w:r>
      <w:r w:rsidR="00F41E30">
        <w:rPr>
          <w:rFonts w:ascii="Calibri" w:hAnsi="Calibri" w:cs="Calibri"/>
          <w:i/>
          <w:iCs/>
          <w:color w:val="808080" w:themeColor="background1" w:themeShade="80"/>
          <w:lang w:eastAsia="sl-SI"/>
        </w:rPr>
        <w:t>.</w:t>
      </w:r>
      <w:r w:rsidRPr="00446F88">
        <w:rPr>
          <w:rFonts w:ascii="Calibri" w:hAnsi="Calibri" w:cs="Calibri"/>
          <w:i/>
          <w:iCs/>
          <w:color w:val="808080" w:themeColor="background1" w:themeShade="80"/>
          <w:lang w:eastAsia="sl-SI"/>
        </w:rPr>
        <w:t xml:space="preserve"> </w:t>
      </w:r>
      <w:r w:rsidR="00F41E30" w:rsidRPr="00AB20C6">
        <w:rPr>
          <w:rFonts w:ascii="Calibri" w:hAnsi="Calibri" w:cs="Calibri"/>
          <w:i/>
          <w:iCs/>
          <w:color w:val="808080" w:themeColor="background1" w:themeShade="80"/>
          <w:lang w:eastAsia="sl-SI"/>
        </w:rPr>
        <w:t>Z</w:t>
      </w:r>
      <w:r w:rsidRPr="00AB20C6">
        <w:rPr>
          <w:rFonts w:ascii="Calibri" w:hAnsi="Calibri" w:cs="Calibri"/>
          <w:i/>
          <w:iCs/>
          <w:color w:val="808080" w:themeColor="background1" w:themeShade="80"/>
          <w:lang w:eastAsia="sl-SI"/>
        </w:rPr>
        <w:t>adnje</w:t>
      </w:r>
      <w:r w:rsidRPr="00446F88">
        <w:rPr>
          <w:rFonts w:ascii="Calibri" w:hAnsi="Calibri" w:cs="Calibri"/>
          <w:i/>
          <w:iCs/>
          <w:color w:val="808080" w:themeColor="background1" w:themeShade="80"/>
          <w:lang w:eastAsia="sl-SI"/>
        </w:rPr>
        <w:t xml:space="preserve"> 4 mesece koledarskega leta (1.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 xml:space="preserve">9. </w:t>
      </w:r>
      <w:r w:rsidRPr="00446F88">
        <w:rPr>
          <w:rFonts w:ascii="Calibri" w:hAnsi="Calibri" w:cs="Calibri"/>
          <w:i/>
          <w:iCs/>
          <w:color w:val="808080" w:themeColor="background1" w:themeShade="80"/>
          <w:lang w:eastAsia="sl-SI"/>
        </w:rPr>
        <w:t>-</w:t>
      </w:r>
      <w:r w:rsidR="00240C2C">
        <w:rPr>
          <w:rFonts w:ascii="Calibri" w:hAnsi="Calibri" w:cs="Calibri"/>
          <w:i/>
          <w:iCs/>
          <w:color w:val="808080" w:themeColor="background1" w:themeShade="80"/>
          <w:lang w:eastAsia="sl-SI"/>
        </w:rPr>
        <w:t xml:space="preserve"> </w:t>
      </w:r>
      <w:r w:rsidRPr="00446F88">
        <w:rPr>
          <w:rFonts w:ascii="Calibri" w:hAnsi="Calibri" w:cs="Calibri"/>
          <w:i/>
          <w:iCs/>
          <w:color w:val="808080" w:themeColor="background1" w:themeShade="80"/>
          <w:lang w:eastAsia="sl-SI"/>
        </w:rPr>
        <w:t>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12.</w:t>
      </w:r>
      <w:r w:rsidRPr="00446F88">
        <w:rPr>
          <w:rFonts w:ascii="Calibri" w:hAnsi="Calibri" w:cs="Calibri"/>
          <w:i/>
          <w:iCs/>
          <w:color w:val="808080" w:themeColor="background1" w:themeShade="80"/>
          <w:lang w:eastAsia="sl-SI"/>
        </w:rPr>
        <w:t>) je ponovno koristil</w:t>
      </w:r>
      <w:r w:rsidR="00EF44DC">
        <w:rPr>
          <w:rFonts w:ascii="Calibri" w:hAnsi="Calibri" w:cs="Calibri"/>
          <w:i/>
          <w:iCs/>
          <w:color w:val="808080" w:themeColor="background1" w:themeShade="80"/>
          <w:lang w:eastAsia="sl-SI"/>
        </w:rPr>
        <w:t xml:space="preserve"> </w:t>
      </w:r>
      <w:r w:rsidRPr="00446F88">
        <w:rPr>
          <w:rFonts w:ascii="Calibri" w:hAnsi="Calibri" w:cs="Calibri"/>
          <w:i/>
          <w:iCs/>
          <w:color w:val="808080" w:themeColor="background1" w:themeShade="80"/>
          <w:lang w:eastAsia="sl-SI"/>
        </w:rPr>
        <w:t xml:space="preserve">pravico do ODČ. V tem primeru </w:t>
      </w:r>
      <w:r w:rsidR="00EF44DC" w:rsidRPr="00AB20C6">
        <w:rPr>
          <w:rFonts w:ascii="Calibri" w:hAnsi="Calibri" w:cs="Calibri"/>
          <w:i/>
          <w:iCs/>
          <w:color w:val="808080" w:themeColor="background1" w:themeShade="80"/>
          <w:lang w:eastAsia="sl-SI"/>
        </w:rPr>
        <w:t>mu</w:t>
      </w:r>
      <w:r w:rsidRPr="00446F88">
        <w:rPr>
          <w:rFonts w:ascii="Calibri" w:hAnsi="Calibri" w:cs="Calibri"/>
          <w:i/>
          <w:iCs/>
          <w:color w:val="808080" w:themeColor="background1" w:themeShade="80"/>
          <w:lang w:eastAsia="sl-SI"/>
        </w:rPr>
        <w:t xml:space="preserve"> v koledarskem letu pripada sorazmerni del nadomestne oskrbe</w:t>
      </w:r>
      <w:r w:rsidR="00FC110F" w:rsidRPr="00446F88">
        <w:rPr>
          <w:rFonts w:ascii="Calibri" w:hAnsi="Calibri" w:cs="Calibri"/>
          <w:i/>
          <w:iCs/>
          <w:color w:val="808080" w:themeColor="background1" w:themeShade="80"/>
          <w:lang w:eastAsia="sl-SI"/>
        </w:rPr>
        <w:t>, in</w:t>
      </w:r>
      <w:r w:rsidRPr="00446F88">
        <w:rPr>
          <w:rFonts w:ascii="Calibri" w:hAnsi="Calibri" w:cs="Calibri"/>
          <w:i/>
          <w:iCs/>
          <w:color w:val="808080" w:themeColor="background1" w:themeShade="80"/>
          <w:lang w:eastAsia="sl-SI"/>
        </w:rPr>
        <w:t xml:space="preserve"> sicer </w:t>
      </w:r>
      <w:r w:rsidRPr="00AB20C6">
        <w:rPr>
          <w:rFonts w:ascii="Calibri" w:hAnsi="Calibri" w:cs="Calibri"/>
          <w:i/>
          <w:iCs/>
          <w:color w:val="808080" w:themeColor="background1" w:themeShade="80"/>
          <w:lang w:eastAsia="sl-SI"/>
        </w:rPr>
        <w:t>12</w:t>
      </w:r>
      <w:r w:rsidR="00EC5733">
        <w:rPr>
          <w:rFonts w:ascii="Calibri" w:hAnsi="Calibri" w:cs="Calibri"/>
          <w:i/>
          <w:iCs/>
          <w:color w:val="808080" w:themeColor="background1" w:themeShade="80"/>
          <w:lang w:eastAsia="sl-SI"/>
        </w:rPr>
        <w:t xml:space="preserve"> </w:t>
      </w:r>
      <w:r w:rsidR="00EF44DC" w:rsidRPr="00AB20C6">
        <w:rPr>
          <w:rFonts w:ascii="Calibri" w:hAnsi="Calibri" w:cs="Calibri"/>
          <w:i/>
          <w:iCs/>
          <w:color w:val="808080" w:themeColor="background1" w:themeShade="80"/>
          <w:lang w:eastAsia="sl-SI"/>
        </w:rPr>
        <w:t>dni</w:t>
      </w:r>
      <w:r w:rsidR="00FF63FE" w:rsidRPr="00AB20C6">
        <w:rPr>
          <w:rFonts w:ascii="Calibri" w:hAnsi="Calibri" w:cs="Calibri"/>
          <w:i/>
          <w:iCs/>
          <w:color w:val="808080" w:themeColor="background1" w:themeShade="80"/>
          <w:lang w:eastAsia="sl-SI"/>
        </w:rPr>
        <w:t xml:space="preserve"> (90</w:t>
      </w:r>
      <w:r w:rsidR="00EC5733">
        <w:rPr>
          <w:rFonts w:ascii="Calibri" w:hAnsi="Calibri" w:cs="Calibri"/>
          <w:i/>
          <w:iCs/>
          <w:color w:val="808080" w:themeColor="background1" w:themeShade="80"/>
          <w:lang w:eastAsia="sl-SI"/>
        </w:rPr>
        <w:t xml:space="preserve"> </w:t>
      </w:r>
      <w:r w:rsidR="00EF44DC" w:rsidRPr="00AB20C6">
        <w:rPr>
          <w:rFonts w:ascii="Calibri" w:hAnsi="Calibri" w:cs="Calibri"/>
          <w:i/>
          <w:iCs/>
          <w:color w:val="808080" w:themeColor="background1" w:themeShade="80"/>
          <w:lang w:eastAsia="sl-SI"/>
        </w:rPr>
        <w:t xml:space="preserve">dni </w:t>
      </w:r>
      <w:r w:rsidR="00FF63FE" w:rsidRPr="00AB20C6">
        <w:rPr>
          <w:rFonts w:ascii="Calibri" w:hAnsi="Calibri" w:cs="Calibri"/>
          <w:i/>
          <w:iCs/>
          <w:color w:val="808080" w:themeColor="background1" w:themeShade="80"/>
          <w:lang w:eastAsia="sl-SI"/>
        </w:rPr>
        <w:t>+122</w:t>
      </w:r>
      <w:r w:rsidR="00EC5733">
        <w:rPr>
          <w:rFonts w:ascii="Calibri" w:hAnsi="Calibri" w:cs="Calibri"/>
          <w:i/>
          <w:iCs/>
          <w:color w:val="808080" w:themeColor="background1" w:themeShade="80"/>
          <w:lang w:eastAsia="sl-SI"/>
        </w:rPr>
        <w:t xml:space="preserve"> </w:t>
      </w:r>
      <w:r w:rsidR="00EF44DC" w:rsidRPr="00AB20C6">
        <w:rPr>
          <w:rFonts w:ascii="Calibri" w:hAnsi="Calibri" w:cs="Calibri"/>
          <w:i/>
          <w:iCs/>
          <w:color w:val="808080" w:themeColor="background1" w:themeShade="80"/>
          <w:lang w:eastAsia="sl-SI"/>
        </w:rPr>
        <w:t>dni</w:t>
      </w:r>
      <w:r w:rsidR="00FF63FE" w:rsidRPr="00AB20C6">
        <w:rPr>
          <w:rFonts w:ascii="Calibri" w:hAnsi="Calibri" w:cs="Calibri"/>
          <w:i/>
          <w:iCs/>
          <w:color w:val="808080" w:themeColor="background1" w:themeShade="80"/>
          <w:lang w:eastAsia="sl-SI"/>
        </w:rPr>
        <w:t>)</w:t>
      </w:r>
      <w:r w:rsidRPr="00AB20C6">
        <w:rPr>
          <w:rFonts w:ascii="Calibri" w:hAnsi="Calibri" w:cs="Calibri"/>
          <w:i/>
          <w:iCs/>
          <w:color w:val="808080" w:themeColor="background1" w:themeShade="80"/>
          <w:lang w:eastAsia="sl-SI"/>
        </w:rPr>
        <w:t>/365</w:t>
      </w:r>
      <w:r w:rsidR="00EC5733">
        <w:rPr>
          <w:rFonts w:ascii="Calibri" w:hAnsi="Calibri" w:cs="Calibri"/>
          <w:i/>
          <w:iCs/>
          <w:color w:val="808080" w:themeColor="background1" w:themeShade="80"/>
          <w:lang w:eastAsia="sl-SI"/>
        </w:rPr>
        <w:t xml:space="preserve"> </w:t>
      </w:r>
      <w:r w:rsidR="00EF44DC" w:rsidRPr="00AB20C6">
        <w:rPr>
          <w:rFonts w:ascii="Calibri" w:hAnsi="Calibri" w:cs="Calibri"/>
          <w:i/>
          <w:iCs/>
          <w:color w:val="808080" w:themeColor="background1" w:themeShade="80"/>
          <w:lang w:eastAsia="sl-SI"/>
        </w:rPr>
        <w:t>dni</w:t>
      </w:r>
      <w:r w:rsidRPr="00AB20C6">
        <w:rPr>
          <w:rFonts w:ascii="Calibri" w:hAnsi="Calibri" w:cs="Calibri"/>
          <w:i/>
          <w:iCs/>
          <w:color w:val="808080" w:themeColor="background1" w:themeShade="80"/>
          <w:lang w:eastAsia="sl-SI"/>
        </w:rPr>
        <w:t>*21</w:t>
      </w:r>
      <w:r w:rsidR="00EC5733">
        <w:rPr>
          <w:rFonts w:ascii="Calibri" w:hAnsi="Calibri" w:cs="Calibri"/>
          <w:i/>
          <w:iCs/>
          <w:color w:val="808080" w:themeColor="background1" w:themeShade="80"/>
          <w:lang w:eastAsia="sl-SI"/>
        </w:rPr>
        <w:t xml:space="preserve"> </w:t>
      </w:r>
      <w:r w:rsidR="00EF44DC" w:rsidRPr="00AB20C6">
        <w:rPr>
          <w:rFonts w:ascii="Calibri" w:hAnsi="Calibri" w:cs="Calibri"/>
          <w:i/>
          <w:iCs/>
          <w:color w:val="808080" w:themeColor="background1" w:themeShade="80"/>
          <w:lang w:eastAsia="sl-SI"/>
        </w:rPr>
        <w:t>dni</w:t>
      </w:r>
      <w:r w:rsidRPr="00446F88">
        <w:rPr>
          <w:rFonts w:ascii="Calibri" w:hAnsi="Calibri" w:cs="Calibri"/>
          <w:i/>
          <w:iCs/>
          <w:color w:val="808080" w:themeColor="background1" w:themeShade="80"/>
          <w:lang w:eastAsia="sl-SI"/>
        </w:rPr>
        <w:t xml:space="preserve"> = 12 dni</w:t>
      </w:r>
      <w:r w:rsidR="00EC5733">
        <w:rPr>
          <w:rFonts w:ascii="Calibri" w:hAnsi="Calibri" w:cs="Calibri"/>
          <w:i/>
          <w:iCs/>
          <w:color w:val="808080" w:themeColor="background1" w:themeShade="80"/>
          <w:lang w:eastAsia="sl-SI"/>
        </w:rPr>
        <w:t>)</w:t>
      </w:r>
      <w:r w:rsidRPr="00AB20C6">
        <w:rPr>
          <w:rFonts w:ascii="Calibri" w:hAnsi="Calibri" w:cs="Calibri"/>
          <w:i/>
          <w:iCs/>
          <w:color w:val="808080" w:themeColor="background1" w:themeShade="80"/>
          <w:lang w:eastAsia="sl-SI"/>
        </w:rPr>
        <w:t>.</w:t>
      </w:r>
      <w:r w:rsidRPr="00446F88">
        <w:rPr>
          <w:rFonts w:ascii="Calibri" w:hAnsi="Calibri" w:cs="Calibri"/>
          <w:i/>
          <w:iCs/>
          <w:color w:val="808080" w:themeColor="background1" w:themeShade="80"/>
          <w:lang w:eastAsia="sl-SI"/>
        </w:rPr>
        <w:t xml:space="preserve"> V začetku leta je </w:t>
      </w:r>
      <w:r w:rsidR="00EF44DC" w:rsidRPr="00AB20C6">
        <w:rPr>
          <w:rFonts w:ascii="Calibri" w:hAnsi="Calibri" w:cs="Calibri"/>
          <w:i/>
          <w:iCs/>
          <w:color w:val="808080" w:themeColor="background1" w:themeShade="80"/>
          <w:lang w:eastAsia="sl-SI"/>
        </w:rPr>
        <w:t>koristil</w:t>
      </w:r>
      <w:r w:rsidRPr="00AB20C6">
        <w:rPr>
          <w:rFonts w:ascii="Calibri" w:hAnsi="Calibri" w:cs="Calibri"/>
          <w:i/>
          <w:iCs/>
          <w:color w:val="808080" w:themeColor="background1" w:themeShade="80"/>
          <w:lang w:eastAsia="sl-SI"/>
        </w:rPr>
        <w:t xml:space="preserve"> nadomestn</w:t>
      </w:r>
      <w:r w:rsidR="00EF44DC" w:rsidRPr="00AB20C6">
        <w:rPr>
          <w:rFonts w:ascii="Calibri" w:hAnsi="Calibri" w:cs="Calibri"/>
          <w:i/>
          <w:iCs/>
          <w:color w:val="808080" w:themeColor="background1" w:themeShade="80"/>
          <w:lang w:eastAsia="sl-SI"/>
        </w:rPr>
        <w:t>o</w:t>
      </w:r>
      <w:r w:rsidRPr="00AB20C6">
        <w:rPr>
          <w:rFonts w:ascii="Calibri" w:hAnsi="Calibri" w:cs="Calibri"/>
          <w:i/>
          <w:iCs/>
          <w:color w:val="808080" w:themeColor="background1" w:themeShade="80"/>
          <w:lang w:eastAsia="sl-SI"/>
        </w:rPr>
        <w:t xml:space="preserve"> oskrb</w:t>
      </w:r>
      <w:r w:rsidR="00EF44DC" w:rsidRPr="00AB20C6">
        <w:rPr>
          <w:rFonts w:ascii="Calibri" w:hAnsi="Calibri" w:cs="Calibri"/>
          <w:i/>
          <w:iCs/>
          <w:color w:val="808080" w:themeColor="background1" w:themeShade="80"/>
          <w:lang w:eastAsia="sl-SI"/>
        </w:rPr>
        <w:t>o</w:t>
      </w:r>
      <w:r w:rsidRPr="00446F88">
        <w:rPr>
          <w:rFonts w:ascii="Calibri" w:hAnsi="Calibri" w:cs="Calibri"/>
          <w:i/>
          <w:iCs/>
          <w:color w:val="808080" w:themeColor="background1" w:themeShade="80"/>
          <w:lang w:eastAsia="sl-SI"/>
        </w:rPr>
        <w:t xml:space="preserve"> v obsegu 10 dni, </w:t>
      </w:r>
      <w:r w:rsidR="00FF63FE">
        <w:rPr>
          <w:rFonts w:ascii="Calibri" w:hAnsi="Calibri" w:cs="Calibri"/>
          <w:i/>
          <w:iCs/>
          <w:color w:val="808080" w:themeColor="background1" w:themeShade="80"/>
          <w:lang w:eastAsia="sl-SI"/>
        </w:rPr>
        <w:t xml:space="preserve">tako da </w:t>
      </w:r>
      <w:r w:rsidR="00EF44DC" w:rsidRPr="00446F88">
        <w:rPr>
          <w:rFonts w:ascii="Calibri" w:hAnsi="Calibri" w:cs="Calibri"/>
          <w:i/>
          <w:iCs/>
          <w:color w:val="808080" w:themeColor="background1" w:themeShade="80"/>
          <w:lang w:eastAsia="sl-SI"/>
        </w:rPr>
        <w:t xml:space="preserve">v drugem obdobju </w:t>
      </w:r>
      <w:r w:rsidR="00EF44DC">
        <w:rPr>
          <w:rFonts w:ascii="Calibri" w:hAnsi="Calibri" w:cs="Calibri"/>
          <w:i/>
          <w:iCs/>
          <w:color w:val="808080" w:themeColor="background1" w:themeShade="80"/>
          <w:lang w:eastAsia="sl-SI"/>
        </w:rPr>
        <w:t xml:space="preserve">lahko koristi samo 2 dni </w:t>
      </w:r>
      <w:r w:rsidRPr="00AB20C6">
        <w:rPr>
          <w:rFonts w:ascii="Calibri" w:hAnsi="Calibri" w:cs="Calibri"/>
          <w:i/>
          <w:iCs/>
          <w:color w:val="808080" w:themeColor="background1" w:themeShade="80"/>
          <w:lang w:eastAsia="sl-SI"/>
        </w:rPr>
        <w:t>nadomestn</w:t>
      </w:r>
      <w:r w:rsidR="00EF44DC" w:rsidRPr="00AB20C6">
        <w:rPr>
          <w:rFonts w:ascii="Calibri" w:hAnsi="Calibri" w:cs="Calibri"/>
          <w:i/>
          <w:iCs/>
          <w:color w:val="808080" w:themeColor="background1" w:themeShade="80"/>
          <w:lang w:eastAsia="sl-SI"/>
        </w:rPr>
        <w:t>e</w:t>
      </w:r>
      <w:r w:rsidRPr="00446F88">
        <w:rPr>
          <w:rFonts w:ascii="Calibri" w:hAnsi="Calibri" w:cs="Calibri"/>
          <w:i/>
          <w:iCs/>
          <w:color w:val="808080" w:themeColor="background1" w:themeShade="80"/>
          <w:lang w:eastAsia="sl-SI"/>
        </w:rPr>
        <w:t xml:space="preserve"> oskrb</w:t>
      </w:r>
      <w:r w:rsidR="00EF44DC">
        <w:rPr>
          <w:rFonts w:ascii="Calibri" w:hAnsi="Calibri" w:cs="Calibri"/>
          <w:i/>
          <w:iCs/>
          <w:color w:val="808080" w:themeColor="background1" w:themeShade="80"/>
          <w:lang w:eastAsia="sl-SI"/>
        </w:rPr>
        <w:t>e.</w:t>
      </w:r>
    </w:p>
    <w:p w14:paraId="30896B7A" w14:textId="52127449" w:rsidR="00446F88" w:rsidRPr="002D7424" w:rsidRDefault="00E04116" w:rsidP="00E1051A">
      <w:pPr>
        <w:spacing w:after="0"/>
        <w:rPr>
          <w:rFonts w:ascii="Calibri" w:hAnsi="Calibri" w:cs="Calibri"/>
          <w:i/>
          <w:lang w:eastAsia="sl-SI"/>
        </w:rPr>
      </w:pPr>
      <w:r>
        <w:rPr>
          <w:rFonts w:ascii="Calibri" w:hAnsi="Calibri" w:cs="Calibri"/>
          <w:lang w:eastAsia="sl-SI"/>
        </w:rPr>
        <w:br/>
      </w:r>
      <w:r w:rsidR="00B3799E" w:rsidRPr="00B3799E">
        <w:rPr>
          <w:rFonts w:ascii="Calibri" w:hAnsi="Calibri" w:cs="Calibri"/>
          <w:lang w:eastAsia="sl-SI"/>
        </w:rPr>
        <w:t>Če ima uporabnik dva ODČ v različnih obdobjih</w:t>
      </w:r>
      <w:r w:rsidR="00B3799E">
        <w:rPr>
          <w:rFonts w:ascii="Calibri" w:hAnsi="Calibri" w:cs="Calibri"/>
          <w:lang w:eastAsia="sl-SI"/>
        </w:rPr>
        <w:t xml:space="preserve"> koledarskega leta</w:t>
      </w:r>
      <w:r w:rsidR="00B3799E" w:rsidRPr="00B3799E">
        <w:rPr>
          <w:rFonts w:ascii="Calibri" w:hAnsi="Calibri" w:cs="Calibri"/>
          <w:lang w:eastAsia="sl-SI"/>
        </w:rPr>
        <w:t xml:space="preserve">, </w:t>
      </w:r>
      <w:r w:rsidR="00B3799E">
        <w:rPr>
          <w:rFonts w:ascii="Calibri" w:hAnsi="Calibri" w:cs="Calibri"/>
          <w:lang w:eastAsia="sl-SI"/>
        </w:rPr>
        <w:t>jima pripada</w:t>
      </w:r>
      <w:r w:rsidR="00B3799E" w:rsidRPr="00B3799E">
        <w:rPr>
          <w:rFonts w:ascii="Calibri" w:hAnsi="Calibri" w:cs="Calibri"/>
          <w:lang w:eastAsia="sl-SI"/>
        </w:rPr>
        <w:t xml:space="preserve"> sorazmern</w:t>
      </w:r>
      <w:r w:rsidR="00B3799E">
        <w:rPr>
          <w:rFonts w:ascii="Calibri" w:hAnsi="Calibri" w:cs="Calibri"/>
          <w:lang w:eastAsia="sl-SI"/>
        </w:rPr>
        <w:t>i del</w:t>
      </w:r>
      <w:r w:rsidR="00FF63FE">
        <w:rPr>
          <w:rFonts w:ascii="Calibri" w:hAnsi="Calibri" w:cs="Calibri"/>
          <w:lang w:eastAsia="sl-SI"/>
        </w:rPr>
        <w:t xml:space="preserve">ež </w:t>
      </w:r>
      <w:r w:rsidR="00B3799E" w:rsidRPr="00B3799E">
        <w:rPr>
          <w:rFonts w:ascii="Calibri" w:hAnsi="Calibri" w:cs="Calibri"/>
          <w:lang w:eastAsia="sl-SI"/>
        </w:rPr>
        <w:t>nadomestn</w:t>
      </w:r>
      <w:r w:rsidR="00B3799E">
        <w:rPr>
          <w:rFonts w:ascii="Calibri" w:hAnsi="Calibri" w:cs="Calibri"/>
          <w:lang w:eastAsia="sl-SI"/>
        </w:rPr>
        <w:t>e</w:t>
      </w:r>
      <w:r w:rsidR="00B3799E" w:rsidRPr="00B3799E">
        <w:rPr>
          <w:rFonts w:ascii="Calibri" w:hAnsi="Calibri" w:cs="Calibri"/>
          <w:lang w:eastAsia="sl-SI"/>
        </w:rPr>
        <w:t xml:space="preserve"> oskrb</w:t>
      </w:r>
      <w:r w:rsidR="00B3799E">
        <w:rPr>
          <w:rFonts w:ascii="Calibri" w:hAnsi="Calibri" w:cs="Calibri"/>
          <w:lang w:eastAsia="sl-SI"/>
        </w:rPr>
        <w:t xml:space="preserve">e, skupno največ </w:t>
      </w:r>
      <w:r w:rsidR="00FC110F">
        <w:rPr>
          <w:rFonts w:ascii="Calibri" w:hAnsi="Calibri" w:cs="Calibri"/>
          <w:lang w:eastAsia="sl-SI"/>
        </w:rPr>
        <w:t>21</w:t>
      </w:r>
      <w:r w:rsidR="00B3799E">
        <w:rPr>
          <w:rFonts w:ascii="Calibri" w:hAnsi="Calibri" w:cs="Calibri"/>
          <w:lang w:eastAsia="sl-SI"/>
        </w:rPr>
        <w:t xml:space="preserve"> dni</w:t>
      </w:r>
      <w:r w:rsidR="00B3799E" w:rsidRPr="00B3799E">
        <w:rPr>
          <w:rFonts w:ascii="Calibri" w:hAnsi="Calibri" w:cs="Calibri"/>
          <w:lang w:eastAsia="sl-SI"/>
        </w:rPr>
        <w:t xml:space="preserve"> v koledarskem letu.</w:t>
      </w:r>
      <w:r w:rsidR="00966B17">
        <w:rPr>
          <w:rFonts w:ascii="Calibri" w:hAnsi="Calibri" w:cs="Calibri"/>
          <w:lang w:eastAsia="sl-SI"/>
        </w:rPr>
        <w:t xml:space="preserve"> </w:t>
      </w:r>
      <w:r w:rsidR="00B3799E" w:rsidRPr="00B3799E">
        <w:rPr>
          <w:rFonts w:ascii="Calibri" w:hAnsi="Calibri" w:cs="Calibri"/>
          <w:lang w:eastAsia="sl-SI"/>
        </w:rPr>
        <w:t xml:space="preserve">Če je prvi ODČ izkoristil </w:t>
      </w:r>
      <w:r w:rsidR="00B3799E" w:rsidRPr="00B3799E" w:rsidDel="00FF63FE">
        <w:rPr>
          <w:rFonts w:ascii="Calibri" w:hAnsi="Calibri" w:cs="Calibri"/>
          <w:lang w:eastAsia="sl-SI"/>
        </w:rPr>
        <w:t>manj</w:t>
      </w:r>
      <w:r w:rsidR="002A50C2">
        <w:rPr>
          <w:rFonts w:ascii="Calibri" w:hAnsi="Calibri" w:cs="Calibri"/>
          <w:lang w:eastAsia="sl-SI"/>
        </w:rPr>
        <w:t xml:space="preserve">, kot je </w:t>
      </w:r>
      <w:r w:rsidR="00FF63FE">
        <w:rPr>
          <w:rFonts w:ascii="Calibri" w:hAnsi="Calibri" w:cs="Calibri"/>
          <w:lang w:eastAsia="sl-SI"/>
        </w:rPr>
        <w:t xml:space="preserve">izračunan </w:t>
      </w:r>
      <w:r w:rsidR="00FF63FE">
        <w:rPr>
          <w:rFonts w:ascii="Calibri" w:hAnsi="Calibri" w:cs="Calibri"/>
          <w:lang w:eastAsia="sl-SI"/>
        </w:rPr>
        <w:lastRenderedPageBreak/>
        <w:t>sorazmerni delež</w:t>
      </w:r>
      <w:r w:rsidR="00B3799E" w:rsidRPr="00B3799E">
        <w:rPr>
          <w:rFonts w:ascii="Calibri" w:hAnsi="Calibri" w:cs="Calibri"/>
          <w:lang w:eastAsia="sl-SI"/>
        </w:rPr>
        <w:t xml:space="preserve"> nadomestne oskrbe, ima drugi ODČ pravico do nadomestne oskrbe v </w:t>
      </w:r>
      <w:r w:rsidR="00CD242C">
        <w:rPr>
          <w:rFonts w:ascii="Calibri" w:hAnsi="Calibri" w:cs="Calibri"/>
          <w:lang w:eastAsia="sl-SI"/>
        </w:rPr>
        <w:t>sorazmernem</w:t>
      </w:r>
      <w:r w:rsidR="00CD242C" w:rsidRPr="00B3799E">
        <w:rPr>
          <w:rFonts w:ascii="Calibri" w:hAnsi="Calibri" w:cs="Calibri"/>
          <w:lang w:eastAsia="sl-SI"/>
        </w:rPr>
        <w:t xml:space="preserve"> </w:t>
      </w:r>
      <w:r w:rsidR="00B3799E" w:rsidRPr="00B3799E">
        <w:rPr>
          <w:rFonts w:ascii="Calibri" w:hAnsi="Calibri" w:cs="Calibri"/>
          <w:lang w:eastAsia="sl-SI"/>
        </w:rPr>
        <w:t>del</w:t>
      </w:r>
      <w:r w:rsidR="002A50C2">
        <w:rPr>
          <w:rFonts w:ascii="Calibri" w:hAnsi="Calibri" w:cs="Calibri"/>
          <w:lang w:eastAsia="sl-SI"/>
        </w:rPr>
        <w:t>ežu</w:t>
      </w:r>
      <w:r w:rsidR="005C7C47">
        <w:rPr>
          <w:rFonts w:ascii="Calibri" w:hAnsi="Calibri" w:cs="Calibri"/>
          <w:lang w:eastAsia="sl-SI"/>
        </w:rPr>
        <w:t xml:space="preserve"> od izračunanega sorazmernega deleža</w:t>
      </w:r>
      <w:r w:rsidR="00B3799E" w:rsidRPr="00B3799E">
        <w:rPr>
          <w:rFonts w:ascii="Calibri" w:hAnsi="Calibri" w:cs="Calibri"/>
          <w:lang w:eastAsia="sl-SI"/>
        </w:rPr>
        <w:t>.</w:t>
      </w:r>
    </w:p>
    <w:p w14:paraId="4C099FD9" w14:textId="04C662DA" w:rsidR="00643FB2" w:rsidRDefault="00D96C53" w:rsidP="00D96C53">
      <w:pPr>
        <w:spacing w:after="0"/>
        <w:rPr>
          <w:rFonts w:ascii="Calibri" w:hAnsi="Calibri" w:cs="Calibri"/>
          <w:i/>
          <w:iCs/>
          <w:color w:val="808080" w:themeColor="background1" w:themeShade="80"/>
          <w:lang w:eastAsia="sl-SI"/>
        </w:rPr>
      </w:pPr>
      <w:r>
        <w:rPr>
          <w:rFonts w:ascii="Calibri" w:hAnsi="Calibri" w:cs="Calibri"/>
          <w:i/>
          <w:iCs/>
          <w:color w:val="808080" w:themeColor="background1" w:themeShade="80"/>
          <w:lang w:eastAsia="sl-SI"/>
        </w:rPr>
        <w:br/>
      </w:r>
      <w:r w:rsidR="00591603" w:rsidRPr="006F78D6">
        <w:rPr>
          <w:rFonts w:ascii="Calibri" w:hAnsi="Calibri" w:cs="Calibri"/>
          <w:i/>
          <w:iCs/>
          <w:color w:val="808080" w:themeColor="background1" w:themeShade="80"/>
          <w:lang w:eastAsia="sl-SI"/>
        </w:rPr>
        <w:t>Primer</w:t>
      </w:r>
      <w:r w:rsidR="00AB20C6">
        <w:rPr>
          <w:rFonts w:ascii="Calibri" w:hAnsi="Calibri" w:cs="Calibri"/>
          <w:i/>
          <w:iCs/>
          <w:color w:val="808080" w:themeColor="background1" w:themeShade="80"/>
          <w:lang w:eastAsia="sl-SI"/>
        </w:rPr>
        <w:t xml:space="preserve"> 7</w:t>
      </w:r>
      <w:r w:rsidR="00591603" w:rsidRPr="006F78D6">
        <w:rPr>
          <w:rFonts w:ascii="Calibri" w:hAnsi="Calibri" w:cs="Calibri"/>
          <w:i/>
          <w:iCs/>
          <w:color w:val="808080" w:themeColor="background1" w:themeShade="80"/>
          <w:lang w:eastAsia="sl-SI"/>
        </w:rPr>
        <w:t>:</w:t>
      </w:r>
    </w:p>
    <w:p w14:paraId="4985A8D6" w14:textId="7776806D" w:rsidR="00BB2ADC" w:rsidRDefault="00F41E30" w:rsidP="00D74E04">
      <w:pPr>
        <w:spacing w:after="0"/>
        <w:rPr>
          <w:rFonts w:ascii="Calibri" w:hAnsi="Calibri" w:cs="Calibri"/>
          <w:i/>
          <w:iCs/>
          <w:color w:val="808080" w:themeColor="background1" w:themeShade="80"/>
          <w:lang w:eastAsia="sl-SI"/>
        </w:rPr>
      </w:pPr>
      <w:r w:rsidRPr="00446F88">
        <w:rPr>
          <w:rFonts w:ascii="Calibri" w:hAnsi="Calibri" w:cs="Calibri"/>
          <w:i/>
          <w:iCs/>
          <w:color w:val="808080" w:themeColor="background1" w:themeShade="80"/>
          <w:lang w:eastAsia="sl-SI"/>
        </w:rPr>
        <w:t>Up</w:t>
      </w:r>
      <w:r>
        <w:rPr>
          <w:rFonts w:ascii="Calibri" w:hAnsi="Calibri" w:cs="Calibri"/>
          <w:i/>
          <w:iCs/>
          <w:color w:val="808080" w:themeColor="background1" w:themeShade="80"/>
          <w:lang w:eastAsia="sl-SI"/>
        </w:rPr>
        <w:t>ravičenec</w:t>
      </w:r>
      <w:r w:rsidRPr="00446F88">
        <w:rPr>
          <w:rFonts w:ascii="Calibri" w:hAnsi="Calibri" w:cs="Calibri"/>
          <w:i/>
          <w:iCs/>
          <w:color w:val="808080" w:themeColor="background1" w:themeShade="80"/>
          <w:lang w:eastAsia="sl-SI"/>
        </w:rPr>
        <w:t xml:space="preserve"> ima </w:t>
      </w:r>
      <w:r>
        <w:rPr>
          <w:rFonts w:ascii="Calibri" w:hAnsi="Calibri" w:cs="Calibri"/>
          <w:i/>
          <w:iCs/>
          <w:color w:val="808080" w:themeColor="background1" w:themeShade="80"/>
          <w:lang w:eastAsia="sl-SI"/>
        </w:rPr>
        <w:t>pridobljeno pravico do ODČ in sklenjen</w:t>
      </w:r>
      <w:r w:rsidRPr="00446F88">
        <w:rPr>
          <w:rFonts w:ascii="Calibri" w:hAnsi="Calibri" w:cs="Calibri"/>
          <w:i/>
          <w:iCs/>
          <w:color w:val="808080" w:themeColor="background1" w:themeShade="80"/>
          <w:lang w:eastAsia="sl-SI"/>
        </w:rPr>
        <w:t xml:space="preserve"> ON za</w:t>
      </w:r>
      <w:r>
        <w:rPr>
          <w:rFonts w:ascii="Calibri" w:hAnsi="Calibri" w:cs="Calibri"/>
          <w:i/>
          <w:iCs/>
          <w:color w:val="808080" w:themeColor="background1" w:themeShade="80"/>
          <w:lang w:eastAsia="sl-SI"/>
        </w:rPr>
        <w:t xml:space="preserve"> dodatno pravico do SKOS.</w:t>
      </w:r>
      <w:r w:rsidR="00591603" w:rsidRPr="006F78D6">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P</w:t>
      </w:r>
      <w:r w:rsidR="00591603" w:rsidRPr="006F78D6">
        <w:rPr>
          <w:rFonts w:ascii="Calibri" w:hAnsi="Calibri" w:cs="Calibri"/>
          <w:i/>
          <w:iCs/>
          <w:color w:val="808080" w:themeColor="background1" w:themeShade="80"/>
          <w:lang w:eastAsia="sl-SI"/>
        </w:rPr>
        <w:t>ravico</w:t>
      </w:r>
      <w:r>
        <w:rPr>
          <w:rFonts w:ascii="Calibri" w:hAnsi="Calibri" w:cs="Calibri"/>
          <w:i/>
          <w:iCs/>
          <w:color w:val="808080" w:themeColor="background1" w:themeShade="80"/>
          <w:lang w:eastAsia="sl-SI"/>
        </w:rPr>
        <w:t xml:space="preserve"> do ODČ</w:t>
      </w:r>
      <w:r w:rsidR="00591603" w:rsidRPr="006F78D6">
        <w:rPr>
          <w:rFonts w:ascii="Calibri" w:hAnsi="Calibri" w:cs="Calibri"/>
          <w:i/>
          <w:iCs/>
          <w:color w:val="808080" w:themeColor="background1" w:themeShade="80"/>
          <w:lang w:eastAsia="sl-SI"/>
        </w:rPr>
        <w:t xml:space="preserve"> koristi 3 mesece (1.</w:t>
      </w:r>
      <w:r w:rsidR="000922C8">
        <w:rPr>
          <w:rFonts w:ascii="Calibri" w:hAnsi="Calibri" w:cs="Calibri"/>
          <w:i/>
          <w:iCs/>
          <w:color w:val="808080" w:themeColor="background1" w:themeShade="80"/>
          <w:lang w:eastAsia="sl-SI"/>
        </w:rPr>
        <w:t xml:space="preserve"> 1.</w:t>
      </w:r>
      <w:r w:rsidR="00591603" w:rsidRPr="006F78D6">
        <w:rPr>
          <w:rFonts w:ascii="Calibri" w:hAnsi="Calibri" w:cs="Calibri"/>
          <w:i/>
          <w:iCs/>
          <w:color w:val="808080" w:themeColor="background1" w:themeShade="80"/>
          <w:lang w:eastAsia="sl-SI"/>
        </w:rPr>
        <w:t xml:space="preserve"> – 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3.</w:t>
      </w:r>
      <w:r w:rsidR="00591603" w:rsidRPr="006F78D6">
        <w:rPr>
          <w:rFonts w:ascii="Calibri" w:hAnsi="Calibri" w:cs="Calibri"/>
          <w:i/>
          <w:iCs/>
          <w:color w:val="808080" w:themeColor="background1" w:themeShade="80"/>
          <w:lang w:eastAsia="sl-SI"/>
        </w:rPr>
        <w:t>) in v tem času koristi tudi pravico do nadomestne oskrbe v obsegu 21 dni</w:t>
      </w:r>
      <w:r>
        <w:rPr>
          <w:rFonts w:ascii="Calibri" w:hAnsi="Calibri" w:cs="Calibri"/>
          <w:i/>
          <w:iCs/>
          <w:color w:val="808080" w:themeColor="background1" w:themeShade="80"/>
          <w:lang w:eastAsia="sl-SI"/>
        </w:rPr>
        <w:t>.</w:t>
      </w:r>
      <w:r w:rsidR="00591603" w:rsidRPr="006F78D6" w:rsidDel="00F41E30">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U</w:t>
      </w:r>
      <w:r w:rsidRPr="00446F88">
        <w:rPr>
          <w:rFonts w:ascii="Calibri" w:hAnsi="Calibri" w:cs="Calibri"/>
          <w:i/>
          <w:iCs/>
          <w:color w:val="808080" w:themeColor="background1" w:themeShade="80"/>
          <w:lang w:eastAsia="sl-SI"/>
        </w:rPr>
        <w:t>porabnik pravic</w:t>
      </w:r>
      <w:r>
        <w:rPr>
          <w:rFonts w:ascii="Calibri" w:hAnsi="Calibri" w:cs="Calibri"/>
          <w:i/>
          <w:iCs/>
          <w:color w:val="808080" w:themeColor="background1" w:themeShade="80"/>
          <w:lang w:eastAsia="sl-SI"/>
        </w:rPr>
        <w:t>e</w:t>
      </w:r>
      <w:r w:rsidRPr="00446F88">
        <w:rPr>
          <w:rFonts w:ascii="Calibri" w:hAnsi="Calibri" w:cs="Calibri"/>
          <w:i/>
          <w:iCs/>
          <w:color w:val="808080" w:themeColor="background1" w:themeShade="80"/>
          <w:lang w:eastAsia="sl-SI"/>
        </w:rPr>
        <w:t xml:space="preserve"> do ODČ </w:t>
      </w:r>
      <w:r>
        <w:rPr>
          <w:rFonts w:ascii="Calibri" w:hAnsi="Calibri" w:cs="Calibri"/>
          <w:i/>
          <w:iCs/>
          <w:color w:val="808080" w:themeColor="background1" w:themeShade="80"/>
          <w:lang w:eastAsia="sl-SI"/>
        </w:rPr>
        <w:t>je zamenjal obliko pravice DO</w:t>
      </w:r>
      <w:r w:rsidR="00591603" w:rsidRPr="006F78D6" w:rsidDel="00F41E30">
        <w:rPr>
          <w:rFonts w:ascii="Calibri" w:hAnsi="Calibri" w:cs="Calibri"/>
          <w:i/>
          <w:iCs/>
          <w:color w:val="808080" w:themeColor="background1" w:themeShade="80"/>
          <w:lang w:eastAsia="sl-SI"/>
        </w:rPr>
        <w:t xml:space="preserve"> </w:t>
      </w:r>
      <w:r w:rsidR="00591603" w:rsidRPr="006F78D6">
        <w:rPr>
          <w:rFonts w:ascii="Calibri" w:hAnsi="Calibri" w:cs="Calibri"/>
          <w:i/>
          <w:iCs/>
          <w:color w:val="808080" w:themeColor="background1" w:themeShade="80"/>
          <w:lang w:eastAsia="sl-SI"/>
        </w:rPr>
        <w:t>in 5 mesecev (1.</w:t>
      </w:r>
      <w:r w:rsidR="000922C8">
        <w:rPr>
          <w:rFonts w:ascii="Calibri" w:hAnsi="Calibri" w:cs="Calibri"/>
          <w:i/>
          <w:iCs/>
          <w:color w:val="808080" w:themeColor="background1" w:themeShade="80"/>
          <w:lang w:eastAsia="sl-SI"/>
        </w:rPr>
        <w:t xml:space="preserve"> 4. </w:t>
      </w:r>
      <w:r w:rsidR="00591603" w:rsidRPr="006F78D6">
        <w:rPr>
          <w:rFonts w:ascii="Calibri" w:hAnsi="Calibri" w:cs="Calibri"/>
          <w:i/>
          <w:iCs/>
          <w:color w:val="808080" w:themeColor="background1" w:themeShade="80"/>
          <w:lang w:eastAsia="sl-SI"/>
        </w:rPr>
        <w:t>– 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8.</w:t>
      </w:r>
      <w:r w:rsidR="00591603" w:rsidRPr="006F78D6">
        <w:rPr>
          <w:rFonts w:ascii="Calibri" w:hAnsi="Calibri" w:cs="Calibri"/>
          <w:i/>
          <w:iCs/>
          <w:color w:val="808080" w:themeColor="background1" w:themeShade="80"/>
          <w:lang w:eastAsia="sl-SI"/>
        </w:rPr>
        <w:t xml:space="preserve">) koristil </w:t>
      </w:r>
      <w:r>
        <w:rPr>
          <w:rFonts w:ascii="Calibri" w:hAnsi="Calibri" w:cs="Calibri"/>
          <w:i/>
          <w:iCs/>
          <w:color w:val="808080" w:themeColor="background1" w:themeShade="80"/>
          <w:lang w:eastAsia="sl-SI"/>
        </w:rPr>
        <w:t>drugo obliko pravice DO. Z</w:t>
      </w:r>
      <w:r w:rsidR="00591603" w:rsidRPr="006F78D6">
        <w:rPr>
          <w:rFonts w:ascii="Calibri" w:hAnsi="Calibri" w:cs="Calibri"/>
          <w:i/>
          <w:iCs/>
          <w:color w:val="808080" w:themeColor="background1" w:themeShade="80"/>
          <w:lang w:eastAsia="sl-SI"/>
        </w:rPr>
        <w:t>adnje 4 mesece koledarskega leta (1.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 xml:space="preserve">9. </w:t>
      </w:r>
      <w:r w:rsidR="00591603" w:rsidRPr="006F78D6">
        <w:rPr>
          <w:rFonts w:ascii="Calibri" w:hAnsi="Calibri" w:cs="Calibri"/>
          <w:i/>
          <w:iCs/>
          <w:color w:val="808080" w:themeColor="background1" w:themeShade="80"/>
          <w:lang w:eastAsia="sl-SI"/>
        </w:rPr>
        <w:t>-</w:t>
      </w:r>
      <w:r w:rsidR="00240C2C">
        <w:rPr>
          <w:rFonts w:ascii="Calibri" w:hAnsi="Calibri" w:cs="Calibri"/>
          <w:i/>
          <w:iCs/>
          <w:color w:val="808080" w:themeColor="background1" w:themeShade="80"/>
          <w:lang w:eastAsia="sl-SI"/>
        </w:rPr>
        <w:t xml:space="preserve"> </w:t>
      </w:r>
      <w:r w:rsidR="00591603" w:rsidRPr="006F78D6">
        <w:rPr>
          <w:rFonts w:ascii="Calibri" w:hAnsi="Calibri" w:cs="Calibri"/>
          <w:i/>
          <w:iCs/>
          <w:color w:val="808080" w:themeColor="background1" w:themeShade="80"/>
          <w:lang w:eastAsia="sl-SI"/>
        </w:rPr>
        <w:t>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12.</w:t>
      </w:r>
      <w:r w:rsidR="00591603" w:rsidRPr="006F78D6">
        <w:rPr>
          <w:rFonts w:ascii="Calibri" w:hAnsi="Calibri" w:cs="Calibri"/>
          <w:i/>
          <w:iCs/>
          <w:color w:val="808080" w:themeColor="background1" w:themeShade="80"/>
          <w:lang w:eastAsia="sl-SI"/>
        </w:rPr>
        <w:t>) je ponovno koristil pravico do ODČ</w:t>
      </w:r>
      <w:r>
        <w:rPr>
          <w:rFonts w:ascii="Calibri" w:hAnsi="Calibri" w:cs="Calibri"/>
          <w:i/>
          <w:iCs/>
          <w:color w:val="808080" w:themeColor="background1" w:themeShade="80"/>
          <w:lang w:eastAsia="sl-SI"/>
        </w:rPr>
        <w:t>. V</w:t>
      </w:r>
      <w:r w:rsidR="00591603" w:rsidRPr="006F78D6">
        <w:rPr>
          <w:rFonts w:ascii="Calibri" w:hAnsi="Calibri" w:cs="Calibri"/>
          <w:i/>
          <w:iCs/>
          <w:color w:val="808080" w:themeColor="background1" w:themeShade="80"/>
          <w:lang w:eastAsia="sl-SI"/>
        </w:rPr>
        <w:t xml:space="preserve"> tem času</w:t>
      </w:r>
      <w:r>
        <w:rPr>
          <w:rFonts w:ascii="Calibri" w:hAnsi="Calibri" w:cs="Calibri"/>
          <w:i/>
          <w:iCs/>
          <w:color w:val="808080" w:themeColor="background1" w:themeShade="80"/>
          <w:lang w:eastAsia="sl-SI"/>
        </w:rPr>
        <w:t xml:space="preserve"> </w:t>
      </w:r>
      <w:r w:rsidR="00240C2C" w:rsidRPr="006F78D6">
        <w:rPr>
          <w:rFonts w:ascii="Calibri" w:hAnsi="Calibri" w:cs="Calibri"/>
          <w:i/>
          <w:iCs/>
          <w:color w:val="808080" w:themeColor="background1" w:themeShade="80"/>
          <w:lang w:eastAsia="sl-SI"/>
        </w:rPr>
        <w:t>(1.</w:t>
      </w:r>
      <w:r w:rsidR="000922C8">
        <w:rPr>
          <w:rFonts w:ascii="Calibri" w:hAnsi="Calibri" w:cs="Calibri"/>
          <w:i/>
          <w:iCs/>
          <w:color w:val="808080" w:themeColor="background1" w:themeShade="80"/>
          <w:lang w:eastAsia="sl-SI"/>
        </w:rPr>
        <w:t xml:space="preserve"> 9.</w:t>
      </w:r>
      <w:r w:rsidR="00240C2C">
        <w:rPr>
          <w:rFonts w:ascii="Calibri" w:hAnsi="Calibri" w:cs="Calibri"/>
          <w:i/>
          <w:iCs/>
          <w:color w:val="808080" w:themeColor="background1" w:themeShade="80"/>
          <w:lang w:eastAsia="sl-SI"/>
        </w:rPr>
        <w:t xml:space="preserve"> </w:t>
      </w:r>
      <w:r w:rsidR="00240C2C" w:rsidRPr="006F78D6">
        <w:rPr>
          <w:rFonts w:ascii="Calibri" w:hAnsi="Calibri" w:cs="Calibri"/>
          <w:i/>
          <w:iCs/>
          <w:color w:val="808080" w:themeColor="background1" w:themeShade="80"/>
          <w:lang w:eastAsia="sl-SI"/>
        </w:rPr>
        <w:t>-</w:t>
      </w:r>
      <w:r w:rsidR="00240C2C">
        <w:rPr>
          <w:rFonts w:ascii="Calibri" w:hAnsi="Calibri" w:cs="Calibri"/>
          <w:i/>
          <w:iCs/>
          <w:color w:val="808080" w:themeColor="background1" w:themeShade="80"/>
          <w:lang w:eastAsia="sl-SI"/>
        </w:rPr>
        <w:t xml:space="preserve"> </w:t>
      </w:r>
      <w:r w:rsidR="00240C2C" w:rsidRPr="006F78D6">
        <w:rPr>
          <w:rFonts w:ascii="Calibri" w:hAnsi="Calibri" w:cs="Calibri"/>
          <w:i/>
          <w:iCs/>
          <w:color w:val="808080" w:themeColor="background1" w:themeShade="80"/>
          <w:lang w:eastAsia="sl-SI"/>
        </w:rPr>
        <w:t>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12.</w:t>
      </w:r>
      <w:r w:rsidR="00240C2C" w:rsidRPr="006F78D6">
        <w:rPr>
          <w:rFonts w:ascii="Calibri" w:hAnsi="Calibri" w:cs="Calibri"/>
          <w:i/>
          <w:iCs/>
          <w:color w:val="808080" w:themeColor="background1" w:themeShade="80"/>
          <w:lang w:eastAsia="sl-SI"/>
        </w:rPr>
        <w:t xml:space="preserve">) </w:t>
      </w:r>
      <w:r w:rsidR="00591603" w:rsidRPr="006F78D6">
        <w:rPr>
          <w:rFonts w:ascii="Calibri" w:hAnsi="Calibri" w:cs="Calibri"/>
          <w:i/>
          <w:iCs/>
          <w:color w:val="808080" w:themeColor="background1" w:themeShade="80"/>
          <w:lang w:eastAsia="sl-SI"/>
        </w:rPr>
        <w:t xml:space="preserve">je njegov ODČ druga oseba kot v prvih treh mesecih koledarskega leta (v času od </w:t>
      </w:r>
      <w:r w:rsidR="00240C2C" w:rsidRPr="006F78D6">
        <w:rPr>
          <w:rFonts w:ascii="Calibri" w:hAnsi="Calibri" w:cs="Calibri"/>
          <w:i/>
          <w:iCs/>
          <w:color w:val="808080" w:themeColor="background1" w:themeShade="80"/>
          <w:lang w:eastAsia="sl-SI"/>
        </w:rPr>
        <w:t>1.</w:t>
      </w:r>
      <w:r w:rsidR="000922C8">
        <w:rPr>
          <w:rFonts w:ascii="Calibri" w:hAnsi="Calibri" w:cs="Calibri"/>
          <w:i/>
          <w:iCs/>
          <w:color w:val="808080" w:themeColor="background1" w:themeShade="80"/>
          <w:lang w:eastAsia="sl-SI"/>
        </w:rPr>
        <w:t xml:space="preserve"> 1.</w:t>
      </w:r>
      <w:r w:rsidR="00240C2C" w:rsidRPr="006F78D6">
        <w:rPr>
          <w:rFonts w:ascii="Calibri" w:hAnsi="Calibri" w:cs="Calibri"/>
          <w:i/>
          <w:iCs/>
          <w:color w:val="808080" w:themeColor="background1" w:themeShade="80"/>
          <w:lang w:eastAsia="sl-SI"/>
        </w:rPr>
        <w:t xml:space="preserve"> – 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3.</w:t>
      </w:r>
      <w:r w:rsidR="00240C2C" w:rsidRPr="006F78D6">
        <w:rPr>
          <w:rFonts w:ascii="Calibri" w:hAnsi="Calibri" w:cs="Calibri"/>
          <w:i/>
          <w:iCs/>
          <w:color w:val="808080" w:themeColor="background1" w:themeShade="80"/>
          <w:lang w:eastAsia="sl-SI"/>
        </w:rPr>
        <w:t>)</w:t>
      </w:r>
      <w:r w:rsidR="00240C2C">
        <w:rPr>
          <w:rFonts w:ascii="Calibri" w:hAnsi="Calibri" w:cs="Calibri"/>
          <w:i/>
          <w:iCs/>
          <w:color w:val="808080" w:themeColor="background1" w:themeShade="80"/>
          <w:lang w:eastAsia="sl-SI"/>
        </w:rPr>
        <w:t>, zato v</w:t>
      </w:r>
      <w:r w:rsidR="00591603" w:rsidRPr="006F78D6">
        <w:rPr>
          <w:rFonts w:ascii="Calibri" w:hAnsi="Calibri" w:cs="Calibri"/>
          <w:i/>
          <w:iCs/>
          <w:color w:val="808080" w:themeColor="background1" w:themeShade="80"/>
          <w:lang w:eastAsia="sl-SI"/>
        </w:rPr>
        <w:t xml:space="preserve"> tem primeru obema </w:t>
      </w:r>
      <w:r>
        <w:rPr>
          <w:rFonts w:ascii="Calibri" w:hAnsi="Calibri" w:cs="Calibri"/>
          <w:i/>
          <w:iCs/>
          <w:color w:val="808080" w:themeColor="background1" w:themeShade="80"/>
          <w:lang w:eastAsia="sl-SI"/>
        </w:rPr>
        <w:t>ODČ</w:t>
      </w:r>
      <w:r w:rsidRPr="006F78D6">
        <w:rPr>
          <w:rFonts w:ascii="Calibri" w:hAnsi="Calibri" w:cs="Calibri"/>
          <w:i/>
          <w:iCs/>
          <w:color w:val="808080" w:themeColor="background1" w:themeShade="80"/>
          <w:lang w:eastAsia="sl-SI"/>
        </w:rPr>
        <w:t xml:space="preserve"> </w:t>
      </w:r>
      <w:r w:rsidR="00591603" w:rsidRPr="006F78D6">
        <w:rPr>
          <w:rFonts w:ascii="Calibri" w:hAnsi="Calibri" w:cs="Calibri"/>
          <w:i/>
          <w:iCs/>
          <w:color w:val="808080" w:themeColor="background1" w:themeShade="80"/>
          <w:lang w:eastAsia="sl-SI"/>
        </w:rPr>
        <w:t>v koledarskem letu pripada sorazmerni del nadomestne oskrbe</w:t>
      </w:r>
      <w:r w:rsidR="00FC110F" w:rsidRPr="006F78D6">
        <w:rPr>
          <w:rFonts w:ascii="Calibri" w:hAnsi="Calibri" w:cs="Calibri"/>
          <w:i/>
          <w:iCs/>
          <w:color w:val="808080" w:themeColor="background1" w:themeShade="80"/>
          <w:lang w:eastAsia="sl-SI"/>
        </w:rPr>
        <w:t>, in</w:t>
      </w:r>
      <w:r w:rsidR="00591603" w:rsidRPr="006F78D6">
        <w:rPr>
          <w:rFonts w:ascii="Calibri" w:hAnsi="Calibri" w:cs="Calibri"/>
          <w:i/>
          <w:iCs/>
          <w:color w:val="808080" w:themeColor="background1" w:themeShade="80"/>
          <w:lang w:eastAsia="sl-SI"/>
        </w:rPr>
        <w:t xml:space="preserve"> sicer 12</w:t>
      </w:r>
      <w:r w:rsidR="00FC110F">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 (90 dni+122</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591603" w:rsidRPr="006F78D6">
        <w:rPr>
          <w:rFonts w:ascii="Calibri" w:hAnsi="Calibri" w:cs="Calibri"/>
          <w:i/>
          <w:iCs/>
          <w:color w:val="808080" w:themeColor="background1" w:themeShade="80"/>
          <w:lang w:eastAsia="sl-SI"/>
        </w:rPr>
        <w:t>/365</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591603" w:rsidRPr="006F78D6">
        <w:rPr>
          <w:rFonts w:ascii="Calibri" w:hAnsi="Calibri" w:cs="Calibri"/>
          <w:i/>
          <w:iCs/>
          <w:color w:val="808080" w:themeColor="background1" w:themeShade="80"/>
          <w:lang w:eastAsia="sl-SI"/>
        </w:rPr>
        <w:t>*21</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591603" w:rsidRPr="006F78D6">
        <w:rPr>
          <w:rFonts w:ascii="Calibri" w:hAnsi="Calibri" w:cs="Calibri"/>
          <w:i/>
          <w:iCs/>
          <w:color w:val="808080" w:themeColor="background1" w:themeShade="80"/>
          <w:lang w:eastAsia="sl-SI"/>
        </w:rPr>
        <w:t xml:space="preserve"> = 12 dni</w:t>
      </w:r>
      <w:r w:rsidR="00EC5733">
        <w:rPr>
          <w:rFonts w:ascii="Calibri" w:hAnsi="Calibri" w:cs="Calibri"/>
          <w:i/>
          <w:iCs/>
          <w:color w:val="808080" w:themeColor="background1" w:themeShade="80"/>
          <w:lang w:eastAsia="sl-SI"/>
        </w:rPr>
        <w:t>)</w:t>
      </w:r>
      <w:r w:rsidR="00591603" w:rsidRPr="006F78D6">
        <w:rPr>
          <w:rFonts w:ascii="Calibri" w:hAnsi="Calibri" w:cs="Calibri"/>
          <w:i/>
          <w:iCs/>
          <w:color w:val="808080" w:themeColor="background1" w:themeShade="80"/>
          <w:lang w:eastAsia="sl-SI"/>
        </w:rPr>
        <w:t>. V tem primeru, ko je bila nadomestna oskrba v celotni izkoriščena že v začetku leta (v času od 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w:t>
      </w:r>
      <w:r w:rsidR="00591603" w:rsidRPr="006F78D6">
        <w:rPr>
          <w:rFonts w:ascii="Calibri" w:hAnsi="Calibri" w:cs="Calibri"/>
          <w:i/>
          <w:iCs/>
          <w:color w:val="808080" w:themeColor="background1" w:themeShade="80"/>
          <w:lang w:eastAsia="sl-SI"/>
        </w:rPr>
        <w:t xml:space="preserve"> – 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3.</w:t>
      </w:r>
      <w:r w:rsidR="00591603" w:rsidRPr="006F78D6">
        <w:rPr>
          <w:rFonts w:ascii="Calibri" w:hAnsi="Calibri" w:cs="Calibri"/>
          <w:i/>
          <w:iCs/>
          <w:color w:val="808080" w:themeColor="background1" w:themeShade="80"/>
          <w:lang w:eastAsia="sl-SI"/>
        </w:rPr>
        <w:t xml:space="preserve">), drugemu </w:t>
      </w:r>
      <w:r>
        <w:rPr>
          <w:rFonts w:ascii="Calibri" w:hAnsi="Calibri" w:cs="Calibri"/>
          <w:i/>
          <w:iCs/>
          <w:color w:val="808080" w:themeColor="background1" w:themeShade="80"/>
          <w:lang w:eastAsia="sl-SI"/>
        </w:rPr>
        <w:t>ODČ</w:t>
      </w:r>
      <w:r w:rsidRPr="006F78D6">
        <w:rPr>
          <w:rFonts w:ascii="Calibri" w:hAnsi="Calibri" w:cs="Calibri"/>
          <w:i/>
          <w:iCs/>
          <w:color w:val="808080" w:themeColor="background1" w:themeShade="80"/>
          <w:lang w:eastAsia="sl-SI"/>
        </w:rPr>
        <w:t xml:space="preserve"> </w:t>
      </w:r>
      <w:r w:rsidR="00591603" w:rsidRPr="006F78D6">
        <w:rPr>
          <w:rFonts w:ascii="Calibri" w:hAnsi="Calibri" w:cs="Calibri"/>
          <w:i/>
          <w:iCs/>
          <w:color w:val="808080" w:themeColor="background1" w:themeShade="80"/>
          <w:lang w:eastAsia="sl-SI"/>
        </w:rPr>
        <w:t>ne pripada nadomestna oskrba v drugem obdobju koriščenja</w:t>
      </w:r>
      <w:r>
        <w:rPr>
          <w:rFonts w:ascii="Calibri" w:hAnsi="Calibri" w:cs="Calibri"/>
          <w:i/>
          <w:iCs/>
          <w:color w:val="808080" w:themeColor="background1" w:themeShade="80"/>
          <w:lang w:eastAsia="sl-SI"/>
        </w:rPr>
        <w:t xml:space="preserve"> </w:t>
      </w:r>
      <w:r w:rsidRPr="006F78D6">
        <w:rPr>
          <w:rFonts w:ascii="Calibri" w:hAnsi="Calibri" w:cs="Calibri"/>
          <w:i/>
          <w:iCs/>
          <w:color w:val="808080" w:themeColor="background1" w:themeShade="80"/>
          <w:lang w:eastAsia="sl-SI"/>
        </w:rPr>
        <w:t>(1.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 xml:space="preserve">9. </w:t>
      </w:r>
      <w:r w:rsidR="00240C2C">
        <w:rPr>
          <w:rFonts w:ascii="Calibri" w:hAnsi="Calibri" w:cs="Calibri"/>
          <w:i/>
          <w:iCs/>
          <w:color w:val="808080" w:themeColor="background1" w:themeShade="80"/>
          <w:lang w:eastAsia="sl-SI"/>
        </w:rPr>
        <w:t xml:space="preserve">- </w:t>
      </w:r>
      <w:r w:rsidRPr="006F78D6">
        <w:rPr>
          <w:rFonts w:ascii="Calibri" w:hAnsi="Calibri" w:cs="Calibri"/>
          <w:i/>
          <w:iCs/>
          <w:color w:val="808080" w:themeColor="background1" w:themeShade="80"/>
          <w:lang w:eastAsia="sl-SI"/>
        </w:rPr>
        <w:t>31.</w:t>
      </w:r>
      <w:r w:rsidR="00240C2C">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12.</w:t>
      </w:r>
      <w:r w:rsidRPr="006F78D6">
        <w:rPr>
          <w:rFonts w:ascii="Calibri" w:hAnsi="Calibri" w:cs="Calibri"/>
          <w:i/>
          <w:iCs/>
          <w:color w:val="808080" w:themeColor="background1" w:themeShade="80"/>
          <w:lang w:eastAsia="sl-SI"/>
        </w:rPr>
        <w:t xml:space="preserve">) </w:t>
      </w:r>
      <w:r w:rsidR="00591603" w:rsidRPr="006F78D6">
        <w:rPr>
          <w:rFonts w:ascii="Calibri" w:hAnsi="Calibri" w:cs="Calibri"/>
          <w:i/>
          <w:iCs/>
          <w:color w:val="808080" w:themeColor="background1" w:themeShade="80"/>
          <w:lang w:eastAsia="sl-SI"/>
        </w:rPr>
        <w:t>oz.</w:t>
      </w:r>
      <w:r w:rsidRPr="00F41E30">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nadomestne oskrbe ne more koristiti.</w:t>
      </w:r>
    </w:p>
    <w:p w14:paraId="71959B54" w14:textId="633FE8BE" w:rsidR="004B2656" w:rsidRPr="00AB20C6" w:rsidRDefault="00F55AA6" w:rsidP="00D74E04">
      <w:pPr>
        <w:spacing w:after="0"/>
        <w:rPr>
          <w:rFonts w:ascii="Calibri" w:eastAsia="Calibri" w:hAnsi="Calibri" w:cs="Calibri"/>
          <w:color w:val="000000" w:themeColor="text1"/>
          <w:lang w:eastAsia="ko-KR"/>
        </w:rPr>
      </w:pPr>
      <w:r>
        <w:rPr>
          <w:rFonts w:ascii="Calibri" w:eastAsia="Calibri" w:hAnsi="Calibri" w:cs="Calibri"/>
          <w:color w:val="000000" w:themeColor="text1"/>
          <w:lang w:eastAsia="ko-KR"/>
        </w:rPr>
        <w:br/>
      </w:r>
      <w:r w:rsidR="004C3968">
        <w:rPr>
          <w:rFonts w:ascii="Calibri" w:eastAsia="Calibri" w:hAnsi="Calibri" w:cs="Calibri"/>
          <w:color w:val="000000" w:themeColor="text1"/>
          <w:lang w:eastAsia="ko-KR"/>
        </w:rPr>
        <w:t>V primeru, da je</w:t>
      </w:r>
      <w:r w:rsidR="004C3968" w:rsidRPr="00AB20C6">
        <w:rPr>
          <w:rFonts w:ascii="Calibri" w:eastAsia="Calibri" w:hAnsi="Calibri" w:cs="Calibri"/>
          <w:color w:val="000000" w:themeColor="text1"/>
          <w:lang w:eastAsia="ko-KR"/>
        </w:rPr>
        <w:t xml:space="preserve"> </w:t>
      </w:r>
      <w:r w:rsidR="00966B17" w:rsidRPr="00AB20C6">
        <w:rPr>
          <w:rFonts w:ascii="Calibri" w:eastAsia="Calibri" w:hAnsi="Calibri" w:cs="Calibri"/>
          <w:color w:val="000000" w:themeColor="text1"/>
          <w:lang w:eastAsia="ko-KR"/>
        </w:rPr>
        <w:t>začet</w:t>
      </w:r>
      <w:r w:rsidR="004C3968">
        <w:rPr>
          <w:rFonts w:ascii="Calibri" w:eastAsia="Calibri" w:hAnsi="Calibri" w:cs="Calibri"/>
          <w:color w:val="000000" w:themeColor="text1"/>
          <w:lang w:eastAsia="ko-KR"/>
        </w:rPr>
        <w:t>ek</w:t>
      </w:r>
      <w:r w:rsidR="00966B17" w:rsidRPr="00AB20C6">
        <w:rPr>
          <w:rFonts w:ascii="Calibri" w:eastAsia="Calibri" w:hAnsi="Calibri" w:cs="Calibri"/>
          <w:color w:val="000000" w:themeColor="text1"/>
          <w:lang w:eastAsia="ko-KR"/>
        </w:rPr>
        <w:t xml:space="preserve"> </w:t>
      </w:r>
      <w:r w:rsidR="00457436" w:rsidRPr="00AB20C6">
        <w:rPr>
          <w:rFonts w:ascii="Calibri" w:eastAsia="Calibri" w:hAnsi="Calibri" w:cs="Calibri"/>
          <w:color w:val="000000" w:themeColor="text1"/>
          <w:lang w:eastAsia="ko-KR"/>
        </w:rPr>
        <w:t>koriščenj</w:t>
      </w:r>
      <w:r w:rsidR="004C3968">
        <w:rPr>
          <w:rFonts w:ascii="Calibri" w:eastAsia="Calibri" w:hAnsi="Calibri" w:cs="Calibri"/>
          <w:color w:val="000000" w:themeColor="text1"/>
          <w:lang w:eastAsia="ko-KR"/>
        </w:rPr>
        <w:t>a</w:t>
      </w:r>
      <w:r w:rsidR="00457436" w:rsidRPr="00AB20C6">
        <w:rPr>
          <w:rFonts w:ascii="Calibri" w:eastAsia="Calibri" w:hAnsi="Calibri" w:cs="Calibri"/>
          <w:color w:val="000000" w:themeColor="text1"/>
          <w:lang w:eastAsia="ko-KR"/>
        </w:rPr>
        <w:t xml:space="preserve"> pravice do ODČ med mesecem, pripada </w:t>
      </w:r>
      <w:r w:rsidR="00717F09" w:rsidRPr="00AB20C6">
        <w:rPr>
          <w:rFonts w:ascii="Calibri" w:eastAsia="Calibri" w:hAnsi="Calibri" w:cs="Calibri"/>
          <w:color w:val="000000" w:themeColor="text1"/>
          <w:lang w:eastAsia="ko-KR"/>
        </w:rPr>
        <w:t>u</w:t>
      </w:r>
      <w:r w:rsidR="00966B17" w:rsidRPr="00AB20C6">
        <w:rPr>
          <w:rFonts w:ascii="Calibri" w:eastAsia="Calibri" w:hAnsi="Calibri" w:cs="Calibri"/>
          <w:color w:val="000000" w:themeColor="text1"/>
          <w:lang w:eastAsia="ko-KR"/>
        </w:rPr>
        <w:t>porabniku</w:t>
      </w:r>
      <w:r w:rsidR="00717F09" w:rsidRPr="00AB20C6">
        <w:rPr>
          <w:rFonts w:ascii="Calibri" w:eastAsia="Calibri" w:hAnsi="Calibri" w:cs="Calibri"/>
          <w:color w:val="000000" w:themeColor="text1"/>
          <w:lang w:eastAsia="ko-KR"/>
        </w:rPr>
        <w:t xml:space="preserve"> </w:t>
      </w:r>
      <w:r w:rsidR="00457436" w:rsidRPr="00AB20C6">
        <w:rPr>
          <w:rFonts w:ascii="Calibri" w:eastAsia="Calibri" w:hAnsi="Calibri" w:cs="Calibri"/>
          <w:color w:val="000000" w:themeColor="text1"/>
          <w:lang w:eastAsia="ko-KR"/>
        </w:rPr>
        <w:t xml:space="preserve">v </w:t>
      </w:r>
      <w:r w:rsidR="00966B17" w:rsidRPr="00AB20C6">
        <w:rPr>
          <w:rFonts w:ascii="Calibri" w:eastAsia="Calibri" w:hAnsi="Calibri" w:cs="Calibri"/>
          <w:color w:val="000000" w:themeColor="text1"/>
          <w:lang w:eastAsia="ko-KR"/>
        </w:rPr>
        <w:t>obdobju o</w:t>
      </w:r>
      <w:r w:rsidR="000178CB">
        <w:rPr>
          <w:rFonts w:ascii="Calibri" w:eastAsia="Calibri" w:hAnsi="Calibri" w:cs="Calibri"/>
          <w:color w:val="000000" w:themeColor="text1"/>
          <w:lang w:eastAsia="ko-KR"/>
        </w:rPr>
        <w:t>d</w:t>
      </w:r>
      <w:r w:rsidR="00966B17" w:rsidRPr="00AB20C6">
        <w:rPr>
          <w:rFonts w:ascii="Calibri" w:eastAsia="Calibri" w:hAnsi="Calibri" w:cs="Calibri"/>
          <w:color w:val="000000" w:themeColor="text1"/>
          <w:lang w:eastAsia="ko-KR"/>
        </w:rPr>
        <w:t xml:space="preserve"> pridobitv</w:t>
      </w:r>
      <w:r w:rsidR="000178CB">
        <w:rPr>
          <w:rFonts w:ascii="Calibri" w:eastAsia="Calibri" w:hAnsi="Calibri" w:cs="Calibri"/>
          <w:color w:val="000000" w:themeColor="text1"/>
          <w:lang w:eastAsia="ko-KR"/>
        </w:rPr>
        <w:t>e</w:t>
      </w:r>
      <w:r w:rsidR="00966B17" w:rsidRPr="00AB20C6">
        <w:rPr>
          <w:rFonts w:ascii="Calibri" w:eastAsia="Calibri" w:hAnsi="Calibri" w:cs="Calibri"/>
          <w:color w:val="000000" w:themeColor="text1"/>
          <w:lang w:eastAsia="ko-KR"/>
        </w:rPr>
        <w:t xml:space="preserve"> pravice </w:t>
      </w:r>
      <w:r w:rsidR="00457436" w:rsidRPr="00AB20C6">
        <w:rPr>
          <w:rFonts w:ascii="Calibri" w:eastAsia="Calibri" w:hAnsi="Calibri" w:cs="Calibri"/>
          <w:color w:val="000000" w:themeColor="text1"/>
          <w:lang w:eastAsia="ko-KR"/>
        </w:rPr>
        <w:t xml:space="preserve">in </w:t>
      </w:r>
      <w:r w:rsidR="00966B17" w:rsidRPr="00AB20C6">
        <w:rPr>
          <w:rFonts w:ascii="Calibri" w:eastAsia="Calibri" w:hAnsi="Calibri" w:cs="Calibri"/>
          <w:color w:val="000000" w:themeColor="text1"/>
          <w:lang w:eastAsia="ko-KR"/>
        </w:rPr>
        <w:t xml:space="preserve">ponovnem </w:t>
      </w:r>
      <w:r w:rsidR="00457436" w:rsidRPr="00AB20C6">
        <w:rPr>
          <w:rFonts w:ascii="Calibri" w:eastAsia="Calibri" w:hAnsi="Calibri" w:cs="Calibri"/>
          <w:color w:val="000000" w:themeColor="text1"/>
          <w:lang w:eastAsia="ko-KR"/>
        </w:rPr>
        <w:t>koriščenj</w:t>
      </w:r>
      <w:r w:rsidR="00966B17" w:rsidRPr="00AB20C6">
        <w:rPr>
          <w:rFonts w:ascii="Calibri" w:eastAsia="Calibri" w:hAnsi="Calibri" w:cs="Calibri"/>
          <w:color w:val="000000" w:themeColor="text1"/>
          <w:lang w:eastAsia="ko-KR"/>
        </w:rPr>
        <w:t>u</w:t>
      </w:r>
      <w:r w:rsidR="00457436" w:rsidRPr="00AB20C6">
        <w:rPr>
          <w:rFonts w:ascii="Calibri" w:eastAsia="Calibri" w:hAnsi="Calibri" w:cs="Calibri"/>
          <w:color w:val="000000" w:themeColor="text1"/>
          <w:lang w:eastAsia="ko-KR"/>
        </w:rPr>
        <w:t xml:space="preserve"> pravice ODČ, sorazmerni delež nadomestne oskrbe.</w:t>
      </w:r>
    </w:p>
    <w:p w14:paraId="42855112" w14:textId="2C60FE4E" w:rsidR="005B2B15" w:rsidDel="00995470" w:rsidRDefault="00D96C53" w:rsidP="00D96C53">
      <w:pPr>
        <w:spacing w:after="0"/>
        <w:rPr>
          <w:rFonts w:ascii="Calibri" w:hAnsi="Calibri" w:cs="Calibri"/>
          <w:i/>
          <w:color w:val="808080" w:themeColor="background1" w:themeShade="80"/>
          <w:lang w:eastAsia="sl-SI"/>
        </w:rPr>
      </w:pPr>
      <w:r>
        <w:rPr>
          <w:rFonts w:ascii="Calibri" w:hAnsi="Calibri" w:cs="Calibri"/>
          <w:i/>
          <w:iCs/>
          <w:color w:val="808080" w:themeColor="background1" w:themeShade="80"/>
          <w:lang w:eastAsia="sl-SI"/>
        </w:rPr>
        <w:br/>
      </w:r>
      <w:r w:rsidR="005B2B15" w:rsidRPr="00591603">
        <w:rPr>
          <w:rFonts w:ascii="Calibri" w:hAnsi="Calibri" w:cs="Calibri"/>
          <w:i/>
          <w:iCs/>
          <w:color w:val="808080" w:themeColor="background1" w:themeShade="80"/>
          <w:lang w:eastAsia="sl-SI"/>
        </w:rPr>
        <w:t>Primer</w:t>
      </w:r>
      <w:r w:rsidR="00995470" w:rsidRPr="00591603">
        <w:rPr>
          <w:rFonts w:ascii="Calibri" w:hAnsi="Calibri" w:cs="Calibri"/>
          <w:i/>
          <w:iCs/>
          <w:color w:val="808080" w:themeColor="background1" w:themeShade="80"/>
          <w:lang w:eastAsia="sl-SI"/>
        </w:rPr>
        <w:t xml:space="preserve"> </w:t>
      </w:r>
      <w:r w:rsidR="00AB20C6">
        <w:rPr>
          <w:rFonts w:ascii="Calibri" w:hAnsi="Calibri" w:cs="Calibri"/>
          <w:i/>
          <w:iCs/>
          <w:color w:val="808080" w:themeColor="background1" w:themeShade="80"/>
          <w:lang w:eastAsia="sl-SI"/>
        </w:rPr>
        <w:t>8</w:t>
      </w:r>
      <w:r w:rsidR="00995470" w:rsidRPr="00995470">
        <w:rPr>
          <w:rFonts w:ascii="Calibri" w:hAnsi="Calibri" w:cs="Calibri"/>
          <w:i/>
          <w:iCs/>
          <w:color w:val="808080" w:themeColor="background1" w:themeShade="80"/>
          <w:lang w:eastAsia="sl-SI"/>
        </w:rPr>
        <w:t>:</w:t>
      </w:r>
    </w:p>
    <w:p w14:paraId="4AE3705E" w14:textId="73B31372" w:rsidR="00591603" w:rsidRPr="00EF2C03" w:rsidRDefault="001F0D5C" w:rsidP="00D74E04">
      <w:pPr>
        <w:spacing w:after="0"/>
        <w:rPr>
          <w:rFonts w:ascii="Calibri" w:hAnsi="Calibri" w:cs="Calibri"/>
          <w:i/>
          <w:color w:val="808080" w:themeColor="background1" w:themeShade="80"/>
          <w:lang w:eastAsia="sl-SI"/>
        </w:rPr>
      </w:pPr>
      <w:r w:rsidRPr="00446F88">
        <w:rPr>
          <w:rFonts w:ascii="Calibri" w:hAnsi="Calibri" w:cs="Calibri"/>
          <w:i/>
          <w:iCs/>
          <w:color w:val="808080" w:themeColor="background1" w:themeShade="80"/>
          <w:lang w:eastAsia="sl-SI"/>
        </w:rPr>
        <w:t>Up</w:t>
      </w:r>
      <w:r>
        <w:rPr>
          <w:rFonts w:ascii="Calibri" w:hAnsi="Calibri" w:cs="Calibri"/>
          <w:i/>
          <w:iCs/>
          <w:color w:val="808080" w:themeColor="background1" w:themeShade="80"/>
          <w:lang w:eastAsia="sl-SI"/>
        </w:rPr>
        <w:t>ravičenec</w:t>
      </w:r>
      <w:r w:rsidRPr="00446F88">
        <w:rPr>
          <w:rFonts w:ascii="Calibri" w:hAnsi="Calibri" w:cs="Calibri"/>
          <w:i/>
          <w:iCs/>
          <w:color w:val="808080" w:themeColor="background1" w:themeShade="80"/>
          <w:lang w:eastAsia="sl-SI"/>
        </w:rPr>
        <w:t xml:space="preserve"> ima </w:t>
      </w:r>
      <w:r>
        <w:rPr>
          <w:rFonts w:ascii="Calibri" w:hAnsi="Calibri" w:cs="Calibri"/>
          <w:i/>
          <w:iCs/>
          <w:color w:val="808080" w:themeColor="background1" w:themeShade="80"/>
          <w:lang w:eastAsia="sl-SI"/>
        </w:rPr>
        <w:t>pridobljeno pravico do ODČ in sklenjen</w:t>
      </w:r>
      <w:r w:rsidRPr="00446F88">
        <w:rPr>
          <w:rFonts w:ascii="Calibri" w:hAnsi="Calibri" w:cs="Calibri"/>
          <w:i/>
          <w:iCs/>
          <w:color w:val="808080" w:themeColor="background1" w:themeShade="80"/>
          <w:lang w:eastAsia="sl-SI"/>
        </w:rPr>
        <w:t xml:space="preserve"> ON za</w:t>
      </w:r>
      <w:r>
        <w:rPr>
          <w:rFonts w:ascii="Calibri" w:hAnsi="Calibri" w:cs="Calibri"/>
          <w:i/>
          <w:iCs/>
          <w:color w:val="808080" w:themeColor="background1" w:themeShade="80"/>
          <w:lang w:eastAsia="sl-SI"/>
        </w:rPr>
        <w:t xml:space="preserve"> dodatno pravico do SKOS.</w:t>
      </w:r>
      <w:r w:rsidR="00AB20C6">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P</w:t>
      </w:r>
      <w:r w:rsidR="00F84DF2" w:rsidRPr="00EC5733">
        <w:rPr>
          <w:rFonts w:ascii="Calibri" w:hAnsi="Calibri" w:cs="Calibri"/>
          <w:i/>
          <w:iCs/>
          <w:color w:val="808080" w:themeColor="background1" w:themeShade="80"/>
          <w:lang w:eastAsia="sl-SI"/>
        </w:rPr>
        <w:t>ravico</w:t>
      </w:r>
      <w:r w:rsidR="00F84DF2" w:rsidRPr="5618A217">
        <w:rPr>
          <w:rFonts w:ascii="Calibri" w:hAnsi="Calibri" w:cs="Calibri"/>
          <w:i/>
          <w:color w:val="808080" w:themeColor="background1" w:themeShade="80"/>
          <w:lang w:eastAsia="sl-SI"/>
        </w:rPr>
        <w:t xml:space="preserve"> </w:t>
      </w:r>
      <w:r>
        <w:rPr>
          <w:rFonts w:ascii="Calibri" w:hAnsi="Calibri" w:cs="Calibri"/>
          <w:i/>
          <w:iCs/>
          <w:color w:val="808080" w:themeColor="background1" w:themeShade="80"/>
          <w:lang w:eastAsia="sl-SI"/>
        </w:rPr>
        <w:t>do ODČ</w:t>
      </w:r>
      <w:r w:rsidRPr="006F78D6">
        <w:rPr>
          <w:rFonts w:ascii="Calibri" w:hAnsi="Calibri" w:cs="Calibri"/>
          <w:i/>
          <w:iCs/>
          <w:color w:val="808080" w:themeColor="background1" w:themeShade="80"/>
          <w:lang w:eastAsia="sl-SI"/>
        </w:rPr>
        <w:t xml:space="preserve"> </w:t>
      </w:r>
      <w:r w:rsidR="00F84DF2" w:rsidRPr="001F0D5C">
        <w:rPr>
          <w:rFonts w:ascii="Calibri" w:hAnsi="Calibri" w:cs="Calibri"/>
          <w:i/>
          <w:iCs/>
          <w:color w:val="808080" w:themeColor="background1" w:themeShade="80"/>
          <w:lang w:eastAsia="sl-SI"/>
        </w:rPr>
        <w:t xml:space="preserve">koristi od </w:t>
      </w:r>
      <w:r w:rsidR="00EE3EC4" w:rsidRPr="001F0D5C">
        <w:rPr>
          <w:rFonts w:ascii="Calibri" w:hAnsi="Calibri" w:cs="Calibri"/>
          <w:i/>
          <w:iCs/>
          <w:color w:val="808080" w:themeColor="background1" w:themeShade="80"/>
          <w:lang w:eastAsia="sl-SI"/>
        </w:rPr>
        <w:t>7</w:t>
      </w:r>
      <w:r w:rsidR="00F84DF2" w:rsidRPr="001F0D5C">
        <w:rPr>
          <w:rFonts w:ascii="Calibri" w:hAnsi="Calibri" w:cs="Calibri"/>
          <w:i/>
          <w:iCs/>
          <w:color w:val="808080" w:themeColor="background1" w:themeShade="80"/>
          <w:lang w:eastAsia="sl-SI"/>
        </w:rPr>
        <w:t>.</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2.</w:t>
      </w:r>
      <w:r w:rsidR="000922C8" w:rsidRPr="001F0D5C">
        <w:rPr>
          <w:rFonts w:ascii="Calibri" w:hAnsi="Calibri" w:cs="Calibri"/>
          <w:i/>
          <w:iCs/>
          <w:color w:val="808080" w:themeColor="background1" w:themeShade="80"/>
          <w:lang w:eastAsia="sl-SI"/>
        </w:rPr>
        <w:t xml:space="preserve"> </w:t>
      </w:r>
      <w:r w:rsidR="00F84DF2" w:rsidRPr="001F0D5C">
        <w:rPr>
          <w:rFonts w:ascii="Calibri" w:hAnsi="Calibri" w:cs="Calibri"/>
          <w:i/>
          <w:iCs/>
          <w:color w:val="808080" w:themeColor="background1" w:themeShade="80"/>
          <w:lang w:eastAsia="sl-SI"/>
        </w:rPr>
        <w:t xml:space="preserve">– </w:t>
      </w:r>
      <w:r w:rsidR="00EE3EC4" w:rsidRPr="001F0D5C">
        <w:rPr>
          <w:rFonts w:ascii="Calibri" w:hAnsi="Calibri" w:cs="Calibri"/>
          <w:i/>
          <w:iCs/>
          <w:color w:val="808080" w:themeColor="background1" w:themeShade="80"/>
          <w:lang w:eastAsia="sl-SI"/>
        </w:rPr>
        <w:t>25.</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3.</w:t>
      </w:r>
      <w:r w:rsidR="00EE3EC4" w:rsidRPr="001F0D5C">
        <w:rPr>
          <w:rFonts w:ascii="Calibri" w:hAnsi="Calibri" w:cs="Calibri"/>
          <w:i/>
          <w:iCs/>
          <w:color w:val="808080" w:themeColor="background1" w:themeShade="80"/>
          <w:lang w:eastAsia="sl-SI"/>
        </w:rPr>
        <w:t xml:space="preserve">, </w:t>
      </w:r>
      <w:r w:rsidR="0014477A" w:rsidRPr="001F0D5C">
        <w:rPr>
          <w:rFonts w:ascii="Calibri" w:hAnsi="Calibri" w:cs="Calibri"/>
          <w:i/>
          <w:iCs/>
          <w:color w:val="808080" w:themeColor="background1" w:themeShade="80"/>
          <w:lang w:eastAsia="sl-SI"/>
        </w:rPr>
        <w:t>in v tem času koristi tudi pravico do nadomestne</w:t>
      </w:r>
      <w:r w:rsidR="0014477A" w:rsidRPr="002A50C2">
        <w:rPr>
          <w:rFonts w:ascii="Calibri" w:hAnsi="Calibri" w:cs="Calibri"/>
          <w:i/>
          <w:iCs/>
          <w:color w:val="808080" w:themeColor="background1" w:themeShade="80"/>
          <w:lang w:eastAsia="sl-SI"/>
        </w:rPr>
        <w:t xml:space="preserve"> oskrbe v obsegu</w:t>
      </w:r>
      <w:r w:rsidR="004B2656" w:rsidRPr="002A50C2">
        <w:rPr>
          <w:rFonts w:ascii="Calibri" w:hAnsi="Calibri" w:cs="Calibri"/>
          <w:i/>
          <w:iCs/>
          <w:color w:val="808080" w:themeColor="background1" w:themeShade="80"/>
          <w:lang w:eastAsia="sl-SI"/>
        </w:rPr>
        <w:t xml:space="preserve"> 8</w:t>
      </w:r>
      <w:r w:rsidR="0014477A" w:rsidRPr="002A50C2">
        <w:rPr>
          <w:rFonts w:ascii="Calibri" w:hAnsi="Calibri" w:cs="Calibri"/>
          <w:i/>
          <w:iCs/>
          <w:color w:val="808080" w:themeColor="background1" w:themeShade="80"/>
          <w:lang w:eastAsia="sl-SI"/>
        </w:rPr>
        <w:t xml:space="preserve"> dni</w:t>
      </w:r>
      <w:r>
        <w:rPr>
          <w:rFonts w:ascii="Calibri" w:hAnsi="Calibri" w:cs="Calibri"/>
          <w:i/>
          <w:iCs/>
          <w:color w:val="808080" w:themeColor="background1" w:themeShade="80"/>
          <w:lang w:eastAsia="sl-SI"/>
        </w:rPr>
        <w:t>.</w:t>
      </w:r>
      <w:r w:rsidRPr="001F0D5C">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U</w:t>
      </w:r>
      <w:r w:rsidR="0014477A" w:rsidRPr="002A50C2">
        <w:rPr>
          <w:rFonts w:ascii="Calibri" w:hAnsi="Calibri" w:cs="Calibri"/>
          <w:i/>
          <w:iCs/>
          <w:color w:val="808080" w:themeColor="background1" w:themeShade="80"/>
          <w:lang w:eastAsia="sl-SI"/>
        </w:rPr>
        <w:t>porabnik</w:t>
      </w:r>
      <w:r>
        <w:rPr>
          <w:rFonts w:ascii="Calibri" w:hAnsi="Calibri" w:cs="Calibri"/>
          <w:i/>
          <w:iCs/>
          <w:color w:val="808080" w:themeColor="background1" w:themeShade="80"/>
          <w:lang w:eastAsia="sl-SI"/>
        </w:rPr>
        <w:t>u</w:t>
      </w:r>
      <w:r w:rsidR="0014477A" w:rsidRPr="002A50C2">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 xml:space="preserve">se je </w:t>
      </w:r>
      <w:r w:rsidR="0014477A" w:rsidRPr="002A50C2">
        <w:rPr>
          <w:rFonts w:ascii="Calibri" w:hAnsi="Calibri" w:cs="Calibri"/>
          <w:i/>
          <w:iCs/>
          <w:color w:val="808080" w:themeColor="background1" w:themeShade="80"/>
          <w:lang w:eastAsia="sl-SI"/>
        </w:rPr>
        <w:t>pravic</w:t>
      </w:r>
      <w:r>
        <w:rPr>
          <w:rFonts w:ascii="Calibri" w:hAnsi="Calibri" w:cs="Calibri"/>
          <w:i/>
          <w:iCs/>
          <w:color w:val="808080" w:themeColor="background1" w:themeShade="80"/>
          <w:lang w:eastAsia="sl-SI"/>
        </w:rPr>
        <w:t>a</w:t>
      </w:r>
      <w:r w:rsidR="0014477A" w:rsidRPr="002A50C2">
        <w:rPr>
          <w:rFonts w:ascii="Calibri" w:hAnsi="Calibri" w:cs="Calibri"/>
          <w:i/>
          <w:iCs/>
          <w:color w:val="808080" w:themeColor="background1" w:themeShade="80"/>
          <w:lang w:eastAsia="sl-SI"/>
        </w:rPr>
        <w:t xml:space="preserve"> do ODČ prekinil</w:t>
      </w:r>
      <w:r>
        <w:rPr>
          <w:rFonts w:ascii="Calibri" w:hAnsi="Calibri" w:cs="Calibri"/>
          <w:i/>
          <w:iCs/>
          <w:color w:val="808080" w:themeColor="background1" w:themeShade="80"/>
          <w:lang w:eastAsia="sl-SI"/>
        </w:rPr>
        <w:t>a.</w:t>
      </w:r>
      <w:r w:rsidR="0014477A" w:rsidRPr="002A50C2">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P</w:t>
      </w:r>
      <w:r w:rsidR="00F84DF2" w:rsidRPr="002A50C2">
        <w:rPr>
          <w:rFonts w:ascii="Calibri" w:hAnsi="Calibri" w:cs="Calibri"/>
          <w:i/>
          <w:iCs/>
          <w:color w:val="808080" w:themeColor="background1" w:themeShade="80"/>
          <w:lang w:eastAsia="sl-SI"/>
        </w:rPr>
        <w:t xml:space="preserve">ravico do ODČ </w:t>
      </w:r>
      <w:r>
        <w:rPr>
          <w:rFonts w:ascii="Calibri" w:hAnsi="Calibri" w:cs="Calibri"/>
          <w:i/>
          <w:iCs/>
          <w:color w:val="808080" w:themeColor="background1" w:themeShade="80"/>
          <w:lang w:eastAsia="sl-SI"/>
        </w:rPr>
        <w:t>je ponovno pridobil in</w:t>
      </w:r>
      <w:r w:rsidR="00AB20C6">
        <w:rPr>
          <w:rFonts w:ascii="Calibri" w:hAnsi="Calibri" w:cs="Calibri"/>
          <w:i/>
          <w:iCs/>
          <w:color w:val="808080" w:themeColor="background1" w:themeShade="80"/>
          <w:lang w:eastAsia="sl-SI"/>
        </w:rPr>
        <w:t xml:space="preserve"> </w:t>
      </w:r>
      <w:r w:rsidR="00F84DF2" w:rsidRPr="002A50C2">
        <w:rPr>
          <w:rFonts w:ascii="Calibri" w:hAnsi="Calibri" w:cs="Calibri"/>
          <w:i/>
          <w:iCs/>
          <w:color w:val="808080" w:themeColor="background1" w:themeShade="80"/>
          <w:lang w:eastAsia="sl-SI"/>
        </w:rPr>
        <w:t>koristil od 1</w:t>
      </w:r>
      <w:r w:rsidR="00EE3EC4" w:rsidRPr="002A50C2">
        <w:rPr>
          <w:rFonts w:ascii="Calibri" w:hAnsi="Calibri" w:cs="Calibri"/>
          <w:i/>
          <w:iCs/>
          <w:color w:val="808080" w:themeColor="background1" w:themeShade="80"/>
          <w:lang w:eastAsia="sl-SI"/>
        </w:rPr>
        <w:t>4</w:t>
      </w:r>
      <w:r w:rsidR="00F84DF2" w:rsidRPr="002A50C2">
        <w:rPr>
          <w:rFonts w:ascii="Calibri" w:hAnsi="Calibri" w:cs="Calibri"/>
          <w:i/>
          <w:iCs/>
          <w:color w:val="808080" w:themeColor="background1" w:themeShade="80"/>
          <w:lang w:eastAsia="sl-SI"/>
        </w:rPr>
        <w:t>.</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8.</w:t>
      </w:r>
      <w:r w:rsidR="00F84DF2" w:rsidRPr="002A50C2">
        <w:rPr>
          <w:rFonts w:ascii="Calibri" w:hAnsi="Calibri" w:cs="Calibri"/>
          <w:i/>
          <w:iCs/>
          <w:color w:val="808080" w:themeColor="background1" w:themeShade="80"/>
          <w:lang w:eastAsia="sl-SI"/>
        </w:rPr>
        <w:t xml:space="preserve"> do </w:t>
      </w:r>
      <w:r w:rsidR="00EE3EC4" w:rsidRPr="002A50C2">
        <w:rPr>
          <w:rFonts w:ascii="Calibri" w:hAnsi="Calibri" w:cs="Calibri"/>
          <w:i/>
          <w:iCs/>
          <w:color w:val="808080" w:themeColor="background1" w:themeShade="80"/>
          <w:lang w:eastAsia="sl-SI"/>
        </w:rPr>
        <w:t>13</w:t>
      </w:r>
      <w:r w:rsidR="00F84DF2" w:rsidRPr="002A50C2">
        <w:rPr>
          <w:rFonts w:ascii="Calibri" w:hAnsi="Calibri" w:cs="Calibri"/>
          <w:i/>
          <w:iCs/>
          <w:color w:val="808080" w:themeColor="background1" w:themeShade="80"/>
          <w:lang w:eastAsia="sl-SI"/>
        </w:rPr>
        <w:t>.</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12.</w:t>
      </w:r>
      <w:r w:rsidR="00F84DF2" w:rsidRPr="002A50C2">
        <w:rPr>
          <w:rFonts w:ascii="Calibri" w:hAnsi="Calibri" w:cs="Calibri"/>
          <w:i/>
          <w:iCs/>
          <w:color w:val="808080" w:themeColor="background1" w:themeShade="80"/>
          <w:lang w:eastAsia="sl-SI"/>
        </w:rPr>
        <w:t xml:space="preserve"> V tem primeru mu pripada sorazmerni del nadomestne oskrbe</w:t>
      </w:r>
      <w:r w:rsidR="00FC110F" w:rsidRPr="002A50C2">
        <w:rPr>
          <w:rFonts w:ascii="Calibri" w:hAnsi="Calibri" w:cs="Calibri"/>
          <w:i/>
          <w:iCs/>
          <w:color w:val="808080" w:themeColor="background1" w:themeShade="80"/>
          <w:lang w:eastAsia="sl-SI"/>
        </w:rPr>
        <w:t>, in</w:t>
      </w:r>
      <w:r w:rsidR="00F84DF2" w:rsidRPr="002A50C2">
        <w:rPr>
          <w:rFonts w:ascii="Calibri" w:hAnsi="Calibri" w:cs="Calibri"/>
          <w:i/>
          <w:iCs/>
          <w:color w:val="808080" w:themeColor="background1" w:themeShade="80"/>
          <w:lang w:eastAsia="sl-SI"/>
        </w:rPr>
        <w:t xml:space="preserve"> sicer </w:t>
      </w:r>
      <w:r w:rsidR="00EC5733">
        <w:rPr>
          <w:rFonts w:ascii="Calibri" w:hAnsi="Calibri" w:cs="Calibri"/>
          <w:i/>
          <w:iCs/>
          <w:color w:val="808080" w:themeColor="background1" w:themeShade="80"/>
          <w:lang w:eastAsia="sl-SI"/>
        </w:rPr>
        <w:t>3 dni (</w:t>
      </w:r>
      <w:r w:rsidR="00EE3EC4" w:rsidRPr="002A50C2">
        <w:rPr>
          <w:rFonts w:ascii="Calibri" w:hAnsi="Calibri" w:cs="Calibri"/>
          <w:i/>
          <w:iCs/>
          <w:color w:val="808080" w:themeColor="background1" w:themeShade="80"/>
          <w:lang w:eastAsia="sl-SI"/>
        </w:rPr>
        <w:t>47</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F84DF2" w:rsidRPr="002A50C2">
        <w:rPr>
          <w:rFonts w:ascii="Calibri" w:hAnsi="Calibri" w:cs="Calibri"/>
          <w:i/>
          <w:iCs/>
          <w:color w:val="808080" w:themeColor="background1" w:themeShade="80"/>
          <w:lang w:eastAsia="sl-SI"/>
        </w:rPr>
        <w:t>/365</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F84DF2" w:rsidRPr="002A50C2">
        <w:rPr>
          <w:rFonts w:ascii="Calibri" w:hAnsi="Calibri" w:cs="Calibri"/>
          <w:i/>
          <w:iCs/>
          <w:color w:val="808080" w:themeColor="background1" w:themeShade="80"/>
          <w:lang w:eastAsia="sl-SI"/>
        </w:rPr>
        <w:t>*21</w:t>
      </w:r>
      <w:r>
        <w:rPr>
          <w:rFonts w:ascii="Calibri" w:hAnsi="Calibri" w:cs="Calibri"/>
          <w:i/>
          <w:iCs/>
          <w:color w:val="808080" w:themeColor="background1" w:themeShade="80"/>
          <w:lang w:eastAsia="sl-SI"/>
        </w:rPr>
        <w:t>dni</w:t>
      </w:r>
      <w:r w:rsidR="00F84DF2" w:rsidRPr="002A50C2">
        <w:rPr>
          <w:rFonts w:ascii="Calibri" w:hAnsi="Calibri" w:cs="Calibri"/>
          <w:i/>
          <w:iCs/>
          <w:color w:val="808080" w:themeColor="background1" w:themeShade="80"/>
          <w:lang w:eastAsia="sl-SI"/>
        </w:rPr>
        <w:t xml:space="preserve"> =</w:t>
      </w:r>
      <w:r w:rsidR="004B2656" w:rsidRPr="002A50C2">
        <w:rPr>
          <w:rFonts w:ascii="Calibri" w:hAnsi="Calibri" w:cs="Calibri"/>
          <w:i/>
          <w:iCs/>
          <w:color w:val="808080" w:themeColor="background1" w:themeShade="80"/>
          <w:lang w:eastAsia="sl-SI"/>
        </w:rPr>
        <w:t xml:space="preserve"> </w:t>
      </w:r>
      <w:r w:rsidR="00EE3EC4" w:rsidRPr="002A50C2">
        <w:rPr>
          <w:rFonts w:ascii="Calibri" w:hAnsi="Calibri" w:cs="Calibri"/>
          <w:i/>
          <w:iCs/>
          <w:color w:val="808080" w:themeColor="background1" w:themeShade="80"/>
          <w:lang w:eastAsia="sl-SI"/>
        </w:rPr>
        <w:t>3</w:t>
      </w:r>
      <w:r w:rsidR="00F84DF2" w:rsidRPr="002A50C2">
        <w:rPr>
          <w:rFonts w:ascii="Calibri" w:hAnsi="Calibri" w:cs="Calibri"/>
          <w:i/>
          <w:iCs/>
          <w:color w:val="808080" w:themeColor="background1" w:themeShade="80"/>
          <w:lang w:eastAsia="sl-SI"/>
        </w:rPr>
        <w:t xml:space="preserve"> dni</w:t>
      </w:r>
      <w:r w:rsidR="00EC5733">
        <w:rPr>
          <w:rFonts w:ascii="Calibri" w:hAnsi="Calibri" w:cs="Calibri"/>
          <w:i/>
          <w:iCs/>
          <w:color w:val="808080" w:themeColor="background1" w:themeShade="80"/>
          <w:lang w:eastAsia="sl-SI"/>
        </w:rPr>
        <w:t>)</w:t>
      </w:r>
      <w:r w:rsidR="00F84DF2" w:rsidRPr="002A50C2">
        <w:rPr>
          <w:rFonts w:ascii="Calibri" w:hAnsi="Calibri" w:cs="Calibri"/>
          <w:i/>
          <w:iCs/>
          <w:color w:val="808080" w:themeColor="background1" w:themeShade="80"/>
          <w:lang w:eastAsia="sl-SI"/>
        </w:rPr>
        <w:t>, v drugem delu leta</w:t>
      </w:r>
      <w:r>
        <w:rPr>
          <w:rFonts w:ascii="Calibri" w:hAnsi="Calibri" w:cs="Calibri"/>
          <w:i/>
          <w:iCs/>
          <w:color w:val="808080" w:themeColor="background1" w:themeShade="80"/>
          <w:lang w:eastAsia="sl-SI"/>
        </w:rPr>
        <w:t xml:space="preserve"> (</w:t>
      </w:r>
      <w:r w:rsidRPr="002A50C2">
        <w:rPr>
          <w:rFonts w:ascii="Calibri" w:hAnsi="Calibri" w:cs="Calibri"/>
          <w:i/>
          <w:iCs/>
          <w:color w:val="808080" w:themeColor="background1" w:themeShade="80"/>
          <w:lang w:eastAsia="sl-SI"/>
        </w:rPr>
        <w:t>14.</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8.</w:t>
      </w:r>
      <w:r w:rsidRPr="002A50C2">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 xml:space="preserve">- </w:t>
      </w:r>
      <w:r w:rsidRPr="002A50C2">
        <w:rPr>
          <w:rFonts w:ascii="Calibri" w:hAnsi="Calibri" w:cs="Calibri"/>
          <w:i/>
          <w:iCs/>
          <w:color w:val="808080" w:themeColor="background1" w:themeShade="80"/>
          <w:lang w:eastAsia="sl-SI"/>
        </w:rPr>
        <w:t>13.</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12.</w:t>
      </w:r>
      <w:r>
        <w:rPr>
          <w:rFonts w:ascii="Calibri" w:hAnsi="Calibri" w:cs="Calibri"/>
          <w:i/>
          <w:iCs/>
          <w:color w:val="808080" w:themeColor="background1" w:themeShade="80"/>
          <w:lang w:eastAsia="sl-SI"/>
        </w:rPr>
        <w:t>)</w:t>
      </w:r>
      <w:r w:rsidR="00F84DF2" w:rsidRPr="002A50C2">
        <w:rPr>
          <w:rFonts w:ascii="Calibri" w:hAnsi="Calibri" w:cs="Calibri"/>
          <w:i/>
          <w:iCs/>
          <w:color w:val="808080" w:themeColor="background1" w:themeShade="80"/>
          <w:lang w:eastAsia="sl-SI"/>
        </w:rPr>
        <w:t xml:space="preserve"> pa </w:t>
      </w:r>
      <w:r w:rsidR="00EE3EC4" w:rsidRPr="002A50C2">
        <w:rPr>
          <w:rFonts w:ascii="Calibri" w:hAnsi="Calibri" w:cs="Calibri"/>
          <w:i/>
          <w:iCs/>
          <w:color w:val="808080" w:themeColor="background1" w:themeShade="80"/>
          <w:lang w:eastAsia="sl-SI"/>
        </w:rPr>
        <w:t>7</w:t>
      </w:r>
      <w:r w:rsidR="00F84DF2" w:rsidRPr="002A50C2">
        <w:rPr>
          <w:rFonts w:ascii="Calibri" w:hAnsi="Calibri" w:cs="Calibri"/>
          <w:i/>
          <w:iCs/>
          <w:color w:val="808080" w:themeColor="background1" w:themeShade="80"/>
          <w:lang w:eastAsia="sl-SI"/>
        </w:rPr>
        <w:t xml:space="preserve"> dni</w:t>
      </w:r>
      <w:r w:rsidR="00EC5733">
        <w:rPr>
          <w:rFonts w:ascii="Calibri" w:hAnsi="Calibri" w:cs="Calibri"/>
          <w:i/>
          <w:iCs/>
          <w:color w:val="808080" w:themeColor="background1" w:themeShade="80"/>
          <w:lang w:eastAsia="sl-SI"/>
        </w:rPr>
        <w:t xml:space="preserve"> (</w:t>
      </w:r>
      <w:r w:rsidR="00F84DF2" w:rsidRPr="002A50C2">
        <w:rPr>
          <w:rFonts w:ascii="Calibri" w:hAnsi="Calibri" w:cs="Calibri"/>
          <w:i/>
          <w:iCs/>
          <w:color w:val="808080" w:themeColor="background1" w:themeShade="80"/>
          <w:lang w:eastAsia="sl-SI"/>
        </w:rPr>
        <w:t>1</w:t>
      </w:r>
      <w:r w:rsidR="00EE3EC4" w:rsidRPr="002A50C2">
        <w:rPr>
          <w:rFonts w:ascii="Calibri" w:hAnsi="Calibri" w:cs="Calibri"/>
          <w:i/>
          <w:iCs/>
          <w:color w:val="808080" w:themeColor="background1" w:themeShade="80"/>
          <w:lang w:eastAsia="sl-SI"/>
        </w:rPr>
        <w:t>22</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F84DF2" w:rsidRPr="002A50C2">
        <w:rPr>
          <w:rFonts w:ascii="Calibri" w:hAnsi="Calibri" w:cs="Calibri"/>
          <w:i/>
          <w:iCs/>
          <w:color w:val="808080" w:themeColor="background1" w:themeShade="80"/>
          <w:lang w:eastAsia="sl-SI"/>
        </w:rPr>
        <w:t>/365</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F84DF2" w:rsidRPr="002A50C2">
        <w:rPr>
          <w:rFonts w:ascii="Calibri" w:hAnsi="Calibri" w:cs="Calibri"/>
          <w:i/>
          <w:iCs/>
          <w:color w:val="808080" w:themeColor="background1" w:themeShade="80"/>
          <w:lang w:eastAsia="sl-SI"/>
        </w:rPr>
        <w:t>*21</w:t>
      </w:r>
      <w:r w:rsidR="00EC5733">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dni</w:t>
      </w:r>
      <w:r w:rsidR="00F84DF2" w:rsidRPr="002A50C2">
        <w:rPr>
          <w:rFonts w:ascii="Calibri" w:hAnsi="Calibri" w:cs="Calibri"/>
          <w:i/>
          <w:iCs/>
          <w:color w:val="808080" w:themeColor="background1" w:themeShade="80"/>
          <w:lang w:eastAsia="sl-SI"/>
        </w:rPr>
        <w:t xml:space="preserve"> = </w:t>
      </w:r>
      <w:r w:rsidR="00EE3EC4" w:rsidRPr="002A50C2">
        <w:rPr>
          <w:rFonts w:ascii="Calibri" w:hAnsi="Calibri" w:cs="Calibri"/>
          <w:i/>
          <w:iCs/>
          <w:color w:val="808080" w:themeColor="background1" w:themeShade="80"/>
          <w:lang w:eastAsia="sl-SI"/>
        </w:rPr>
        <w:t>7</w:t>
      </w:r>
      <w:r w:rsidR="00F84DF2" w:rsidRPr="002A50C2">
        <w:rPr>
          <w:rFonts w:ascii="Calibri" w:hAnsi="Calibri" w:cs="Calibri"/>
          <w:i/>
          <w:iCs/>
          <w:color w:val="808080" w:themeColor="background1" w:themeShade="80"/>
          <w:lang w:eastAsia="sl-SI"/>
        </w:rPr>
        <w:t xml:space="preserve"> dni</w:t>
      </w:r>
      <w:r w:rsidR="00EC5733">
        <w:rPr>
          <w:rFonts w:ascii="Calibri" w:hAnsi="Calibri" w:cs="Calibri"/>
          <w:i/>
          <w:iCs/>
          <w:color w:val="808080" w:themeColor="background1" w:themeShade="80"/>
          <w:lang w:eastAsia="sl-SI"/>
        </w:rPr>
        <w:t>)</w:t>
      </w:r>
      <w:r w:rsidR="00F84DF2" w:rsidRPr="002A50C2">
        <w:rPr>
          <w:rFonts w:ascii="Calibri" w:hAnsi="Calibri" w:cs="Calibri"/>
          <w:i/>
          <w:iCs/>
          <w:color w:val="808080" w:themeColor="background1" w:themeShade="80"/>
          <w:lang w:eastAsia="sl-SI"/>
        </w:rPr>
        <w:t>.</w:t>
      </w:r>
      <w:r w:rsidR="00F84DF2" w:rsidRPr="002A50C2" w:rsidDel="001F0D5C">
        <w:rPr>
          <w:rFonts w:ascii="Calibri" w:hAnsi="Calibri" w:cs="Calibri"/>
          <w:i/>
          <w:iCs/>
          <w:color w:val="808080" w:themeColor="background1" w:themeShade="80"/>
          <w:lang w:eastAsia="sl-SI"/>
        </w:rPr>
        <w:t xml:space="preserve"> </w:t>
      </w:r>
      <w:r>
        <w:rPr>
          <w:rFonts w:ascii="Calibri" w:hAnsi="Calibri" w:cs="Calibri"/>
          <w:i/>
          <w:iCs/>
          <w:color w:val="808080" w:themeColor="background1" w:themeShade="80"/>
          <w:lang w:eastAsia="sl-SI"/>
        </w:rPr>
        <w:t xml:space="preserve">V tem primeru </w:t>
      </w:r>
      <w:r w:rsidR="00C60D59" w:rsidRPr="002A50C2">
        <w:rPr>
          <w:rFonts w:ascii="Calibri" w:hAnsi="Calibri" w:cs="Calibri"/>
          <w:i/>
          <w:iCs/>
          <w:color w:val="808080" w:themeColor="background1" w:themeShade="80"/>
          <w:lang w:eastAsia="sl-SI"/>
        </w:rPr>
        <w:t>uporabniku</w:t>
      </w:r>
      <w:r w:rsidR="00F84DF2" w:rsidRPr="002A50C2">
        <w:rPr>
          <w:rFonts w:ascii="Calibri" w:hAnsi="Calibri" w:cs="Calibri"/>
          <w:i/>
          <w:iCs/>
          <w:color w:val="808080" w:themeColor="background1" w:themeShade="80"/>
          <w:lang w:eastAsia="sl-SI"/>
        </w:rPr>
        <w:t xml:space="preserve"> pripada nadomestna oskrba v sorazmernem deležu</w:t>
      </w:r>
      <w:r w:rsidR="00FC110F" w:rsidRPr="002A50C2">
        <w:rPr>
          <w:rFonts w:ascii="Calibri" w:hAnsi="Calibri" w:cs="Calibri"/>
          <w:i/>
          <w:iCs/>
          <w:color w:val="808080" w:themeColor="background1" w:themeShade="80"/>
          <w:lang w:eastAsia="sl-SI"/>
        </w:rPr>
        <w:t>, in</w:t>
      </w:r>
      <w:r w:rsidR="00F84DF2" w:rsidRPr="002A50C2">
        <w:rPr>
          <w:rFonts w:ascii="Calibri" w:hAnsi="Calibri" w:cs="Calibri"/>
          <w:i/>
          <w:iCs/>
          <w:color w:val="808080" w:themeColor="background1" w:themeShade="80"/>
          <w:lang w:eastAsia="sl-SI"/>
        </w:rPr>
        <w:t xml:space="preserve"> sicer 1</w:t>
      </w:r>
      <w:r w:rsidR="00C60D59" w:rsidRPr="002A50C2">
        <w:rPr>
          <w:rFonts w:ascii="Calibri" w:hAnsi="Calibri" w:cs="Calibri"/>
          <w:i/>
          <w:iCs/>
          <w:color w:val="808080" w:themeColor="background1" w:themeShade="80"/>
          <w:lang w:eastAsia="sl-SI"/>
        </w:rPr>
        <w:t>0</w:t>
      </w:r>
      <w:r w:rsidR="00F84DF2" w:rsidRPr="002A50C2">
        <w:rPr>
          <w:rFonts w:ascii="Calibri" w:hAnsi="Calibri" w:cs="Calibri"/>
          <w:i/>
          <w:iCs/>
          <w:color w:val="808080" w:themeColor="background1" w:themeShade="80"/>
          <w:lang w:eastAsia="sl-SI"/>
        </w:rPr>
        <w:t xml:space="preserve"> dni.</w:t>
      </w:r>
      <w:r w:rsidR="004B2656" w:rsidRPr="002A50C2">
        <w:rPr>
          <w:rFonts w:ascii="Calibri" w:hAnsi="Calibri" w:cs="Calibri"/>
          <w:i/>
          <w:iCs/>
          <w:color w:val="808080" w:themeColor="background1" w:themeShade="80"/>
          <w:lang w:eastAsia="sl-SI"/>
        </w:rPr>
        <w:t xml:space="preserve"> V začetku leta je bila</w:t>
      </w:r>
      <w:r w:rsidR="00A1388D">
        <w:rPr>
          <w:rFonts w:ascii="Calibri" w:hAnsi="Calibri" w:cs="Calibri"/>
          <w:i/>
          <w:iCs/>
          <w:color w:val="808080" w:themeColor="background1" w:themeShade="80"/>
          <w:lang w:eastAsia="sl-SI"/>
        </w:rPr>
        <w:t xml:space="preserve"> </w:t>
      </w:r>
      <w:r w:rsidR="004B2656" w:rsidRPr="002A50C2">
        <w:rPr>
          <w:rFonts w:ascii="Calibri" w:hAnsi="Calibri" w:cs="Calibri"/>
          <w:i/>
          <w:iCs/>
          <w:color w:val="808080" w:themeColor="background1" w:themeShade="80"/>
          <w:lang w:eastAsia="sl-SI"/>
        </w:rPr>
        <w:t xml:space="preserve">koriščena nadomestna oskrba v obsegu 8 dni, </w:t>
      </w:r>
      <w:r>
        <w:rPr>
          <w:rFonts w:ascii="Calibri" w:hAnsi="Calibri" w:cs="Calibri"/>
          <w:i/>
          <w:iCs/>
          <w:color w:val="808080" w:themeColor="background1" w:themeShade="80"/>
          <w:lang w:eastAsia="sl-SI"/>
        </w:rPr>
        <w:t>zato lahko v drugem obdobju (</w:t>
      </w:r>
      <w:r w:rsidRPr="002A50C2">
        <w:rPr>
          <w:rFonts w:ascii="Calibri" w:hAnsi="Calibri" w:cs="Calibri"/>
          <w:i/>
          <w:iCs/>
          <w:color w:val="808080" w:themeColor="background1" w:themeShade="80"/>
          <w:lang w:eastAsia="sl-SI"/>
        </w:rPr>
        <w:t>14.</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 xml:space="preserve">8. - </w:t>
      </w:r>
      <w:r w:rsidRPr="002A50C2">
        <w:rPr>
          <w:rFonts w:ascii="Calibri" w:hAnsi="Calibri" w:cs="Calibri"/>
          <w:i/>
          <w:iCs/>
          <w:color w:val="808080" w:themeColor="background1" w:themeShade="80"/>
          <w:lang w:eastAsia="sl-SI"/>
        </w:rPr>
        <w:t>13.</w:t>
      </w:r>
      <w:r w:rsidR="00C86AF3">
        <w:rPr>
          <w:rFonts w:ascii="Calibri" w:hAnsi="Calibri" w:cs="Calibri"/>
          <w:i/>
          <w:iCs/>
          <w:color w:val="808080" w:themeColor="background1" w:themeShade="80"/>
          <w:lang w:eastAsia="sl-SI"/>
        </w:rPr>
        <w:t xml:space="preserve"> </w:t>
      </w:r>
      <w:r w:rsidR="000922C8">
        <w:rPr>
          <w:rFonts w:ascii="Calibri" w:hAnsi="Calibri" w:cs="Calibri"/>
          <w:i/>
          <w:iCs/>
          <w:color w:val="808080" w:themeColor="background1" w:themeShade="80"/>
          <w:lang w:eastAsia="sl-SI"/>
        </w:rPr>
        <w:t>12.</w:t>
      </w:r>
      <w:r>
        <w:rPr>
          <w:rFonts w:ascii="Calibri" w:hAnsi="Calibri" w:cs="Calibri"/>
          <w:i/>
          <w:iCs/>
          <w:color w:val="808080" w:themeColor="background1" w:themeShade="80"/>
          <w:lang w:eastAsia="sl-SI"/>
        </w:rPr>
        <w:t>) koristi</w:t>
      </w:r>
      <w:r w:rsidR="004B2656" w:rsidRPr="002A50C2">
        <w:rPr>
          <w:rFonts w:ascii="Calibri" w:hAnsi="Calibri" w:cs="Calibri"/>
          <w:i/>
          <w:iCs/>
          <w:color w:val="808080" w:themeColor="background1" w:themeShade="80"/>
          <w:lang w:eastAsia="sl-SI"/>
        </w:rPr>
        <w:t xml:space="preserve"> 2 dni</w:t>
      </w:r>
      <w:r>
        <w:rPr>
          <w:rFonts w:ascii="Calibri" w:hAnsi="Calibri" w:cs="Calibri"/>
          <w:i/>
          <w:iCs/>
          <w:color w:val="808080" w:themeColor="background1" w:themeShade="80"/>
          <w:lang w:eastAsia="sl-SI"/>
        </w:rPr>
        <w:t xml:space="preserve"> nadomestne oskrbe</w:t>
      </w:r>
      <w:r w:rsidR="005C7C47">
        <w:rPr>
          <w:rFonts w:ascii="Calibri" w:hAnsi="Calibri" w:cs="Calibri"/>
          <w:i/>
          <w:iCs/>
          <w:color w:val="808080" w:themeColor="background1" w:themeShade="80"/>
          <w:lang w:eastAsia="sl-SI"/>
        </w:rPr>
        <w:t>.</w:t>
      </w:r>
      <w:r w:rsidR="00D96C53">
        <w:rPr>
          <w:rFonts w:ascii="Calibri" w:hAnsi="Calibri" w:cs="Calibri"/>
          <w:i/>
          <w:iCs/>
          <w:color w:val="808080" w:themeColor="background1" w:themeShade="80"/>
          <w:lang w:eastAsia="sl-SI"/>
        </w:rPr>
        <w:br/>
      </w:r>
    </w:p>
    <w:p w14:paraId="45F568AA" w14:textId="12406087" w:rsidR="008579E1" w:rsidRPr="00554BE7" w:rsidRDefault="009C2014" w:rsidP="00343C92">
      <w:pPr>
        <w:pStyle w:val="Naslov4"/>
        <w:spacing w:before="0" w:after="0"/>
        <w:ind w:left="864"/>
        <w:rPr>
          <w:rFonts w:ascii="Calibri" w:hAnsi="Calibri" w:cs="Calibri"/>
          <w:b w:val="0"/>
          <w:i w:val="0"/>
          <w:iCs w:val="0"/>
          <w:color w:val="0070C0"/>
          <w:lang w:eastAsia="sl-SI"/>
        </w:rPr>
      </w:pPr>
      <w:bookmarkStart w:id="322" w:name="_Ref230348861"/>
      <w:r w:rsidRPr="00554BE7">
        <w:rPr>
          <w:rFonts w:ascii="Calibri" w:hAnsi="Calibri" w:cs="Calibri"/>
          <w:b w:val="0"/>
          <w:color w:val="0070C0"/>
          <w:lang w:eastAsia="sl-SI"/>
        </w:rPr>
        <w:t>Koriščenje nadomestne oskrbe v več delih</w:t>
      </w:r>
      <w:bookmarkEnd w:id="322"/>
    </w:p>
    <w:p w14:paraId="1627B7DE" w14:textId="68CBFA4C" w:rsidR="0060340D" w:rsidRDefault="00777BE3" w:rsidP="008E082D">
      <w:pPr>
        <w:pStyle w:val="Brezrazmikov"/>
      </w:pPr>
      <w:r>
        <w:br/>
      </w:r>
      <w:r w:rsidR="003F2FDF">
        <w:t>Če je nadomestna oskrba  koriščena v večih delih tekom koledarskega leta, mora vsak izvajal</w:t>
      </w:r>
      <w:r w:rsidR="005241FA">
        <w:t>ec</w:t>
      </w:r>
      <w:r w:rsidR="003F2FDF">
        <w:t xml:space="preserve"> nadomestne oskrbe o vsak</w:t>
      </w:r>
      <w:r w:rsidR="004267F6">
        <w:t>okratni</w:t>
      </w:r>
      <w:r w:rsidR="003F2FDF">
        <w:t xml:space="preserve"> sklenitvi ON za nadomestno oskrbo, obvestiti izvajalc</w:t>
      </w:r>
      <w:r w:rsidR="005241FA">
        <w:t>a</w:t>
      </w:r>
      <w:r w:rsidR="003F2FDF">
        <w:t xml:space="preserve">, s katerim ima uporabnik sklenjen ON za storitve SKOS. </w:t>
      </w:r>
      <w:r w:rsidR="00942D05">
        <w:t xml:space="preserve">To velja tudi v primeru, da je izvajalec ON za storitve SKOS isti, kot izvajalec za </w:t>
      </w:r>
      <w:r w:rsidR="004267F6">
        <w:t>nadomestno oskrbo</w:t>
      </w:r>
      <w:r w:rsidR="00942D05">
        <w:t>.</w:t>
      </w:r>
    </w:p>
    <w:p w14:paraId="5F7ED1AB" w14:textId="77777777" w:rsidR="0060340D" w:rsidRDefault="0060340D" w:rsidP="008E082D">
      <w:pPr>
        <w:pStyle w:val="Brezrazmikov"/>
      </w:pPr>
    </w:p>
    <w:p w14:paraId="133C2E9E" w14:textId="2CEBE651" w:rsidR="003F2FDF" w:rsidRPr="00EF24D7" w:rsidRDefault="005241FA" w:rsidP="008E082D">
      <w:pPr>
        <w:pStyle w:val="Brezrazmikov"/>
      </w:pPr>
      <w:r w:rsidRPr="00EF24D7">
        <w:t>I</w:t>
      </w:r>
      <w:r w:rsidR="003F2FDF" w:rsidRPr="00EF24D7">
        <w:t>zvajal</w:t>
      </w:r>
      <w:r w:rsidRPr="00EF24D7">
        <w:t>ec</w:t>
      </w:r>
      <w:r w:rsidR="003F2FDF" w:rsidRPr="00EF24D7">
        <w:t>, s katerim ima uporabnik sklenjen ON za storitve SKOS mora sporočiti izvajalc</w:t>
      </w:r>
      <w:r w:rsidR="0060340D" w:rsidRPr="00EF24D7">
        <w:t>u</w:t>
      </w:r>
      <w:r w:rsidR="003F2FDF" w:rsidRPr="00EF24D7">
        <w:t xml:space="preserve"> nadomestne oskrbe</w:t>
      </w:r>
      <w:r w:rsidR="004267F6" w:rsidRPr="00EF24D7">
        <w:t xml:space="preserve"> naslednje podatke</w:t>
      </w:r>
      <w:r w:rsidR="003F2FDF" w:rsidRPr="00EF24D7">
        <w:t xml:space="preserve">: </w:t>
      </w:r>
    </w:p>
    <w:p w14:paraId="06D52BB5" w14:textId="10DA5DCC" w:rsidR="003F2FDF" w:rsidRPr="00EF24D7" w:rsidRDefault="003F2FDF" w:rsidP="008E082D">
      <w:pPr>
        <w:pStyle w:val="Brezrazmikov"/>
      </w:pPr>
      <w:r w:rsidRPr="00EF24D7">
        <w:t>- sorazmerni del pripadajoče nadomestne oskrbe za uporabnika</w:t>
      </w:r>
      <w:r w:rsidR="004267F6" w:rsidRPr="00EF24D7">
        <w:t xml:space="preserve"> oz. koliko dni nadomestne oskrbe uporabniku pripada v tekočem koledarskem letu</w:t>
      </w:r>
      <w:r w:rsidRPr="00EF24D7">
        <w:t>,</w:t>
      </w:r>
    </w:p>
    <w:p w14:paraId="5FB57736" w14:textId="1BB01130" w:rsidR="006A2B73" w:rsidRPr="00EF24D7" w:rsidRDefault="003F2FDF" w:rsidP="008E082D">
      <w:pPr>
        <w:pStyle w:val="Brezrazmikov"/>
      </w:pPr>
      <w:r w:rsidRPr="00EF24D7">
        <w:t xml:space="preserve">- </w:t>
      </w:r>
      <w:r w:rsidR="006A2B73" w:rsidRPr="00EF24D7">
        <w:t xml:space="preserve">trajanje ON za ODČ (od kdaj do kdaj </w:t>
      </w:r>
      <w:r w:rsidR="004267F6" w:rsidRPr="00EF24D7">
        <w:t>so/</w:t>
      </w:r>
      <w:r w:rsidR="006A2B73" w:rsidRPr="00EF24D7">
        <w:t xml:space="preserve">je trajal </w:t>
      </w:r>
      <w:r w:rsidR="004267F6" w:rsidRPr="00EF24D7">
        <w:t xml:space="preserve">oz. traja </w:t>
      </w:r>
      <w:r w:rsidR="006A2B73" w:rsidRPr="00EF24D7">
        <w:t>ON ODČ)</w:t>
      </w:r>
      <w:r w:rsidR="004267F6" w:rsidRPr="00EF24D7">
        <w:t>,</w:t>
      </w:r>
    </w:p>
    <w:p w14:paraId="3AFA7D18" w14:textId="1BA21318" w:rsidR="003F2FDF" w:rsidRPr="00EF24D7" w:rsidRDefault="003F2FDF" w:rsidP="008E082D">
      <w:pPr>
        <w:pStyle w:val="Brezrazmikov"/>
      </w:pPr>
      <w:r w:rsidRPr="00EF24D7">
        <w:t xml:space="preserve">- </w:t>
      </w:r>
      <w:r w:rsidR="00B17B4F" w:rsidRPr="00EF24D7">
        <w:t>št.</w:t>
      </w:r>
      <w:r w:rsidR="006A2B73" w:rsidRPr="00EF24D7">
        <w:t xml:space="preserve"> </w:t>
      </w:r>
      <w:r w:rsidR="00B17B4F" w:rsidRPr="00EF24D7">
        <w:t>k</w:t>
      </w:r>
      <w:r w:rsidR="006A2B73" w:rsidRPr="00EF24D7">
        <w:t>oriščen</w:t>
      </w:r>
      <w:r w:rsidR="00B17B4F" w:rsidRPr="00EF24D7">
        <w:t>ih dni</w:t>
      </w:r>
      <w:r w:rsidR="006A2B73" w:rsidRPr="00EF24D7">
        <w:t xml:space="preserve"> nadomestne oskrbe</w:t>
      </w:r>
      <w:r w:rsidRPr="00EF24D7">
        <w:t xml:space="preserve"> za posameznega uporabnika</w:t>
      </w:r>
      <w:r w:rsidR="00B17B4F" w:rsidRPr="00EF24D7">
        <w:t xml:space="preserve"> v koledarskem letu</w:t>
      </w:r>
      <w:r w:rsidRPr="00EF24D7">
        <w:t>,</w:t>
      </w:r>
    </w:p>
    <w:p w14:paraId="369DE05B" w14:textId="421E590C" w:rsidR="003F2FDF" w:rsidRDefault="003F2FDF" w:rsidP="008E082D">
      <w:pPr>
        <w:pStyle w:val="Brezrazmikov"/>
      </w:pPr>
      <w:r w:rsidRPr="00EF24D7">
        <w:t xml:space="preserve">- preostanek </w:t>
      </w:r>
      <w:r w:rsidR="004267F6" w:rsidRPr="00EF24D7">
        <w:t xml:space="preserve">pripadajočega </w:t>
      </w:r>
      <w:r w:rsidRPr="00EF24D7">
        <w:t>št. dni nadomestne oskrbe za posameznega uporabnika</w:t>
      </w:r>
      <w:r w:rsidR="004267F6" w:rsidRPr="00EF24D7">
        <w:t xml:space="preserve"> v koledarskem letu</w:t>
      </w:r>
      <w:r w:rsidRPr="00EF24D7">
        <w:t>.</w:t>
      </w:r>
      <w:r>
        <w:t xml:space="preserve"> </w:t>
      </w:r>
    </w:p>
    <w:p w14:paraId="5F0D3A35" w14:textId="77777777" w:rsidR="00293BAF" w:rsidRDefault="00293BAF" w:rsidP="008E082D">
      <w:pPr>
        <w:pStyle w:val="Brezrazmikov"/>
      </w:pPr>
    </w:p>
    <w:p w14:paraId="14C90412" w14:textId="10760FC8" w:rsidR="0060340D" w:rsidRDefault="0060340D" w:rsidP="00F55AA6">
      <w:pPr>
        <w:spacing w:after="0"/>
        <w:rPr>
          <w:rFonts w:ascii="Calibri" w:hAnsi="Calibri" w:cs="Calibri"/>
          <w:lang w:eastAsia="sl-SI"/>
        </w:rPr>
      </w:pPr>
      <w:r>
        <w:rPr>
          <w:rFonts w:ascii="Calibri" w:hAnsi="Calibri" w:cs="Calibri"/>
          <w:lang w:eastAsia="sl-SI"/>
        </w:rPr>
        <w:t xml:space="preserve">Ob sklenitvi ON za koriščenje nadomestne oskrbe mora vsakokratni </w:t>
      </w:r>
      <w:r w:rsidRPr="00A242A8">
        <w:rPr>
          <w:rFonts w:ascii="Calibri" w:hAnsi="Calibri" w:cs="Calibri"/>
          <w:lang w:eastAsia="sl-SI"/>
        </w:rPr>
        <w:t>izvajalec</w:t>
      </w:r>
      <w:r>
        <w:rPr>
          <w:rFonts w:ascii="Calibri" w:hAnsi="Calibri" w:cs="Calibri"/>
          <w:lang w:eastAsia="sl-SI"/>
        </w:rPr>
        <w:t xml:space="preserve"> nadomestne oskrbe</w:t>
      </w:r>
      <w:r w:rsidRPr="00A242A8">
        <w:rPr>
          <w:rFonts w:ascii="Calibri" w:hAnsi="Calibri" w:cs="Calibri"/>
          <w:lang w:eastAsia="sl-SI"/>
        </w:rPr>
        <w:t xml:space="preserve"> Zavodu posredovati </w:t>
      </w:r>
      <w:r>
        <w:rPr>
          <w:rFonts w:ascii="Calibri" w:hAnsi="Calibri" w:cs="Calibri"/>
          <w:lang w:eastAsia="sl-SI"/>
        </w:rPr>
        <w:t>podatke</w:t>
      </w:r>
      <w:r w:rsidR="00CD242C">
        <w:rPr>
          <w:rFonts w:ascii="Calibri" w:hAnsi="Calibri" w:cs="Calibri"/>
          <w:lang w:eastAsia="sl-SI"/>
        </w:rPr>
        <w:t xml:space="preserve"> v skladu s poglavjem </w:t>
      </w:r>
      <w:r w:rsidR="00CD242C">
        <w:rPr>
          <w:rFonts w:ascii="Calibri" w:hAnsi="Calibri" w:cs="Calibri"/>
          <w:lang w:eastAsia="sl-SI"/>
        </w:rPr>
        <w:fldChar w:fldCharType="begin"/>
      </w:r>
      <w:r w:rsidR="00CD242C">
        <w:rPr>
          <w:rFonts w:ascii="Calibri" w:hAnsi="Calibri" w:cs="Calibri"/>
          <w:lang w:eastAsia="sl-SI"/>
        </w:rPr>
        <w:instrText xml:space="preserve"> REF _Ref230869653 \r \h </w:instrText>
      </w:r>
      <w:r w:rsidR="00CD242C">
        <w:rPr>
          <w:rFonts w:ascii="Calibri" w:hAnsi="Calibri" w:cs="Calibri"/>
          <w:lang w:eastAsia="sl-SI"/>
        </w:rPr>
      </w:r>
      <w:r w:rsidR="00CD242C">
        <w:rPr>
          <w:rFonts w:ascii="Calibri" w:hAnsi="Calibri" w:cs="Calibri"/>
          <w:lang w:eastAsia="sl-SI"/>
        </w:rPr>
        <w:fldChar w:fldCharType="separate"/>
      </w:r>
      <w:r w:rsidR="00794642">
        <w:rPr>
          <w:rFonts w:ascii="Calibri" w:hAnsi="Calibri" w:cs="Calibri"/>
          <w:lang w:eastAsia="sl-SI"/>
        </w:rPr>
        <w:t>5.7.2.2.5</w:t>
      </w:r>
      <w:r w:rsidR="00CD242C">
        <w:rPr>
          <w:rFonts w:ascii="Calibri" w:hAnsi="Calibri" w:cs="Calibri"/>
          <w:lang w:eastAsia="sl-SI"/>
        </w:rPr>
        <w:fldChar w:fldCharType="end"/>
      </w:r>
      <w:r w:rsidR="00CD242C">
        <w:rPr>
          <w:rFonts w:ascii="Calibri" w:hAnsi="Calibri" w:cs="Calibri"/>
          <w:lang w:eastAsia="sl-SI"/>
        </w:rPr>
        <w:t>, in sicer</w:t>
      </w:r>
      <w:r>
        <w:rPr>
          <w:rFonts w:ascii="Calibri" w:hAnsi="Calibri" w:cs="Calibri"/>
          <w:lang w:eastAsia="sl-SI"/>
        </w:rPr>
        <w:t xml:space="preserve"> v </w:t>
      </w:r>
      <w:r w:rsidRPr="00A242A8">
        <w:rPr>
          <w:rFonts w:ascii="Calibri" w:hAnsi="Calibri" w:cs="Calibri"/>
          <w:lang w:eastAsia="sl-SI"/>
        </w:rPr>
        <w:t>strukturiran</w:t>
      </w:r>
      <w:r>
        <w:rPr>
          <w:rFonts w:ascii="Calibri" w:hAnsi="Calibri" w:cs="Calibri"/>
          <w:lang w:eastAsia="sl-SI"/>
        </w:rPr>
        <w:t>i</w:t>
      </w:r>
      <w:r w:rsidRPr="00A242A8">
        <w:rPr>
          <w:rFonts w:ascii="Calibri" w:hAnsi="Calibri" w:cs="Calibri"/>
          <w:lang w:eastAsia="sl-SI"/>
        </w:rPr>
        <w:t xml:space="preserve"> </w:t>
      </w:r>
      <w:r>
        <w:rPr>
          <w:rFonts w:ascii="Calibri" w:hAnsi="Calibri" w:cs="Calibri"/>
          <w:lang w:eastAsia="sl-SI"/>
        </w:rPr>
        <w:t xml:space="preserve">obliki: </w:t>
      </w:r>
    </w:p>
    <w:p w14:paraId="765FCC7B" w14:textId="1518D5F3" w:rsidR="0060340D" w:rsidRDefault="0060340D" w:rsidP="00F55AA6">
      <w:pPr>
        <w:spacing w:after="0"/>
        <w:rPr>
          <w:rFonts w:ascii="Calibri" w:hAnsi="Calibri" w:cs="Calibri"/>
          <w:lang w:eastAsia="sl-SI"/>
        </w:rPr>
      </w:pPr>
      <w:r>
        <w:rPr>
          <w:rFonts w:ascii="Calibri" w:hAnsi="Calibri" w:cs="Calibri"/>
          <w:lang w:eastAsia="sl-SI"/>
        </w:rPr>
        <w:t>-</w:t>
      </w:r>
      <w:r w:rsidR="00EC5733">
        <w:rPr>
          <w:rFonts w:ascii="Calibri" w:hAnsi="Calibri" w:cs="Calibri"/>
          <w:lang w:eastAsia="sl-SI"/>
        </w:rPr>
        <w:t xml:space="preserve"> </w:t>
      </w:r>
      <w:r>
        <w:rPr>
          <w:rFonts w:ascii="Calibri" w:hAnsi="Calibri" w:cs="Calibri"/>
          <w:lang w:eastAsia="sl-SI"/>
        </w:rPr>
        <w:t>pripadajoče število dni nadomestne oskrbe</w:t>
      </w:r>
      <w:r w:rsidR="007101BB">
        <w:rPr>
          <w:rFonts w:ascii="Calibri" w:hAnsi="Calibri" w:cs="Calibri"/>
          <w:lang w:eastAsia="sl-SI"/>
        </w:rPr>
        <w:t xml:space="preserve"> pravila so popisana v poglavju </w:t>
      </w:r>
      <w:r w:rsidR="00643FB2" w:rsidRPr="00CD242C">
        <w:fldChar w:fldCharType="begin"/>
      </w:r>
      <w:r w:rsidR="00643FB2">
        <w:rPr>
          <w:rFonts w:ascii="Calibri" w:hAnsi="Calibri" w:cs="Calibri"/>
          <w:lang w:eastAsia="sl-SI"/>
        </w:rPr>
        <w:instrText xml:space="preserve"> REF _Ref230348831 \r \h </w:instrText>
      </w:r>
      <w:r w:rsidR="00643FB2" w:rsidRPr="00CD242C">
        <w:rPr>
          <w:rFonts w:ascii="Calibri" w:hAnsi="Calibri" w:cs="Calibri"/>
          <w:lang w:eastAsia="sl-SI"/>
        </w:rPr>
        <w:fldChar w:fldCharType="separate"/>
      </w:r>
      <w:r w:rsidR="00794642">
        <w:rPr>
          <w:rFonts w:ascii="Calibri" w:hAnsi="Calibri" w:cs="Calibri"/>
          <w:lang w:eastAsia="sl-SI"/>
        </w:rPr>
        <w:t>5.3.7.2</w:t>
      </w:r>
      <w:r w:rsidR="00643FB2" w:rsidRPr="00CD242C">
        <w:fldChar w:fldCharType="end"/>
      </w:r>
      <w:r>
        <w:rPr>
          <w:rFonts w:ascii="Calibri" w:hAnsi="Calibri" w:cs="Calibri"/>
          <w:lang w:eastAsia="sl-SI"/>
        </w:rPr>
        <w:t>,</w:t>
      </w:r>
    </w:p>
    <w:p w14:paraId="27618C4A" w14:textId="219F5E6A" w:rsidR="0060340D" w:rsidRDefault="0060340D" w:rsidP="00F55AA6">
      <w:pPr>
        <w:spacing w:after="0"/>
        <w:rPr>
          <w:rFonts w:ascii="Calibri" w:hAnsi="Calibri" w:cs="Calibri"/>
          <w:lang w:eastAsia="sl-SI"/>
        </w:rPr>
      </w:pPr>
      <w:r>
        <w:rPr>
          <w:rFonts w:ascii="Calibri" w:hAnsi="Calibri" w:cs="Calibri"/>
          <w:lang w:eastAsia="sl-SI"/>
        </w:rPr>
        <w:t xml:space="preserve">- </w:t>
      </w:r>
      <w:r w:rsidRPr="00EF24D7">
        <w:rPr>
          <w:rFonts w:ascii="Calibri" w:hAnsi="Calibri" w:cs="Calibri"/>
          <w:lang w:eastAsia="sl-SI"/>
        </w:rPr>
        <w:t>trajanje ON</w:t>
      </w:r>
      <w:r w:rsidR="00EC5733" w:rsidRPr="00EF24D7">
        <w:rPr>
          <w:rFonts w:ascii="Calibri" w:hAnsi="Calibri" w:cs="Calibri"/>
          <w:lang w:eastAsia="sl-SI"/>
        </w:rPr>
        <w:t xml:space="preserve"> za nadomestno oskrbo</w:t>
      </w:r>
      <w:r w:rsidR="00643FB2" w:rsidRPr="00432890">
        <w:rPr>
          <w:rFonts w:ascii="Calibri" w:hAnsi="Calibri" w:cs="Calibri"/>
          <w:lang w:eastAsia="sl-SI"/>
        </w:rPr>
        <w:t>.</w:t>
      </w:r>
    </w:p>
    <w:p w14:paraId="12A0928A" w14:textId="77777777" w:rsidR="00643FB2" w:rsidRDefault="00643FB2" w:rsidP="0060340D">
      <w:pPr>
        <w:spacing w:after="0"/>
        <w:rPr>
          <w:rFonts w:ascii="Calibri" w:hAnsi="Calibri" w:cs="Calibri"/>
          <w:lang w:eastAsia="sl-SI"/>
        </w:rPr>
      </w:pPr>
    </w:p>
    <w:p w14:paraId="5E4CFC9F" w14:textId="581D03C1" w:rsidR="001770B2" w:rsidRPr="00903553" w:rsidRDefault="001770B2" w:rsidP="00554BE7">
      <w:pPr>
        <w:pStyle w:val="Naslov3"/>
      </w:pPr>
      <w:bookmarkStart w:id="323" w:name="_Toc230350005"/>
      <w:bookmarkStart w:id="324" w:name="_Toc213690071"/>
      <w:bookmarkStart w:id="325" w:name="_Ref214886976"/>
      <w:bookmarkStart w:id="326" w:name="_Toc215057454"/>
      <w:bookmarkStart w:id="327" w:name="_Ref229988921"/>
      <w:bookmarkStart w:id="328" w:name="_Toc231908203"/>
      <w:bookmarkStart w:id="329" w:name="_Toc232065999"/>
      <w:bookmarkEnd w:id="321"/>
      <w:bookmarkEnd w:id="323"/>
      <w:bookmarkEnd w:id="324"/>
      <w:r w:rsidRPr="00903553">
        <w:lastRenderedPageBreak/>
        <w:t xml:space="preserve">ON za </w:t>
      </w:r>
      <w:bookmarkEnd w:id="325"/>
      <w:bookmarkEnd w:id="326"/>
      <w:r w:rsidR="00E84A6C">
        <w:t>DP</w:t>
      </w:r>
      <w:bookmarkEnd w:id="327"/>
      <w:bookmarkEnd w:id="328"/>
      <w:bookmarkEnd w:id="329"/>
    </w:p>
    <w:p w14:paraId="4A8457DF" w14:textId="77885EB4" w:rsidR="001770B2" w:rsidRPr="00903553" w:rsidRDefault="00F55AA6" w:rsidP="00F55AA6">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r w:rsidR="001770B2" w:rsidRPr="00903553">
        <w:rPr>
          <w:rFonts w:ascii="Calibri" w:eastAsia="Calibri" w:hAnsi="Calibri" w:cs="Calibri"/>
          <w:lang w:eastAsia="ko-KR"/>
        </w:rPr>
        <w:t xml:space="preserve">ON za koriščenje pravice do </w:t>
      </w:r>
      <w:r w:rsidR="00E07DAF">
        <w:rPr>
          <w:rFonts w:ascii="Calibri" w:eastAsia="Calibri" w:hAnsi="Calibri" w:cs="Calibri"/>
          <w:lang w:eastAsia="ko-KR"/>
        </w:rPr>
        <w:t>DP</w:t>
      </w:r>
      <w:r w:rsidR="001770B2" w:rsidRPr="00903553">
        <w:rPr>
          <w:rFonts w:ascii="Calibri" w:eastAsia="Calibri" w:hAnsi="Calibri" w:cs="Calibri"/>
          <w:lang w:eastAsia="ko-KR"/>
        </w:rPr>
        <w:t xml:space="preserve"> upravičenec sklene na podlagi 42. člena ZDOsk-1 z izvajalcem DO na domu. KODO v sodelovanju z upravičencem pripravi in sklene ON </w:t>
      </w:r>
      <w:r w:rsidR="00F05162" w:rsidRPr="00903553">
        <w:rPr>
          <w:rFonts w:ascii="Calibri" w:eastAsia="Calibri" w:hAnsi="Calibri" w:cs="Calibri"/>
          <w:lang w:eastAsia="ko-KR"/>
        </w:rPr>
        <w:t xml:space="preserve">oziroma </w:t>
      </w:r>
      <w:r w:rsidR="001770B2" w:rsidRPr="00903553">
        <w:rPr>
          <w:rFonts w:ascii="Calibri" w:eastAsia="Calibri" w:hAnsi="Calibri" w:cs="Calibri"/>
          <w:lang w:eastAsia="ko-KR"/>
        </w:rPr>
        <w:t>kasneje AON.</w:t>
      </w:r>
    </w:p>
    <w:p w14:paraId="522BE65E" w14:textId="77777777" w:rsidR="001770B2" w:rsidRPr="00903553" w:rsidRDefault="001770B2" w:rsidP="008E082D">
      <w:pPr>
        <w:pStyle w:val="Brezrazmikov"/>
      </w:pPr>
    </w:p>
    <w:p w14:paraId="7931949D" w14:textId="6805B3D0" w:rsidR="001770B2" w:rsidRPr="00147054" w:rsidRDefault="001770B2" w:rsidP="008E082D">
      <w:pPr>
        <w:pStyle w:val="Brezrazmikov"/>
      </w:pPr>
      <w:r w:rsidRPr="00147054">
        <w:t xml:space="preserve">V ON izvajalec in uporabnik opredelita izbrano pravico do </w:t>
      </w:r>
      <w:r w:rsidR="00E84A6C">
        <w:t>DP</w:t>
      </w:r>
      <w:r w:rsidRPr="00147054">
        <w:t xml:space="preserve"> ter ali bo uporabnik koristil tudi dodatni pravici, tj. dodatno pravico do SKOS in dodatno pravico do storitev e-oskrbe. </w:t>
      </w:r>
    </w:p>
    <w:p w14:paraId="7E1F3D86" w14:textId="77777777" w:rsidR="001770B2" w:rsidRPr="00147054" w:rsidRDefault="001770B2" w:rsidP="008E082D">
      <w:pPr>
        <w:pStyle w:val="Brezrazmikov"/>
      </w:pPr>
      <w:r w:rsidRPr="00147054">
        <w:tab/>
      </w:r>
    </w:p>
    <w:p w14:paraId="0F882C80" w14:textId="195CC947" w:rsidR="001770B2" w:rsidRPr="00147054" w:rsidRDefault="001770B2" w:rsidP="008E082D">
      <w:pPr>
        <w:pStyle w:val="Brezrazmikov"/>
      </w:pPr>
      <w:r w:rsidRPr="00147054">
        <w:t>Nabor</w:t>
      </w:r>
      <w:r w:rsidR="00FC2202" w:rsidRPr="00147054">
        <w:t xml:space="preserve"> strukturiranih</w:t>
      </w:r>
      <w:r w:rsidRPr="00147054">
        <w:t xml:space="preserve"> podatkov ON ali AON izvajalec pripravi skladno s poglavjem</w:t>
      </w:r>
      <w:r w:rsidR="00337211" w:rsidRPr="00147054">
        <w:t xml:space="preserve"> </w:t>
      </w:r>
      <w:r w:rsidR="0051595F" w:rsidRPr="00147054">
        <w:fldChar w:fldCharType="begin"/>
      </w:r>
      <w:r w:rsidR="0051595F" w:rsidRPr="00147054">
        <w:instrText xml:space="preserve"> REF _Ref214887045 \r \h </w:instrText>
      </w:r>
      <w:r w:rsidR="00147054">
        <w:rPr>
          <w:iCs/>
        </w:rPr>
        <w:instrText xml:space="preserve"> \* MERGEFORMAT </w:instrText>
      </w:r>
      <w:r w:rsidR="0051595F" w:rsidRPr="00147054">
        <w:fldChar w:fldCharType="separate"/>
      </w:r>
      <w:r w:rsidR="00794642">
        <w:t>5.7</w:t>
      </w:r>
      <w:r w:rsidR="0051595F" w:rsidRPr="00147054">
        <w:fldChar w:fldCharType="end"/>
      </w:r>
      <w:r w:rsidRPr="00147054">
        <w:t xml:space="preserve"> </w:t>
      </w:r>
      <w:r w:rsidR="00FC2202" w:rsidRPr="00147054">
        <w:t xml:space="preserve">in jih </w:t>
      </w:r>
      <w:r w:rsidR="00EB29CC" w:rsidRPr="00147054">
        <w:t>po</w:t>
      </w:r>
      <w:r w:rsidRPr="00147054">
        <w:t xml:space="preserve"> sklen</w:t>
      </w:r>
      <w:r w:rsidR="00EB29CC" w:rsidRPr="00147054">
        <w:t>itvi</w:t>
      </w:r>
      <w:r w:rsidRPr="00147054">
        <w:t xml:space="preserve"> posreduje Zavodu</w:t>
      </w:r>
      <w:r w:rsidR="00EB29CC" w:rsidRPr="00147054">
        <w:t xml:space="preserve"> v elektronski obliki</w:t>
      </w:r>
      <w:r w:rsidRPr="00147054">
        <w:t xml:space="preserve">. Storitve DO izvajalec </w:t>
      </w:r>
      <w:r w:rsidR="00101DBE">
        <w:t>izvede</w:t>
      </w:r>
      <w:r w:rsidRPr="00147054">
        <w:t xml:space="preserve"> uporabniku v skladu z ON ali AON.</w:t>
      </w:r>
    </w:p>
    <w:p w14:paraId="7F407E56" w14:textId="77777777" w:rsidR="001770B2" w:rsidRPr="00903553" w:rsidRDefault="001770B2" w:rsidP="008E082D">
      <w:pPr>
        <w:pStyle w:val="Brezrazmikov"/>
      </w:pPr>
    </w:p>
    <w:p w14:paraId="553523B4" w14:textId="322C8EBA" w:rsidR="00D75B71" w:rsidRPr="00903553" w:rsidRDefault="009E0545" w:rsidP="00554BE7">
      <w:pPr>
        <w:pStyle w:val="Naslov3"/>
      </w:pPr>
      <w:bookmarkStart w:id="330" w:name="_Ref214887180"/>
      <w:bookmarkStart w:id="331" w:name="_Toc215057455"/>
      <w:bookmarkStart w:id="332" w:name="_Toc231908204"/>
      <w:bookmarkStart w:id="333" w:name="_Toc232066000"/>
      <w:r w:rsidRPr="00903553">
        <w:t xml:space="preserve">Posebnosti </w:t>
      </w:r>
      <w:r w:rsidR="00EE034D" w:rsidRPr="00903553">
        <w:t xml:space="preserve">pri sklepanju </w:t>
      </w:r>
      <w:r w:rsidRPr="00903553">
        <w:t>ON</w:t>
      </w:r>
      <w:bookmarkEnd w:id="330"/>
      <w:bookmarkEnd w:id="331"/>
      <w:bookmarkEnd w:id="332"/>
      <w:bookmarkEnd w:id="333"/>
    </w:p>
    <w:p w14:paraId="755FA82C" w14:textId="580645A0" w:rsidR="00D75B71" w:rsidRPr="00554BE7" w:rsidRDefault="00EE034D" w:rsidP="00343C92">
      <w:pPr>
        <w:pStyle w:val="Naslov4"/>
        <w:spacing w:before="0" w:after="0"/>
        <w:ind w:left="864"/>
        <w:rPr>
          <w:rFonts w:ascii="Calibri" w:hAnsi="Calibri" w:cs="Calibri"/>
          <w:b w:val="0"/>
          <w:i w:val="0"/>
          <w:iCs w:val="0"/>
          <w:color w:val="0070C0"/>
        </w:rPr>
      </w:pPr>
      <w:r w:rsidRPr="00554BE7">
        <w:rPr>
          <w:rFonts w:ascii="Calibri" w:hAnsi="Calibri" w:cs="Calibri"/>
          <w:b w:val="0"/>
          <w:color w:val="0070C0"/>
        </w:rPr>
        <w:t>V</w:t>
      </w:r>
      <w:r w:rsidR="00B30514" w:rsidRPr="00554BE7">
        <w:rPr>
          <w:rFonts w:ascii="Calibri" w:hAnsi="Calibri" w:cs="Calibri"/>
          <w:b w:val="0"/>
          <w:color w:val="0070C0"/>
        </w:rPr>
        <w:t>ključitev v DO na domu</w:t>
      </w:r>
      <w:r w:rsidRPr="00554BE7">
        <w:rPr>
          <w:rFonts w:ascii="Calibri" w:hAnsi="Calibri" w:cs="Calibri"/>
          <w:b w:val="0"/>
          <w:color w:val="0070C0"/>
        </w:rPr>
        <w:t xml:space="preserve">, DO v instituciji ali dnevno DO </w:t>
      </w:r>
      <w:r w:rsidR="00B30514" w:rsidRPr="00554BE7">
        <w:rPr>
          <w:rFonts w:ascii="Calibri" w:hAnsi="Calibri" w:cs="Calibri"/>
          <w:b w:val="0"/>
          <w:color w:val="0070C0"/>
        </w:rPr>
        <w:t>sredi meseca</w:t>
      </w:r>
    </w:p>
    <w:p w14:paraId="0DC7AA83" w14:textId="6C38DB71" w:rsidR="00FC1B7C" w:rsidRPr="00147054" w:rsidRDefault="00F55AA6" w:rsidP="008E082D">
      <w:pPr>
        <w:pStyle w:val="Brezrazmikov"/>
      </w:pPr>
      <w:r>
        <w:br/>
      </w:r>
      <w:r w:rsidR="009E0545" w:rsidRPr="00147054">
        <w:t xml:space="preserve">Pri sklenitvi ON, </w:t>
      </w:r>
      <w:r w:rsidR="009132F3" w:rsidRPr="00147054">
        <w:t>uporab</w:t>
      </w:r>
      <w:r w:rsidR="004345A9" w:rsidRPr="00147054">
        <w:t>n</w:t>
      </w:r>
      <w:r w:rsidR="009132F3" w:rsidRPr="00147054">
        <w:t xml:space="preserve">iku </w:t>
      </w:r>
      <w:r w:rsidR="009E0545" w:rsidRPr="00147054">
        <w:t xml:space="preserve">za prvi mesec pripada sorazmerni del glede na število dni koriščenja storitev DO iz sklopov A, B in C v obsegu ur priznane kategorije DO. </w:t>
      </w:r>
      <w:r w:rsidR="003F5584" w:rsidRPr="00147054">
        <w:t xml:space="preserve">Upravičenec in izvajalec v ON določita </w:t>
      </w:r>
      <w:r w:rsidR="001B02AF" w:rsidRPr="00147054">
        <w:t xml:space="preserve">sorazmerni del </w:t>
      </w:r>
      <w:r w:rsidR="003F5584" w:rsidRPr="00147054">
        <w:t>obseg</w:t>
      </w:r>
      <w:r w:rsidR="001B02AF" w:rsidRPr="00147054">
        <w:t>a ur za prvi mesec</w:t>
      </w:r>
      <w:r w:rsidR="00CE7B9E" w:rsidRPr="00147054">
        <w:t>.</w:t>
      </w:r>
    </w:p>
    <w:p w14:paraId="1669771E" w14:textId="77777777" w:rsidR="00FC1B7C" w:rsidRPr="00903553" w:rsidRDefault="00FC1B7C" w:rsidP="008E082D">
      <w:pPr>
        <w:pStyle w:val="Brezrazmikov"/>
      </w:pPr>
    </w:p>
    <w:p w14:paraId="6AE7B3F2" w14:textId="3FA54706" w:rsidR="009E0545" w:rsidRPr="00903553" w:rsidRDefault="00FC1B7C" w:rsidP="008E082D">
      <w:pPr>
        <w:pStyle w:val="Brezrazmikov"/>
      </w:pPr>
      <w:r w:rsidRPr="00903553">
        <w:t>Izvajalec obračuna le dneve, za katere je imel sklenjen ON.</w:t>
      </w:r>
    </w:p>
    <w:p w14:paraId="743D20F5" w14:textId="77777777" w:rsidR="00454A18" w:rsidRPr="00903553" w:rsidRDefault="00454A18" w:rsidP="008E082D">
      <w:pPr>
        <w:pStyle w:val="Brezrazmikov"/>
      </w:pPr>
    </w:p>
    <w:p w14:paraId="27CE438D" w14:textId="6BDBEA7F" w:rsidR="00B30514" w:rsidRPr="00903553" w:rsidRDefault="00B30514" w:rsidP="008E082D">
      <w:pPr>
        <w:pStyle w:val="Brezrazmikov"/>
        <w:rPr>
          <w:rStyle w:val="Neenpoudarek"/>
          <w:noProof w:val="0"/>
          <w:color w:val="7F7F7F" w:themeColor="text1" w:themeTint="80"/>
        </w:rPr>
      </w:pPr>
      <w:r w:rsidRPr="00903553">
        <w:rPr>
          <w:rStyle w:val="Neenpoudarek"/>
          <w:noProof w:val="0"/>
          <w:color w:val="7F7F7F" w:themeColor="text1" w:themeTint="80"/>
        </w:rPr>
        <w:t>Primer</w:t>
      </w:r>
      <w:r w:rsidR="00142E28" w:rsidRPr="00903553">
        <w:rPr>
          <w:rStyle w:val="Neenpoudarek"/>
          <w:noProof w:val="0"/>
          <w:color w:val="7F7F7F" w:themeColor="text1" w:themeTint="80"/>
        </w:rPr>
        <w:t xml:space="preserve"> </w:t>
      </w:r>
      <w:r w:rsidR="00643FB2">
        <w:rPr>
          <w:rStyle w:val="Neenpoudarek"/>
          <w:noProof w:val="0"/>
          <w:color w:val="7F7F7F" w:themeColor="text1" w:themeTint="80"/>
        </w:rPr>
        <w:t>9</w:t>
      </w:r>
      <w:r w:rsidRPr="00903553">
        <w:rPr>
          <w:rStyle w:val="Neenpoudarek"/>
          <w:noProof w:val="0"/>
          <w:color w:val="7F7F7F" w:themeColor="text1" w:themeTint="80"/>
        </w:rPr>
        <w:t>:</w:t>
      </w:r>
    </w:p>
    <w:p w14:paraId="65218148" w14:textId="0211AE98" w:rsidR="001B1EEA" w:rsidRPr="00903553" w:rsidRDefault="009E0545" w:rsidP="008E082D">
      <w:pPr>
        <w:pStyle w:val="Brezrazmikov"/>
      </w:pPr>
      <w:r w:rsidRPr="00903553">
        <w:rPr>
          <w:rStyle w:val="Neenpoudarek"/>
          <w:noProof w:val="0"/>
          <w:color w:val="7F7F7F" w:themeColor="text1" w:themeTint="80"/>
        </w:rPr>
        <w:t>Upravičenec je</w:t>
      </w:r>
      <w:r w:rsidR="0071720F" w:rsidRPr="00903553">
        <w:rPr>
          <w:rStyle w:val="Neenpoudarek"/>
          <w:noProof w:val="0"/>
          <w:color w:val="7F7F7F" w:themeColor="text1" w:themeTint="80"/>
        </w:rPr>
        <w:t xml:space="preserve"> na podlagi odločbe o upravičenosti do DO</w:t>
      </w:r>
      <w:r w:rsidRPr="00903553">
        <w:rPr>
          <w:rStyle w:val="Neenpoudarek"/>
          <w:noProof w:val="0"/>
          <w:color w:val="7F7F7F" w:themeColor="text1" w:themeTint="80"/>
        </w:rPr>
        <w:t xml:space="preserve"> uvrščen v 4. kategorijo</w:t>
      </w:r>
      <w:r w:rsidR="0071720F" w:rsidRPr="00903553">
        <w:rPr>
          <w:rStyle w:val="Neenpoudarek"/>
          <w:noProof w:val="0"/>
          <w:color w:val="7F7F7F" w:themeColor="text1" w:themeTint="80"/>
        </w:rPr>
        <w:t xml:space="preserve"> DO, 14. </w:t>
      </w:r>
      <w:r w:rsidR="000922C8">
        <w:rPr>
          <w:rStyle w:val="Neenpoudarek"/>
          <w:noProof w:val="0"/>
          <w:color w:val="7F7F7F" w:themeColor="text1" w:themeTint="80"/>
        </w:rPr>
        <w:t>12.</w:t>
      </w:r>
      <w:r w:rsidR="0071720F" w:rsidRPr="00903553">
        <w:rPr>
          <w:rStyle w:val="Neenpoudarek"/>
          <w:noProof w:val="0"/>
          <w:color w:val="7F7F7F" w:themeColor="text1" w:themeTint="80"/>
        </w:rPr>
        <w:t xml:space="preserve"> sklene ON z izvajalcem DO </w:t>
      </w:r>
      <w:r w:rsidR="00EE034D" w:rsidRPr="00903553">
        <w:rPr>
          <w:rStyle w:val="Neenpoudarek"/>
          <w:noProof w:val="0"/>
          <w:color w:val="7F7F7F" w:themeColor="text1" w:themeTint="80"/>
        </w:rPr>
        <w:t>v instituciji</w:t>
      </w:r>
      <w:r w:rsidR="00FC2202" w:rsidRPr="00903553">
        <w:rPr>
          <w:rStyle w:val="Neenpoudarek"/>
          <w:noProof w:val="0"/>
          <w:color w:val="7F7F7F" w:themeColor="text1" w:themeTint="80"/>
        </w:rPr>
        <w:t xml:space="preserve">, v katerem dogovorita 60 ur in </w:t>
      </w:r>
      <w:r w:rsidR="0071720F" w:rsidRPr="00903553">
        <w:rPr>
          <w:rStyle w:val="Neenpoudarek"/>
          <w:noProof w:val="0"/>
          <w:color w:val="7F7F7F" w:themeColor="text1" w:themeTint="80"/>
        </w:rPr>
        <w:t xml:space="preserve">določita, da je 14. </w:t>
      </w:r>
      <w:r w:rsidR="000922C8">
        <w:rPr>
          <w:rStyle w:val="Neenpoudarek"/>
          <w:noProof w:val="0"/>
          <w:color w:val="7F7F7F" w:themeColor="text1" w:themeTint="80"/>
        </w:rPr>
        <w:t>12.</w:t>
      </w:r>
      <w:r w:rsidR="0071720F" w:rsidRPr="00903553">
        <w:rPr>
          <w:rStyle w:val="Neenpoudarek"/>
          <w:noProof w:val="0"/>
          <w:color w:val="7F7F7F" w:themeColor="text1" w:themeTint="80"/>
        </w:rPr>
        <w:t xml:space="preserve"> tudi začetek koriščenja storitev do DO. Obračunsko obdobje za prvi mesec je od 14. do 3</w:t>
      </w:r>
      <w:r w:rsidR="00454A18" w:rsidRPr="00903553">
        <w:rPr>
          <w:rStyle w:val="Neenpoudarek"/>
          <w:noProof w:val="0"/>
          <w:color w:val="7F7F7F" w:themeColor="text1" w:themeTint="80"/>
        </w:rPr>
        <w:t>1</w:t>
      </w:r>
      <w:r w:rsidR="0071720F" w:rsidRPr="00903553">
        <w:rPr>
          <w:rStyle w:val="Neenpoudarek"/>
          <w:noProof w:val="0"/>
          <w:color w:val="7F7F7F" w:themeColor="text1" w:themeTint="80"/>
        </w:rPr>
        <w:t xml:space="preserve">. </w:t>
      </w:r>
      <w:r w:rsidR="000922C8">
        <w:rPr>
          <w:rStyle w:val="Neenpoudarek"/>
          <w:noProof w:val="0"/>
          <w:color w:val="7F7F7F" w:themeColor="text1" w:themeTint="80"/>
        </w:rPr>
        <w:t>12.</w:t>
      </w:r>
      <w:r w:rsidR="0071720F" w:rsidRPr="00903553">
        <w:rPr>
          <w:rStyle w:val="Neenpoudarek"/>
          <w:noProof w:val="0"/>
          <w:color w:val="7F7F7F" w:themeColor="text1" w:themeTint="80"/>
        </w:rPr>
        <w:t>, torej izvajalec zaračuna dnevni PDO</w:t>
      </w:r>
      <w:r w:rsidR="00454A18" w:rsidRPr="00903553">
        <w:rPr>
          <w:rStyle w:val="Neenpoudarek"/>
          <w:noProof w:val="0"/>
          <w:color w:val="7F7F7F" w:themeColor="text1" w:themeTint="80"/>
        </w:rPr>
        <w:t xml:space="preserve"> (šifro storitve DO</w:t>
      </w:r>
      <w:r w:rsidR="00FC2202" w:rsidRPr="00903553">
        <w:rPr>
          <w:rStyle w:val="Neenpoudarek"/>
          <w:noProof w:val="0"/>
          <w:color w:val="7F7F7F" w:themeColor="text1" w:themeTint="80"/>
        </w:rPr>
        <w:t>3</w:t>
      </w:r>
      <w:r w:rsidR="00454A18" w:rsidRPr="00903553">
        <w:rPr>
          <w:rStyle w:val="Neenpoudarek"/>
          <w:noProof w:val="0"/>
          <w:color w:val="7F7F7F" w:themeColor="text1" w:themeTint="80"/>
        </w:rPr>
        <w:t xml:space="preserve"> iz šifranta D15)</w:t>
      </w:r>
      <w:r w:rsidR="0071720F" w:rsidRPr="00903553">
        <w:rPr>
          <w:rStyle w:val="Neenpoudarek"/>
          <w:noProof w:val="0"/>
          <w:color w:val="7F7F7F" w:themeColor="text1" w:themeTint="80"/>
        </w:rPr>
        <w:t xml:space="preserve"> za 18 dni.</w:t>
      </w:r>
      <w:r w:rsidR="00912986" w:rsidRPr="00903553">
        <w:rPr>
          <w:rStyle w:val="Neenpoudarek"/>
          <w:noProof w:val="0"/>
          <w:color w:val="7F7F7F" w:themeColor="text1" w:themeTint="80"/>
        </w:rPr>
        <w:t xml:space="preserve"> Cena je za 3. kategorijo, saj sta se upravičenec in izvajalec dogovorila za nižji obseg ur, kot upravičencu pripada iz odločbe.</w:t>
      </w:r>
    </w:p>
    <w:p w14:paraId="080F97D1" w14:textId="77777777" w:rsidR="00103A3B" w:rsidRPr="00903553" w:rsidRDefault="00103A3B" w:rsidP="008E082D">
      <w:pPr>
        <w:pStyle w:val="Brezrazmikov"/>
      </w:pPr>
    </w:p>
    <w:p w14:paraId="1C7D44F7" w14:textId="13999D14" w:rsidR="00C917CC" w:rsidRPr="00554BE7" w:rsidRDefault="00EE034D" w:rsidP="00343C92">
      <w:pPr>
        <w:pStyle w:val="Naslov4"/>
        <w:spacing w:before="0" w:after="0"/>
        <w:ind w:left="864"/>
        <w:rPr>
          <w:rFonts w:ascii="Calibri" w:hAnsi="Calibri" w:cs="Calibri"/>
          <w:b w:val="0"/>
          <w:i w:val="0"/>
          <w:iCs w:val="0"/>
          <w:color w:val="0070C0"/>
        </w:rPr>
      </w:pPr>
      <w:r w:rsidRPr="00554BE7">
        <w:rPr>
          <w:rFonts w:ascii="Calibri" w:hAnsi="Calibri" w:cs="Calibri"/>
          <w:b w:val="0"/>
          <w:color w:val="0070C0"/>
        </w:rPr>
        <w:t>V</w:t>
      </w:r>
      <w:r w:rsidR="00B30514" w:rsidRPr="00554BE7">
        <w:rPr>
          <w:rFonts w:ascii="Calibri" w:hAnsi="Calibri" w:cs="Calibri"/>
          <w:b w:val="0"/>
          <w:color w:val="0070C0"/>
        </w:rPr>
        <w:t xml:space="preserve">ključitev v </w:t>
      </w:r>
      <w:r w:rsidRPr="00554BE7">
        <w:rPr>
          <w:rFonts w:ascii="Calibri" w:hAnsi="Calibri" w:cs="Calibri"/>
          <w:b w:val="0"/>
          <w:color w:val="0070C0"/>
        </w:rPr>
        <w:t xml:space="preserve">SKOS </w:t>
      </w:r>
      <w:r w:rsidR="00B30514" w:rsidRPr="00554BE7">
        <w:rPr>
          <w:rFonts w:ascii="Calibri" w:hAnsi="Calibri" w:cs="Calibri"/>
          <w:b w:val="0"/>
          <w:color w:val="0070C0"/>
        </w:rPr>
        <w:t>sredi leta</w:t>
      </w:r>
    </w:p>
    <w:p w14:paraId="1D919644" w14:textId="5C47769C" w:rsidR="008751EC" w:rsidRPr="00903553" w:rsidRDefault="00F55AA6" w:rsidP="008E082D">
      <w:pPr>
        <w:pStyle w:val="Brezrazmikov"/>
      </w:pPr>
      <w:r>
        <w:br/>
      </w:r>
      <w:r w:rsidR="00C917CC" w:rsidRPr="00903553">
        <w:t xml:space="preserve">Pri sklenitvi ON za dodatno pravico do SKOS, </w:t>
      </w:r>
      <w:r w:rsidR="009132F3" w:rsidRPr="00903553">
        <w:t xml:space="preserve">uporabniku </w:t>
      </w:r>
      <w:r w:rsidR="008751EC" w:rsidRPr="00903553">
        <w:t xml:space="preserve">za prvo leto pripada sorazmerni del glede na število dni koriščenja storitev DO iz sklopa D v obsegu ur priznane kategorije DO. Upravičenec in izvajalec v ON določita </w:t>
      </w:r>
      <w:r w:rsidR="001B02AF" w:rsidRPr="00903553">
        <w:t>sorazmerni del obsega ur za prvo leto</w:t>
      </w:r>
      <w:r w:rsidR="008751EC" w:rsidRPr="00903553">
        <w:t>.</w:t>
      </w:r>
    </w:p>
    <w:p w14:paraId="20076508" w14:textId="77777777" w:rsidR="00FC1B7C" w:rsidRPr="00903553" w:rsidRDefault="00FC1B7C" w:rsidP="008E082D">
      <w:pPr>
        <w:pStyle w:val="Brezrazmikov"/>
      </w:pPr>
    </w:p>
    <w:p w14:paraId="2B8746EB" w14:textId="36B8D47E" w:rsidR="00FC1B7C" w:rsidRPr="00903553" w:rsidRDefault="00FC1B7C" w:rsidP="008E082D">
      <w:pPr>
        <w:pStyle w:val="Brezrazmikov"/>
      </w:pPr>
      <w:r w:rsidRPr="00903553">
        <w:t>Izvajalec obračuna</w:t>
      </w:r>
      <w:r w:rsidR="00A304B0" w:rsidRPr="00903553">
        <w:t xml:space="preserve"> Zavodu</w:t>
      </w:r>
      <w:r w:rsidRPr="00903553">
        <w:t xml:space="preserve"> le dneve, za katere je imel sklenjen ON.</w:t>
      </w:r>
    </w:p>
    <w:p w14:paraId="44E3BC52" w14:textId="77777777" w:rsidR="0071720F" w:rsidRPr="00903553" w:rsidRDefault="0071720F" w:rsidP="008E082D">
      <w:pPr>
        <w:pStyle w:val="Brezrazmikov"/>
      </w:pPr>
    </w:p>
    <w:p w14:paraId="2E749FF6" w14:textId="3541B228" w:rsidR="0071720F" w:rsidRPr="00903553" w:rsidRDefault="0071720F" w:rsidP="008E082D">
      <w:pPr>
        <w:pStyle w:val="Brezrazmikov"/>
        <w:rPr>
          <w:rStyle w:val="Neenpoudarek"/>
          <w:noProof w:val="0"/>
          <w:color w:val="7F7F7F" w:themeColor="text1" w:themeTint="80"/>
        </w:rPr>
      </w:pPr>
      <w:r w:rsidRPr="00903553">
        <w:rPr>
          <w:rStyle w:val="Neenpoudarek"/>
          <w:noProof w:val="0"/>
          <w:color w:val="7F7F7F" w:themeColor="text1" w:themeTint="80"/>
        </w:rPr>
        <w:t>Primer</w:t>
      </w:r>
      <w:r w:rsidR="00142E28" w:rsidRPr="00903553">
        <w:rPr>
          <w:rStyle w:val="Neenpoudarek"/>
          <w:noProof w:val="0"/>
          <w:color w:val="7F7F7F" w:themeColor="text1" w:themeTint="80"/>
        </w:rPr>
        <w:t xml:space="preserve"> </w:t>
      </w:r>
      <w:r w:rsidR="00643FB2">
        <w:rPr>
          <w:rStyle w:val="Neenpoudarek"/>
          <w:noProof w:val="0"/>
          <w:color w:val="7F7F7F" w:themeColor="text1" w:themeTint="80"/>
        </w:rPr>
        <w:t>10</w:t>
      </w:r>
      <w:r w:rsidRPr="00903553">
        <w:rPr>
          <w:rStyle w:val="Neenpoudarek"/>
          <w:noProof w:val="0"/>
          <w:color w:val="7F7F7F" w:themeColor="text1" w:themeTint="80"/>
        </w:rPr>
        <w:t>:</w:t>
      </w:r>
    </w:p>
    <w:p w14:paraId="1C55560E" w14:textId="44FB375B" w:rsidR="0071720F" w:rsidRPr="00903553" w:rsidRDefault="0071720F"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Upravičenec je na podlagi odločbe o upravičenosti do DO uvrščen v 4. kategorijo DO, 14. </w:t>
      </w:r>
      <w:r w:rsidR="000922C8">
        <w:rPr>
          <w:rStyle w:val="Neenpoudarek"/>
          <w:noProof w:val="0"/>
          <w:color w:val="7F7F7F" w:themeColor="text1" w:themeTint="80"/>
        </w:rPr>
        <w:t xml:space="preserve">12. </w:t>
      </w:r>
      <w:r w:rsidRPr="00903553">
        <w:rPr>
          <w:rStyle w:val="Neenpoudarek"/>
          <w:noProof w:val="0"/>
          <w:color w:val="7F7F7F" w:themeColor="text1" w:themeTint="80"/>
        </w:rPr>
        <w:t xml:space="preserve">sklene ON z izvajalcem DO na domu, kjer določita, da je 14. </w:t>
      </w:r>
      <w:r w:rsidR="000922C8">
        <w:rPr>
          <w:rStyle w:val="Neenpoudarek"/>
          <w:noProof w:val="0"/>
          <w:color w:val="7F7F7F" w:themeColor="text1" w:themeTint="80"/>
        </w:rPr>
        <w:t xml:space="preserve">12. </w:t>
      </w:r>
      <w:r w:rsidRPr="00903553">
        <w:rPr>
          <w:rStyle w:val="Neenpoudarek"/>
          <w:noProof w:val="0"/>
          <w:color w:val="7F7F7F" w:themeColor="text1" w:themeTint="80"/>
        </w:rPr>
        <w:t xml:space="preserve">tudi začetek koriščenja storitev do </w:t>
      </w:r>
      <w:r w:rsidR="00454A18" w:rsidRPr="00903553">
        <w:rPr>
          <w:rStyle w:val="Neenpoudarek"/>
          <w:noProof w:val="0"/>
          <w:color w:val="7F7F7F" w:themeColor="text1" w:themeTint="80"/>
        </w:rPr>
        <w:t>SKOS</w:t>
      </w:r>
      <w:r w:rsidRPr="00903553">
        <w:rPr>
          <w:rStyle w:val="Neenpoudarek"/>
          <w:noProof w:val="0"/>
          <w:color w:val="7F7F7F" w:themeColor="text1" w:themeTint="80"/>
        </w:rPr>
        <w:t>. Obračunsko obdobje za prvi mesec je od 14. do 3</w:t>
      </w:r>
      <w:r w:rsidR="00454A18" w:rsidRPr="00903553">
        <w:rPr>
          <w:rStyle w:val="Neenpoudarek"/>
          <w:noProof w:val="0"/>
          <w:color w:val="7F7F7F" w:themeColor="text1" w:themeTint="80"/>
        </w:rPr>
        <w:t>1</w:t>
      </w:r>
      <w:r w:rsidRPr="00903553">
        <w:rPr>
          <w:rStyle w:val="Neenpoudarek"/>
          <w:noProof w:val="0"/>
          <w:color w:val="7F7F7F" w:themeColor="text1" w:themeTint="80"/>
        </w:rPr>
        <w:t xml:space="preserve">. </w:t>
      </w:r>
      <w:r w:rsidR="000922C8">
        <w:rPr>
          <w:rStyle w:val="Neenpoudarek"/>
          <w:noProof w:val="0"/>
          <w:color w:val="7F7F7F" w:themeColor="text1" w:themeTint="80"/>
        </w:rPr>
        <w:t>12.</w:t>
      </w:r>
      <w:r w:rsidRPr="00903553">
        <w:rPr>
          <w:rStyle w:val="Neenpoudarek"/>
          <w:noProof w:val="0"/>
          <w:color w:val="7F7F7F" w:themeColor="text1" w:themeTint="80"/>
        </w:rPr>
        <w:t xml:space="preserve">, torej izvajalec zaračuna </w:t>
      </w:r>
      <w:r w:rsidR="00454A18" w:rsidRPr="00903553">
        <w:rPr>
          <w:rStyle w:val="Neenpoudarek"/>
          <w:noProof w:val="0"/>
          <w:color w:val="7F7F7F" w:themeColor="text1" w:themeTint="80"/>
        </w:rPr>
        <w:t xml:space="preserve">dnevni </w:t>
      </w:r>
      <w:r w:rsidRPr="00903553">
        <w:rPr>
          <w:rStyle w:val="Neenpoudarek"/>
          <w:noProof w:val="0"/>
          <w:color w:val="7F7F7F" w:themeColor="text1" w:themeTint="80"/>
        </w:rPr>
        <w:t>PDO</w:t>
      </w:r>
      <w:r w:rsidR="00454A18" w:rsidRPr="00903553">
        <w:rPr>
          <w:rStyle w:val="Neenpoudarek"/>
          <w:noProof w:val="0"/>
          <w:color w:val="7F7F7F" w:themeColor="text1" w:themeTint="80"/>
        </w:rPr>
        <w:t xml:space="preserve"> (šifro storitve SKOS4 iz šifranta D15)</w:t>
      </w:r>
      <w:r w:rsidRPr="00903553">
        <w:rPr>
          <w:rStyle w:val="Neenpoudarek"/>
          <w:noProof w:val="0"/>
          <w:color w:val="7F7F7F" w:themeColor="text1" w:themeTint="80"/>
        </w:rPr>
        <w:t xml:space="preserve"> za 18 dni.</w:t>
      </w:r>
    </w:p>
    <w:p w14:paraId="7AACE983" w14:textId="77777777" w:rsidR="008751EC" w:rsidRPr="00903553" w:rsidRDefault="008751EC" w:rsidP="008751EC">
      <w:pPr>
        <w:rPr>
          <w:rFonts w:ascii="Calibri" w:hAnsi="Calibri" w:cs="Calibri"/>
          <w:lang w:eastAsia="sl-SI"/>
        </w:rPr>
      </w:pPr>
    </w:p>
    <w:p w14:paraId="5B06D6A0" w14:textId="77777777" w:rsidR="008751EC" w:rsidRPr="00903553" w:rsidRDefault="4E77BA84" w:rsidP="00554BE7">
      <w:pPr>
        <w:pStyle w:val="Naslov3"/>
      </w:pPr>
      <w:bookmarkStart w:id="334" w:name="_Toc215057456"/>
      <w:bookmarkStart w:id="335" w:name="_Toc231908205"/>
      <w:bookmarkStart w:id="336" w:name="_Toc232066001"/>
      <w:bookmarkStart w:id="337" w:name="_Toc203124129"/>
      <w:r w:rsidRPr="00903553">
        <w:t>Nova odločba o upravičenosti do DO</w:t>
      </w:r>
      <w:bookmarkEnd w:id="334"/>
      <w:bookmarkEnd w:id="335"/>
      <w:bookmarkEnd w:id="336"/>
      <w:r w:rsidRPr="00903553">
        <w:t xml:space="preserve"> </w:t>
      </w:r>
      <w:bookmarkEnd w:id="280"/>
      <w:bookmarkEnd w:id="281"/>
      <w:bookmarkEnd w:id="337"/>
    </w:p>
    <w:p w14:paraId="3064957D" w14:textId="3C9E228D" w:rsidR="008751EC" w:rsidRPr="00903553" w:rsidRDefault="00F55AA6" w:rsidP="4E77BA84">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r w:rsidR="008751EC" w:rsidRPr="00903553">
        <w:rPr>
          <w:rFonts w:ascii="Calibri" w:eastAsia="Calibri" w:hAnsi="Calibri" w:cs="Calibri"/>
          <w:lang w:eastAsia="ko-KR"/>
        </w:rPr>
        <w:t xml:space="preserve">Ko uporabnik pridobi novo odločbo o upravičenosti do DO, s katero mu je ponovno priznana pravica do DO z isto ali drugačno kategorijo DO, mora izvajalec z </w:t>
      </w:r>
      <w:r w:rsidR="009132F3" w:rsidRPr="00903553">
        <w:rPr>
          <w:rFonts w:ascii="Calibri" w:eastAsia="Calibri" w:hAnsi="Calibri" w:cs="Calibri"/>
          <w:lang w:eastAsia="ko-KR"/>
        </w:rPr>
        <w:t xml:space="preserve">uporabnikom </w:t>
      </w:r>
      <w:r w:rsidR="008751EC" w:rsidRPr="00903553">
        <w:rPr>
          <w:rFonts w:ascii="Calibri" w:eastAsia="Calibri" w:hAnsi="Calibri" w:cs="Calibri"/>
          <w:lang w:eastAsia="ko-KR"/>
        </w:rPr>
        <w:t>skleniti nov ON, predhodno sklenjen ON pa preneha z dnem izvršljivosti nove odločbe</w:t>
      </w:r>
      <w:r w:rsidR="00CE0AF2" w:rsidRPr="00903553">
        <w:rPr>
          <w:rFonts w:ascii="Calibri" w:eastAsia="Calibri" w:hAnsi="Calibri" w:cs="Calibri"/>
          <w:lang w:eastAsia="ko-KR"/>
        </w:rPr>
        <w:t xml:space="preserve"> oziroma z datumom začetka koriščenja pravic iz novega ON</w:t>
      </w:r>
      <w:r w:rsidR="009A408F" w:rsidRPr="00903553">
        <w:rPr>
          <w:rFonts w:ascii="Calibri" w:eastAsia="Calibri" w:hAnsi="Calibri" w:cs="Calibri"/>
          <w:lang w:eastAsia="ko-KR"/>
        </w:rPr>
        <w:t>.</w:t>
      </w:r>
      <w:r w:rsidR="008751EC" w:rsidRPr="00903553">
        <w:rPr>
          <w:rFonts w:ascii="Calibri" w:eastAsia="Calibri" w:hAnsi="Calibri" w:cs="Calibri"/>
          <w:lang w:eastAsia="ko-KR"/>
        </w:rPr>
        <w:t xml:space="preserve"> Izvajalec in uporabnik imata 7 dni časa, šteto od prenehanja predhodno veljavnega ON, da skleneta nov ON.</w:t>
      </w:r>
    </w:p>
    <w:p w14:paraId="0DC4F3AC" w14:textId="77777777" w:rsidR="008751EC" w:rsidRPr="004655D9" w:rsidRDefault="008751EC"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lastRenderedPageBreak/>
        <w:t xml:space="preserve">Izvajalec Zavodu posreduje podatke z datumom zaključka predhodno veljavnega zapisa ON, ki ga ima Zavod zapisanega v svojem sistemu. Šele po uspešno prejetih podatkih o zaključku prejšnjega zapisa ON lahko izvajalec Zavodu posreduje nov zapis podatkov o ON. </w:t>
      </w:r>
    </w:p>
    <w:p w14:paraId="5DF4DB33" w14:textId="77777777" w:rsidR="009132F3" w:rsidRPr="00903553" w:rsidRDefault="009132F3" w:rsidP="008751EC">
      <w:pPr>
        <w:autoSpaceDE w:val="0"/>
        <w:autoSpaceDN w:val="0"/>
        <w:adjustRightInd w:val="0"/>
        <w:spacing w:after="0" w:line="240" w:lineRule="auto"/>
        <w:ind w:right="-1"/>
        <w:rPr>
          <w:rFonts w:ascii="Calibri" w:eastAsia="Calibri" w:hAnsi="Calibri" w:cs="Calibri"/>
          <w:iCs/>
          <w:lang w:eastAsia="ko-KR"/>
        </w:rPr>
      </w:pPr>
    </w:p>
    <w:p w14:paraId="331164B2" w14:textId="77777777" w:rsidR="008751EC" w:rsidRPr="004655D9" w:rsidRDefault="008751EC"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Datum začetka koriščenja pravic do DO, ki je določen v ON, ne sme biti pred datumom:</w:t>
      </w:r>
    </w:p>
    <w:p w14:paraId="3D50C347" w14:textId="50D5D4D9" w:rsidR="008751EC" w:rsidRPr="004655D9" w:rsidRDefault="008751EC" w:rsidP="004655D9">
      <w:pPr>
        <w:numPr>
          <w:ilvl w:val="0"/>
          <w:numId w:val="22"/>
        </w:numPr>
        <w:autoSpaceDE w:val="0"/>
        <w:autoSpaceDN w:val="0"/>
        <w:adjustRightInd w:val="0"/>
        <w:spacing w:after="0" w:line="240" w:lineRule="auto"/>
        <w:rPr>
          <w:rFonts w:ascii="Calibri" w:eastAsia="Calibri" w:hAnsi="Calibri" w:cs="Calibri"/>
          <w:lang w:eastAsia="ko-KR"/>
        </w:rPr>
      </w:pPr>
      <w:r w:rsidRPr="004655D9">
        <w:rPr>
          <w:rFonts w:ascii="Calibri" w:eastAsia="Calibri" w:hAnsi="Calibri" w:cs="Calibri"/>
          <w:lang w:eastAsia="ko-KR"/>
        </w:rPr>
        <w:t>izvršljivosti nove odločbe</w:t>
      </w:r>
      <w:r w:rsidR="009A408F" w:rsidRPr="004655D9">
        <w:rPr>
          <w:rFonts w:ascii="Calibri" w:eastAsia="Calibri" w:hAnsi="Calibri" w:cs="Calibri"/>
          <w:lang w:eastAsia="ko-KR"/>
        </w:rPr>
        <w:t xml:space="preserve"> </w:t>
      </w:r>
      <w:r w:rsidR="009E692C">
        <w:rPr>
          <w:rFonts w:ascii="Calibri" w:eastAsia="Calibri" w:hAnsi="Calibri" w:cs="Calibri"/>
          <w:lang w:eastAsia="ko-KR"/>
        </w:rPr>
        <w:t xml:space="preserve">oz. </w:t>
      </w:r>
      <w:r w:rsidR="009A408F" w:rsidRPr="00903553">
        <w:rPr>
          <w:rFonts w:ascii="Calibri" w:eastAsia="Calibri" w:hAnsi="Calibri" w:cs="Calibri"/>
          <w:lang w:eastAsia="ko-KR"/>
        </w:rPr>
        <w:t>z datumom začetka koriščenja pravic iz novega ON</w:t>
      </w:r>
      <w:r w:rsidRPr="004655D9">
        <w:rPr>
          <w:rFonts w:ascii="Calibri" w:eastAsia="Calibri" w:hAnsi="Calibri" w:cs="Calibri"/>
          <w:lang w:eastAsia="ko-KR"/>
        </w:rPr>
        <w:t xml:space="preserve">, </w:t>
      </w:r>
    </w:p>
    <w:p w14:paraId="5E6040A0" w14:textId="36535962" w:rsidR="008751EC" w:rsidRPr="004655D9" w:rsidRDefault="008751EC" w:rsidP="004655D9">
      <w:pPr>
        <w:numPr>
          <w:ilvl w:val="0"/>
          <w:numId w:val="22"/>
        </w:numPr>
        <w:autoSpaceDE w:val="0"/>
        <w:autoSpaceDN w:val="0"/>
        <w:adjustRightInd w:val="0"/>
        <w:spacing w:after="0" w:line="240" w:lineRule="auto"/>
        <w:rPr>
          <w:rFonts w:ascii="Calibri" w:eastAsia="Calibri" w:hAnsi="Calibri" w:cs="Calibri"/>
          <w:lang w:eastAsia="ko-KR"/>
        </w:rPr>
      </w:pPr>
      <w:r w:rsidRPr="004655D9">
        <w:rPr>
          <w:rFonts w:ascii="Calibri" w:eastAsia="Calibri" w:hAnsi="Calibri" w:cs="Calibri"/>
          <w:lang w:eastAsia="ko-KR"/>
        </w:rPr>
        <w:t>sklenitve ON na podlagi nove odločbe ali</w:t>
      </w:r>
    </w:p>
    <w:p w14:paraId="2D9C1F0E" w14:textId="77777777" w:rsidR="008751EC" w:rsidRPr="004655D9" w:rsidRDefault="008751EC" w:rsidP="004655D9">
      <w:pPr>
        <w:numPr>
          <w:ilvl w:val="0"/>
          <w:numId w:val="22"/>
        </w:numPr>
        <w:autoSpaceDE w:val="0"/>
        <w:autoSpaceDN w:val="0"/>
        <w:adjustRightInd w:val="0"/>
        <w:spacing w:after="0" w:line="240" w:lineRule="auto"/>
        <w:rPr>
          <w:rFonts w:ascii="Calibri" w:eastAsia="Calibri" w:hAnsi="Calibri" w:cs="Calibri"/>
          <w:lang w:eastAsia="ko-KR"/>
        </w:rPr>
      </w:pPr>
      <w:r w:rsidRPr="004655D9">
        <w:rPr>
          <w:rFonts w:ascii="Calibri" w:eastAsia="Calibri" w:hAnsi="Calibri" w:cs="Calibri"/>
          <w:lang w:eastAsia="ko-KR"/>
        </w:rPr>
        <w:t>zaključkom predhodnega ON.</w:t>
      </w:r>
    </w:p>
    <w:p w14:paraId="0E96D19C" w14:textId="77777777" w:rsidR="005E653C" w:rsidRPr="00903553" w:rsidRDefault="005E653C" w:rsidP="005E653C">
      <w:pPr>
        <w:autoSpaceDE w:val="0"/>
        <w:autoSpaceDN w:val="0"/>
        <w:adjustRightInd w:val="0"/>
        <w:spacing w:after="0" w:line="240" w:lineRule="auto"/>
        <w:ind w:left="360"/>
        <w:rPr>
          <w:rFonts w:ascii="Calibri" w:eastAsia="Calibri" w:hAnsi="Calibri" w:cs="Calibri"/>
          <w:iCs/>
          <w:lang w:eastAsia="ko-KR"/>
        </w:rPr>
      </w:pPr>
    </w:p>
    <w:p w14:paraId="591BCCA0" w14:textId="4807374D" w:rsidR="008751EC" w:rsidRPr="00334FCE" w:rsidRDefault="4E77BA84" w:rsidP="00554BE7">
      <w:pPr>
        <w:pStyle w:val="Naslov3"/>
      </w:pPr>
      <w:bookmarkStart w:id="338" w:name="_Toc203124130"/>
      <w:bookmarkStart w:id="339" w:name="_Toc215057457"/>
      <w:bookmarkStart w:id="340" w:name="_Toc231908206"/>
      <w:bookmarkStart w:id="341" w:name="_Toc232066002"/>
      <w:r w:rsidRPr="00334FCE">
        <w:t>Posebnosti, če se z odločbo spremeni kategorija DO</w:t>
      </w:r>
      <w:bookmarkEnd w:id="338"/>
      <w:bookmarkEnd w:id="339"/>
      <w:r w:rsidR="00343C92">
        <w:t xml:space="preserve"> med mesecem</w:t>
      </w:r>
      <w:bookmarkEnd w:id="340"/>
      <w:bookmarkEnd w:id="341"/>
    </w:p>
    <w:p w14:paraId="20257EF7" w14:textId="19A059EF" w:rsidR="008751EC" w:rsidRPr="00903553" w:rsidRDefault="00F55AA6" w:rsidP="008E082D">
      <w:pPr>
        <w:pStyle w:val="Brezrazmikov"/>
      </w:pPr>
      <w:r>
        <w:br/>
      </w:r>
      <w:r w:rsidR="008751EC" w:rsidRPr="00903553">
        <w:t>Uporabniku je sredi meseca z odločbo določena nova kategorija DO, kar pomeni, da mu do izv</w:t>
      </w:r>
      <w:r w:rsidR="004801AA" w:rsidRPr="00903553">
        <w:t>r</w:t>
      </w:r>
      <w:r w:rsidR="008751EC" w:rsidRPr="00903553">
        <w:t>šljivosti nove o</w:t>
      </w:r>
      <w:r w:rsidR="00940059" w:rsidRPr="00903553">
        <w:t>dl</w:t>
      </w:r>
      <w:r w:rsidR="008751EC" w:rsidRPr="00903553">
        <w:t>očbe o spremembi kategorije</w:t>
      </w:r>
      <w:r w:rsidR="00FC2202" w:rsidRPr="00903553">
        <w:t xml:space="preserve"> DO</w:t>
      </w:r>
      <w:r w:rsidR="008751EC" w:rsidRPr="00903553">
        <w:t xml:space="preserve"> in posledi</w:t>
      </w:r>
      <w:r w:rsidR="00940059" w:rsidRPr="00903553">
        <w:t>č</w:t>
      </w:r>
      <w:r w:rsidR="008751EC" w:rsidRPr="00903553">
        <w:t xml:space="preserve">no prenehanju veljavnosti ON po prvotni kategoriji DO pripada sorazmerni del mesečnega obsega ur v obsegu prvotne kategorije DO. Od datuma </w:t>
      </w:r>
      <w:r w:rsidR="00CE0AF2" w:rsidRPr="00903553">
        <w:t xml:space="preserve">začetka koriščenja pravic </w:t>
      </w:r>
      <w:r w:rsidR="008751EC" w:rsidRPr="00903553">
        <w:t>novega ON</w:t>
      </w:r>
      <w:r w:rsidR="00CE0AF2" w:rsidRPr="00903553">
        <w:t xml:space="preserve"> </w:t>
      </w:r>
      <w:r w:rsidR="008751EC" w:rsidRPr="00903553">
        <w:t xml:space="preserve">na podlagi nove odločbe z novo kategorijo DO pa sorazmerni del mesečnega obsega ur v obsegu nove kategorije DO. </w:t>
      </w:r>
      <w:r w:rsidR="003F5584" w:rsidRPr="00903553">
        <w:t>Uporabnik in izvajalec v ON določita obseg</w:t>
      </w:r>
      <w:r w:rsidR="008E5309" w:rsidRPr="00903553">
        <w:t xml:space="preserve"> in</w:t>
      </w:r>
      <w:r w:rsidR="003F5584" w:rsidRPr="00903553">
        <w:t xml:space="preserve"> nabor storitev</w:t>
      </w:r>
      <w:r w:rsidR="00CE7B9E" w:rsidRPr="00903553">
        <w:t>.</w:t>
      </w:r>
    </w:p>
    <w:p w14:paraId="598482D3" w14:textId="77777777" w:rsidR="008751EC" w:rsidRPr="00903553" w:rsidRDefault="008751EC" w:rsidP="008E082D">
      <w:pPr>
        <w:pStyle w:val="Brezrazmikov"/>
      </w:pPr>
    </w:p>
    <w:p w14:paraId="15B4531E" w14:textId="77A3E604" w:rsidR="000331FA" w:rsidRPr="00903553" w:rsidRDefault="008751EC" w:rsidP="008E082D">
      <w:pPr>
        <w:pStyle w:val="Brezrazmikov"/>
      </w:pPr>
      <w:r w:rsidRPr="00903553">
        <w:t>Uporabnik je v mesecu</w:t>
      </w:r>
      <w:r w:rsidR="000331FA" w:rsidRPr="00903553">
        <w:t xml:space="preserve"> spremembe kategorije</w:t>
      </w:r>
      <w:r w:rsidR="00FC2202" w:rsidRPr="00903553">
        <w:t xml:space="preserve"> DO</w:t>
      </w:r>
      <w:r w:rsidRPr="00903553">
        <w:t xml:space="preserve"> upravičen do storitev DO v mesečnem obsegu, ki je seštevek obeh izračunanih sorazmernih </w:t>
      </w:r>
      <w:r w:rsidR="00254075" w:rsidRPr="00903553">
        <w:t xml:space="preserve">delov </w:t>
      </w:r>
      <w:r w:rsidRPr="00903553">
        <w:t>kategorij</w:t>
      </w:r>
      <w:r w:rsidR="00254075" w:rsidRPr="00903553">
        <w:t xml:space="preserve"> DO</w:t>
      </w:r>
      <w:r w:rsidR="0002265D" w:rsidRPr="00903553">
        <w:t xml:space="preserve">, pri čemer </w:t>
      </w:r>
      <w:r w:rsidR="000331FA" w:rsidRPr="00903553">
        <w:t xml:space="preserve">mora zaradi spremembe kategorije </w:t>
      </w:r>
      <w:r w:rsidR="00FC2202" w:rsidRPr="00903553">
        <w:t xml:space="preserve">DO </w:t>
      </w:r>
      <w:r w:rsidR="000331FA" w:rsidRPr="00903553">
        <w:t>najprej izračunati sorazmerne dele ločeno za predhodno in novo kategorijo DO ter na podlagi seštevka obeh sorazmernih delov izračunati skupni obseg in nato še upravičen obseg tako, da upošteva obseg, ki ga je uporabnik že koristil v okviru prejšnje kategorije DO.</w:t>
      </w:r>
    </w:p>
    <w:p w14:paraId="116E982E" w14:textId="77777777" w:rsidR="00EB29CC" w:rsidRPr="00903553" w:rsidRDefault="00EB29CC" w:rsidP="008E082D">
      <w:pPr>
        <w:pStyle w:val="Brezrazmikov"/>
      </w:pPr>
    </w:p>
    <w:p w14:paraId="59B0FCBB" w14:textId="55B1AFD1" w:rsidR="00FC1B7C" w:rsidRPr="00903553" w:rsidRDefault="00FC1B7C" w:rsidP="008E082D">
      <w:pPr>
        <w:pStyle w:val="Brezrazmikov"/>
      </w:pPr>
      <w:r w:rsidRPr="00903553">
        <w:t xml:space="preserve">Izvajalec </w:t>
      </w:r>
      <w:r w:rsidR="00F1053B" w:rsidRPr="00903553">
        <w:t>pri obračunu upošteva število dni glede na veljavnost ON za posamezno kategorijo</w:t>
      </w:r>
      <w:r w:rsidR="00FC2202" w:rsidRPr="00903553">
        <w:t xml:space="preserve"> DO</w:t>
      </w:r>
      <w:r w:rsidR="00F1053B" w:rsidRPr="00903553">
        <w:t>.</w:t>
      </w:r>
    </w:p>
    <w:p w14:paraId="1B525CA3" w14:textId="77777777" w:rsidR="00FC1B7C" w:rsidRPr="00903553" w:rsidRDefault="00FC1B7C" w:rsidP="008E082D">
      <w:pPr>
        <w:pStyle w:val="Brezrazmikov"/>
      </w:pPr>
    </w:p>
    <w:p w14:paraId="19EE78EA" w14:textId="32511C34" w:rsidR="0071720F" w:rsidRPr="00903553" w:rsidRDefault="0071720F" w:rsidP="008E082D">
      <w:pPr>
        <w:pStyle w:val="Brezrazmikov"/>
        <w:rPr>
          <w:rStyle w:val="Neenpoudarek"/>
          <w:noProof w:val="0"/>
          <w:color w:val="808080" w:themeColor="background1" w:themeShade="80"/>
        </w:rPr>
      </w:pPr>
      <w:r w:rsidRPr="00903553">
        <w:rPr>
          <w:rStyle w:val="Neenpoudarek"/>
          <w:noProof w:val="0"/>
          <w:color w:val="7F7F7F" w:themeColor="text1" w:themeTint="80"/>
        </w:rPr>
        <w:t>Primer</w:t>
      </w:r>
      <w:r w:rsidR="000331FA" w:rsidRPr="00903553">
        <w:rPr>
          <w:rStyle w:val="Neenpoudarek"/>
          <w:noProof w:val="0"/>
          <w:color w:val="7F7F7F" w:themeColor="text1" w:themeTint="80"/>
        </w:rPr>
        <w:t xml:space="preserve"> </w:t>
      </w:r>
      <w:r w:rsidR="00643FB2">
        <w:rPr>
          <w:rStyle w:val="Neenpoudarek"/>
          <w:noProof w:val="0"/>
          <w:color w:val="7F7F7F" w:themeColor="text1" w:themeTint="80"/>
        </w:rPr>
        <w:t>11</w:t>
      </w:r>
      <w:r w:rsidRPr="00903553">
        <w:rPr>
          <w:rStyle w:val="Neenpoudarek"/>
          <w:noProof w:val="0"/>
          <w:color w:val="7F7F7F" w:themeColor="text1" w:themeTint="80"/>
        </w:rPr>
        <w:t>:</w:t>
      </w:r>
    </w:p>
    <w:p w14:paraId="26905BF0" w14:textId="61C7B605" w:rsidR="008751EC" w:rsidRPr="001D0C05" w:rsidRDefault="00DB6488" w:rsidP="008E082D">
      <w:pPr>
        <w:pStyle w:val="Brezrazmikov"/>
        <w:rPr>
          <w:color w:val="808080" w:themeColor="background1" w:themeShade="80"/>
        </w:rPr>
      </w:pPr>
      <w:r w:rsidRPr="00903553">
        <w:rPr>
          <w:rStyle w:val="Neenpoudarek"/>
          <w:noProof w:val="0"/>
          <w:color w:val="7F7F7F" w:themeColor="text1" w:themeTint="80"/>
        </w:rPr>
        <w:t>Uporabnik</w:t>
      </w:r>
      <w:r w:rsidR="0071720F" w:rsidRPr="00903553">
        <w:rPr>
          <w:rStyle w:val="Neenpoudarek"/>
          <w:noProof w:val="0"/>
          <w:color w:val="7F7F7F" w:themeColor="text1" w:themeTint="80"/>
        </w:rPr>
        <w:t xml:space="preserve"> je na podlagi odločbe o upravičenosti do DO uvrščen v 4. kategorijo DO in ima z izvajalc</w:t>
      </w:r>
      <w:r w:rsidRPr="00903553">
        <w:rPr>
          <w:rStyle w:val="Neenpoudarek"/>
          <w:noProof w:val="0"/>
          <w:color w:val="7F7F7F" w:themeColor="text1" w:themeTint="80"/>
        </w:rPr>
        <w:t>em</w:t>
      </w:r>
      <w:r w:rsidR="0071720F" w:rsidRPr="00903553">
        <w:rPr>
          <w:rStyle w:val="Neenpoudarek"/>
          <w:noProof w:val="0"/>
          <w:color w:val="7F7F7F" w:themeColor="text1" w:themeTint="80"/>
        </w:rPr>
        <w:t xml:space="preserve"> na tej podlagi sklenj</w:t>
      </w:r>
      <w:r w:rsidR="001E596B" w:rsidRPr="00903553">
        <w:rPr>
          <w:rStyle w:val="Neenpoudarek"/>
          <w:noProof w:val="0"/>
          <w:color w:val="7F7F7F" w:themeColor="text1" w:themeTint="80"/>
        </w:rPr>
        <w:t>enega</w:t>
      </w:r>
      <w:r w:rsidR="0071720F" w:rsidRPr="00903553">
        <w:rPr>
          <w:rStyle w:val="Neenpoudarek"/>
          <w:noProof w:val="0"/>
          <w:color w:val="7F7F7F" w:themeColor="text1" w:themeTint="80"/>
        </w:rPr>
        <w:t xml:space="preserve"> ON za izvajanje pravice do DO </w:t>
      </w:r>
      <w:r w:rsidR="00EE034D" w:rsidRPr="00903553">
        <w:rPr>
          <w:rStyle w:val="Neenpoudarek"/>
          <w:noProof w:val="0"/>
          <w:color w:val="7F7F7F" w:themeColor="text1" w:themeTint="80"/>
        </w:rPr>
        <w:t>v instituciji</w:t>
      </w:r>
      <w:r w:rsidR="00A14982" w:rsidRPr="00903553">
        <w:rPr>
          <w:rStyle w:val="Neenpoudarek"/>
          <w:noProof w:val="0"/>
          <w:color w:val="7F7F7F" w:themeColor="text1" w:themeTint="80"/>
        </w:rPr>
        <w:t xml:space="preserve"> v obsegu 80 ur</w:t>
      </w:r>
      <w:r w:rsidR="0071720F" w:rsidRPr="00903553">
        <w:rPr>
          <w:rStyle w:val="Neenpoudarek"/>
          <w:noProof w:val="0"/>
          <w:color w:val="7F7F7F" w:themeColor="text1" w:themeTint="80"/>
        </w:rPr>
        <w:t xml:space="preserve">. Nato 14. </w:t>
      </w:r>
      <w:r w:rsidR="000922C8">
        <w:rPr>
          <w:rStyle w:val="Neenpoudarek"/>
          <w:noProof w:val="0"/>
          <w:color w:val="7F7F7F" w:themeColor="text1" w:themeTint="80"/>
        </w:rPr>
        <w:t xml:space="preserve">10. </w:t>
      </w:r>
      <w:r w:rsidR="0071720F" w:rsidRPr="00903553">
        <w:rPr>
          <w:rStyle w:val="Neenpoudarek"/>
          <w:noProof w:val="0"/>
          <w:color w:val="7F7F7F" w:themeColor="text1" w:themeTint="80"/>
        </w:rPr>
        <w:t>prejme novo odločbo o upravičenosti do DO s 5. kategorijo DO in z istim izvajalc</w:t>
      </w:r>
      <w:r w:rsidR="002B4623" w:rsidRPr="00903553">
        <w:rPr>
          <w:rStyle w:val="Neenpoudarek"/>
          <w:noProof w:val="0"/>
          <w:color w:val="7F7F7F" w:themeColor="text1" w:themeTint="80"/>
        </w:rPr>
        <w:t>e</w:t>
      </w:r>
      <w:r w:rsidR="0071720F" w:rsidRPr="00903553">
        <w:rPr>
          <w:rStyle w:val="Neenpoudarek"/>
          <w:noProof w:val="0"/>
          <w:color w:val="7F7F7F" w:themeColor="text1" w:themeTint="80"/>
        </w:rPr>
        <w:t xml:space="preserve">m </w:t>
      </w:r>
      <w:r w:rsidRPr="00903553">
        <w:rPr>
          <w:rStyle w:val="Neenpoudarek"/>
          <w:noProof w:val="0"/>
          <w:color w:val="7F7F7F" w:themeColor="text1" w:themeTint="80"/>
        </w:rPr>
        <w:t xml:space="preserve">16. </w:t>
      </w:r>
      <w:r w:rsidR="000922C8">
        <w:rPr>
          <w:rStyle w:val="Neenpoudarek"/>
          <w:noProof w:val="0"/>
          <w:color w:val="7F7F7F" w:themeColor="text1" w:themeTint="80"/>
        </w:rPr>
        <w:t xml:space="preserve">10. </w:t>
      </w:r>
      <w:r w:rsidR="0071720F" w:rsidRPr="00903553">
        <w:rPr>
          <w:rStyle w:val="Neenpoudarek"/>
          <w:noProof w:val="0"/>
          <w:color w:val="7F7F7F" w:themeColor="text1" w:themeTint="80"/>
        </w:rPr>
        <w:t xml:space="preserve">sklene ON za izvajanje pravice do DO </w:t>
      </w:r>
      <w:r w:rsidR="00EE034D" w:rsidRPr="00903553">
        <w:rPr>
          <w:rStyle w:val="Neenpoudarek"/>
          <w:noProof w:val="0"/>
          <w:color w:val="7F7F7F" w:themeColor="text1" w:themeTint="80"/>
        </w:rPr>
        <w:t>v instituciji</w:t>
      </w:r>
      <w:r w:rsidRPr="00903553">
        <w:rPr>
          <w:rStyle w:val="Neenpoudarek"/>
          <w:noProof w:val="0"/>
          <w:color w:val="7F7F7F" w:themeColor="text1" w:themeTint="80"/>
        </w:rPr>
        <w:t xml:space="preserve"> v 5. kategoriji DO</w:t>
      </w:r>
      <w:r w:rsidR="00A14982" w:rsidRPr="00903553">
        <w:rPr>
          <w:rStyle w:val="Neenpoudarek"/>
          <w:noProof w:val="0"/>
          <w:color w:val="7F7F7F" w:themeColor="text1" w:themeTint="80"/>
        </w:rPr>
        <w:t xml:space="preserve"> v obsegu 100 ur</w:t>
      </w:r>
      <w:r w:rsidRPr="00903553">
        <w:rPr>
          <w:rStyle w:val="Neenpoudarek"/>
          <w:noProof w:val="0"/>
          <w:color w:val="7F7F7F" w:themeColor="text1" w:themeTint="80"/>
        </w:rPr>
        <w:t xml:space="preserve">. </w:t>
      </w:r>
      <w:r w:rsidR="0071720F" w:rsidRPr="00903553">
        <w:rPr>
          <w:rStyle w:val="Neenpoudarek"/>
          <w:noProof w:val="0"/>
          <w:color w:val="7F7F7F" w:themeColor="text1" w:themeTint="80"/>
        </w:rPr>
        <w:t xml:space="preserve">Obračunsko obdobje za prvi </w:t>
      </w:r>
      <w:r w:rsidRPr="00903553">
        <w:rPr>
          <w:rStyle w:val="Neenpoudarek"/>
          <w:noProof w:val="0"/>
          <w:color w:val="7F7F7F" w:themeColor="text1" w:themeTint="80"/>
        </w:rPr>
        <w:t>ON (4. kategorija DO)</w:t>
      </w:r>
      <w:r w:rsidR="0071720F" w:rsidRPr="00903553">
        <w:rPr>
          <w:rStyle w:val="Neenpoudarek"/>
          <w:noProof w:val="0"/>
          <w:color w:val="7F7F7F" w:themeColor="text1" w:themeTint="80"/>
        </w:rPr>
        <w:t xml:space="preserve"> je od 1</w:t>
      </w:r>
      <w:r w:rsidRPr="00903553">
        <w:rPr>
          <w:rStyle w:val="Neenpoudarek"/>
          <w:noProof w:val="0"/>
          <w:color w:val="7F7F7F" w:themeColor="text1" w:themeTint="80"/>
        </w:rPr>
        <w:t>. do 15</w:t>
      </w:r>
      <w:r w:rsidR="0071720F" w:rsidRPr="00903553">
        <w:rPr>
          <w:rStyle w:val="Neenpoudarek"/>
          <w:noProof w:val="0"/>
          <w:color w:val="7F7F7F" w:themeColor="text1" w:themeTint="80"/>
        </w:rPr>
        <w:t xml:space="preserve">. </w:t>
      </w:r>
      <w:r w:rsidR="000922C8">
        <w:rPr>
          <w:rStyle w:val="Neenpoudarek"/>
          <w:noProof w:val="0"/>
          <w:color w:val="7F7F7F" w:themeColor="text1" w:themeTint="80"/>
        </w:rPr>
        <w:t>10.</w:t>
      </w:r>
      <w:r w:rsidRPr="00903553">
        <w:rPr>
          <w:rStyle w:val="Neenpoudarek"/>
          <w:noProof w:val="0"/>
          <w:color w:val="7F7F7F" w:themeColor="text1" w:themeTint="80"/>
        </w:rPr>
        <w:t xml:space="preserve">, na podlagi katerega </w:t>
      </w:r>
      <w:r w:rsidR="0071720F" w:rsidRPr="00903553">
        <w:rPr>
          <w:rStyle w:val="Neenpoudarek"/>
          <w:noProof w:val="0"/>
          <w:color w:val="7F7F7F" w:themeColor="text1" w:themeTint="80"/>
        </w:rPr>
        <w:t xml:space="preserve">izvajalec zaračuna </w:t>
      </w:r>
      <w:r w:rsidRPr="00903553">
        <w:rPr>
          <w:rStyle w:val="Neenpoudarek"/>
          <w:noProof w:val="0"/>
          <w:color w:val="7F7F7F" w:themeColor="text1" w:themeTint="80"/>
        </w:rPr>
        <w:t xml:space="preserve">dnevni </w:t>
      </w:r>
      <w:r w:rsidR="0071720F" w:rsidRPr="00903553">
        <w:rPr>
          <w:rStyle w:val="Neenpoudarek"/>
          <w:noProof w:val="0"/>
          <w:color w:val="7F7F7F" w:themeColor="text1" w:themeTint="80"/>
        </w:rPr>
        <w:t>PDO</w:t>
      </w:r>
      <w:r w:rsidR="001E596B" w:rsidRPr="00903553">
        <w:rPr>
          <w:rStyle w:val="Neenpoudarek"/>
          <w:noProof w:val="0"/>
          <w:color w:val="7F7F7F" w:themeColor="text1" w:themeTint="80"/>
        </w:rPr>
        <w:t xml:space="preserve"> (šifro storitve DO4 iz šifranta D15)</w:t>
      </w:r>
      <w:r w:rsidR="0071720F" w:rsidRPr="00903553">
        <w:rPr>
          <w:rStyle w:val="Neenpoudarek"/>
          <w:noProof w:val="0"/>
          <w:color w:val="7F7F7F" w:themeColor="text1" w:themeTint="80"/>
        </w:rPr>
        <w:t xml:space="preserve"> za 1</w:t>
      </w:r>
      <w:r w:rsidRPr="00903553">
        <w:rPr>
          <w:rStyle w:val="Neenpoudarek"/>
          <w:noProof w:val="0"/>
          <w:color w:val="7F7F7F" w:themeColor="text1" w:themeTint="80"/>
        </w:rPr>
        <w:t>5</w:t>
      </w:r>
      <w:r w:rsidR="0071720F" w:rsidRPr="00903553">
        <w:rPr>
          <w:rStyle w:val="Neenpoudarek"/>
          <w:noProof w:val="0"/>
          <w:color w:val="7F7F7F" w:themeColor="text1" w:themeTint="80"/>
        </w:rPr>
        <w:t xml:space="preserve"> dni</w:t>
      </w:r>
      <w:r w:rsidRPr="00903553">
        <w:rPr>
          <w:rStyle w:val="Neenpoudarek"/>
          <w:noProof w:val="0"/>
          <w:color w:val="7F7F7F" w:themeColor="text1" w:themeTint="80"/>
        </w:rPr>
        <w:t xml:space="preserve">, ter za drugi ON (5. kategorija DO) od 16. do 31. </w:t>
      </w:r>
      <w:r w:rsidR="000922C8">
        <w:rPr>
          <w:rStyle w:val="Neenpoudarek"/>
          <w:noProof w:val="0"/>
          <w:color w:val="7F7F7F" w:themeColor="text1" w:themeTint="80"/>
        </w:rPr>
        <w:t>10.</w:t>
      </w:r>
      <w:r w:rsidRPr="00903553">
        <w:rPr>
          <w:rStyle w:val="Neenpoudarek"/>
          <w:noProof w:val="0"/>
          <w:color w:val="7F7F7F" w:themeColor="text1" w:themeTint="80"/>
        </w:rPr>
        <w:t>, na podlagi katerega zar</w:t>
      </w:r>
      <w:r w:rsidR="002B4623" w:rsidRPr="00903553">
        <w:rPr>
          <w:rStyle w:val="Neenpoudarek"/>
          <w:noProof w:val="0"/>
          <w:color w:val="7F7F7F" w:themeColor="text1" w:themeTint="80"/>
        </w:rPr>
        <w:t>a</w:t>
      </w:r>
      <w:r w:rsidRPr="00903553">
        <w:rPr>
          <w:rStyle w:val="Neenpoudarek"/>
          <w:noProof w:val="0"/>
          <w:color w:val="7F7F7F" w:themeColor="text1" w:themeTint="80"/>
        </w:rPr>
        <w:t>čuna dnevni PDO</w:t>
      </w:r>
      <w:r w:rsidR="001E596B" w:rsidRPr="00903553">
        <w:rPr>
          <w:rStyle w:val="Neenpoudarek"/>
          <w:noProof w:val="0"/>
          <w:color w:val="7F7F7F" w:themeColor="text1" w:themeTint="80"/>
        </w:rPr>
        <w:t xml:space="preserve"> (šifro storitve DO5 iz šifranta D15)</w:t>
      </w:r>
      <w:r w:rsidRPr="00903553">
        <w:rPr>
          <w:rStyle w:val="Neenpoudarek"/>
          <w:noProof w:val="0"/>
          <w:color w:val="7F7F7F" w:themeColor="text1" w:themeTint="80"/>
        </w:rPr>
        <w:t xml:space="preserve"> za 16 dni</w:t>
      </w:r>
      <w:r w:rsidR="0071720F" w:rsidRPr="00903553">
        <w:rPr>
          <w:rStyle w:val="Neenpoudarek"/>
          <w:noProof w:val="0"/>
          <w:color w:val="7F7F7F" w:themeColor="text1" w:themeTint="80"/>
        </w:rPr>
        <w:t>.</w:t>
      </w:r>
    </w:p>
    <w:p w14:paraId="37623A71" w14:textId="1A712340" w:rsidR="00FD10EE" w:rsidRDefault="00FD10EE" w:rsidP="00D96C53">
      <w:pPr>
        <w:autoSpaceDE w:val="0"/>
        <w:autoSpaceDN w:val="0"/>
        <w:adjustRightInd w:val="0"/>
        <w:spacing w:after="0" w:line="240" w:lineRule="auto"/>
        <w:ind w:right="-1"/>
        <w:rPr>
          <w:rFonts w:ascii="Calibri" w:eastAsia="Calibri" w:hAnsi="Calibri" w:cs="Calibri"/>
          <w:lang w:eastAsia="ko-KR"/>
        </w:rPr>
      </w:pPr>
    </w:p>
    <w:p w14:paraId="40B44E23" w14:textId="3560933D" w:rsidR="00FD10EE" w:rsidRPr="00FD10EE" w:rsidRDefault="00FD10EE" w:rsidP="00D96C53">
      <w:pPr>
        <w:autoSpaceDE w:val="0"/>
        <w:autoSpaceDN w:val="0"/>
        <w:adjustRightInd w:val="0"/>
        <w:spacing w:after="0" w:line="240" w:lineRule="auto"/>
        <w:ind w:right="-1"/>
        <w:rPr>
          <w:rFonts w:ascii="Calibri" w:eastAsia="Calibri" w:hAnsi="Calibri" w:cs="Calibri"/>
          <w:lang w:eastAsia="ko-KR"/>
        </w:rPr>
      </w:pPr>
      <w:r w:rsidRPr="00FD10EE">
        <w:rPr>
          <w:rFonts w:ascii="Calibri" w:eastAsia="Calibri" w:hAnsi="Calibri" w:cs="Calibri"/>
          <w:lang w:eastAsia="ko-KR"/>
        </w:rPr>
        <w:t xml:space="preserve">Če uporabnik med letom </w:t>
      </w:r>
      <w:r w:rsidR="000A524D">
        <w:rPr>
          <w:rFonts w:ascii="Calibri" w:eastAsia="Calibri" w:hAnsi="Calibri" w:cs="Calibri"/>
          <w:lang w:eastAsia="ko-KR"/>
        </w:rPr>
        <w:t>pridobi novo odločbo, z višjim obsegom ur za SKOS</w:t>
      </w:r>
      <w:r w:rsidRPr="00FD10EE">
        <w:rPr>
          <w:rFonts w:ascii="Calibri" w:eastAsia="Calibri" w:hAnsi="Calibri" w:cs="Calibri"/>
          <w:lang w:eastAsia="ko-KR"/>
        </w:rPr>
        <w:t xml:space="preserve"> </w:t>
      </w:r>
      <w:r w:rsidR="000A524D">
        <w:rPr>
          <w:rFonts w:ascii="Calibri" w:eastAsia="Calibri" w:hAnsi="Calibri" w:cs="Calibri"/>
          <w:lang w:eastAsia="ko-KR"/>
        </w:rPr>
        <w:t>mu</w:t>
      </w:r>
      <w:r w:rsidRPr="00FD10EE">
        <w:rPr>
          <w:rFonts w:ascii="Calibri" w:eastAsia="Calibri" w:hAnsi="Calibri" w:cs="Calibri"/>
          <w:lang w:eastAsia="ko-KR"/>
        </w:rPr>
        <w:t xml:space="preserve"> pripada obseg višjega števila ur</w:t>
      </w:r>
      <w:r w:rsidR="000A524D">
        <w:rPr>
          <w:rFonts w:ascii="Calibri" w:eastAsia="Calibri" w:hAnsi="Calibri" w:cs="Calibri"/>
          <w:lang w:eastAsia="ko-KR"/>
        </w:rPr>
        <w:t xml:space="preserve"> SKOS</w:t>
      </w:r>
      <w:r w:rsidRPr="00FD10EE">
        <w:rPr>
          <w:rFonts w:ascii="Calibri" w:eastAsia="Calibri" w:hAnsi="Calibri" w:cs="Calibri"/>
          <w:lang w:eastAsia="ko-KR"/>
        </w:rPr>
        <w:t>, kot je bilo to določeno s pr</w:t>
      </w:r>
      <w:r w:rsidR="000A524D">
        <w:rPr>
          <w:rFonts w:ascii="Calibri" w:eastAsia="Calibri" w:hAnsi="Calibri" w:cs="Calibri"/>
          <w:lang w:eastAsia="ko-KR"/>
        </w:rPr>
        <w:t>edhodno</w:t>
      </w:r>
      <w:r w:rsidR="007E08AB">
        <w:rPr>
          <w:rFonts w:ascii="Calibri" w:eastAsia="Calibri" w:hAnsi="Calibri" w:cs="Calibri"/>
          <w:lang w:eastAsia="ko-KR"/>
        </w:rPr>
        <w:t xml:space="preserve"> </w:t>
      </w:r>
      <w:r w:rsidRPr="00FD10EE">
        <w:rPr>
          <w:rFonts w:ascii="Calibri" w:eastAsia="Calibri" w:hAnsi="Calibri" w:cs="Calibri"/>
          <w:lang w:eastAsia="ko-KR"/>
        </w:rPr>
        <w:t>kategorijo</w:t>
      </w:r>
      <w:r w:rsidR="000A524D">
        <w:rPr>
          <w:rFonts w:ascii="Calibri" w:eastAsia="Calibri" w:hAnsi="Calibri" w:cs="Calibri"/>
          <w:lang w:eastAsia="ko-KR"/>
        </w:rPr>
        <w:t xml:space="preserve"> DO in</w:t>
      </w:r>
      <w:r w:rsidRPr="00FD10EE">
        <w:rPr>
          <w:rFonts w:ascii="Calibri" w:eastAsia="Calibri" w:hAnsi="Calibri" w:cs="Calibri"/>
          <w:lang w:eastAsia="ko-KR"/>
        </w:rPr>
        <w:t xml:space="preserve"> mu v tem letu pripada še razlika do novega letnega obsega</w:t>
      </w:r>
      <w:r w:rsidR="000A524D">
        <w:rPr>
          <w:rFonts w:ascii="Calibri" w:eastAsia="Calibri" w:hAnsi="Calibri" w:cs="Calibri"/>
          <w:lang w:eastAsia="ko-KR"/>
        </w:rPr>
        <w:t xml:space="preserve"> ur za posamezno kategorijo</w:t>
      </w:r>
      <w:r w:rsidRPr="00FD10EE">
        <w:rPr>
          <w:rFonts w:ascii="Calibri" w:eastAsia="Calibri" w:hAnsi="Calibri" w:cs="Calibri"/>
          <w:lang w:eastAsia="ko-KR"/>
        </w:rPr>
        <w:t>. Če uporabnik</w:t>
      </w:r>
      <w:r w:rsidR="000A524D">
        <w:rPr>
          <w:rFonts w:ascii="Calibri" w:eastAsia="Calibri" w:hAnsi="Calibri" w:cs="Calibri"/>
          <w:lang w:eastAsia="ko-KR"/>
        </w:rPr>
        <w:t xml:space="preserve"> med letom pridobi novo odločbo z</w:t>
      </w:r>
      <w:r w:rsidRPr="00FD10EE">
        <w:rPr>
          <w:rFonts w:ascii="Calibri" w:eastAsia="Calibri" w:hAnsi="Calibri" w:cs="Calibri"/>
          <w:lang w:eastAsia="ko-KR"/>
        </w:rPr>
        <w:t xml:space="preserve"> nižj</w:t>
      </w:r>
      <w:r w:rsidR="000A524D">
        <w:rPr>
          <w:rFonts w:ascii="Calibri" w:eastAsia="Calibri" w:hAnsi="Calibri" w:cs="Calibri"/>
          <w:lang w:eastAsia="ko-KR"/>
        </w:rPr>
        <w:t xml:space="preserve">im obsegom </w:t>
      </w:r>
      <w:r w:rsidRPr="00FD10EE">
        <w:rPr>
          <w:rFonts w:ascii="Calibri" w:eastAsia="Calibri" w:hAnsi="Calibri" w:cs="Calibri"/>
          <w:lang w:eastAsia="ko-KR"/>
        </w:rPr>
        <w:t>števila ur</w:t>
      </w:r>
      <w:r w:rsidR="000A524D">
        <w:rPr>
          <w:rFonts w:ascii="Calibri" w:eastAsia="Calibri" w:hAnsi="Calibri" w:cs="Calibri"/>
          <w:lang w:eastAsia="ko-KR"/>
        </w:rPr>
        <w:t xml:space="preserve"> SKOS</w:t>
      </w:r>
      <w:r w:rsidRPr="00FD10EE">
        <w:rPr>
          <w:rFonts w:ascii="Calibri" w:eastAsia="Calibri" w:hAnsi="Calibri" w:cs="Calibri"/>
          <w:lang w:eastAsia="ko-KR"/>
        </w:rPr>
        <w:t>, kot je bilo to določeno s pr</w:t>
      </w:r>
      <w:r w:rsidR="000A524D">
        <w:rPr>
          <w:rFonts w:ascii="Calibri" w:eastAsia="Calibri" w:hAnsi="Calibri" w:cs="Calibri"/>
          <w:lang w:eastAsia="ko-KR"/>
        </w:rPr>
        <w:t>edhodno</w:t>
      </w:r>
      <w:r w:rsidRPr="00FD10EE">
        <w:rPr>
          <w:rFonts w:ascii="Calibri" w:eastAsia="Calibri" w:hAnsi="Calibri" w:cs="Calibri"/>
          <w:lang w:eastAsia="ko-KR"/>
        </w:rPr>
        <w:t xml:space="preserve"> kategorijo, mu v tem letu pripada obseg ur iz pr</w:t>
      </w:r>
      <w:r w:rsidR="000A524D">
        <w:rPr>
          <w:rFonts w:ascii="Calibri" w:eastAsia="Calibri" w:hAnsi="Calibri" w:cs="Calibri"/>
          <w:lang w:eastAsia="ko-KR"/>
        </w:rPr>
        <w:t>edhodne</w:t>
      </w:r>
      <w:r w:rsidRPr="00FD10EE">
        <w:rPr>
          <w:rFonts w:ascii="Calibri" w:eastAsia="Calibri" w:hAnsi="Calibri" w:cs="Calibri"/>
          <w:lang w:eastAsia="ko-KR"/>
        </w:rPr>
        <w:t xml:space="preserve"> kategorije. </w:t>
      </w:r>
    </w:p>
    <w:p w14:paraId="60266F4D" w14:textId="77777777" w:rsidR="00FD10EE" w:rsidRPr="00FD10EE" w:rsidRDefault="00FD10EE" w:rsidP="00D96C53">
      <w:pPr>
        <w:autoSpaceDE w:val="0"/>
        <w:autoSpaceDN w:val="0"/>
        <w:adjustRightInd w:val="0"/>
        <w:spacing w:after="0" w:line="240" w:lineRule="auto"/>
        <w:ind w:right="-1"/>
        <w:rPr>
          <w:rFonts w:ascii="Calibri" w:eastAsia="Calibri" w:hAnsi="Calibri" w:cs="Calibri"/>
          <w:lang w:eastAsia="ko-KR"/>
        </w:rPr>
      </w:pPr>
    </w:p>
    <w:p w14:paraId="566CE444" w14:textId="1531F61E" w:rsidR="00FD10EE" w:rsidRDefault="00FD10EE" w:rsidP="00D96C53">
      <w:pPr>
        <w:autoSpaceDE w:val="0"/>
        <w:autoSpaceDN w:val="0"/>
        <w:adjustRightInd w:val="0"/>
        <w:spacing w:after="0" w:line="240" w:lineRule="auto"/>
        <w:ind w:right="-1"/>
        <w:rPr>
          <w:rFonts w:ascii="Calibri" w:eastAsia="Calibri" w:hAnsi="Calibri" w:cs="Calibri"/>
          <w:lang w:eastAsia="ko-KR"/>
        </w:rPr>
      </w:pPr>
      <w:r w:rsidRPr="00FD10EE">
        <w:rPr>
          <w:rFonts w:ascii="Calibri" w:eastAsia="Calibri" w:hAnsi="Calibri" w:cs="Calibri"/>
          <w:lang w:eastAsia="ko-KR"/>
        </w:rPr>
        <w:t xml:space="preserve">Izvajalec na novem ON posreduje </w:t>
      </w:r>
      <w:r w:rsidRPr="005861DB">
        <w:rPr>
          <w:rFonts w:ascii="Calibri" w:eastAsia="Calibri" w:hAnsi="Calibri" w:cs="Calibri"/>
          <w:lang w:eastAsia="ko-KR"/>
        </w:rPr>
        <w:t>preostalo število minut</w:t>
      </w:r>
      <w:r w:rsidRPr="00FD10EE">
        <w:rPr>
          <w:rFonts w:ascii="Calibri" w:eastAsia="Calibri" w:hAnsi="Calibri" w:cs="Calibri"/>
          <w:lang w:eastAsia="ko-KR"/>
        </w:rPr>
        <w:t xml:space="preserve"> glede na pripadajoče število ur </w:t>
      </w:r>
      <w:r w:rsidR="000A524D">
        <w:rPr>
          <w:rFonts w:ascii="Calibri" w:eastAsia="Calibri" w:hAnsi="Calibri" w:cs="Calibri"/>
          <w:lang w:eastAsia="ko-KR"/>
        </w:rPr>
        <w:t xml:space="preserve">skladno </w:t>
      </w:r>
      <w:r w:rsidR="007E08AB">
        <w:rPr>
          <w:rFonts w:ascii="Calibri" w:eastAsia="Calibri" w:hAnsi="Calibri" w:cs="Calibri"/>
          <w:lang w:eastAsia="ko-KR"/>
        </w:rPr>
        <w:t>z</w:t>
      </w:r>
      <w:r w:rsidR="000A524D">
        <w:rPr>
          <w:rFonts w:ascii="Calibri" w:eastAsia="Calibri" w:hAnsi="Calibri" w:cs="Calibri"/>
          <w:lang w:eastAsia="ko-KR"/>
        </w:rPr>
        <w:t xml:space="preserve"> </w:t>
      </w:r>
      <w:r w:rsidR="00235303">
        <w:rPr>
          <w:rFonts w:ascii="Calibri" w:eastAsia="Calibri" w:hAnsi="Calibri" w:cs="Calibri"/>
          <w:lang w:eastAsia="ko-KR"/>
        </w:rPr>
        <w:t>zgoraj navedenim pravilom</w:t>
      </w:r>
      <w:r w:rsidR="000A524D">
        <w:rPr>
          <w:rFonts w:ascii="Calibri" w:eastAsia="Calibri" w:hAnsi="Calibri" w:cs="Calibri"/>
          <w:lang w:eastAsia="ko-KR"/>
        </w:rPr>
        <w:t>.</w:t>
      </w:r>
      <w:r w:rsidR="007E08AB">
        <w:rPr>
          <w:rFonts w:ascii="Calibri" w:eastAsia="Calibri" w:hAnsi="Calibri" w:cs="Calibri"/>
          <w:lang w:eastAsia="ko-KR"/>
        </w:rPr>
        <w:t xml:space="preserve"> </w:t>
      </w:r>
      <w:r w:rsidR="00235303">
        <w:rPr>
          <w:rFonts w:ascii="Calibri" w:eastAsia="Calibri" w:hAnsi="Calibri" w:cs="Calibri"/>
          <w:lang w:eastAsia="ko-KR"/>
        </w:rPr>
        <w:t>V primeru, da so</w:t>
      </w:r>
      <w:r w:rsidRPr="00FD10EE">
        <w:rPr>
          <w:rFonts w:ascii="Calibri" w:eastAsia="Calibri" w:hAnsi="Calibri" w:cs="Calibri"/>
          <w:lang w:eastAsia="ko-KR"/>
        </w:rPr>
        <w:t xml:space="preserve"> </w:t>
      </w:r>
      <w:r w:rsidR="00235303">
        <w:rPr>
          <w:rFonts w:ascii="Calibri" w:eastAsia="Calibri" w:hAnsi="Calibri" w:cs="Calibri"/>
          <w:lang w:eastAsia="ko-KR"/>
        </w:rPr>
        <w:t>bile</w:t>
      </w:r>
      <w:r w:rsidRPr="00FD10EE">
        <w:rPr>
          <w:rFonts w:ascii="Calibri" w:eastAsia="Calibri" w:hAnsi="Calibri" w:cs="Calibri"/>
          <w:lang w:eastAsia="ko-KR"/>
        </w:rPr>
        <w:t xml:space="preserve"> vse ure</w:t>
      </w:r>
      <w:r w:rsidR="007E08AB">
        <w:rPr>
          <w:rFonts w:ascii="Calibri" w:eastAsia="Calibri" w:hAnsi="Calibri" w:cs="Calibri"/>
          <w:lang w:eastAsia="ko-KR"/>
        </w:rPr>
        <w:t xml:space="preserve"> </w:t>
      </w:r>
      <w:r w:rsidRPr="00FD10EE">
        <w:rPr>
          <w:rFonts w:ascii="Calibri" w:eastAsia="Calibri" w:hAnsi="Calibri" w:cs="Calibri"/>
          <w:lang w:eastAsia="ko-KR"/>
        </w:rPr>
        <w:t xml:space="preserve">storitev </w:t>
      </w:r>
      <w:r w:rsidR="000A524D">
        <w:rPr>
          <w:rFonts w:ascii="Calibri" w:eastAsia="Calibri" w:hAnsi="Calibri" w:cs="Calibri"/>
          <w:lang w:eastAsia="ko-KR"/>
        </w:rPr>
        <w:t xml:space="preserve">SKOS </w:t>
      </w:r>
      <w:r w:rsidRPr="00FD10EE">
        <w:rPr>
          <w:rFonts w:ascii="Calibri" w:eastAsia="Calibri" w:hAnsi="Calibri" w:cs="Calibri"/>
          <w:lang w:eastAsia="ko-KR"/>
        </w:rPr>
        <w:t>porabljene, poroča vrednost 0.</w:t>
      </w:r>
    </w:p>
    <w:p w14:paraId="5EB88226" w14:textId="7A4DB438" w:rsidR="007D1F34" w:rsidRPr="00903553" w:rsidRDefault="007D1F34" w:rsidP="008E082D">
      <w:pPr>
        <w:pStyle w:val="Brezrazmikov"/>
      </w:pPr>
      <w:r w:rsidRPr="00903553">
        <w:t>Izvajalec pri obračunu upošteva število dni glede na veljavnost ON za posamezno kategorijo.</w:t>
      </w:r>
    </w:p>
    <w:p w14:paraId="4F8CFD21" w14:textId="77777777" w:rsidR="00DB6488" w:rsidRPr="00903553" w:rsidRDefault="00DB6488" w:rsidP="008E082D">
      <w:pPr>
        <w:pStyle w:val="Brezrazmikov"/>
      </w:pPr>
    </w:p>
    <w:p w14:paraId="462C8181" w14:textId="56D7A5DE" w:rsidR="00DB6488" w:rsidRPr="00903553" w:rsidRDefault="00DB6488" w:rsidP="008E082D">
      <w:pPr>
        <w:pStyle w:val="Brezrazmikov"/>
        <w:rPr>
          <w:rStyle w:val="Neenpoudarek"/>
          <w:noProof w:val="0"/>
          <w:color w:val="808080" w:themeColor="background1" w:themeShade="80"/>
        </w:rPr>
      </w:pPr>
      <w:r w:rsidRPr="00903553">
        <w:rPr>
          <w:rStyle w:val="Neenpoudarek"/>
          <w:noProof w:val="0"/>
          <w:color w:val="7F7F7F" w:themeColor="text1" w:themeTint="80"/>
        </w:rPr>
        <w:t>Primer</w:t>
      </w:r>
      <w:r w:rsidR="000331FA" w:rsidRPr="00903553">
        <w:rPr>
          <w:rStyle w:val="Neenpoudarek"/>
          <w:noProof w:val="0"/>
          <w:color w:val="7F7F7F" w:themeColor="text1" w:themeTint="80"/>
        </w:rPr>
        <w:t xml:space="preserve"> </w:t>
      </w:r>
      <w:r w:rsidR="00643FB2">
        <w:rPr>
          <w:rStyle w:val="Neenpoudarek"/>
          <w:noProof w:val="0"/>
          <w:color w:val="7F7F7F" w:themeColor="text1" w:themeTint="80"/>
        </w:rPr>
        <w:t>12</w:t>
      </w:r>
      <w:r w:rsidRPr="00903553">
        <w:rPr>
          <w:rStyle w:val="Neenpoudarek"/>
          <w:noProof w:val="0"/>
          <w:color w:val="7F7F7F" w:themeColor="text1" w:themeTint="80"/>
        </w:rPr>
        <w:t>:</w:t>
      </w:r>
    </w:p>
    <w:p w14:paraId="347104F6" w14:textId="09C3941F" w:rsidR="00DB6488" w:rsidRPr="00903553" w:rsidRDefault="00DB6488" w:rsidP="008E082D">
      <w:pPr>
        <w:pStyle w:val="Brezrazmikov"/>
        <w:rPr>
          <w:rStyle w:val="Neenpoudarek"/>
          <w:noProof w:val="0"/>
          <w:color w:val="7F7F7F" w:themeColor="text1" w:themeTint="80"/>
        </w:rPr>
      </w:pPr>
      <w:r w:rsidRPr="00903553">
        <w:rPr>
          <w:rStyle w:val="Neenpoudarek"/>
          <w:noProof w:val="0"/>
          <w:color w:val="7F7F7F" w:themeColor="text1" w:themeTint="80"/>
        </w:rPr>
        <w:t>Uporabnik je na podlagi odločbe o upravičenosti do DO uvrščen v 3. kategorijo DO in ima z izvajalcem na tej podlagi sklenj</w:t>
      </w:r>
      <w:r w:rsidR="004801AA" w:rsidRPr="00903553">
        <w:rPr>
          <w:rStyle w:val="Neenpoudarek"/>
          <w:noProof w:val="0"/>
          <w:color w:val="7F7F7F" w:themeColor="text1" w:themeTint="80"/>
        </w:rPr>
        <w:t>e</w:t>
      </w:r>
      <w:r w:rsidRPr="00903553">
        <w:rPr>
          <w:rStyle w:val="Neenpoudarek"/>
          <w:noProof w:val="0"/>
          <w:color w:val="7F7F7F" w:themeColor="text1" w:themeTint="80"/>
        </w:rPr>
        <w:t xml:space="preserve">n ON za dodatno pravico do SKOS. Nato 14. </w:t>
      </w:r>
      <w:r w:rsidR="000922C8">
        <w:rPr>
          <w:rStyle w:val="Neenpoudarek"/>
          <w:noProof w:val="0"/>
          <w:color w:val="7F7F7F" w:themeColor="text1" w:themeTint="80"/>
        </w:rPr>
        <w:t xml:space="preserve">10. </w:t>
      </w:r>
      <w:r w:rsidRPr="00903553">
        <w:rPr>
          <w:rStyle w:val="Neenpoudarek"/>
          <w:noProof w:val="0"/>
          <w:color w:val="7F7F7F" w:themeColor="text1" w:themeTint="80"/>
        </w:rPr>
        <w:t>prejme novo odločbo o upravičenosti do DO s 4. kategorijo DO in z istim izvajalc</w:t>
      </w:r>
      <w:r w:rsidR="004801AA" w:rsidRPr="00903553">
        <w:rPr>
          <w:rStyle w:val="Neenpoudarek"/>
          <w:noProof w:val="0"/>
          <w:color w:val="7F7F7F" w:themeColor="text1" w:themeTint="80"/>
        </w:rPr>
        <w:t>e</w:t>
      </w:r>
      <w:r w:rsidRPr="00903553">
        <w:rPr>
          <w:rStyle w:val="Neenpoudarek"/>
          <w:noProof w:val="0"/>
          <w:color w:val="7F7F7F" w:themeColor="text1" w:themeTint="80"/>
        </w:rPr>
        <w:t xml:space="preserve">m 21. </w:t>
      </w:r>
      <w:r w:rsidR="000922C8">
        <w:rPr>
          <w:rStyle w:val="Neenpoudarek"/>
          <w:noProof w:val="0"/>
          <w:color w:val="7F7F7F" w:themeColor="text1" w:themeTint="80"/>
        </w:rPr>
        <w:t xml:space="preserve">10. </w:t>
      </w:r>
      <w:r w:rsidRPr="00903553">
        <w:rPr>
          <w:rStyle w:val="Neenpoudarek"/>
          <w:noProof w:val="0"/>
          <w:color w:val="7F7F7F" w:themeColor="text1" w:themeTint="80"/>
        </w:rPr>
        <w:t xml:space="preserve">sklene ON za dodatno pravico do SKOS v 4. kategoriji DO. Obračunsko obdobje za prvi ON (3. kategorija DO) je od 1. do 20. </w:t>
      </w:r>
      <w:r w:rsidR="000922C8">
        <w:rPr>
          <w:rStyle w:val="Neenpoudarek"/>
          <w:noProof w:val="0"/>
          <w:color w:val="7F7F7F" w:themeColor="text1" w:themeTint="80"/>
        </w:rPr>
        <w:t>10.</w:t>
      </w:r>
      <w:r w:rsidRPr="00903553">
        <w:rPr>
          <w:rStyle w:val="Neenpoudarek"/>
          <w:noProof w:val="0"/>
          <w:color w:val="7F7F7F" w:themeColor="text1" w:themeTint="80"/>
        </w:rPr>
        <w:t xml:space="preserve">, na podlagi katerega izvajalec zaračuna </w:t>
      </w:r>
      <w:r w:rsidRPr="00903553">
        <w:rPr>
          <w:rStyle w:val="Neenpoudarek"/>
          <w:noProof w:val="0"/>
          <w:color w:val="7F7F7F" w:themeColor="text1" w:themeTint="80"/>
        </w:rPr>
        <w:lastRenderedPageBreak/>
        <w:t xml:space="preserve">dnevni </w:t>
      </w:r>
      <w:r w:rsidRPr="00240C2C">
        <w:rPr>
          <w:rStyle w:val="Neenpoudarek"/>
          <w:color w:val="7F7F7F" w:themeColor="text1" w:themeTint="80"/>
        </w:rPr>
        <w:t>(višji)</w:t>
      </w:r>
      <w:r w:rsidRPr="00903553">
        <w:rPr>
          <w:rStyle w:val="Neenpoudarek"/>
          <w:noProof w:val="0"/>
          <w:color w:val="7F7F7F" w:themeColor="text1" w:themeTint="80"/>
        </w:rPr>
        <w:t xml:space="preserve"> PDO</w:t>
      </w:r>
      <w:r w:rsidR="001E596B" w:rsidRPr="00903553">
        <w:rPr>
          <w:rStyle w:val="Neenpoudarek"/>
          <w:noProof w:val="0"/>
          <w:color w:val="7F7F7F" w:themeColor="text1" w:themeTint="80"/>
        </w:rPr>
        <w:t xml:space="preserve"> (šifro storitve KSKOS3 iz šifranta D15)</w:t>
      </w:r>
      <w:r w:rsidRPr="00903553">
        <w:rPr>
          <w:rStyle w:val="Neenpoudarek"/>
          <w:noProof w:val="0"/>
          <w:color w:val="7F7F7F" w:themeColor="text1" w:themeTint="80"/>
        </w:rPr>
        <w:t xml:space="preserve"> za 20 dni, ter za drugi ON (4. kategorija DO) od 21. do 31. </w:t>
      </w:r>
      <w:r w:rsidR="000922C8">
        <w:rPr>
          <w:rStyle w:val="Neenpoudarek"/>
          <w:noProof w:val="0"/>
          <w:color w:val="7F7F7F" w:themeColor="text1" w:themeTint="80"/>
        </w:rPr>
        <w:t>10.</w:t>
      </w:r>
      <w:r w:rsidRPr="00903553">
        <w:rPr>
          <w:rStyle w:val="Neenpoudarek"/>
          <w:noProof w:val="0"/>
          <w:color w:val="7F7F7F" w:themeColor="text1" w:themeTint="80"/>
        </w:rPr>
        <w:t>, na podlagi katerega zar</w:t>
      </w:r>
      <w:r w:rsidR="004801AA" w:rsidRPr="00903553">
        <w:rPr>
          <w:rStyle w:val="Neenpoudarek"/>
          <w:noProof w:val="0"/>
          <w:color w:val="7F7F7F" w:themeColor="text1" w:themeTint="80"/>
        </w:rPr>
        <w:t>a</w:t>
      </w:r>
      <w:r w:rsidRPr="00903553">
        <w:rPr>
          <w:rStyle w:val="Neenpoudarek"/>
          <w:noProof w:val="0"/>
          <w:color w:val="7F7F7F" w:themeColor="text1" w:themeTint="80"/>
        </w:rPr>
        <w:t xml:space="preserve">čuna </w:t>
      </w:r>
      <w:r w:rsidRPr="00240C2C">
        <w:rPr>
          <w:rStyle w:val="Neenpoudarek"/>
          <w:noProof w:val="0"/>
          <w:color w:val="7F7F7F" w:themeColor="text1" w:themeTint="80"/>
        </w:rPr>
        <w:t xml:space="preserve">dnevni </w:t>
      </w:r>
      <w:r w:rsidRPr="00240C2C">
        <w:rPr>
          <w:rStyle w:val="Neenpoudarek"/>
          <w:color w:val="7F7F7F" w:themeColor="text1" w:themeTint="80"/>
        </w:rPr>
        <w:t>(nižji)</w:t>
      </w:r>
      <w:r w:rsidRPr="00903553">
        <w:rPr>
          <w:rStyle w:val="Neenpoudarek"/>
          <w:noProof w:val="0"/>
          <w:color w:val="7F7F7F" w:themeColor="text1" w:themeTint="80"/>
        </w:rPr>
        <w:t xml:space="preserve"> PDO</w:t>
      </w:r>
      <w:r w:rsidR="001E596B" w:rsidRPr="00903553">
        <w:rPr>
          <w:rStyle w:val="Neenpoudarek"/>
          <w:noProof w:val="0"/>
          <w:color w:val="7F7F7F" w:themeColor="text1" w:themeTint="80"/>
        </w:rPr>
        <w:t xml:space="preserve"> (šifro storitve KSKOS4 iz šifranta D15)</w:t>
      </w:r>
      <w:r w:rsidRPr="00903553">
        <w:rPr>
          <w:rStyle w:val="Neenpoudarek"/>
          <w:noProof w:val="0"/>
          <w:color w:val="7F7F7F" w:themeColor="text1" w:themeTint="80"/>
        </w:rPr>
        <w:t xml:space="preserve"> za 11 dni.</w:t>
      </w:r>
    </w:p>
    <w:p w14:paraId="2A99852F" w14:textId="77777777" w:rsidR="001D0C05" w:rsidRPr="00903553" w:rsidRDefault="001D0C05" w:rsidP="008751EC">
      <w:pPr>
        <w:autoSpaceDE w:val="0"/>
        <w:autoSpaceDN w:val="0"/>
        <w:adjustRightInd w:val="0"/>
        <w:spacing w:after="0" w:line="240" w:lineRule="auto"/>
        <w:ind w:right="-1"/>
        <w:rPr>
          <w:rFonts w:ascii="Calibri" w:eastAsia="Calibri" w:hAnsi="Calibri" w:cs="Calibri"/>
          <w:iCs/>
          <w:lang w:eastAsia="ko-KR"/>
        </w:rPr>
      </w:pPr>
    </w:p>
    <w:p w14:paraId="2D6CC9D8" w14:textId="77777777" w:rsidR="008751EC" w:rsidRPr="00903553" w:rsidRDefault="4E77BA84" w:rsidP="00554BE7">
      <w:pPr>
        <w:pStyle w:val="Naslov3"/>
      </w:pPr>
      <w:bookmarkStart w:id="342" w:name="_Toc196221704"/>
      <w:bookmarkStart w:id="343" w:name="_Toc196221705"/>
      <w:bookmarkStart w:id="344" w:name="_Toc196221706"/>
      <w:bookmarkStart w:id="345" w:name="_Toc177645452"/>
      <w:bookmarkStart w:id="346" w:name="_Toc178684643"/>
      <w:bookmarkStart w:id="347" w:name="_Toc178685169"/>
      <w:bookmarkStart w:id="348" w:name="_Toc198107440"/>
      <w:bookmarkStart w:id="349" w:name="_Toc200456907"/>
      <w:bookmarkStart w:id="350" w:name="_Toc203124131"/>
      <w:bookmarkStart w:id="351" w:name="_Toc215057458"/>
      <w:bookmarkStart w:id="352" w:name="_Toc231908207"/>
      <w:bookmarkStart w:id="353" w:name="_Toc232066003"/>
      <w:bookmarkEnd w:id="342"/>
      <w:bookmarkEnd w:id="343"/>
      <w:bookmarkEnd w:id="344"/>
      <w:r w:rsidRPr="00903553">
        <w:t>Menjava izvajalca</w:t>
      </w:r>
      <w:bookmarkEnd w:id="345"/>
      <w:bookmarkEnd w:id="346"/>
      <w:bookmarkEnd w:id="347"/>
      <w:bookmarkEnd w:id="348"/>
      <w:bookmarkEnd w:id="349"/>
      <w:bookmarkEnd w:id="350"/>
      <w:bookmarkEnd w:id="351"/>
      <w:bookmarkEnd w:id="352"/>
      <w:bookmarkEnd w:id="353"/>
    </w:p>
    <w:p w14:paraId="41882435" w14:textId="77777777" w:rsidR="008751EC" w:rsidRPr="004655D9" w:rsidRDefault="00F55AA6" w:rsidP="00D96C53">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bookmarkStart w:id="354" w:name="_Hlk231997078"/>
      <w:r w:rsidR="008751EC" w:rsidRPr="004655D9">
        <w:rPr>
          <w:rFonts w:ascii="Calibri" w:eastAsia="Calibri" w:hAnsi="Calibri" w:cs="Calibri"/>
          <w:lang w:eastAsia="ko-KR"/>
        </w:rPr>
        <w:t>Uporabnik lahko menja izvajalca, ker:</w:t>
      </w:r>
    </w:p>
    <w:p w14:paraId="1EE1DCB3" w14:textId="6F7257E3" w:rsidR="008751EC" w:rsidRPr="004655D9" w:rsidRDefault="008751EC" w:rsidP="00D96C53">
      <w:pPr>
        <w:pStyle w:val="Odstavekseznama"/>
        <w:numPr>
          <w:ilvl w:val="0"/>
          <w:numId w:val="26"/>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izvajalec preneha z izvajanjem storitev DO v okviru OZDO in v RIDO ni več »aktiven« izvajalec</w:t>
      </w:r>
      <w:r w:rsidR="009E692C" w:rsidRPr="004655D9">
        <w:rPr>
          <w:rFonts w:ascii="Calibri" w:eastAsia="Calibri" w:hAnsi="Calibri" w:cs="Calibri"/>
          <w:lang w:eastAsia="ko-KR"/>
        </w:rPr>
        <w:t>,</w:t>
      </w:r>
    </w:p>
    <w:p w14:paraId="59DC7187" w14:textId="77777777" w:rsidR="008751EC" w:rsidRPr="004655D9" w:rsidRDefault="008751EC" w:rsidP="00D96C53">
      <w:pPr>
        <w:pStyle w:val="Odstavekseznama"/>
        <w:numPr>
          <w:ilvl w:val="0"/>
          <w:numId w:val="26"/>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 xml:space="preserve">ga zamenja na lastno željo. </w:t>
      </w:r>
    </w:p>
    <w:p w14:paraId="78FC3237" w14:textId="77777777" w:rsidR="008751EC" w:rsidRPr="00903553" w:rsidRDefault="008751EC" w:rsidP="00D96C53">
      <w:pPr>
        <w:pStyle w:val="Odstavekseznama"/>
        <w:autoSpaceDE w:val="0"/>
        <w:autoSpaceDN w:val="0"/>
        <w:adjustRightInd w:val="0"/>
        <w:spacing w:after="0" w:line="240" w:lineRule="auto"/>
        <w:ind w:right="-1"/>
        <w:rPr>
          <w:rFonts w:ascii="Calibri" w:eastAsia="Calibri" w:hAnsi="Calibri" w:cs="Calibri"/>
          <w:iCs/>
          <w:lang w:eastAsia="ko-KR"/>
        </w:rPr>
      </w:pPr>
    </w:p>
    <w:p w14:paraId="7E1F5094" w14:textId="0503CA13" w:rsidR="008751EC" w:rsidRPr="004655D9" w:rsidRDefault="008751EC" w:rsidP="00D96C53">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»Ne</w:t>
      </w:r>
      <w:r w:rsidR="004801AA" w:rsidRPr="004655D9">
        <w:rPr>
          <w:rFonts w:ascii="Calibri" w:eastAsia="Calibri" w:hAnsi="Calibri" w:cs="Calibri"/>
          <w:lang w:eastAsia="ko-KR"/>
        </w:rPr>
        <w:t>a</w:t>
      </w:r>
      <w:r w:rsidRPr="004655D9">
        <w:rPr>
          <w:rFonts w:ascii="Calibri" w:eastAsia="Calibri" w:hAnsi="Calibri" w:cs="Calibri"/>
          <w:lang w:eastAsia="ko-KR"/>
        </w:rPr>
        <w:t xml:space="preserve">ktiven« ali zamenjan izvajalec Zavodu za uporabnike, s katerimi je </w:t>
      </w:r>
      <w:r w:rsidR="00FD0F21" w:rsidRPr="004655D9">
        <w:rPr>
          <w:rFonts w:ascii="Calibri" w:eastAsia="Calibri" w:hAnsi="Calibri" w:cs="Calibri"/>
          <w:lang w:eastAsia="ko-KR"/>
        </w:rPr>
        <w:t xml:space="preserve">zaključil </w:t>
      </w:r>
      <w:r w:rsidRPr="004655D9">
        <w:rPr>
          <w:rFonts w:ascii="Calibri" w:eastAsia="Calibri" w:hAnsi="Calibri" w:cs="Calibri"/>
          <w:lang w:eastAsia="ko-KR"/>
        </w:rPr>
        <w:t xml:space="preserve">ON, sporoči datum zaključka veljavnosti ON, ki </w:t>
      </w:r>
      <w:r w:rsidR="00B12857" w:rsidRPr="004655D9">
        <w:rPr>
          <w:rFonts w:ascii="Calibri" w:eastAsia="Calibri" w:hAnsi="Calibri" w:cs="Calibri"/>
          <w:lang w:eastAsia="ko-KR"/>
        </w:rPr>
        <w:t xml:space="preserve">pri »neaktivnem« izvajalcu </w:t>
      </w:r>
      <w:r w:rsidRPr="004655D9">
        <w:rPr>
          <w:rFonts w:ascii="Calibri" w:eastAsia="Calibri" w:hAnsi="Calibri" w:cs="Calibri"/>
          <w:lang w:eastAsia="ko-KR"/>
        </w:rPr>
        <w:t>ni kasnejši od datum</w:t>
      </w:r>
      <w:r w:rsidR="00700F7A" w:rsidRPr="004655D9">
        <w:rPr>
          <w:rFonts w:ascii="Calibri" w:eastAsia="Calibri" w:hAnsi="Calibri" w:cs="Calibri"/>
          <w:lang w:eastAsia="ko-KR"/>
        </w:rPr>
        <w:t>a</w:t>
      </w:r>
      <w:r w:rsidRPr="004655D9">
        <w:rPr>
          <w:rFonts w:ascii="Calibri" w:eastAsia="Calibri" w:hAnsi="Calibri" w:cs="Calibri"/>
          <w:lang w:eastAsia="ko-KR"/>
        </w:rPr>
        <w:t xml:space="preserve"> zaključka veljavnosti izvajalca v RIDO.</w:t>
      </w:r>
    </w:p>
    <w:p w14:paraId="12632D7D" w14:textId="77777777" w:rsidR="008751EC" w:rsidRPr="00903553" w:rsidRDefault="008751EC" w:rsidP="00D96C53">
      <w:pPr>
        <w:autoSpaceDE w:val="0"/>
        <w:autoSpaceDN w:val="0"/>
        <w:adjustRightInd w:val="0"/>
        <w:spacing w:after="0" w:line="240" w:lineRule="auto"/>
        <w:ind w:right="-1"/>
        <w:rPr>
          <w:rFonts w:ascii="Calibri" w:eastAsia="Calibri" w:hAnsi="Calibri" w:cs="Calibri"/>
          <w:iCs/>
          <w:lang w:eastAsia="ko-KR"/>
        </w:rPr>
      </w:pPr>
    </w:p>
    <w:p w14:paraId="06A0AEBB" w14:textId="77777777" w:rsidR="008751EC" w:rsidRPr="004655D9" w:rsidRDefault="008751EC" w:rsidP="00D96C53">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Nov izvajalec Zavodu posreduje podatke o sklenjenem ON, pri čemer velja, da datum začetka koriščenja pravic do DO ne sme biti pred datumom:</w:t>
      </w:r>
    </w:p>
    <w:p w14:paraId="5D5C0031" w14:textId="10A2970E" w:rsidR="008751EC" w:rsidRPr="004655D9" w:rsidRDefault="008751EC" w:rsidP="00D96C53">
      <w:pPr>
        <w:pStyle w:val="Odstavekseznama"/>
        <w:numPr>
          <w:ilvl w:val="0"/>
          <w:numId w:val="38"/>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zaključka predhodno veljavnega ON</w:t>
      </w:r>
      <w:r w:rsidR="009E692C" w:rsidRPr="004655D9">
        <w:rPr>
          <w:rFonts w:ascii="Calibri" w:eastAsia="Calibri" w:hAnsi="Calibri" w:cs="Calibri"/>
          <w:lang w:eastAsia="ko-KR"/>
        </w:rPr>
        <w:t>,</w:t>
      </w:r>
    </w:p>
    <w:p w14:paraId="2D8043D9" w14:textId="4889A3AA" w:rsidR="008751EC" w:rsidRPr="004655D9" w:rsidRDefault="008751EC" w:rsidP="00D96C53">
      <w:pPr>
        <w:pStyle w:val="Odstavekseznama"/>
        <w:numPr>
          <w:ilvl w:val="0"/>
          <w:numId w:val="38"/>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veljavnosti izvajalca v RIDO</w:t>
      </w:r>
      <w:r w:rsidR="009E692C" w:rsidRPr="004655D9">
        <w:rPr>
          <w:rFonts w:ascii="Calibri" w:eastAsia="Calibri" w:hAnsi="Calibri" w:cs="Calibri"/>
          <w:lang w:eastAsia="ko-KR"/>
        </w:rPr>
        <w:t>,</w:t>
      </w:r>
    </w:p>
    <w:p w14:paraId="2CB7B2D3" w14:textId="77777777" w:rsidR="008751EC" w:rsidRPr="004655D9" w:rsidRDefault="008751EC" w:rsidP="00D96C53">
      <w:pPr>
        <w:pStyle w:val="Odstavekseznama"/>
        <w:numPr>
          <w:ilvl w:val="0"/>
          <w:numId w:val="38"/>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datumom sklenitve novega ON.</w:t>
      </w:r>
    </w:p>
    <w:p w14:paraId="3859E543" w14:textId="77777777" w:rsidR="00FD0F21" w:rsidRPr="00903553" w:rsidRDefault="00FD0F21" w:rsidP="008E082D">
      <w:pPr>
        <w:pStyle w:val="Brezrazmikov"/>
      </w:pPr>
    </w:p>
    <w:p w14:paraId="1F0FFBE3" w14:textId="487E6B49" w:rsidR="008B716B" w:rsidRPr="00903553" w:rsidRDefault="008B716B" w:rsidP="008E082D">
      <w:pPr>
        <w:pStyle w:val="Brezrazmikov"/>
      </w:pPr>
      <w:r w:rsidRPr="00903553">
        <w:t xml:space="preserve">Izvajalca </w:t>
      </w:r>
      <w:r w:rsidR="00EE78E3" w:rsidRPr="00903553">
        <w:t xml:space="preserve">in uporabnik </w:t>
      </w:r>
      <w:r w:rsidRPr="00903553">
        <w:t>se mora</w:t>
      </w:r>
      <w:r w:rsidR="00EE78E3" w:rsidRPr="00903553">
        <w:t>jo</w:t>
      </w:r>
      <w:r w:rsidRPr="00903553">
        <w:t xml:space="preserve"> medsebojno uskladiti glede prvega in zadnjega dne izvajanja storitev, saj skupni seštevek dni v ON ne sme preseči števila dni v obračunskem mesecu</w:t>
      </w:r>
      <w:r w:rsidR="004801AA" w:rsidRPr="00903553">
        <w:t>.</w:t>
      </w:r>
      <w:r w:rsidR="00EE78E3" w:rsidRPr="00903553">
        <w:t xml:space="preserve"> </w:t>
      </w:r>
    </w:p>
    <w:p w14:paraId="433F086F" w14:textId="77777777" w:rsidR="008B716B" w:rsidRPr="00903553" w:rsidRDefault="008B716B" w:rsidP="008E082D">
      <w:pPr>
        <w:pStyle w:val="Brezrazmikov"/>
      </w:pPr>
    </w:p>
    <w:p w14:paraId="64336369" w14:textId="600E33A3" w:rsidR="008B716B" w:rsidRPr="00903553" w:rsidRDefault="008B716B" w:rsidP="008E082D">
      <w:pPr>
        <w:pStyle w:val="Brezrazmikov"/>
        <w:rPr>
          <w:rStyle w:val="Neenpoudarek"/>
          <w:noProof w:val="0"/>
          <w:color w:val="808080" w:themeColor="background1" w:themeShade="80"/>
        </w:rPr>
      </w:pPr>
      <w:r w:rsidRPr="00903553">
        <w:rPr>
          <w:rStyle w:val="Neenpoudarek"/>
          <w:noProof w:val="0"/>
          <w:color w:val="7F7F7F" w:themeColor="text1" w:themeTint="80"/>
        </w:rPr>
        <w:t>Primer</w:t>
      </w:r>
      <w:r w:rsidR="00507F8C" w:rsidRPr="00903553">
        <w:rPr>
          <w:rStyle w:val="Neenpoudarek"/>
          <w:noProof w:val="0"/>
          <w:color w:val="7F7F7F" w:themeColor="text1" w:themeTint="80"/>
        </w:rPr>
        <w:t xml:space="preserve"> </w:t>
      </w:r>
      <w:r w:rsidR="00643FB2">
        <w:rPr>
          <w:rStyle w:val="Neenpoudarek"/>
          <w:noProof w:val="0"/>
          <w:color w:val="7F7F7F" w:themeColor="text1" w:themeTint="80"/>
        </w:rPr>
        <w:t>13</w:t>
      </w:r>
      <w:r w:rsidRPr="00903553">
        <w:rPr>
          <w:rStyle w:val="Neenpoudarek"/>
          <w:noProof w:val="0"/>
          <w:color w:val="7F7F7F" w:themeColor="text1" w:themeTint="80"/>
        </w:rPr>
        <w:t>:</w:t>
      </w:r>
    </w:p>
    <w:p w14:paraId="2279B23A" w14:textId="66905F04" w:rsidR="008B716B" w:rsidRPr="00903553" w:rsidRDefault="008B716B"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w:t>
      </w:r>
      <w:r w:rsidR="00DB6488" w:rsidRPr="00903553">
        <w:rPr>
          <w:rStyle w:val="Neenpoudarek"/>
          <w:noProof w:val="0"/>
          <w:color w:val="7F7F7F" w:themeColor="text1" w:themeTint="80"/>
        </w:rPr>
        <w:t xml:space="preserve">ima z </w:t>
      </w:r>
      <w:r w:rsidRPr="00903553">
        <w:rPr>
          <w:rStyle w:val="Neenpoudarek"/>
          <w:noProof w:val="0"/>
          <w:color w:val="7F7F7F" w:themeColor="text1" w:themeTint="80"/>
        </w:rPr>
        <w:t>izvajalc</w:t>
      </w:r>
      <w:r w:rsidR="00DB6488" w:rsidRPr="00903553">
        <w:rPr>
          <w:rStyle w:val="Neenpoudarek"/>
          <w:noProof w:val="0"/>
          <w:color w:val="7F7F7F" w:themeColor="text1" w:themeTint="80"/>
        </w:rPr>
        <w:t>em</w:t>
      </w:r>
      <w:r w:rsidRPr="00903553">
        <w:rPr>
          <w:rStyle w:val="Neenpoudarek"/>
          <w:noProof w:val="0"/>
          <w:color w:val="7F7F7F" w:themeColor="text1" w:themeTint="80"/>
        </w:rPr>
        <w:t xml:space="preserve"> A</w:t>
      </w:r>
      <w:r w:rsidR="00DB6488" w:rsidRPr="00903553">
        <w:rPr>
          <w:rStyle w:val="Neenpoudarek"/>
          <w:noProof w:val="0"/>
          <w:color w:val="7F7F7F" w:themeColor="text1" w:themeTint="80"/>
        </w:rPr>
        <w:t xml:space="preserve"> sklenjen ON</w:t>
      </w:r>
      <w:r w:rsidRPr="00903553">
        <w:rPr>
          <w:rStyle w:val="Neenpoudarek"/>
          <w:noProof w:val="0"/>
          <w:color w:val="7F7F7F" w:themeColor="text1" w:themeTint="80"/>
        </w:rPr>
        <w:t xml:space="preserve">. </w:t>
      </w:r>
      <w:r w:rsidR="00DB6488" w:rsidRPr="00903553">
        <w:rPr>
          <w:rStyle w:val="Neenpoudarek"/>
          <w:noProof w:val="0"/>
          <w:color w:val="7F7F7F" w:themeColor="text1" w:themeTint="80"/>
        </w:rPr>
        <w:t>S</w:t>
      </w:r>
      <w:r w:rsidRPr="00903553">
        <w:rPr>
          <w:rStyle w:val="Neenpoudarek"/>
          <w:noProof w:val="0"/>
          <w:color w:val="7F7F7F" w:themeColor="text1" w:themeTint="80"/>
        </w:rPr>
        <w:t xml:space="preserve"> </w:t>
      </w:r>
      <w:r w:rsidR="00DB6488" w:rsidRPr="00903553">
        <w:rPr>
          <w:rStyle w:val="Neenpoudarek"/>
          <w:noProof w:val="0"/>
          <w:color w:val="7F7F7F" w:themeColor="text1" w:themeTint="80"/>
        </w:rPr>
        <w:t xml:space="preserve">17. </w:t>
      </w:r>
      <w:r w:rsidR="000F166D">
        <w:rPr>
          <w:rStyle w:val="Neenpoudarek"/>
          <w:noProof w:val="0"/>
          <w:color w:val="7F7F7F" w:themeColor="text1" w:themeTint="80"/>
        </w:rPr>
        <w:t>10.</w:t>
      </w:r>
      <w:r w:rsidR="00DB6488" w:rsidRPr="00903553">
        <w:rPr>
          <w:rStyle w:val="Neenpoudarek"/>
          <w:noProof w:val="0"/>
          <w:color w:val="7F7F7F" w:themeColor="text1" w:themeTint="80"/>
        </w:rPr>
        <w:t xml:space="preserve"> izvajalec A zaključi ON, z </w:t>
      </w:r>
      <w:r w:rsidRPr="00903553">
        <w:rPr>
          <w:rStyle w:val="Neenpoudarek"/>
          <w:noProof w:val="0"/>
          <w:color w:val="7F7F7F" w:themeColor="text1" w:themeTint="80"/>
        </w:rPr>
        <w:t xml:space="preserve">18. </w:t>
      </w:r>
      <w:r w:rsidR="000F166D">
        <w:rPr>
          <w:rStyle w:val="Neenpoudarek"/>
          <w:noProof w:val="0"/>
          <w:color w:val="7F7F7F" w:themeColor="text1" w:themeTint="80"/>
        </w:rPr>
        <w:t xml:space="preserve">10. </w:t>
      </w:r>
      <w:r w:rsidR="00DB6488" w:rsidRPr="00903553">
        <w:rPr>
          <w:rStyle w:val="Neenpoudarek"/>
          <w:noProof w:val="0"/>
          <w:color w:val="7F7F7F" w:themeColor="text1" w:themeTint="80"/>
        </w:rPr>
        <w:t>pa uporabnik sklene ON z</w:t>
      </w:r>
      <w:r w:rsidRPr="00903553">
        <w:rPr>
          <w:rStyle w:val="Neenpoudarek"/>
          <w:noProof w:val="0"/>
          <w:color w:val="7F7F7F" w:themeColor="text1" w:themeTint="80"/>
        </w:rPr>
        <w:t xml:space="preserve"> izvajalc</w:t>
      </w:r>
      <w:r w:rsidR="00DB6488" w:rsidRPr="00903553">
        <w:rPr>
          <w:rStyle w:val="Neenpoudarek"/>
          <w:noProof w:val="0"/>
          <w:color w:val="7F7F7F" w:themeColor="text1" w:themeTint="80"/>
        </w:rPr>
        <w:t>em</w:t>
      </w:r>
      <w:r w:rsidRPr="00903553">
        <w:rPr>
          <w:rStyle w:val="Neenpoudarek"/>
          <w:noProof w:val="0"/>
          <w:color w:val="7F7F7F" w:themeColor="text1" w:themeTint="80"/>
        </w:rPr>
        <w:t xml:space="preserve"> B. Izvajalca se dogovorit</w:t>
      </w:r>
      <w:r w:rsidR="00DB6488" w:rsidRPr="00903553">
        <w:rPr>
          <w:rStyle w:val="Neenpoudarek"/>
          <w:noProof w:val="0"/>
          <w:color w:val="7F7F7F" w:themeColor="text1" w:themeTint="80"/>
        </w:rPr>
        <w:t>a</w:t>
      </w:r>
      <w:r w:rsidRPr="00903553">
        <w:rPr>
          <w:rStyle w:val="Neenpoudarek"/>
          <w:noProof w:val="0"/>
          <w:color w:val="7F7F7F" w:themeColor="text1" w:themeTint="80"/>
        </w:rPr>
        <w:t xml:space="preserve">, da bo izvajalec A izvajal storitve </w:t>
      </w:r>
      <w:r w:rsidR="00DB6488" w:rsidRPr="00903553">
        <w:rPr>
          <w:rStyle w:val="Neenpoudarek"/>
          <w:noProof w:val="0"/>
          <w:color w:val="7F7F7F" w:themeColor="text1" w:themeTint="80"/>
        </w:rPr>
        <w:t xml:space="preserve">DO </w:t>
      </w:r>
      <w:r w:rsidRPr="00903553">
        <w:rPr>
          <w:rStyle w:val="Neenpoudarek"/>
          <w:noProof w:val="0"/>
          <w:color w:val="7F7F7F" w:themeColor="text1" w:themeTint="80"/>
        </w:rPr>
        <w:t>do vključno 17.</w:t>
      </w:r>
      <w:r w:rsidR="00DB6488" w:rsidRPr="00903553">
        <w:rPr>
          <w:rStyle w:val="Neenpoudarek"/>
          <w:noProof w:val="0"/>
          <w:color w:val="7F7F7F" w:themeColor="text1" w:themeTint="80"/>
        </w:rPr>
        <w:t xml:space="preserve"> </w:t>
      </w:r>
      <w:r w:rsidR="000F166D">
        <w:rPr>
          <w:rStyle w:val="Neenpoudarek"/>
          <w:noProof w:val="0"/>
          <w:color w:val="7F7F7F" w:themeColor="text1" w:themeTint="80"/>
        </w:rPr>
        <w:t>10.</w:t>
      </w:r>
      <w:r w:rsidRPr="00903553">
        <w:rPr>
          <w:rStyle w:val="Neenpoudarek"/>
          <w:noProof w:val="0"/>
          <w:color w:val="7F7F7F" w:themeColor="text1" w:themeTint="80"/>
        </w:rPr>
        <w:t>, izvajalec B pa od vključno 18.</w:t>
      </w:r>
      <w:r w:rsidR="000F166D">
        <w:rPr>
          <w:rStyle w:val="Neenpoudarek"/>
          <w:noProof w:val="0"/>
          <w:color w:val="7F7F7F" w:themeColor="text1" w:themeTint="80"/>
        </w:rPr>
        <w:t xml:space="preserve"> 10.</w:t>
      </w:r>
    </w:p>
    <w:p w14:paraId="31B710F2" w14:textId="4B9A1204" w:rsidR="008B716B" w:rsidRPr="00903553" w:rsidRDefault="008B716B"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Izvajalec A posreduje podatek, da je </w:t>
      </w:r>
      <w:r w:rsidR="00366620">
        <w:rPr>
          <w:rStyle w:val="Neenpoudarek"/>
          <w:noProof w:val="0"/>
          <w:color w:val="7F7F7F" w:themeColor="text1" w:themeTint="80"/>
        </w:rPr>
        <w:t>d</w:t>
      </w:r>
      <w:r w:rsidRPr="00903553">
        <w:rPr>
          <w:rStyle w:val="Neenpoudarek"/>
          <w:noProof w:val="0"/>
          <w:color w:val="7F7F7F" w:themeColor="text1" w:themeTint="80"/>
        </w:rPr>
        <w:t>atum zaključka veljavnosti ON 17.</w:t>
      </w:r>
      <w:r w:rsidR="007D1F34" w:rsidRPr="00903553">
        <w:rPr>
          <w:rStyle w:val="Neenpoudarek"/>
          <w:noProof w:val="0"/>
          <w:color w:val="7F7F7F" w:themeColor="text1" w:themeTint="80"/>
        </w:rPr>
        <w:t xml:space="preserve"> </w:t>
      </w:r>
      <w:r w:rsidR="000F166D">
        <w:rPr>
          <w:rStyle w:val="Neenpoudarek"/>
          <w:noProof w:val="0"/>
          <w:color w:val="7F7F7F" w:themeColor="text1" w:themeTint="80"/>
        </w:rPr>
        <w:t>10.</w:t>
      </w:r>
      <w:r w:rsidRPr="00903553">
        <w:rPr>
          <w:rStyle w:val="Neenpoudarek"/>
          <w:noProof w:val="0"/>
          <w:color w:val="7F7F7F" w:themeColor="text1" w:themeTint="80"/>
        </w:rPr>
        <w:t xml:space="preserve">, izvajalec B pa v ON opredeli, da </w:t>
      </w:r>
      <w:r w:rsidR="00DB6488" w:rsidRPr="00903553">
        <w:rPr>
          <w:rStyle w:val="Neenpoudarek"/>
          <w:noProof w:val="0"/>
          <w:color w:val="7F7F7F" w:themeColor="text1" w:themeTint="80"/>
        </w:rPr>
        <w:t xml:space="preserve">je </w:t>
      </w:r>
      <w:r w:rsidR="00366620">
        <w:rPr>
          <w:rStyle w:val="Neenpoudarek"/>
          <w:noProof w:val="0"/>
          <w:color w:val="7F7F7F" w:themeColor="text1" w:themeTint="80"/>
        </w:rPr>
        <w:t>d</w:t>
      </w:r>
      <w:r w:rsidR="00DB6488" w:rsidRPr="00903553">
        <w:rPr>
          <w:rStyle w:val="Neenpoudarek"/>
          <w:noProof w:val="0"/>
          <w:color w:val="7F7F7F" w:themeColor="text1" w:themeTint="80"/>
        </w:rPr>
        <w:t>atum sklenitve ON in</w:t>
      </w:r>
      <w:r w:rsidRPr="00903553">
        <w:rPr>
          <w:rStyle w:val="Neenpoudarek"/>
          <w:noProof w:val="0"/>
          <w:color w:val="7F7F7F" w:themeColor="text1" w:themeTint="80"/>
        </w:rPr>
        <w:t xml:space="preserve"> </w:t>
      </w:r>
      <w:r w:rsidR="00366620">
        <w:rPr>
          <w:rStyle w:val="Neenpoudarek"/>
          <w:noProof w:val="0"/>
          <w:color w:val="7F7F7F" w:themeColor="text1" w:themeTint="80"/>
        </w:rPr>
        <w:t>d</w:t>
      </w:r>
      <w:r w:rsidRPr="00903553">
        <w:rPr>
          <w:rStyle w:val="Neenpoudarek"/>
          <w:noProof w:val="0"/>
          <w:color w:val="7F7F7F" w:themeColor="text1" w:themeTint="80"/>
        </w:rPr>
        <w:t>atum začetka koriščenja pravice 18.</w:t>
      </w:r>
      <w:r w:rsidR="007D1F34" w:rsidRPr="00903553">
        <w:rPr>
          <w:rStyle w:val="Neenpoudarek"/>
          <w:noProof w:val="0"/>
          <w:color w:val="7F7F7F" w:themeColor="text1" w:themeTint="80"/>
        </w:rPr>
        <w:t xml:space="preserve"> </w:t>
      </w:r>
      <w:r w:rsidR="000F166D">
        <w:rPr>
          <w:rStyle w:val="Neenpoudarek"/>
          <w:noProof w:val="0"/>
          <w:color w:val="7F7F7F" w:themeColor="text1" w:themeTint="80"/>
        </w:rPr>
        <w:t>10.</w:t>
      </w:r>
    </w:p>
    <w:p w14:paraId="23932D93" w14:textId="77777777" w:rsidR="00507F8C" w:rsidRPr="00903553" w:rsidRDefault="00507F8C" w:rsidP="008E082D">
      <w:pPr>
        <w:pStyle w:val="Brezrazmikov"/>
        <w:rPr>
          <w:rStyle w:val="Neenpoudarek"/>
          <w:noProof w:val="0"/>
          <w:color w:val="7F7F7F" w:themeColor="text1" w:themeTint="80"/>
        </w:rPr>
      </w:pPr>
    </w:p>
    <w:p w14:paraId="45ADD665" w14:textId="66FAD34C" w:rsidR="00507F8C" w:rsidRPr="00903553" w:rsidRDefault="00507F8C" w:rsidP="008E082D">
      <w:pPr>
        <w:pStyle w:val="Brezrazmikov"/>
        <w:rPr>
          <w:rStyle w:val="Neenpoudarek"/>
          <w:noProof w:val="0"/>
          <w:color w:val="808080" w:themeColor="background1" w:themeShade="80"/>
        </w:rPr>
      </w:pPr>
      <w:r w:rsidRPr="00903553">
        <w:rPr>
          <w:rStyle w:val="Neenpoudarek"/>
          <w:noProof w:val="0"/>
          <w:color w:val="7F7F7F" w:themeColor="text1" w:themeTint="80"/>
        </w:rPr>
        <w:t xml:space="preserve">Primer </w:t>
      </w:r>
      <w:r w:rsidR="00643FB2" w:rsidRPr="00903553">
        <w:rPr>
          <w:rStyle w:val="Neenpoudarek"/>
          <w:noProof w:val="0"/>
          <w:color w:val="7F7F7F" w:themeColor="text1" w:themeTint="80"/>
        </w:rPr>
        <w:t>1</w:t>
      </w:r>
      <w:r w:rsidR="00643FB2">
        <w:rPr>
          <w:rStyle w:val="Neenpoudarek"/>
          <w:noProof w:val="0"/>
          <w:color w:val="7F7F7F" w:themeColor="text1" w:themeTint="80"/>
        </w:rPr>
        <w:t>4</w:t>
      </w:r>
      <w:r w:rsidRPr="00903553">
        <w:rPr>
          <w:rStyle w:val="Neenpoudarek"/>
          <w:noProof w:val="0"/>
          <w:color w:val="7F7F7F" w:themeColor="text1" w:themeTint="80"/>
        </w:rPr>
        <w:t>:</w:t>
      </w:r>
    </w:p>
    <w:p w14:paraId="638D914C" w14:textId="3194282C" w:rsidR="008B716B" w:rsidRPr="00903553" w:rsidRDefault="008B716B"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w:t>
      </w:r>
      <w:r w:rsidR="00DB6488" w:rsidRPr="00903553">
        <w:rPr>
          <w:rStyle w:val="Neenpoudarek"/>
          <w:noProof w:val="0"/>
          <w:color w:val="7F7F7F" w:themeColor="text1" w:themeTint="80"/>
        </w:rPr>
        <w:t>ima z</w:t>
      </w:r>
      <w:r w:rsidRPr="00903553">
        <w:rPr>
          <w:rStyle w:val="Neenpoudarek"/>
          <w:noProof w:val="0"/>
          <w:color w:val="7F7F7F" w:themeColor="text1" w:themeTint="80"/>
        </w:rPr>
        <w:t xml:space="preserve"> izvajalc</w:t>
      </w:r>
      <w:r w:rsidR="00DB6488" w:rsidRPr="00903553">
        <w:rPr>
          <w:rStyle w:val="Neenpoudarek"/>
          <w:noProof w:val="0"/>
          <w:color w:val="7F7F7F" w:themeColor="text1" w:themeTint="80"/>
        </w:rPr>
        <w:t>em</w:t>
      </w:r>
      <w:r w:rsidRPr="00903553">
        <w:rPr>
          <w:rStyle w:val="Neenpoudarek"/>
          <w:noProof w:val="0"/>
          <w:color w:val="7F7F7F" w:themeColor="text1" w:themeTint="80"/>
        </w:rPr>
        <w:t xml:space="preserve"> A</w:t>
      </w:r>
      <w:r w:rsidR="00DB6488" w:rsidRPr="00903553">
        <w:rPr>
          <w:rStyle w:val="Neenpoudarek"/>
          <w:noProof w:val="0"/>
          <w:color w:val="7F7F7F" w:themeColor="text1" w:themeTint="80"/>
        </w:rPr>
        <w:t xml:space="preserve"> sklenjen ON</w:t>
      </w:r>
      <w:r w:rsidRPr="00903553">
        <w:rPr>
          <w:rStyle w:val="Neenpoudarek"/>
          <w:noProof w:val="0"/>
          <w:color w:val="7F7F7F" w:themeColor="text1" w:themeTint="80"/>
        </w:rPr>
        <w:t xml:space="preserve">. </w:t>
      </w:r>
      <w:r w:rsidR="00DB6488" w:rsidRPr="00903553">
        <w:rPr>
          <w:rStyle w:val="Neenpoudarek"/>
          <w:noProof w:val="0"/>
          <w:color w:val="7F7F7F" w:themeColor="text1" w:themeTint="80"/>
        </w:rPr>
        <w:t xml:space="preserve">S 17. </w:t>
      </w:r>
      <w:r w:rsidR="000F166D">
        <w:rPr>
          <w:rStyle w:val="Neenpoudarek"/>
          <w:noProof w:val="0"/>
          <w:color w:val="7F7F7F" w:themeColor="text1" w:themeTint="80"/>
        </w:rPr>
        <w:t xml:space="preserve">10. </w:t>
      </w:r>
      <w:r w:rsidR="00DB6488" w:rsidRPr="00903553">
        <w:rPr>
          <w:rStyle w:val="Neenpoudarek"/>
          <w:noProof w:val="0"/>
          <w:color w:val="7F7F7F" w:themeColor="text1" w:themeTint="80"/>
        </w:rPr>
        <w:t>izvajalec A zaključi ON, z</w:t>
      </w:r>
      <w:r w:rsidRPr="00903553">
        <w:rPr>
          <w:rStyle w:val="Neenpoudarek"/>
          <w:noProof w:val="0"/>
          <w:color w:val="7F7F7F" w:themeColor="text1" w:themeTint="80"/>
        </w:rPr>
        <w:t xml:space="preserve"> 18. </w:t>
      </w:r>
      <w:r w:rsidR="000F166D">
        <w:rPr>
          <w:rStyle w:val="Neenpoudarek"/>
          <w:noProof w:val="0"/>
          <w:color w:val="7F7F7F" w:themeColor="text1" w:themeTint="80"/>
        </w:rPr>
        <w:t xml:space="preserve">10. </w:t>
      </w:r>
      <w:r w:rsidR="001E596B" w:rsidRPr="00903553">
        <w:rPr>
          <w:rStyle w:val="Neenpoudarek"/>
          <w:noProof w:val="0"/>
          <w:color w:val="7F7F7F" w:themeColor="text1" w:themeTint="80"/>
        </w:rPr>
        <w:t>p</w:t>
      </w:r>
      <w:r w:rsidR="00DB6488" w:rsidRPr="00903553">
        <w:rPr>
          <w:rStyle w:val="Neenpoudarek"/>
          <w:noProof w:val="0"/>
          <w:color w:val="7F7F7F" w:themeColor="text1" w:themeTint="80"/>
        </w:rPr>
        <w:t>a uporabnik sklene ON z</w:t>
      </w:r>
      <w:r w:rsidRPr="00903553">
        <w:rPr>
          <w:rStyle w:val="Neenpoudarek"/>
          <w:noProof w:val="0"/>
          <w:color w:val="7F7F7F" w:themeColor="text1" w:themeTint="80"/>
        </w:rPr>
        <w:t xml:space="preserve"> izvajalc</w:t>
      </w:r>
      <w:r w:rsidR="00DB6488" w:rsidRPr="00903553">
        <w:rPr>
          <w:rStyle w:val="Neenpoudarek"/>
          <w:noProof w:val="0"/>
          <w:color w:val="7F7F7F" w:themeColor="text1" w:themeTint="80"/>
        </w:rPr>
        <w:t>em</w:t>
      </w:r>
      <w:r w:rsidRPr="00903553">
        <w:rPr>
          <w:rStyle w:val="Neenpoudarek"/>
          <w:noProof w:val="0"/>
          <w:color w:val="7F7F7F" w:themeColor="text1" w:themeTint="80"/>
        </w:rPr>
        <w:t xml:space="preserve"> B. Izvajalca se dogovorit</w:t>
      </w:r>
      <w:r w:rsidR="00DB6488" w:rsidRPr="00903553">
        <w:rPr>
          <w:rStyle w:val="Neenpoudarek"/>
          <w:noProof w:val="0"/>
          <w:color w:val="7F7F7F" w:themeColor="text1" w:themeTint="80"/>
        </w:rPr>
        <w:t>a</w:t>
      </w:r>
      <w:r w:rsidRPr="00903553">
        <w:rPr>
          <w:rStyle w:val="Neenpoudarek"/>
          <w:noProof w:val="0"/>
          <w:color w:val="7F7F7F" w:themeColor="text1" w:themeTint="80"/>
        </w:rPr>
        <w:t xml:space="preserve">, da bo izvajalec A izvajal storitve </w:t>
      </w:r>
      <w:r w:rsidR="00DB6488" w:rsidRPr="00903553">
        <w:rPr>
          <w:rStyle w:val="Neenpoudarek"/>
          <w:noProof w:val="0"/>
          <w:color w:val="7F7F7F" w:themeColor="text1" w:themeTint="80"/>
        </w:rPr>
        <w:t xml:space="preserve">DO </w:t>
      </w:r>
      <w:r w:rsidRPr="00903553">
        <w:rPr>
          <w:rStyle w:val="Neenpoudarek"/>
          <w:noProof w:val="0"/>
          <w:color w:val="7F7F7F" w:themeColor="text1" w:themeTint="80"/>
        </w:rPr>
        <w:t xml:space="preserve">do vključno 18. </w:t>
      </w:r>
      <w:r w:rsidR="000F166D">
        <w:rPr>
          <w:rStyle w:val="Neenpoudarek"/>
          <w:noProof w:val="0"/>
          <w:color w:val="7F7F7F" w:themeColor="text1" w:themeTint="80"/>
        </w:rPr>
        <w:t xml:space="preserve">10. </w:t>
      </w:r>
      <w:r w:rsidRPr="00903553">
        <w:rPr>
          <w:rStyle w:val="Neenpoudarek"/>
          <w:noProof w:val="0"/>
          <w:color w:val="7F7F7F" w:themeColor="text1" w:themeTint="80"/>
        </w:rPr>
        <w:t>zjutraj, izvajalec B pa od vključno 18.</w:t>
      </w:r>
      <w:r w:rsidR="007D1F34" w:rsidRPr="00903553">
        <w:rPr>
          <w:rStyle w:val="Neenpoudarek"/>
          <w:noProof w:val="0"/>
          <w:color w:val="7F7F7F" w:themeColor="text1" w:themeTint="80"/>
        </w:rPr>
        <w:t xml:space="preserve"> </w:t>
      </w:r>
      <w:r w:rsidR="000F166D">
        <w:rPr>
          <w:rStyle w:val="Neenpoudarek"/>
          <w:noProof w:val="0"/>
          <w:color w:val="7F7F7F" w:themeColor="text1" w:themeTint="80"/>
        </w:rPr>
        <w:t>10.</w:t>
      </w:r>
      <w:r w:rsidR="00DB6488" w:rsidRPr="00903553">
        <w:rPr>
          <w:rStyle w:val="Neenpoudarek"/>
          <w:noProof w:val="0"/>
          <w:color w:val="7F7F7F" w:themeColor="text1" w:themeTint="80"/>
        </w:rPr>
        <w:t xml:space="preserve"> </w:t>
      </w:r>
      <w:r w:rsidRPr="00903553">
        <w:rPr>
          <w:rStyle w:val="Neenpoudarek"/>
          <w:noProof w:val="0"/>
          <w:color w:val="7F7F7F" w:themeColor="text1" w:themeTint="80"/>
        </w:rPr>
        <w:t xml:space="preserve">popoldan. Izvajalca se dogovorita, da bo storitve </w:t>
      </w:r>
      <w:r w:rsidR="00DB6488" w:rsidRPr="00903553">
        <w:rPr>
          <w:rStyle w:val="Neenpoudarek"/>
          <w:noProof w:val="0"/>
          <w:color w:val="7F7F7F" w:themeColor="text1" w:themeTint="80"/>
        </w:rPr>
        <w:t xml:space="preserve">DO </w:t>
      </w:r>
      <w:r w:rsidRPr="00903553">
        <w:rPr>
          <w:rStyle w:val="Neenpoudarek"/>
          <w:noProof w:val="0"/>
          <w:color w:val="7F7F7F" w:themeColor="text1" w:themeTint="80"/>
        </w:rPr>
        <w:t>18.</w:t>
      </w:r>
      <w:r w:rsidR="007D1F34" w:rsidRPr="00903553">
        <w:rPr>
          <w:rStyle w:val="Neenpoudarek"/>
          <w:noProof w:val="0"/>
          <w:color w:val="7F7F7F" w:themeColor="text1" w:themeTint="80"/>
        </w:rPr>
        <w:t xml:space="preserve"> </w:t>
      </w:r>
      <w:r w:rsidR="000F166D">
        <w:rPr>
          <w:rStyle w:val="Neenpoudarek"/>
          <w:noProof w:val="0"/>
          <w:color w:val="7F7F7F" w:themeColor="text1" w:themeTint="80"/>
        </w:rPr>
        <w:t xml:space="preserve">10. </w:t>
      </w:r>
      <w:r w:rsidRPr="00903553">
        <w:rPr>
          <w:rStyle w:val="Neenpoudarek"/>
          <w:noProof w:val="0"/>
          <w:color w:val="7F7F7F" w:themeColor="text1" w:themeTint="80"/>
        </w:rPr>
        <w:t xml:space="preserve">obračunal </w:t>
      </w:r>
      <w:r w:rsidR="00DB6488" w:rsidRPr="00903553">
        <w:rPr>
          <w:rStyle w:val="Neenpoudarek"/>
          <w:noProof w:val="0"/>
          <w:color w:val="7F7F7F" w:themeColor="text1" w:themeTint="80"/>
        </w:rPr>
        <w:t xml:space="preserve">le </w:t>
      </w:r>
      <w:r w:rsidRPr="00903553">
        <w:rPr>
          <w:rStyle w:val="Neenpoudarek"/>
          <w:noProof w:val="0"/>
          <w:color w:val="7F7F7F" w:themeColor="text1" w:themeTint="80"/>
        </w:rPr>
        <w:t>izvajalec B.</w:t>
      </w:r>
    </w:p>
    <w:p w14:paraId="490BEAD3" w14:textId="29F939A6" w:rsidR="008B716B" w:rsidRPr="00903553" w:rsidRDefault="008B716B"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Izvajalec A posreduje podatek, da je </w:t>
      </w:r>
      <w:r w:rsidR="00366620">
        <w:rPr>
          <w:rStyle w:val="Neenpoudarek"/>
          <w:noProof w:val="0"/>
          <w:color w:val="7F7F7F" w:themeColor="text1" w:themeTint="80"/>
        </w:rPr>
        <w:t>d</w:t>
      </w:r>
      <w:r w:rsidRPr="00903553">
        <w:rPr>
          <w:rStyle w:val="Neenpoudarek"/>
          <w:noProof w:val="0"/>
          <w:color w:val="7F7F7F" w:themeColor="text1" w:themeTint="80"/>
        </w:rPr>
        <w:t>atum zaključka veljavnosti ON 17.</w:t>
      </w:r>
      <w:r w:rsidR="007D1F34" w:rsidRPr="00903553">
        <w:rPr>
          <w:rStyle w:val="Neenpoudarek"/>
          <w:noProof w:val="0"/>
          <w:color w:val="7F7F7F" w:themeColor="text1" w:themeTint="80"/>
        </w:rPr>
        <w:t xml:space="preserve"> </w:t>
      </w:r>
      <w:r w:rsidR="000F166D">
        <w:rPr>
          <w:rStyle w:val="Neenpoudarek"/>
          <w:noProof w:val="0"/>
          <w:color w:val="7F7F7F" w:themeColor="text1" w:themeTint="80"/>
        </w:rPr>
        <w:t xml:space="preserve">10. </w:t>
      </w:r>
      <w:r w:rsidRPr="00903553">
        <w:rPr>
          <w:rStyle w:val="Neenpoudarek"/>
          <w:noProof w:val="0"/>
          <w:color w:val="7F7F7F" w:themeColor="text1" w:themeTint="80"/>
        </w:rPr>
        <w:t>(storitev dne 18.</w:t>
      </w:r>
      <w:r w:rsidR="00DB6488" w:rsidRPr="00903553">
        <w:rPr>
          <w:rStyle w:val="Neenpoudarek"/>
          <w:noProof w:val="0"/>
          <w:color w:val="7F7F7F" w:themeColor="text1" w:themeTint="80"/>
        </w:rPr>
        <w:t xml:space="preserve"> </w:t>
      </w:r>
      <w:r w:rsidR="000F166D">
        <w:rPr>
          <w:rStyle w:val="Neenpoudarek"/>
          <w:noProof w:val="0"/>
          <w:color w:val="7F7F7F" w:themeColor="text1" w:themeTint="80"/>
        </w:rPr>
        <w:t xml:space="preserve">10. </w:t>
      </w:r>
      <w:r w:rsidRPr="00903553">
        <w:rPr>
          <w:rStyle w:val="Neenpoudarek"/>
          <w:noProof w:val="0"/>
          <w:color w:val="7F7F7F" w:themeColor="text1" w:themeTint="80"/>
        </w:rPr>
        <w:t xml:space="preserve">zjutraj ne more obračunati), izvajalec B pa v ON opredeli, da </w:t>
      </w:r>
      <w:r w:rsidR="00DB6488" w:rsidRPr="00903553">
        <w:rPr>
          <w:rStyle w:val="Neenpoudarek"/>
          <w:noProof w:val="0"/>
          <w:color w:val="7F7F7F" w:themeColor="text1" w:themeTint="80"/>
        </w:rPr>
        <w:t>je</w:t>
      </w:r>
      <w:r w:rsidRPr="00903553">
        <w:rPr>
          <w:rStyle w:val="Neenpoudarek"/>
          <w:noProof w:val="0"/>
          <w:color w:val="7F7F7F" w:themeColor="text1" w:themeTint="80"/>
        </w:rPr>
        <w:t xml:space="preserve"> </w:t>
      </w:r>
      <w:r w:rsidR="00366620">
        <w:rPr>
          <w:rStyle w:val="Neenpoudarek"/>
          <w:noProof w:val="0"/>
          <w:color w:val="7F7F7F" w:themeColor="text1" w:themeTint="80"/>
        </w:rPr>
        <w:t>d</w:t>
      </w:r>
      <w:r w:rsidR="00DB6488" w:rsidRPr="00903553">
        <w:rPr>
          <w:rStyle w:val="Neenpoudarek"/>
          <w:noProof w:val="0"/>
          <w:color w:val="7F7F7F" w:themeColor="text1" w:themeTint="80"/>
        </w:rPr>
        <w:t xml:space="preserve">atum sklenitve ON in </w:t>
      </w:r>
      <w:r w:rsidR="00366620">
        <w:rPr>
          <w:rStyle w:val="Neenpoudarek"/>
          <w:noProof w:val="0"/>
          <w:color w:val="7F7F7F" w:themeColor="text1" w:themeTint="80"/>
        </w:rPr>
        <w:t>d</w:t>
      </w:r>
      <w:r w:rsidRPr="00903553">
        <w:rPr>
          <w:rStyle w:val="Neenpoudarek"/>
          <w:noProof w:val="0"/>
          <w:color w:val="7F7F7F" w:themeColor="text1" w:themeTint="80"/>
        </w:rPr>
        <w:t>atum začetka koriščenja pravice 18.</w:t>
      </w:r>
      <w:r w:rsidR="007D1F34" w:rsidRPr="00903553">
        <w:rPr>
          <w:rStyle w:val="Neenpoudarek"/>
          <w:noProof w:val="0"/>
          <w:color w:val="7F7F7F" w:themeColor="text1" w:themeTint="80"/>
        </w:rPr>
        <w:t xml:space="preserve"> </w:t>
      </w:r>
      <w:r w:rsidR="000F166D">
        <w:rPr>
          <w:rStyle w:val="Neenpoudarek"/>
          <w:noProof w:val="0"/>
          <w:color w:val="7F7F7F" w:themeColor="text1" w:themeTint="80"/>
        </w:rPr>
        <w:t>10.</w:t>
      </w:r>
    </w:p>
    <w:bookmarkEnd w:id="354"/>
    <w:p w14:paraId="76255623" w14:textId="77777777" w:rsidR="00FD0F21" w:rsidRPr="00903553" w:rsidRDefault="00FD0F21" w:rsidP="008E082D">
      <w:pPr>
        <w:pStyle w:val="Brezrazmikov"/>
      </w:pPr>
    </w:p>
    <w:p w14:paraId="7B5088B0" w14:textId="08FD94A8" w:rsidR="00211C7C" w:rsidRPr="00903553" w:rsidRDefault="00211C7C" w:rsidP="00554BE7">
      <w:pPr>
        <w:pStyle w:val="Naslov3"/>
      </w:pPr>
      <w:bookmarkStart w:id="355" w:name="_Toc206057355"/>
      <w:bookmarkStart w:id="356" w:name="_Toc215057459"/>
      <w:bookmarkStart w:id="357" w:name="_Toc231908208"/>
      <w:bookmarkStart w:id="358" w:name="_Toc232066004"/>
      <w:bookmarkStart w:id="359" w:name="_Hlk231997092"/>
      <w:r w:rsidRPr="00903553">
        <w:t>Nov ON – sprememba kategorije DO na podlagi odločanja v pritožbenem postopku</w:t>
      </w:r>
      <w:bookmarkEnd w:id="355"/>
      <w:bookmarkEnd w:id="356"/>
      <w:bookmarkEnd w:id="357"/>
      <w:bookmarkEnd w:id="358"/>
    </w:p>
    <w:bookmarkEnd w:id="359"/>
    <w:p w14:paraId="5B98B3AF" w14:textId="1A550955" w:rsidR="00211C7C" w:rsidRPr="00903553" w:rsidRDefault="00F55AA6" w:rsidP="4E77BA84">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bookmarkStart w:id="360" w:name="_Hlk231997103"/>
      <w:r w:rsidR="00211C7C" w:rsidRPr="00903553">
        <w:rPr>
          <w:rFonts w:ascii="Calibri" w:eastAsia="Calibri" w:hAnsi="Calibri" w:cs="Calibri"/>
          <w:lang w:eastAsia="ko-KR"/>
        </w:rPr>
        <w:t xml:space="preserve">Če se uporabnik pritoži na v odločbi priznano kategorijo DO in če je pritožbi ugodeno, se z odločbo v pritožbenem postopku določi višja kategorija DO. Uporabnik je tako v obdobju od datuma </w:t>
      </w:r>
      <w:r w:rsidR="00884F77" w:rsidRPr="00903553">
        <w:rPr>
          <w:rFonts w:ascii="Calibri" w:eastAsia="Calibri" w:hAnsi="Calibri" w:cs="Calibri"/>
          <w:lang w:eastAsia="ko-KR"/>
        </w:rPr>
        <w:t xml:space="preserve">začetka koriščenja pravic, ki je določen v </w:t>
      </w:r>
      <w:r w:rsidR="00211C7C" w:rsidRPr="00903553">
        <w:rPr>
          <w:rFonts w:ascii="Calibri" w:eastAsia="Calibri" w:hAnsi="Calibri" w:cs="Calibri"/>
          <w:lang w:eastAsia="ko-KR"/>
        </w:rPr>
        <w:t>ON na podlagi prvo priznane kategorije DO</w:t>
      </w:r>
      <w:r w:rsidR="00884F77" w:rsidRPr="00903553">
        <w:rPr>
          <w:rFonts w:ascii="Calibri" w:eastAsia="Calibri" w:hAnsi="Calibri" w:cs="Calibri"/>
          <w:lang w:eastAsia="ko-KR"/>
        </w:rPr>
        <w:t xml:space="preserve">, </w:t>
      </w:r>
      <w:r w:rsidR="00211C7C" w:rsidRPr="00903553">
        <w:rPr>
          <w:rFonts w:ascii="Calibri" w:eastAsia="Calibri" w:hAnsi="Calibri" w:cs="Calibri"/>
          <w:lang w:eastAsia="ko-KR"/>
        </w:rPr>
        <w:t>do datuma izvršljivosti odločbe</w:t>
      </w:r>
      <w:r w:rsidR="00884F77" w:rsidRPr="00903553">
        <w:rPr>
          <w:rFonts w:ascii="Calibri" w:eastAsia="Calibri" w:hAnsi="Calibri" w:cs="Calibri"/>
          <w:lang w:eastAsia="ko-KR"/>
        </w:rPr>
        <w:t xml:space="preserve"> </w:t>
      </w:r>
      <w:r w:rsidR="00366620">
        <w:rPr>
          <w:rFonts w:ascii="Calibri" w:eastAsia="Calibri" w:hAnsi="Calibri" w:cs="Calibri"/>
          <w:lang w:eastAsia="ko-KR"/>
        </w:rPr>
        <w:t xml:space="preserve">oz. </w:t>
      </w:r>
      <w:r w:rsidR="00884F77" w:rsidRPr="00903553">
        <w:rPr>
          <w:rFonts w:ascii="Calibri" w:eastAsia="Calibri" w:hAnsi="Calibri" w:cs="Calibri"/>
          <w:lang w:eastAsia="ko-KR"/>
        </w:rPr>
        <w:t xml:space="preserve">če je </w:t>
      </w:r>
      <w:r w:rsidR="00124E5A" w:rsidRPr="00903553">
        <w:rPr>
          <w:rFonts w:ascii="Calibri" w:eastAsia="Calibri" w:hAnsi="Calibri" w:cs="Calibri"/>
          <w:lang w:eastAsia="ko-KR"/>
        </w:rPr>
        <w:t xml:space="preserve">začetek koriščenja pravic </w:t>
      </w:r>
      <w:r w:rsidR="00884F77" w:rsidRPr="00903553">
        <w:rPr>
          <w:rFonts w:ascii="Calibri" w:eastAsia="Calibri" w:hAnsi="Calibri" w:cs="Calibri"/>
          <w:lang w:eastAsia="ko-KR"/>
        </w:rPr>
        <w:t xml:space="preserve">ON po novi kategoriji pred datumom izvršljivosti odločbe do datuma začetka koriščenja pravice, ki je določen </w:t>
      </w:r>
      <w:r w:rsidR="00124E5A" w:rsidRPr="00903553">
        <w:rPr>
          <w:rFonts w:ascii="Calibri" w:eastAsia="Calibri" w:hAnsi="Calibri" w:cs="Calibri"/>
          <w:lang w:eastAsia="ko-KR"/>
        </w:rPr>
        <w:t xml:space="preserve">po novi kategoriji </w:t>
      </w:r>
      <w:r w:rsidR="00884F77" w:rsidRPr="00903553">
        <w:rPr>
          <w:rFonts w:ascii="Calibri" w:eastAsia="Calibri" w:hAnsi="Calibri" w:cs="Calibri"/>
          <w:lang w:eastAsia="ko-KR"/>
        </w:rPr>
        <w:t>v novem ON</w:t>
      </w:r>
      <w:r w:rsidR="00124E5A" w:rsidRPr="00903553">
        <w:rPr>
          <w:rFonts w:ascii="Calibri" w:eastAsia="Calibri" w:hAnsi="Calibri" w:cs="Calibri"/>
          <w:lang w:eastAsia="ko-KR"/>
        </w:rPr>
        <w:t>,</w:t>
      </w:r>
      <w:r w:rsidR="00211C7C" w:rsidRPr="00903553">
        <w:rPr>
          <w:rFonts w:ascii="Calibri" w:eastAsia="Calibri" w:hAnsi="Calibri" w:cs="Calibri"/>
          <w:lang w:eastAsia="ko-KR"/>
        </w:rPr>
        <w:t xml:space="preserve"> upravičen do </w:t>
      </w:r>
      <w:r w:rsidR="00A304B0" w:rsidRPr="00903553">
        <w:rPr>
          <w:rFonts w:ascii="Calibri" w:eastAsia="Calibri" w:hAnsi="Calibri" w:cs="Calibri"/>
          <w:lang w:eastAsia="ko-KR"/>
        </w:rPr>
        <w:t>denarnega prejemka</w:t>
      </w:r>
      <w:r w:rsidR="00211C7C" w:rsidRPr="00903553">
        <w:rPr>
          <w:rFonts w:ascii="Calibri" w:eastAsia="Calibri" w:hAnsi="Calibri" w:cs="Calibri"/>
          <w:lang w:eastAsia="ko-KR"/>
        </w:rPr>
        <w:t xml:space="preserve">, ki predstavlja razliko med tisto pravico, ki mu je bila priznana z odločbo organa prve stopnje, ki je bila odpravljena, in tisto pravico, ki mu je priznana z novo odločbo. </w:t>
      </w:r>
    </w:p>
    <w:p w14:paraId="0C322236" w14:textId="77777777" w:rsidR="00211C7C" w:rsidRPr="00903553" w:rsidRDefault="00211C7C" w:rsidP="00211C7C">
      <w:pPr>
        <w:autoSpaceDE w:val="0"/>
        <w:autoSpaceDN w:val="0"/>
        <w:adjustRightInd w:val="0"/>
        <w:spacing w:after="0" w:line="240" w:lineRule="auto"/>
        <w:ind w:right="-1"/>
        <w:rPr>
          <w:rFonts w:ascii="Calibri" w:eastAsia="Calibri" w:hAnsi="Calibri" w:cs="Calibri"/>
          <w:iCs/>
          <w:lang w:eastAsia="ko-KR"/>
        </w:rPr>
      </w:pPr>
    </w:p>
    <w:p w14:paraId="3ED78325" w14:textId="7B4E06F2" w:rsidR="00B20513" w:rsidRDefault="00211C7C" w:rsidP="4E77BA84">
      <w:pPr>
        <w:autoSpaceDE w:val="0"/>
        <w:autoSpaceDN w:val="0"/>
        <w:adjustRightInd w:val="0"/>
        <w:spacing w:after="0" w:line="240" w:lineRule="auto"/>
        <w:ind w:right="-1"/>
        <w:rPr>
          <w:rFonts w:ascii="Calibri" w:eastAsia="Calibri" w:hAnsi="Calibri" w:cs="Calibri"/>
          <w:lang w:eastAsia="ko-KR"/>
        </w:rPr>
      </w:pPr>
      <w:r w:rsidRPr="00760A0F">
        <w:rPr>
          <w:rFonts w:ascii="Calibri" w:eastAsia="Calibri" w:hAnsi="Calibri" w:cs="Calibri"/>
          <w:lang w:eastAsia="ko-KR"/>
        </w:rPr>
        <w:t xml:space="preserve">Ko uporabnik pridobi odločbo o upravičenosti do DO, s katero mu je bila v pritožbenem postopku priznana višja kategorija DO, mora </w:t>
      </w:r>
      <w:r w:rsidRPr="00473F38">
        <w:rPr>
          <w:rFonts w:ascii="Calibri" w:eastAsia="Calibri" w:hAnsi="Calibri" w:cs="Calibri"/>
          <w:lang w:eastAsia="ko-KR"/>
        </w:rPr>
        <w:t xml:space="preserve">izvajalec z upravičencem skleniti nov ON, predhodno sklenjen ON pa preneha z </w:t>
      </w:r>
      <w:r w:rsidRPr="00473F38">
        <w:rPr>
          <w:rFonts w:ascii="Calibri" w:eastAsia="Calibri" w:hAnsi="Calibri" w:cs="Calibri"/>
          <w:lang w:eastAsia="ko-KR"/>
        </w:rPr>
        <w:lastRenderedPageBreak/>
        <w:t>dnem izvršljivosti nove odločbe.</w:t>
      </w:r>
      <w:r w:rsidRPr="00760A0F">
        <w:rPr>
          <w:rFonts w:ascii="Calibri" w:eastAsia="Calibri" w:hAnsi="Calibri" w:cs="Calibri"/>
          <w:lang w:eastAsia="ko-KR"/>
        </w:rPr>
        <w:t xml:space="preserve"> Izvajalec in uporabnik imata 7 dni časa, šteto od prenehanja predhodno veljavnega ON, da skleneta nov ON</w:t>
      </w:r>
      <w:r w:rsidR="00A304B0" w:rsidRPr="00760A0F">
        <w:rPr>
          <w:rFonts w:ascii="Calibri" w:eastAsia="Calibri" w:hAnsi="Calibri" w:cs="Calibri"/>
          <w:lang w:eastAsia="ko-KR"/>
        </w:rPr>
        <w:t>, v katerem za naprej opredelita storitve DO v okviru nove, višje</w:t>
      </w:r>
      <w:r w:rsidR="00A304B0" w:rsidRPr="00903553">
        <w:rPr>
          <w:rFonts w:ascii="Calibri" w:eastAsia="Calibri" w:hAnsi="Calibri" w:cs="Calibri"/>
          <w:lang w:eastAsia="ko-KR"/>
        </w:rPr>
        <w:t xml:space="preserve"> kategorije DO</w:t>
      </w:r>
      <w:r w:rsidRPr="00903553">
        <w:rPr>
          <w:rFonts w:ascii="Calibri" w:eastAsia="Calibri" w:hAnsi="Calibri" w:cs="Calibri"/>
          <w:lang w:eastAsia="ko-KR"/>
        </w:rPr>
        <w:t xml:space="preserve">. Glede pravil posredovanja podatkov novega ON se upoštevajo pravila poglavja </w:t>
      </w:r>
      <w:r w:rsidR="0051595F" w:rsidRPr="00A8155B">
        <w:fldChar w:fldCharType="begin"/>
      </w:r>
      <w:r w:rsidR="0051595F" w:rsidRPr="00903553">
        <w:rPr>
          <w:rFonts w:ascii="Calibri" w:eastAsia="Calibri" w:hAnsi="Calibri" w:cs="Calibri"/>
          <w:lang w:eastAsia="ko-KR"/>
        </w:rPr>
        <w:instrText xml:space="preserve"> REF _Ref214887180 \r \h </w:instrText>
      </w:r>
      <w:r w:rsidR="0051595F" w:rsidRPr="00A8155B">
        <w:rPr>
          <w:rFonts w:ascii="Calibri" w:eastAsia="Calibri" w:hAnsi="Calibri" w:cs="Calibri"/>
          <w:lang w:eastAsia="ko-KR"/>
        </w:rPr>
        <w:fldChar w:fldCharType="separate"/>
      </w:r>
      <w:r w:rsidR="00794642">
        <w:rPr>
          <w:rFonts w:ascii="Calibri" w:eastAsia="Calibri" w:hAnsi="Calibri" w:cs="Calibri"/>
          <w:lang w:eastAsia="ko-KR"/>
        </w:rPr>
        <w:t>5.3.9</w:t>
      </w:r>
      <w:r w:rsidR="0051595F" w:rsidRPr="00A8155B">
        <w:fldChar w:fldCharType="end"/>
      </w:r>
      <w:r w:rsidRPr="00903553">
        <w:rPr>
          <w:rFonts w:ascii="Calibri" w:eastAsia="Calibri" w:hAnsi="Calibri" w:cs="Calibri"/>
          <w:lang w:eastAsia="ko-KR"/>
        </w:rPr>
        <w:t>.</w:t>
      </w:r>
    </w:p>
    <w:p w14:paraId="34510EC8" w14:textId="77777777" w:rsidR="00B20513" w:rsidRPr="00903553" w:rsidRDefault="00B20513" w:rsidP="4E77BA84">
      <w:pPr>
        <w:autoSpaceDE w:val="0"/>
        <w:autoSpaceDN w:val="0"/>
        <w:adjustRightInd w:val="0"/>
        <w:spacing w:after="0" w:line="240" w:lineRule="auto"/>
        <w:ind w:right="-1"/>
        <w:rPr>
          <w:rFonts w:ascii="Calibri" w:eastAsia="Calibri" w:hAnsi="Calibri" w:cs="Calibri"/>
          <w:lang w:eastAsia="ko-KR"/>
        </w:rPr>
      </w:pPr>
    </w:p>
    <w:p w14:paraId="1C127514" w14:textId="77777777" w:rsidR="008751EC" w:rsidRPr="00334FCE" w:rsidRDefault="4E77BA84" w:rsidP="00E00E7E">
      <w:pPr>
        <w:pStyle w:val="Naslov2"/>
      </w:pPr>
      <w:bookmarkStart w:id="361" w:name="_Toc213690078"/>
      <w:bookmarkStart w:id="362" w:name="_Toc210287393"/>
      <w:bookmarkStart w:id="363" w:name="_Toc210311855"/>
      <w:bookmarkStart w:id="364" w:name="_Toc210311977"/>
      <w:bookmarkStart w:id="365" w:name="_Toc201301619"/>
      <w:bookmarkStart w:id="366" w:name="_Toc201301620"/>
      <w:bookmarkStart w:id="367" w:name="_Toc201301621"/>
      <w:bookmarkStart w:id="368" w:name="_Toc201301622"/>
      <w:bookmarkStart w:id="369" w:name="_Toc203124132"/>
      <w:bookmarkStart w:id="370" w:name="_Toc215057460"/>
      <w:bookmarkStart w:id="371" w:name="_Toc231908209"/>
      <w:bookmarkStart w:id="372" w:name="_Toc232066005"/>
      <w:bookmarkStart w:id="373" w:name="_Hlk231997120"/>
      <w:bookmarkEnd w:id="361"/>
      <w:bookmarkEnd w:id="362"/>
      <w:bookmarkEnd w:id="363"/>
      <w:bookmarkEnd w:id="364"/>
      <w:bookmarkEnd w:id="365"/>
      <w:bookmarkEnd w:id="366"/>
      <w:bookmarkEnd w:id="367"/>
      <w:bookmarkEnd w:id="368"/>
      <w:bookmarkEnd w:id="360"/>
      <w:r w:rsidRPr="00334FCE">
        <w:t>Prenehanje ON</w:t>
      </w:r>
      <w:bookmarkEnd w:id="369"/>
      <w:bookmarkEnd w:id="370"/>
      <w:bookmarkEnd w:id="371"/>
      <w:bookmarkEnd w:id="372"/>
    </w:p>
    <w:p w14:paraId="2F525894" w14:textId="7394214A" w:rsidR="00546449" w:rsidRDefault="00546449" w:rsidP="00FC110F">
      <w:pPr>
        <w:autoSpaceDE w:val="0"/>
        <w:autoSpaceDN w:val="0"/>
        <w:adjustRightInd w:val="0"/>
        <w:spacing w:after="0" w:line="240" w:lineRule="auto"/>
        <w:ind w:right="-1"/>
        <w:rPr>
          <w:rFonts w:ascii="Calibri" w:eastAsia="Calibri" w:hAnsi="Calibri" w:cs="Calibri"/>
          <w:lang w:eastAsia="ko-KR"/>
        </w:rPr>
      </w:pPr>
      <w:bookmarkStart w:id="374" w:name="_Hlk231997129"/>
      <w:bookmarkEnd w:id="373"/>
      <w:r>
        <w:rPr>
          <w:rFonts w:ascii="Calibri" w:eastAsia="Calibri" w:hAnsi="Calibri" w:cs="Calibri"/>
          <w:lang w:eastAsia="ko-KR"/>
        </w:rPr>
        <w:t>(42. člen (11) ZDOsk-1)</w:t>
      </w:r>
    </w:p>
    <w:p w14:paraId="1727CB6D" w14:textId="77777777" w:rsidR="00FC110F" w:rsidRPr="00FC110F" w:rsidRDefault="00FC110F" w:rsidP="00FC110F">
      <w:pPr>
        <w:autoSpaceDE w:val="0"/>
        <w:autoSpaceDN w:val="0"/>
        <w:adjustRightInd w:val="0"/>
        <w:spacing w:after="0" w:line="240" w:lineRule="auto"/>
        <w:ind w:right="-1"/>
        <w:rPr>
          <w:rFonts w:ascii="Calibri" w:eastAsia="Calibri" w:hAnsi="Calibri" w:cs="Calibri"/>
          <w:lang w:eastAsia="ko-KR"/>
        </w:rPr>
      </w:pPr>
    </w:p>
    <w:p w14:paraId="0B224042" w14:textId="77777777" w:rsidR="008751EC" w:rsidRPr="004655D9" w:rsidRDefault="008751EC"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ON preneha veljati, ko:</w:t>
      </w:r>
    </w:p>
    <w:p w14:paraId="3C07DC19" w14:textId="77777777" w:rsidR="008751EC" w:rsidRPr="004655D9" w:rsidRDefault="008751EC" w:rsidP="004655D9">
      <w:pPr>
        <w:numPr>
          <w:ilvl w:val="0"/>
          <w:numId w:val="39"/>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 xml:space="preserve">postane izvršljiva odločba o prenehanju pravice do DO, </w:t>
      </w:r>
    </w:p>
    <w:p w14:paraId="5AD6E263" w14:textId="2D3C25D6" w:rsidR="005B0D8F" w:rsidRPr="004655D9" w:rsidRDefault="005B0D8F" w:rsidP="004655D9">
      <w:pPr>
        <w:numPr>
          <w:ilvl w:val="0"/>
          <w:numId w:val="39"/>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postane izvršljiva nova odločba o upravičenosti do pravic do DO (z isto ali spremenjeno kategorijo DO),</w:t>
      </w:r>
    </w:p>
    <w:p w14:paraId="682CAF3F" w14:textId="188CD6B2" w:rsidR="00DE665A" w:rsidRPr="004655D9" w:rsidRDefault="008751EC" w:rsidP="004655D9">
      <w:pPr>
        <w:numPr>
          <w:ilvl w:val="0"/>
          <w:numId w:val="39"/>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uporabnik umre.</w:t>
      </w:r>
    </w:p>
    <w:p w14:paraId="6DDF096D" w14:textId="77777777" w:rsidR="008751EC" w:rsidRPr="00903553" w:rsidRDefault="008751EC" w:rsidP="008751EC">
      <w:pPr>
        <w:autoSpaceDE w:val="0"/>
        <w:autoSpaceDN w:val="0"/>
        <w:adjustRightInd w:val="0"/>
        <w:spacing w:after="0" w:line="240" w:lineRule="auto"/>
        <w:ind w:right="-1"/>
        <w:rPr>
          <w:rFonts w:ascii="Calibri" w:eastAsia="Calibri" w:hAnsi="Calibri" w:cs="Calibri"/>
          <w:iCs/>
          <w:lang w:eastAsia="ko-KR"/>
        </w:rPr>
      </w:pPr>
    </w:p>
    <w:p w14:paraId="7652CDEE" w14:textId="6E152ACA" w:rsidR="000F1834" w:rsidRPr="004655D9" w:rsidRDefault="000F1834"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 xml:space="preserve">Če ima uporabnik </w:t>
      </w:r>
      <w:r w:rsidR="00F52FBA" w:rsidRPr="004655D9">
        <w:rPr>
          <w:rFonts w:ascii="Calibri" w:eastAsia="Calibri" w:hAnsi="Calibri" w:cs="Calibri"/>
          <w:lang w:eastAsia="ko-KR"/>
        </w:rPr>
        <w:t>določen</w:t>
      </w:r>
      <w:r w:rsidRPr="004655D9">
        <w:rPr>
          <w:rFonts w:ascii="Calibri" w:eastAsia="Calibri" w:hAnsi="Calibri" w:cs="Calibri"/>
          <w:lang w:eastAsia="ko-KR"/>
        </w:rPr>
        <w:t xml:space="preserve"> začasni ON, ker v času prevedbe in sklenitve ON ni bil sposoben samostojno sodelovati v postopku ter ni skrbnika in je bil ta kasneje postavljen, vendar ni podal soglasja za prevedbo</w:t>
      </w:r>
      <w:r w:rsidR="00F52FBA" w:rsidRPr="004655D9">
        <w:rPr>
          <w:rFonts w:ascii="Calibri" w:eastAsia="Calibri" w:hAnsi="Calibri" w:cs="Calibri"/>
          <w:lang w:eastAsia="ko-KR"/>
        </w:rPr>
        <w:t xml:space="preserve"> v roku dveh mesecev od njegove postavitve</w:t>
      </w:r>
      <w:r w:rsidRPr="004655D9">
        <w:rPr>
          <w:rFonts w:ascii="Calibri" w:eastAsia="Calibri" w:hAnsi="Calibri" w:cs="Calibri"/>
          <w:lang w:eastAsia="ko-KR"/>
        </w:rPr>
        <w:t>, VT na območnem sedežu CSD Ljubljana izda odločbo. Začasni ON preneha veljati</w:t>
      </w:r>
      <w:r w:rsidR="00AA6A27" w:rsidRPr="004655D9">
        <w:rPr>
          <w:rFonts w:ascii="Calibri" w:eastAsia="Calibri" w:hAnsi="Calibri" w:cs="Calibri"/>
          <w:lang w:eastAsia="ko-KR"/>
        </w:rPr>
        <w:t xml:space="preserve"> z dnem poteka roka za podajo soglasja</w:t>
      </w:r>
      <w:r w:rsidRPr="004655D9">
        <w:rPr>
          <w:rFonts w:ascii="Calibri" w:eastAsia="Calibri" w:hAnsi="Calibri" w:cs="Calibri"/>
          <w:lang w:eastAsia="ko-KR"/>
        </w:rPr>
        <w:t>.</w:t>
      </w:r>
    </w:p>
    <w:p w14:paraId="7A093985" w14:textId="77777777" w:rsidR="000F1834" w:rsidRPr="00903553" w:rsidRDefault="000F1834" w:rsidP="000F1834">
      <w:pPr>
        <w:autoSpaceDE w:val="0"/>
        <w:autoSpaceDN w:val="0"/>
        <w:adjustRightInd w:val="0"/>
        <w:spacing w:after="0" w:line="240" w:lineRule="auto"/>
        <w:ind w:right="-1"/>
        <w:rPr>
          <w:rFonts w:ascii="Calibri" w:eastAsia="Calibri" w:hAnsi="Calibri" w:cs="Calibri"/>
          <w:iCs/>
          <w:lang w:eastAsia="ko-KR"/>
        </w:rPr>
      </w:pPr>
    </w:p>
    <w:p w14:paraId="20798F6A" w14:textId="77777777" w:rsidR="008751EC" w:rsidRPr="004655D9" w:rsidRDefault="008751EC"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Drugi načini prenehanja ON:</w:t>
      </w:r>
    </w:p>
    <w:p w14:paraId="727F8FE0" w14:textId="3D178AEC" w:rsidR="008751EC" w:rsidRPr="004655D9" w:rsidRDefault="008751EC" w:rsidP="004655D9">
      <w:pPr>
        <w:pStyle w:val="Odstavekseznama"/>
        <w:numPr>
          <w:ilvl w:val="1"/>
          <w:numId w:val="40"/>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če ga uporabnik in izvajalec sporazumno razvežeta</w:t>
      </w:r>
      <w:r w:rsidR="00757DDA" w:rsidRPr="004655D9">
        <w:rPr>
          <w:rFonts w:ascii="Calibri" w:eastAsia="Calibri" w:hAnsi="Calibri" w:cs="Calibri"/>
          <w:lang w:eastAsia="ko-KR"/>
        </w:rPr>
        <w:t>,</w:t>
      </w:r>
    </w:p>
    <w:p w14:paraId="22BF7153" w14:textId="4B394172" w:rsidR="008751EC" w:rsidRPr="004655D9" w:rsidRDefault="008751EC" w:rsidP="004655D9">
      <w:pPr>
        <w:pStyle w:val="Odstavekseznama"/>
        <w:numPr>
          <w:ilvl w:val="1"/>
          <w:numId w:val="40"/>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če uporabnik ali izvajalec enostransko odpove ON</w:t>
      </w:r>
      <w:r w:rsidR="00757DDA" w:rsidRPr="004655D9">
        <w:rPr>
          <w:rFonts w:ascii="Calibri" w:eastAsia="Calibri" w:hAnsi="Calibri" w:cs="Calibri"/>
          <w:lang w:eastAsia="ko-KR"/>
        </w:rPr>
        <w:t>,</w:t>
      </w:r>
    </w:p>
    <w:p w14:paraId="30DDA35C" w14:textId="6E9097B7" w:rsidR="00F52FBA" w:rsidRPr="004655D9" w:rsidRDefault="00F52FBA" w:rsidP="004655D9">
      <w:pPr>
        <w:numPr>
          <w:ilvl w:val="0"/>
          <w:numId w:val="40"/>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skrbnik uporabnika, ki ima določen začasni ON, zavrne podajo soglasja k začasnemu ON</w:t>
      </w:r>
      <w:r w:rsidR="00757DDA" w:rsidRPr="004655D9">
        <w:rPr>
          <w:rFonts w:ascii="Calibri" w:eastAsia="Calibri" w:hAnsi="Calibri" w:cs="Calibri"/>
          <w:lang w:eastAsia="ko-KR"/>
        </w:rPr>
        <w:t>,</w:t>
      </w:r>
    </w:p>
    <w:p w14:paraId="256B34D3" w14:textId="3C193780" w:rsidR="008751EC" w:rsidRPr="004655D9" w:rsidRDefault="008751EC" w:rsidP="004655D9">
      <w:pPr>
        <w:pStyle w:val="Odstavekseznama"/>
        <w:numPr>
          <w:ilvl w:val="1"/>
          <w:numId w:val="40"/>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če izvajalec preneha izvajati storitve DO v okviru OZDO</w:t>
      </w:r>
      <w:r w:rsidR="00757DDA" w:rsidRPr="004655D9">
        <w:rPr>
          <w:rFonts w:ascii="Calibri" w:eastAsia="Calibri" w:hAnsi="Calibri" w:cs="Calibri"/>
          <w:lang w:eastAsia="ko-KR"/>
        </w:rPr>
        <w:t>,</w:t>
      </w:r>
    </w:p>
    <w:p w14:paraId="1CD65AEC" w14:textId="77777777" w:rsidR="008751EC" w:rsidRPr="004655D9" w:rsidRDefault="008751EC" w:rsidP="004655D9">
      <w:pPr>
        <w:pStyle w:val="Odstavekseznama"/>
        <w:numPr>
          <w:ilvl w:val="1"/>
          <w:numId w:val="40"/>
        </w:num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po preteku datuma, za katerega je bil sklenjen.</w:t>
      </w:r>
    </w:p>
    <w:p w14:paraId="3444C492" w14:textId="19016C3D" w:rsidR="00F60778" w:rsidRPr="004655D9" w:rsidRDefault="00677C44" w:rsidP="004655D9">
      <w:pPr>
        <w:autoSpaceDE w:val="0"/>
        <w:autoSpaceDN w:val="0"/>
        <w:adjustRightInd w:val="0"/>
        <w:spacing w:after="0" w:line="240" w:lineRule="auto"/>
        <w:ind w:right="-1"/>
        <w:rPr>
          <w:rFonts w:ascii="Calibri" w:eastAsia="Calibri" w:hAnsi="Calibri" w:cs="Calibri"/>
          <w:lang w:eastAsia="ko-KR"/>
        </w:rPr>
      </w:pPr>
      <w:r>
        <w:rPr>
          <w:rFonts w:ascii="Calibri" w:eastAsia="Calibri" w:hAnsi="Calibri" w:cs="Calibri"/>
          <w:lang w:eastAsia="ko-KR"/>
        </w:rPr>
        <w:br/>
      </w:r>
      <w:r w:rsidR="00F60778" w:rsidRPr="004655D9">
        <w:rPr>
          <w:rFonts w:ascii="Calibri" w:eastAsia="Calibri" w:hAnsi="Calibri" w:cs="Calibri"/>
          <w:lang w:eastAsia="ko-KR"/>
        </w:rPr>
        <w:t xml:space="preserve">Pri izvršljivih </w:t>
      </w:r>
      <w:r w:rsidR="00F52FBA" w:rsidRPr="004655D9">
        <w:rPr>
          <w:rFonts w:ascii="Calibri" w:eastAsia="Calibri" w:hAnsi="Calibri" w:cs="Calibri"/>
          <w:lang w:eastAsia="ko-KR"/>
        </w:rPr>
        <w:t xml:space="preserve">ugotovitvenih </w:t>
      </w:r>
      <w:r w:rsidR="00F60778" w:rsidRPr="004655D9">
        <w:rPr>
          <w:rFonts w:ascii="Calibri" w:eastAsia="Calibri" w:hAnsi="Calibri" w:cs="Calibri"/>
          <w:lang w:eastAsia="ko-KR"/>
        </w:rPr>
        <w:t>odločbah</w:t>
      </w:r>
      <w:r w:rsidR="00F52FBA" w:rsidRPr="004655D9">
        <w:rPr>
          <w:rFonts w:ascii="Calibri" w:eastAsia="Calibri" w:hAnsi="Calibri" w:cs="Calibri"/>
          <w:lang w:eastAsia="ko-KR"/>
        </w:rPr>
        <w:t xml:space="preserve">, s katerimi se </w:t>
      </w:r>
      <w:r w:rsidR="00F60778" w:rsidRPr="004655D9">
        <w:rPr>
          <w:rFonts w:ascii="Calibri" w:eastAsia="Calibri" w:hAnsi="Calibri" w:cs="Calibri"/>
          <w:lang w:eastAsia="ko-KR"/>
        </w:rPr>
        <w:t>up</w:t>
      </w:r>
      <w:r w:rsidR="00314927" w:rsidRPr="004655D9">
        <w:rPr>
          <w:rFonts w:ascii="Calibri" w:eastAsia="Calibri" w:hAnsi="Calibri" w:cs="Calibri"/>
          <w:lang w:eastAsia="ko-KR"/>
        </w:rPr>
        <w:t>r</w:t>
      </w:r>
      <w:r w:rsidR="00F60778" w:rsidRPr="004655D9">
        <w:rPr>
          <w:rFonts w:ascii="Calibri" w:eastAsia="Calibri" w:hAnsi="Calibri" w:cs="Calibri"/>
          <w:lang w:eastAsia="ko-KR"/>
        </w:rPr>
        <w:t>avičence</w:t>
      </w:r>
      <w:r w:rsidR="00F52FBA" w:rsidRPr="004655D9">
        <w:rPr>
          <w:rFonts w:ascii="Calibri" w:eastAsia="Calibri" w:hAnsi="Calibri" w:cs="Calibri"/>
          <w:lang w:eastAsia="ko-KR"/>
        </w:rPr>
        <w:t xml:space="preserve"> prevede v pravico do celodnevne DO ali dnevno DO</w:t>
      </w:r>
      <w:r w:rsidR="00F60778" w:rsidRPr="004655D9">
        <w:rPr>
          <w:rFonts w:ascii="Calibri" w:eastAsia="Calibri" w:hAnsi="Calibri" w:cs="Calibri"/>
          <w:lang w:eastAsia="ko-KR"/>
        </w:rPr>
        <w:t xml:space="preserve">, predhodno sklenjeni </w:t>
      </w:r>
      <w:r w:rsidR="00F52FBA" w:rsidRPr="004655D9">
        <w:rPr>
          <w:rFonts w:ascii="Calibri" w:eastAsia="Calibri" w:hAnsi="Calibri" w:cs="Calibri"/>
          <w:lang w:eastAsia="ko-KR"/>
        </w:rPr>
        <w:t xml:space="preserve">(prevedbeni ali začasni) </w:t>
      </w:r>
      <w:r w:rsidR="00F60778" w:rsidRPr="004655D9">
        <w:rPr>
          <w:rFonts w:ascii="Calibri" w:eastAsia="Calibri" w:hAnsi="Calibri" w:cs="Calibri"/>
          <w:lang w:eastAsia="ko-KR"/>
        </w:rPr>
        <w:t xml:space="preserve">ON ne prenehajo veljati. </w:t>
      </w:r>
    </w:p>
    <w:p w14:paraId="666AC229" w14:textId="549D5EA5" w:rsidR="008751EC" w:rsidRPr="00903553" w:rsidRDefault="00F60778" w:rsidP="008751EC">
      <w:pPr>
        <w:autoSpaceDE w:val="0"/>
        <w:autoSpaceDN w:val="0"/>
        <w:adjustRightInd w:val="0"/>
        <w:spacing w:after="0" w:line="240" w:lineRule="auto"/>
        <w:ind w:right="-1"/>
        <w:rPr>
          <w:rFonts w:ascii="Calibri" w:eastAsia="Calibri" w:hAnsi="Calibri" w:cs="Calibri"/>
          <w:iCs/>
          <w:lang w:eastAsia="ko-KR"/>
        </w:rPr>
      </w:pPr>
      <w:r w:rsidRPr="00903553">
        <w:rPr>
          <w:rFonts w:ascii="Calibri" w:eastAsia="Calibri" w:hAnsi="Calibri" w:cs="Calibri"/>
          <w:iCs/>
          <w:lang w:eastAsia="ko-KR"/>
        </w:rPr>
        <w:t xml:space="preserve"> </w:t>
      </w:r>
    </w:p>
    <w:p w14:paraId="3DA1C64E" w14:textId="3E8E2825" w:rsidR="00012101" w:rsidRPr="004655D9" w:rsidRDefault="008751EC"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Izvajalec Zavodu za vse uporabnike, ki jim je iz razlogov iz tega poglavja prenehal ON, sporoči datum zaključka veljavnosti ON.</w:t>
      </w:r>
    </w:p>
    <w:bookmarkEnd w:id="374"/>
    <w:p w14:paraId="4AC15CF1" w14:textId="77777777" w:rsidR="00EC56F0" w:rsidRPr="004655D9" w:rsidRDefault="00EC56F0" w:rsidP="004655D9">
      <w:pPr>
        <w:autoSpaceDE w:val="0"/>
        <w:autoSpaceDN w:val="0"/>
        <w:adjustRightInd w:val="0"/>
        <w:spacing w:after="0" w:line="240" w:lineRule="auto"/>
        <w:ind w:right="-1"/>
        <w:rPr>
          <w:rFonts w:ascii="Calibri" w:eastAsia="Calibri" w:hAnsi="Calibri" w:cs="Calibri"/>
          <w:lang w:eastAsia="ko-KR"/>
        </w:rPr>
      </w:pPr>
    </w:p>
    <w:p w14:paraId="7E1AD8D0" w14:textId="77777777" w:rsidR="008751EC" w:rsidRDefault="4E77BA84" w:rsidP="00E00E7E">
      <w:pPr>
        <w:pStyle w:val="Naslov2"/>
      </w:pPr>
      <w:bookmarkStart w:id="375" w:name="_Toc210287395"/>
      <w:bookmarkStart w:id="376" w:name="_Toc210311857"/>
      <w:bookmarkStart w:id="377" w:name="_Toc210311979"/>
      <w:bookmarkStart w:id="378" w:name="_Toc203124133"/>
      <w:bookmarkStart w:id="379" w:name="_Toc215057461"/>
      <w:bookmarkStart w:id="380" w:name="_Ref229988997"/>
      <w:bookmarkStart w:id="381" w:name="_Toc231908210"/>
      <w:bookmarkStart w:id="382" w:name="_Toc232066006"/>
      <w:bookmarkStart w:id="383" w:name="_Hlk231997139"/>
      <w:bookmarkEnd w:id="375"/>
      <w:bookmarkEnd w:id="376"/>
      <w:bookmarkEnd w:id="377"/>
      <w:r w:rsidRPr="00903553">
        <w:t>Mirovanje pravice do DO</w:t>
      </w:r>
      <w:bookmarkEnd w:id="378"/>
      <w:bookmarkEnd w:id="379"/>
      <w:bookmarkEnd w:id="380"/>
      <w:bookmarkEnd w:id="381"/>
      <w:bookmarkEnd w:id="382"/>
    </w:p>
    <w:p w14:paraId="5A8243AB" w14:textId="157C9B58" w:rsidR="00546449" w:rsidRPr="00546449" w:rsidRDefault="00546449" w:rsidP="00546449">
      <w:pPr>
        <w:autoSpaceDE w:val="0"/>
        <w:autoSpaceDN w:val="0"/>
        <w:adjustRightInd w:val="0"/>
        <w:spacing w:after="0" w:line="240" w:lineRule="auto"/>
        <w:ind w:right="-1"/>
        <w:rPr>
          <w:rFonts w:ascii="Calibri" w:eastAsia="Calibri" w:hAnsi="Calibri" w:cs="Calibri"/>
          <w:iCs/>
          <w:lang w:eastAsia="ko-KR"/>
        </w:rPr>
      </w:pPr>
      <w:bookmarkStart w:id="384" w:name="_Hlk231997171"/>
      <w:bookmarkEnd w:id="383"/>
      <w:r w:rsidRPr="004655D9">
        <w:rPr>
          <w:rFonts w:ascii="Calibri" w:eastAsia="Calibri" w:hAnsi="Calibri" w:cs="Calibri"/>
          <w:lang w:eastAsia="ko-KR"/>
        </w:rPr>
        <w:t>(13. člen ZDOsk-1)</w:t>
      </w:r>
    </w:p>
    <w:p w14:paraId="3058AD0E" w14:textId="60650A6C" w:rsidR="008B716B" w:rsidRPr="00903553" w:rsidRDefault="001C7A01" w:rsidP="008E082D">
      <w:pPr>
        <w:pStyle w:val="Brezrazmikov"/>
      </w:pPr>
      <w:bookmarkStart w:id="385" w:name="_Hlk204675866"/>
      <w:r>
        <w:br/>
      </w:r>
      <w:r w:rsidR="008B716B" w:rsidRPr="00903553">
        <w:t xml:space="preserve">Uporabniku pravica do DO </w:t>
      </w:r>
      <w:r w:rsidR="00A304B0" w:rsidRPr="00903553">
        <w:t xml:space="preserve">opredeljena v poglavju </w:t>
      </w:r>
      <w:r w:rsidR="0051595F" w:rsidRPr="00903553">
        <w:fldChar w:fldCharType="begin"/>
      </w:r>
      <w:r w:rsidR="0051595F" w:rsidRPr="00903553">
        <w:instrText xml:space="preserve"> REF _Ref214887218 \r \h </w:instrText>
      </w:r>
      <w:r w:rsidR="0051595F" w:rsidRPr="00903553">
        <w:fldChar w:fldCharType="separate"/>
      </w:r>
      <w:r w:rsidR="00794642">
        <w:t>2.2</w:t>
      </w:r>
      <w:r w:rsidR="0051595F" w:rsidRPr="00903553">
        <w:fldChar w:fldCharType="end"/>
      </w:r>
      <w:r w:rsidR="00A304B0" w:rsidRPr="00903553">
        <w:t xml:space="preserve"> </w:t>
      </w:r>
      <w:r w:rsidR="008B716B" w:rsidRPr="00903553">
        <w:t xml:space="preserve">miruje v času bolnišničnega zdravljenja ali obravnave v drugi obliki namestitve, ki se </w:t>
      </w:r>
      <w:r w:rsidR="00E46C66" w:rsidRPr="00903553">
        <w:t>krije</w:t>
      </w:r>
      <w:r w:rsidR="008B716B" w:rsidRPr="00903553">
        <w:t xml:space="preserve"> iz OZZ. </w:t>
      </w:r>
    </w:p>
    <w:p w14:paraId="7031AC2C" w14:textId="77777777" w:rsidR="00E46C66" w:rsidRPr="00903553" w:rsidRDefault="00E46C66" w:rsidP="008E082D">
      <w:pPr>
        <w:pStyle w:val="Brezrazmikov"/>
      </w:pPr>
    </w:p>
    <w:p w14:paraId="66FCA09E" w14:textId="35B8C6DD" w:rsidR="008751EC" w:rsidRPr="00903553" w:rsidRDefault="008751EC" w:rsidP="008E082D">
      <w:pPr>
        <w:pStyle w:val="Brezrazmikov"/>
      </w:pPr>
      <w:r w:rsidRPr="00903553">
        <w:t>Mirovanje pravice do DO se poroča za vse uporabnike enotno. KODO mora o datumu nastopa in končanja mirovanj</w:t>
      </w:r>
      <w:r w:rsidR="00D60896" w:rsidRPr="00903553">
        <w:t>a</w:t>
      </w:r>
      <w:r w:rsidRPr="00903553">
        <w:t xml:space="preserve"> pravice do DO obvestiti Zavod v 8 dneh, ko je sam izvedel za mirovanje. Uporabnik, skrbnik ali pooblaščene</w:t>
      </w:r>
      <w:r w:rsidR="003E275A" w:rsidRPr="00903553">
        <w:t>c</w:t>
      </w:r>
      <w:r w:rsidRPr="00903553">
        <w:t xml:space="preserve"> pa mora KODO najkasneje v 8 dneh obvestiti o dnevu sprejema in odpusta iz bolnišnice ali druge nastanitve, ki se krije iz </w:t>
      </w:r>
      <w:r w:rsidR="003A2EE2" w:rsidRPr="00903553">
        <w:t>OZZ</w:t>
      </w:r>
      <w:r w:rsidRPr="00903553">
        <w:t>.</w:t>
      </w:r>
      <w:r w:rsidR="00103A3B" w:rsidRPr="00903553">
        <w:t xml:space="preserve"> Izvajalec podatke o mirovanju posreduje Zavodu ob zaključku mirovanja</w:t>
      </w:r>
      <w:r w:rsidR="00CE0AF2" w:rsidRPr="00903553">
        <w:t xml:space="preserve"> in označi, da je mirovanje zaključeno. V primeru, ko se mirovanje nadaljuje v naslednji mesec, izvajalec podatke o mirovanju posreduje z zadnjim dnem meseca brez oznake »mirovanje zaključeno«.</w:t>
      </w:r>
      <w:r w:rsidR="00103A3B" w:rsidRPr="00903553">
        <w:t xml:space="preserve"> </w:t>
      </w:r>
    </w:p>
    <w:p w14:paraId="22CA563B" w14:textId="66A21B94" w:rsidR="008751EC" w:rsidRDefault="00677C44" w:rsidP="008E082D">
      <w:pPr>
        <w:pStyle w:val="Brezrazmikov"/>
      </w:pPr>
      <w:r>
        <w:br/>
      </w:r>
      <w:r w:rsidR="00E46C66" w:rsidRPr="00903553">
        <w:t>Če</w:t>
      </w:r>
      <w:r w:rsidR="008751EC" w:rsidRPr="00903553">
        <w:t xml:space="preserve"> se uporabnik isti dan vrne z bolnišnične obravnave ali druge oblike namestitve, </w:t>
      </w:r>
      <w:r w:rsidR="001A7778">
        <w:t xml:space="preserve">kjer je </w:t>
      </w:r>
      <w:r w:rsidR="008751EC" w:rsidRPr="00903553">
        <w:t>bil sprejet, ne gre za mirovanje pravice.</w:t>
      </w:r>
      <w:r w:rsidR="00C15460" w:rsidRPr="00903553">
        <w:t xml:space="preserve"> </w:t>
      </w:r>
    </w:p>
    <w:p w14:paraId="714AD7FB" w14:textId="77777777" w:rsidR="003A7433" w:rsidRPr="00903553" w:rsidRDefault="003A7433" w:rsidP="008E082D">
      <w:pPr>
        <w:pStyle w:val="Brezrazmikov"/>
      </w:pPr>
    </w:p>
    <w:p w14:paraId="23A2BEEA" w14:textId="1E2DD917" w:rsidR="00E46C66" w:rsidRPr="00903553" w:rsidRDefault="00373D22" w:rsidP="00554BE7">
      <w:pPr>
        <w:pStyle w:val="Naslov3"/>
      </w:pPr>
      <w:bookmarkStart w:id="386" w:name="_Toc231908211"/>
      <w:bookmarkStart w:id="387" w:name="_Toc232066007"/>
      <w:r>
        <w:t>Posebnosti</w:t>
      </w:r>
      <w:r w:rsidR="00D103D2">
        <w:t xml:space="preserve"> </w:t>
      </w:r>
      <w:r>
        <w:t>poročanj</w:t>
      </w:r>
      <w:r w:rsidR="00D103D2">
        <w:t>a</w:t>
      </w:r>
      <w:r>
        <w:t xml:space="preserve"> mirovanja</w:t>
      </w:r>
      <w:r w:rsidR="00D103D2">
        <w:t xml:space="preserve"> pri posameznih </w:t>
      </w:r>
      <w:r>
        <w:t>pravic</w:t>
      </w:r>
      <w:r w:rsidR="00D103D2">
        <w:t>ah</w:t>
      </w:r>
      <w:r>
        <w:t xml:space="preserve"> DO</w:t>
      </w:r>
      <w:bookmarkEnd w:id="386"/>
      <w:bookmarkEnd w:id="387"/>
    </w:p>
    <w:p w14:paraId="46C4245F" w14:textId="108D24C0" w:rsidR="00373D22" w:rsidRPr="00B445E6" w:rsidRDefault="00373D22" w:rsidP="00B445E6">
      <w:pPr>
        <w:pStyle w:val="Naslov4"/>
        <w:ind w:left="864"/>
        <w:jc w:val="left"/>
        <w:rPr>
          <w:rFonts w:ascii="Calibri" w:hAnsi="Calibri" w:cs="Calibri"/>
          <w:b w:val="0"/>
          <w:bCs/>
          <w:color w:val="0070C0"/>
          <w:lang w:eastAsia="sl-SI"/>
        </w:rPr>
      </w:pPr>
      <w:r w:rsidRPr="00B445E6">
        <w:rPr>
          <w:rFonts w:ascii="Calibri" w:hAnsi="Calibri" w:cs="Calibri"/>
          <w:b w:val="0"/>
          <w:bCs/>
          <w:color w:val="0070C0"/>
          <w:lang w:eastAsia="sl-SI"/>
        </w:rPr>
        <w:t>Zvezno mirovanje</w:t>
      </w:r>
    </w:p>
    <w:p w14:paraId="1AAA9F41" w14:textId="087C70A4" w:rsidR="008D5FC1" w:rsidRPr="00903553" w:rsidRDefault="00F55AA6" w:rsidP="008E082D">
      <w:pPr>
        <w:pStyle w:val="Brezrazmikov"/>
        <w:rPr>
          <w:rStyle w:val="Neenpoudarek"/>
          <w:noProof w:val="0"/>
          <w:color w:val="808080" w:themeColor="background1" w:themeShade="80"/>
        </w:rPr>
      </w:pPr>
      <w:r>
        <w:br/>
      </w:r>
      <w:r w:rsidR="00E46C66" w:rsidRPr="00903553">
        <w:t xml:space="preserve">Če uporabnik takoj po končanju bolnišnične obravnave nadaljuje obravnavo v drugi obliki namestitve, gre </w:t>
      </w:r>
      <w:r w:rsidR="00E46C66" w:rsidRPr="00903553">
        <w:lastRenderedPageBreak/>
        <w:t>za zvezno mirovanje</w:t>
      </w:r>
      <w:r w:rsidR="008D5FC1" w:rsidRPr="00903553">
        <w:t>, ki ni prekinjeno. Za zvezno mirovanje gre tudi v primeru, če uporabnik za nekaj ur pride domo</w:t>
      </w:r>
      <w:r w:rsidR="001E596B" w:rsidRPr="00903553">
        <w:t>v</w:t>
      </w:r>
      <w:r w:rsidR="00844DFC">
        <w:t xml:space="preserve"> </w:t>
      </w:r>
      <w:r w:rsidR="00A165AD" w:rsidRPr="00903553">
        <w:t xml:space="preserve">ali nazaj k izvajalcu v instituciji </w:t>
      </w:r>
      <w:r w:rsidR="008D5FC1" w:rsidRPr="00903553">
        <w:t xml:space="preserve">in isti dan, kot je bil odpuščen iz bolnišnice, odide v drugo obliko namestitve. Pravilo velja tudi, če gre za nadaljevanje bolnišničnega zdravljenja </w:t>
      </w:r>
      <w:r w:rsidR="002C35EA">
        <w:t xml:space="preserve">v isti ali </w:t>
      </w:r>
      <w:r w:rsidR="008D5FC1" w:rsidRPr="00903553">
        <w:t>drugi bolnišnici.</w:t>
      </w:r>
      <w:r w:rsidR="005043C4">
        <w:br/>
      </w:r>
      <w:r w:rsidR="005043C4">
        <w:br/>
      </w:r>
      <w:r w:rsidR="008D5FC1" w:rsidRPr="00903553">
        <w:rPr>
          <w:rStyle w:val="Neenpoudarek"/>
          <w:noProof w:val="0"/>
          <w:color w:val="7F7F7F" w:themeColor="text1" w:themeTint="80"/>
        </w:rPr>
        <w:t>Primer</w:t>
      </w:r>
      <w:r w:rsidR="00211C7C" w:rsidRPr="00903553">
        <w:rPr>
          <w:rStyle w:val="Neenpoudarek"/>
          <w:noProof w:val="0"/>
          <w:color w:val="7F7F7F" w:themeColor="text1" w:themeTint="80"/>
        </w:rPr>
        <w:t xml:space="preserve"> </w:t>
      </w:r>
      <w:r w:rsidR="00643FB2" w:rsidRPr="00903553">
        <w:rPr>
          <w:rStyle w:val="Neenpoudarek"/>
          <w:noProof w:val="0"/>
          <w:color w:val="7F7F7F" w:themeColor="text1" w:themeTint="80"/>
        </w:rPr>
        <w:t>1</w:t>
      </w:r>
      <w:r w:rsidR="00643FB2">
        <w:rPr>
          <w:rStyle w:val="Neenpoudarek"/>
          <w:noProof w:val="0"/>
          <w:color w:val="7F7F7F" w:themeColor="text1" w:themeTint="80"/>
        </w:rPr>
        <w:t>5</w:t>
      </w:r>
      <w:r w:rsidR="008D5FC1" w:rsidRPr="00903553">
        <w:rPr>
          <w:rStyle w:val="Neenpoudarek"/>
          <w:noProof w:val="0"/>
          <w:color w:val="7F7F7F" w:themeColor="text1" w:themeTint="80"/>
        </w:rPr>
        <w:t>:</w:t>
      </w:r>
    </w:p>
    <w:p w14:paraId="1EAC318B" w14:textId="3A7C9E48" w:rsidR="008D5FC1" w:rsidRPr="00903553" w:rsidRDefault="008D5FC1" w:rsidP="008E082D">
      <w:pPr>
        <w:pStyle w:val="Brezrazmikov"/>
        <w:rPr>
          <w:rStyle w:val="Neenpoudarek"/>
          <w:noProof w:val="0"/>
          <w:color w:val="7F7F7F" w:themeColor="text1" w:themeTint="80"/>
        </w:rPr>
      </w:pPr>
      <w:r w:rsidRPr="00903553">
        <w:rPr>
          <w:rStyle w:val="Neenpoudarek"/>
          <w:noProof w:val="0"/>
          <w:color w:val="7F7F7F" w:themeColor="text1" w:themeTint="80"/>
        </w:rPr>
        <w:t>Uporabnik, ki koristi pravico do DO na domu, je bil od 20.</w:t>
      </w:r>
      <w:r w:rsidR="000F166D">
        <w:rPr>
          <w:rStyle w:val="Neenpoudarek"/>
          <w:noProof w:val="0"/>
          <w:color w:val="7F7F7F" w:themeColor="text1" w:themeTint="80"/>
        </w:rPr>
        <w:t xml:space="preserve"> 7.</w:t>
      </w:r>
      <w:r w:rsidRPr="00903553">
        <w:rPr>
          <w:rStyle w:val="Neenpoudarek"/>
          <w:noProof w:val="0"/>
          <w:color w:val="7F7F7F" w:themeColor="text1" w:themeTint="80"/>
        </w:rPr>
        <w:t xml:space="preserve"> do 31. </w:t>
      </w:r>
      <w:r w:rsidR="000F166D">
        <w:rPr>
          <w:rStyle w:val="Neenpoudarek"/>
          <w:noProof w:val="0"/>
          <w:color w:val="7F7F7F" w:themeColor="text1" w:themeTint="80"/>
        </w:rPr>
        <w:t>7.</w:t>
      </w:r>
      <w:r w:rsidRPr="00903553">
        <w:rPr>
          <w:rStyle w:val="Neenpoudarek"/>
          <w:noProof w:val="0"/>
          <w:color w:val="7F7F7F" w:themeColor="text1" w:themeTint="80"/>
        </w:rPr>
        <w:t xml:space="preserve"> na bolnišničnem zdravljenju, 31. </w:t>
      </w:r>
      <w:r w:rsidR="000F166D">
        <w:rPr>
          <w:rStyle w:val="Neenpoudarek"/>
          <w:noProof w:val="0"/>
          <w:color w:val="7F7F7F" w:themeColor="text1" w:themeTint="80"/>
        </w:rPr>
        <w:t>7.</w:t>
      </w:r>
      <w:r w:rsidRPr="00903553">
        <w:rPr>
          <w:rStyle w:val="Neenpoudarek"/>
          <w:noProof w:val="0"/>
          <w:color w:val="7F7F7F" w:themeColor="text1" w:themeTint="80"/>
        </w:rPr>
        <w:t xml:space="preserve"> do 5. </w:t>
      </w:r>
      <w:r w:rsidR="000F166D">
        <w:rPr>
          <w:rStyle w:val="Neenpoudarek"/>
          <w:noProof w:val="0"/>
          <w:color w:val="7F7F7F" w:themeColor="text1" w:themeTint="80"/>
        </w:rPr>
        <w:t>8.</w:t>
      </w:r>
      <w:r w:rsidRPr="00903553">
        <w:rPr>
          <w:rStyle w:val="Neenpoudarek"/>
          <w:noProof w:val="0"/>
          <w:color w:val="7F7F7F" w:themeColor="text1" w:themeTint="80"/>
        </w:rPr>
        <w:t xml:space="preserve"> pa še na nadaljevalnem zdraviliškem zdravljenju. Izvajalec poroča na Zavod o mirovanju pravice za obdobje od 20. </w:t>
      </w:r>
      <w:r w:rsidR="000F166D">
        <w:rPr>
          <w:rStyle w:val="Neenpoudarek"/>
          <w:noProof w:val="0"/>
          <w:color w:val="7F7F7F" w:themeColor="text1" w:themeTint="80"/>
        </w:rPr>
        <w:t>7.</w:t>
      </w:r>
      <w:r w:rsidRPr="00903553">
        <w:rPr>
          <w:rStyle w:val="Neenpoudarek"/>
          <w:noProof w:val="0"/>
          <w:color w:val="7F7F7F" w:themeColor="text1" w:themeTint="80"/>
        </w:rPr>
        <w:t xml:space="preserve"> do 4. </w:t>
      </w:r>
      <w:r w:rsidR="000F166D">
        <w:rPr>
          <w:rStyle w:val="Neenpoudarek"/>
          <w:noProof w:val="0"/>
          <w:color w:val="7F7F7F" w:themeColor="text1" w:themeTint="80"/>
        </w:rPr>
        <w:t>8.</w:t>
      </w:r>
    </w:p>
    <w:p w14:paraId="13290113" w14:textId="77777777" w:rsidR="00373D22" w:rsidRDefault="00373D22" w:rsidP="008E082D">
      <w:pPr>
        <w:pStyle w:val="Brezrazmikov"/>
        <w:rPr>
          <w:rStyle w:val="Neenpoudarek"/>
          <w:noProof w:val="0"/>
          <w:color w:val="7F7F7F" w:themeColor="text1" w:themeTint="80"/>
        </w:rPr>
      </w:pPr>
    </w:p>
    <w:p w14:paraId="40771F8F" w14:textId="2758CF03" w:rsidR="00373D22" w:rsidRPr="009362FF" w:rsidRDefault="00373D22" w:rsidP="00B445E6">
      <w:pPr>
        <w:pStyle w:val="Naslov4"/>
        <w:ind w:left="864"/>
        <w:rPr>
          <w:rFonts w:ascii="Calibri" w:hAnsi="Calibri" w:cs="Calibri"/>
          <w:b w:val="0"/>
          <w:color w:val="0070C0"/>
        </w:rPr>
      </w:pPr>
      <w:r w:rsidRPr="00B445E6">
        <w:rPr>
          <w:rFonts w:ascii="Calibri" w:hAnsi="Calibri" w:cs="Calibri"/>
          <w:b w:val="0"/>
          <w:bCs/>
          <w:color w:val="0070C0"/>
        </w:rPr>
        <w:t>Prekinjeno mirovanje</w:t>
      </w:r>
    </w:p>
    <w:p w14:paraId="6376DC99" w14:textId="6749DFBE" w:rsidR="00E00E7E" w:rsidRPr="00903553" w:rsidRDefault="00F55AA6" w:rsidP="008E082D">
      <w:pPr>
        <w:pStyle w:val="Brezrazmikov"/>
      </w:pPr>
      <w:r>
        <w:br/>
      </w:r>
      <w:r w:rsidR="008D5FC1" w:rsidRPr="00903553">
        <w:t>Če pa uporabnik po končanju bolnišnične obravnave pride domo</w:t>
      </w:r>
      <w:r w:rsidR="007E220C" w:rsidRPr="00903553">
        <w:t>v</w:t>
      </w:r>
      <w:r w:rsidR="001F787D" w:rsidRPr="00903553">
        <w:t xml:space="preserve"> ali nazaj k izvajalcu v instituciji</w:t>
      </w:r>
      <w:r w:rsidR="008D5FC1" w:rsidRPr="00903553">
        <w:t xml:space="preserve"> in naslednji dan odide v drugo obliko namestitve, je mirovanje prekinjeno in začne ponovno teči na dan, ko nastopi drugo obliko namestitve. Pravilo velja tudi, če po zaključku enega bolnišničnega zdravljenja naslednji dan nadaljuje novo bolnišnično zdravljenje (ne glede na to, da gre lahko za isto bolnišnico).</w:t>
      </w:r>
    </w:p>
    <w:p w14:paraId="2052B37C" w14:textId="2ADA3181" w:rsidR="008D5FC1" w:rsidRPr="00903553" w:rsidRDefault="003A7433" w:rsidP="008E082D">
      <w:pPr>
        <w:pStyle w:val="Brezrazmikov"/>
        <w:rPr>
          <w:rStyle w:val="Neenpoudarek"/>
          <w:noProof w:val="0"/>
          <w:color w:val="808080" w:themeColor="background1" w:themeShade="80"/>
        </w:rPr>
      </w:pPr>
      <w:r>
        <w:rPr>
          <w:rStyle w:val="Neenpoudarek"/>
          <w:noProof w:val="0"/>
          <w:color w:val="7F7F7F" w:themeColor="text1" w:themeTint="80"/>
        </w:rPr>
        <w:br/>
      </w:r>
      <w:r w:rsidR="008D5FC1" w:rsidRPr="00903553">
        <w:rPr>
          <w:rStyle w:val="Neenpoudarek"/>
          <w:noProof w:val="0"/>
          <w:color w:val="7F7F7F" w:themeColor="text1" w:themeTint="80"/>
        </w:rPr>
        <w:t>Primer</w:t>
      </w:r>
      <w:r w:rsidR="00211C7C" w:rsidRPr="00903553">
        <w:rPr>
          <w:rStyle w:val="Neenpoudarek"/>
          <w:noProof w:val="0"/>
          <w:color w:val="7F7F7F" w:themeColor="text1" w:themeTint="80"/>
        </w:rPr>
        <w:t xml:space="preserve"> </w:t>
      </w:r>
      <w:r w:rsidR="00643FB2" w:rsidRPr="00903553">
        <w:rPr>
          <w:rStyle w:val="Neenpoudarek"/>
          <w:noProof w:val="0"/>
          <w:color w:val="7F7F7F" w:themeColor="text1" w:themeTint="80"/>
        </w:rPr>
        <w:t>1</w:t>
      </w:r>
      <w:r w:rsidR="00643FB2">
        <w:rPr>
          <w:rStyle w:val="Neenpoudarek"/>
          <w:noProof w:val="0"/>
          <w:color w:val="7F7F7F" w:themeColor="text1" w:themeTint="80"/>
        </w:rPr>
        <w:t>6</w:t>
      </w:r>
      <w:r w:rsidR="008D5FC1" w:rsidRPr="00903553">
        <w:rPr>
          <w:rStyle w:val="Neenpoudarek"/>
          <w:noProof w:val="0"/>
          <w:color w:val="7F7F7F" w:themeColor="text1" w:themeTint="80"/>
        </w:rPr>
        <w:t>:</w:t>
      </w:r>
    </w:p>
    <w:p w14:paraId="0C5E93B7" w14:textId="1A4A85F8" w:rsidR="008D5FC1" w:rsidRDefault="008D5FC1"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ki koristi pravico do DO na domu, je bil od 1. do 10. </w:t>
      </w:r>
      <w:r w:rsidR="000F166D">
        <w:rPr>
          <w:rStyle w:val="Neenpoudarek"/>
          <w:noProof w:val="0"/>
          <w:color w:val="7F7F7F" w:themeColor="text1" w:themeTint="80"/>
        </w:rPr>
        <w:t>8.</w:t>
      </w:r>
      <w:r w:rsidR="000F166D" w:rsidRPr="00903553">
        <w:rPr>
          <w:rStyle w:val="Neenpoudarek"/>
          <w:noProof w:val="0"/>
          <w:color w:val="7F7F7F" w:themeColor="text1" w:themeTint="80"/>
        </w:rPr>
        <w:t xml:space="preserve"> </w:t>
      </w:r>
      <w:r w:rsidRPr="00903553">
        <w:rPr>
          <w:rStyle w:val="Neenpoudarek"/>
          <w:noProof w:val="0"/>
          <w:color w:val="7F7F7F" w:themeColor="text1" w:themeTint="80"/>
        </w:rPr>
        <w:t xml:space="preserve">na bolnišničnem zdravljenju iz razloga </w:t>
      </w:r>
      <w:r w:rsidR="0071361B" w:rsidRPr="00903553">
        <w:rPr>
          <w:rStyle w:val="Neenpoudarek"/>
          <w:noProof w:val="0"/>
          <w:color w:val="7F7F7F" w:themeColor="text1" w:themeTint="80"/>
        </w:rPr>
        <w:t>A</w:t>
      </w:r>
      <w:r w:rsidRPr="00903553">
        <w:rPr>
          <w:rStyle w:val="Neenpoudarek"/>
          <w:noProof w:val="0"/>
          <w:color w:val="7F7F7F" w:themeColor="text1" w:themeTint="80"/>
        </w:rPr>
        <w:t>,</w:t>
      </w:r>
      <w:r w:rsidR="0071361B" w:rsidRPr="00903553">
        <w:rPr>
          <w:rStyle w:val="Neenpoudarek"/>
          <w:noProof w:val="0"/>
          <w:color w:val="7F7F7F" w:themeColor="text1" w:themeTint="80"/>
        </w:rPr>
        <w:t xml:space="preserve"> od</w:t>
      </w:r>
      <w:r w:rsidRPr="00903553">
        <w:rPr>
          <w:rStyle w:val="Neenpoudarek"/>
          <w:noProof w:val="0"/>
          <w:color w:val="7F7F7F" w:themeColor="text1" w:themeTint="80"/>
        </w:rPr>
        <w:t xml:space="preserve"> </w:t>
      </w:r>
      <w:r w:rsidR="0071361B" w:rsidRPr="00903553">
        <w:rPr>
          <w:rStyle w:val="Neenpoudarek"/>
          <w:noProof w:val="0"/>
          <w:color w:val="7F7F7F" w:themeColor="text1" w:themeTint="80"/>
        </w:rPr>
        <w:t>11</w:t>
      </w:r>
      <w:r w:rsidRPr="00903553">
        <w:rPr>
          <w:rStyle w:val="Neenpoudarek"/>
          <w:noProof w:val="0"/>
          <w:color w:val="7F7F7F" w:themeColor="text1" w:themeTint="80"/>
        </w:rPr>
        <w:t xml:space="preserve">. do </w:t>
      </w:r>
      <w:r w:rsidR="0071361B" w:rsidRPr="00903553">
        <w:rPr>
          <w:rStyle w:val="Neenpoudarek"/>
          <w:noProof w:val="0"/>
          <w:color w:val="7F7F7F" w:themeColor="text1" w:themeTint="80"/>
        </w:rPr>
        <w:t>20</w:t>
      </w:r>
      <w:r w:rsidRPr="00903553">
        <w:rPr>
          <w:rStyle w:val="Neenpoudarek"/>
          <w:noProof w:val="0"/>
          <w:color w:val="7F7F7F" w:themeColor="text1" w:themeTint="80"/>
        </w:rPr>
        <w:t xml:space="preserve">. </w:t>
      </w:r>
      <w:r w:rsidR="000F166D">
        <w:rPr>
          <w:rStyle w:val="Neenpoudarek"/>
          <w:noProof w:val="0"/>
          <w:color w:val="7F7F7F" w:themeColor="text1" w:themeTint="80"/>
        </w:rPr>
        <w:t>8.</w:t>
      </w:r>
      <w:r w:rsidR="000F166D" w:rsidRPr="00903553">
        <w:rPr>
          <w:rStyle w:val="Neenpoudarek"/>
          <w:noProof w:val="0"/>
          <w:color w:val="7F7F7F" w:themeColor="text1" w:themeTint="80"/>
        </w:rPr>
        <w:t xml:space="preserve"> </w:t>
      </w:r>
      <w:r w:rsidRPr="00903553">
        <w:rPr>
          <w:rStyle w:val="Neenpoudarek"/>
          <w:noProof w:val="0"/>
          <w:color w:val="7F7F7F" w:themeColor="text1" w:themeTint="80"/>
        </w:rPr>
        <w:t xml:space="preserve">pa </w:t>
      </w:r>
      <w:r w:rsidR="0071361B" w:rsidRPr="00903553">
        <w:rPr>
          <w:rStyle w:val="Neenpoudarek"/>
          <w:noProof w:val="0"/>
          <w:color w:val="7F7F7F" w:themeColor="text1" w:themeTint="80"/>
        </w:rPr>
        <w:t>na bolnišničnem zdravljenju iz razloga B</w:t>
      </w:r>
      <w:r w:rsidRPr="00903553">
        <w:rPr>
          <w:rStyle w:val="Neenpoudarek"/>
          <w:noProof w:val="0"/>
          <w:color w:val="7F7F7F" w:themeColor="text1" w:themeTint="80"/>
        </w:rPr>
        <w:t xml:space="preserve">. Izvajalec poroča na Zavod o mirovanju pravice za obdobje od </w:t>
      </w:r>
      <w:r w:rsidR="0071361B" w:rsidRPr="00903553">
        <w:rPr>
          <w:rStyle w:val="Neenpoudarek"/>
          <w:noProof w:val="0"/>
          <w:color w:val="7F7F7F" w:themeColor="text1" w:themeTint="80"/>
        </w:rPr>
        <w:t>1</w:t>
      </w:r>
      <w:r w:rsidRPr="00903553">
        <w:rPr>
          <w:rStyle w:val="Neenpoudarek"/>
          <w:noProof w:val="0"/>
          <w:color w:val="7F7F7F" w:themeColor="text1" w:themeTint="80"/>
        </w:rPr>
        <w:t xml:space="preserve">. </w:t>
      </w:r>
      <w:r w:rsidR="0071361B" w:rsidRPr="00903553">
        <w:rPr>
          <w:rStyle w:val="Neenpoudarek"/>
          <w:noProof w:val="0"/>
          <w:color w:val="7F7F7F" w:themeColor="text1" w:themeTint="80"/>
        </w:rPr>
        <w:t xml:space="preserve">do 9. </w:t>
      </w:r>
      <w:r w:rsidR="000F166D">
        <w:rPr>
          <w:rStyle w:val="Neenpoudarek"/>
          <w:noProof w:val="0"/>
          <w:color w:val="7F7F7F" w:themeColor="text1" w:themeTint="80"/>
        </w:rPr>
        <w:t>8.</w:t>
      </w:r>
      <w:r w:rsidR="0071361B" w:rsidRPr="00903553">
        <w:rPr>
          <w:rStyle w:val="Neenpoudarek"/>
          <w:noProof w:val="0"/>
          <w:color w:val="7F7F7F" w:themeColor="text1" w:themeTint="80"/>
        </w:rPr>
        <w:t xml:space="preserve"> in nato</w:t>
      </w:r>
      <w:r w:rsidR="0071361B" w:rsidRPr="00903553" w:rsidDel="0060340D">
        <w:rPr>
          <w:rStyle w:val="Neenpoudarek"/>
          <w:noProof w:val="0"/>
          <w:color w:val="7F7F7F" w:themeColor="text1" w:themeTint="80"/>
        </w:rPr>
        <w:t xml:space="preserve"> </w:t>
      </w:r>
      <w:r w:rsidR="0060340D">
        <w:rPr>
          <w:rStyle w:val="Neenpoudarek"/>
          <w:noProof w:val="0"/>
          <w:color w:val="7F7F7F" w:themeColor="text1" w:themeTint="80"/>
        </w:rPr>
        <w:t xml:space="preserve">ponovno </w:t>
      </w:r>
      <w:r w:rsidR="0071361B" w:rsidRPr="00903553">
        <w:rPr>
          <w:rStyle w:val="Neenpoudarek"/>
          <w:noProof w:val="0"/>
          <w:color w:val="7F7F7F" w:themeColor="text1" w:themeTint="80"/>
        </w:rPr>
        <w:t xml:space="preserve">od 11. do 19. </w:t>
      </w:r>
      <w:r w:rsidR="000F166D">
        <w:rPr>
          <w:rStyle w:val="Neenpoudarek"/>
          <w:noProof w:val="0"/>
          <w:color w:val="7F7F7F" w:themeColor="text1" w:themeTint="80"/>
        </w:rPr>
        <w:t>8.</w:t>
      </w:r>
    </w:p>
    <w:p w14:paraId="72278C87" w14:textId="77777777" w:rsidR="003A7433" w:rsidRPr="00903553" w:rsidRDefault="003A7433" w:rsidP="008E082D">
      <w:pPr>
        <w:pStyle w:val="Brezrazmikov"/>
        <w:rPr>
          <w:rStyle w:val="Neenpoudarek"/>
          <w:noProof w:val="0"/>
          <w:color w:val="7F7F7F" w:themeColor="text1" w:themeTint="80"/>
        </w:rPr>
      </w:pPr>
    </w:p>
    <w:p w14:paraId="475ACFCD" w14:textId="58C2D84F" w:rsidR="008751EC" w:rsidRPr="00B445E6" w:rsidRDefault="00373D22" w:rsidP="00B445E6">
      <w:pPr>
        <w:pStyle w:val="Naslov4"/>
        <w:ind w:left="864"/>
        <w:rPr>
          <w:rFonts w:ascii="Calibri" w:hAnsi="Calibri" w:cs="Calibri"/>
          <w:b w:val="0"/>
          <w:bCs/>
          <w:color w:val="0070C0"/>
        </w:rPr>
      </w:pPr>
      <w:r w:rsidRPr="00B445E6">
        <w:rPr>
          <w:rFonts w:ascii="Calibri" w:hAnsi="Calibri" w:cs="Calibri"/>
          <w:b w:val="0"/>
          <w:bCs/>
          <w:color w:val="0070C0"/>
        </w:rPr>
        <w:t>Več mirovanj znotraj meseca</w:t>
      </w:r>
    </w:p>
    <w:p w14:paraId="01E2D86C" w14:textId="181971BD" w:rsidR="008751EC" w:rsidRPr="00903553" w:rsidRDefault="00F55AA6" w:rsidP="008E082D">
      <w:pPr>
        <w:pStyle w:val="Brezrazmikov"/>
      </w:pPr>
      <w:r>
        <w:br/>
      </w:r>
      <w:r w:rsidR="008751EC" w:rsidRPr="00903553">
        <w:t>Če je pravica do DO uporabniku mirovala v več obdobjih znotraj meseca (npr. med 5. in 10. dnem ter med 22. in 26. dnem), izvajalec poroča o mirovanju za vsako obdobje posebej</w:t>
      </w:r>
      <w:r w:rsidR="00314927">
        <w:t>,</w:t>
      </w:r>
      <w:r w:rsidR="008751EC" w:rsidRPr="00903553">
        <w:t xml:space="preserve"> in sicer od 5.</w:t>
      </w:r>
      <w:r w:rsidR="001A7778">
        <w:t xml:space="preserve"> </w:t>
      </w:r>
      <w:r w:rsidR="008751EC" w:rsidRPr="00903553">
        <w:t>x. do 9.</w:t>
      </w:r>
      <w:r w:rsidR="001A7778">
        <w:t xml:space="preserve"> </w:t>
      </w:r>
      <w:r w:rsidR="008751EC" w:rsidRPr="00903553">
        <w:t>x. ter 22.</w:t>
      </w:r>
      <w:r w:rsidR="001A7778">
        <w:t xml:space="preserve"> </w:t>
      </w:r>
      <w:r w:rsidR="008751EC" w:rsidRPr="00903553">
        <w:t>x. in 25.</w:t>
      </w:r>
      <w:r w:rsidR="001A7778">
        <w:t xml:space="preserve"> </w:t>
      </w:r>
      <w:r w:rsidR="008751EC" w:rsidRPr="00903553">
        <w:t>x.). Za vsako obdobje mirovanj</w:t>
      </w:r>
      <w:r w:rsidR="001A7778">
        <w:t>a</w:t>
      </w:r>
      <w:r w:rsidR="008751EC" w:rsidRPr="00903553">
        <w:t xml:space="preserve"> označi</w:t>
      </w:r>
      <w:r w:rsidR="00314927">
        <w:t>,</w:t>
      </w:r>
      <w:r w:rsidR="008751EC" w:rsidRPr="00903553">
        <w:t xml:space="preserve"> da je mirovanje zaključeno.</w:t>
      </w:r>
    </w:p>
    <w:p w14:paraId="2F6542AF" w14:textId="77777777" w:rsidR="00177DFB" w:rsidRPr="00903553" w:rsidRDefault="00177DFB" w:rsidP="008E082D">
      <w:pPr>
        <w:pStyle w:val="Brezrazmikov"/>
      </w:pPr>
    </w:p>
    <w:p w14:paraId="144CF175" w14:textId="40B54796" w:rsidR="00DC391A" w:rsidRPr="00903553" w:rsidRDefault="00DC391A" w:rsidP="008E082D">
      <w:pPr>
        <w:pStyle w:val="Brezrazmikov"/>
        <w:rPr>
          <w:rStyle w:val="Neenpoudarek"/>
          <w:noProof w:val="0"/>
          <w:color w:val="808080" w:themeColor="background1" w:themeShade="80"/>
        </w:rPr>
      </w:pPr>
      <w:r w:rsidRPr="00903553">
        <w:rPr>
          <w:rStyle w:val="Neenpoudarek"/>
          <w:noProof w:val="0"/>
          <w:color w:val="7F7F7F" w:themeColor="text1" w:themeTint="80"/>
        </w:rPr>
        <w:t>Primer</w:t>
      </w:r>
      <w:r w:rsidR="00211C7C" w:rsidRPr="00903553">
        <w:rPr>
          <w:rStyle w:val="Neenpoudarek"/>
          <w:noProof w:val="0"/>
          <w:color w:val="7F7F7F" w:themeColor="text1" w:themeTint="80"/>
        </w:rPr>
        <w:t xml:space="preserve"> </w:t>
      </w:r>
      <w:r w:rsidR="00643FB2" w:rsidRPr="00903553">
        <w:rPr>
          <w:rStyle w:val="Neenpoudarek"/>
          <w:noProof w:val="0"/>
          <w:color w:val="7F7F7F" w:themeColor="text1" w:themeTint="80"/>
        </w:rPr>
        <w:t>1</w:t>
      </w:r>
      <w:r w:rsidR="00643FB2">
        <w:rPr>
          <w:rStyle w:val="Neenpoudarek"/>
          <w:noProof w:val="0"/>
          <w:color w:val="7F7F7F" w:themeColor="text1" w:themeTint="80"/>
        </w:rPr>
        <w:t>7</w:t>
      </w:r>
      <w:r w:rsidRPr="00903553">
        <w:rPr>
          <w:rStyle w:val="Neenpoudarek"/>
          <w:noProof w:val="0"/>
          <w:color w:val="7F7F7F" w:themeColor="text1" w:themeTint="80"/>
        </w:rPr>
        <w:t>:</w:t>
      </w:r>
    </w:p>
    <w:p w14:paraId="5B6102CE" w14:textId="1961BA4A" w:rsidR="008751EC" w:rsidRPr="00903553" w:rsidRDefault="008751EC"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ki koristi pravico do DO na domu, je bil od 20. do 31. </w:t>
      </w:r>
      <w:r w:rsidR="000F166D">
        <w:rPr>
          <w:rStyle w:val="Neenpoudarek"/>
          <w:noProof w:val="0"/>
          <w:color w:val="7F7F7F" w:themeColor="text1" w:themeTint="80"/>
        </w:rPr>
        <w:t>7.</w:t>
      </w:r>
      <w:r w:rsidR="000F166D" w:rsidRPr="00903553">
        <w:rPr>
          <w:rStyle w:val="Neenpoudarek"/>
          <w:noProof w:val="0"/>
          <w:color w:val="7F7F7F" w:themeColor="text1" w:themeTint="80"/>
        </w:rPr>
        <w:t xml:space="preserve"> </w:t>
      </w:r>
      <w:r w:rsidRPr="00903553">
        <w:rPr>
          <w:rStyle w:val="Neenpoudarek"/>
          <w:noProof w:val="0"/>
          <w:color w:val="7F7F7F" w:themeColor="text1" w:themeTint="80"/>
        </w:rPr>
        <w:t xml:space="preserve">na bolnišničnem zdravljenju. Izvajalec poroča na Zavod o mirovanju pravice za obdobje od 20. do 30. </w:t>
      </w:r>
      <w:r w:rsidR="000F166D">
        <w:rPr>
          <w:rStyle w:val="Neenpoudarek"/>
          <w:noProof w:val="0"/>
          <w:color w:val="7F7F7F" w:themeColor="text1" w:themeTint="80"/>
        </w:rPr>
        <w:t>7.</w:t>
      </w:r>
      <w:r w:rsidR="000F166D" w:rsidRPr="00903553">
        <w:rPr>
          <w:rStyle w:val="Neenpoudarek"/>
          <w:noProof w:val="0"/>
          <w:color w:val="7F7F7F" w:themeColor="text1" w:themeTint="80"/>
        </w:rPr>
        <w:t xml:space="preserve"> </w:t>
      </w:r>
      <w:r w:rsidRPr="00903553">
        <w:rPr>
          <w:rStyle w:val="Neenpoudarek"/>
          <w:noProof w:val="0"/>
          <w:color w:val="7F7F7F" w:themeColor="text1" w:themeTint="80"/>
        </w:rPr>
        <w:t>in označi, da je mirovanje zaključeno.</w:t>
      </w:r>
    </w:p>
    <w:p w14:paraId="33B590F2" w14:textId="77777777" w:rsidR="008751EC" w:rsidRPr="00903553" w:rsidRDefault="008751EC" w:rsidP="008E082D">
      <w:pPr>
        <w:pStyle w:val="Brezrazmikov"/>
        <w:rPr>
          <w:rStyle w:val="Neenpoudarek"/>
          <w:noProof w:val="0"/>
          <w:color w:val="7F7F7F" w:themeColor="text1" w:themeTint="80"/>
        </w:rPr>
      </w:pPr>
    </w:p>
    <w:p w14:paraId="56F46F38" w14:textId="177DD812" w:rsidR="00211C7C" w:rsidRPr="00903553" w:rsidRDefault="00211C7C" w:rsidP="008E082D">
      <w:pPr>
        <w:pStyle w:val="Brezrazmikov"/>
        <w:rPr>
          <w:rStyle w:val="Neenpoudarek"/>
          <w:noProof w:val="0"/>
          <w:color w:val="808080" w:themeColor="background1" w:themeShade="80"/>
        </w:rPr>
      </w:pPr>
      <w:r w:rsidRPr="00903553">
        <w:rPr>
          <w:rStyle w:val="Neenpoudarek"/>
          <w:noProof w:val="0"/>
          <w:color w:val="7F7F7F" w:themeColor="text1" w:themeTint="80"/>
        </w:rPr>
        <w:t xml:space="preserve">Primer </w:t>
      </w:r>
      <w:r w:rsidR="00643FB2" w:rsidRPr="00903553">
        <w:rPr>
          <w:rStyle w:val="Neenpoudarek"/>
          <w:noProof w:val="0"/>
          <w:color w:val="7F7F7F" w:themeColor="text1" w:themeTint="80"/>
        </w:rPr>
        <w:t>1</w:t>
      </w:r>
      <w:r w:rsidR="00643FB2">
        <w:rPr>
          <w:rStyle w:val="Neenpoudarek"/>
          <w:noProof w:val="0"/>
          <w:color w:val="7F7F7F" w:themeColor="text1" w:themeTint="80"/>
        </w:rPr>
        <w:t>8</w:t>
      </w:r>
      <w:r w:rsidRPr="00903553">
        <w:rPr>
          <w:rStyle w:val="Neenpoudarek"/>
          <w:noProof w:val="0"/>
          <w:color w:val="7F7F7F" w:themeColor="text1" w:themeTint="80"/>
        </w:rPr>
        <w:t>:</w:t>
      </w:r>
    </w:p>
    <w:p w14:paraId="57867445" w14:textId="4ACC3A27" w:rsidR="008751EC" w:rsidRDefault="008751EC"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ki koristi pravico do DO na domu, je bil od 5. do 10. </w:t>
      </w:r>
      <w:r w:rsidR="000F166D">
        <w:rPr>
          <w:rStyle w:val="Neenpoudarek"/>
          <w:noProof w:val="0"/>
          <w:color w:val="7F7F7F" w:themeColor="text1" w:themeTint="80"/>
        </w:rPr>
        <w:t>7.</w:t>
      </w:r>
      <w:r w:rsidR="000F166D" w:rsidRPr="00903553">
        <w:rPr>
          <w:rStyle w:val="Neenpoudarek"/>
          <w:noProof w:val="0"/>
          <w:color w:val="7F7F7F" w:themeColor="text1" w:themeTint="80"/>
        </w:rPr>
        <w:t xml:space="preserve"> </w:t>
      </w:r>
      <w:r w:rsidRPr="00903553">
        <w:rPr>
          <w:rStyle w:val="Neenpoudarek"/>
          <w:noProof w:val="0"/>
          <w:color w:val="7F7F7F" w:themeColor="text1" w:themeTint="80"/>
        </w:rPr>
        <w:t>na bolnišničnem zdravljenju. V istem mesecu je bil ponovno vključen v bolnišnično zdravljenje od 20. do 31.</w:t>
      </w:r>
      <w:r w:rsidR="000F166D">
        <w:rPr>
          <w:rStyle w:val="Neenpoudarek"/>
          <w:noProof w:val="0"/>
          <w:color w:val="7F7F7F" w:themeColor="text1" w:themeTint="80"/>
        </w:rPr>
        <w:t xml:space="preserve"> 7.</w:t>
      </w:r>
      <w:r w:rsidR="0071361B" w:rsidRPr="00903553">
        <w:rPr>
          <w:rStyle w:val="Neenpoudarek"/>
          <w:noProof w:val="0"/>
          <w:color w:val="7F7F7F" w:themeColor="text1" w:themeTint="80"/>
        </w:rPr>
        <w:t xml:space="preserve"> </w:t>
      </w:r>
      <w:r w:rsidRPr="00903553">
        <w:rPr>
          <w:rStyle w:val="Neenpoudarek"/>
          <w:noProof w:val="0"/>
          <w:color w:val="7F7F7F" w:themeColor="text1" w:themeTint="80"/>
        </w:rPr>
        <w:t xml:space="preserve">Izvajalec poroča na Zavod o mirovanju pravice za obdobje od 5. do 9. </w:t>
      </w:r>
      <w:r w:rsidR="000F166D">
        <w:rPr>
          <w:rStyle w:val="Neenpoudarek"/>
          <w:noProof w:val="0"/>
          <w:color w:val="7F7F7F" w:themeColor="text1" w:themeTint="80"/>
        </w:rPr>
        <w:t>7.</w:t>
      </w:r>
      <w:r w:rsidR="0071361B" w:rsidRPr="00903553">
        <w:rPr>
          <w:rStyle w:val="Neenpoudarek"/>
          <w:noProof w:val="0"/>
          <w:color w:val="7F7F7F" w:themeColor="text1" w:themeTint="80"/>
        </w:rPr>
        <w:t xml:space="preserve"> </w:t>
      </w:r>
      <w:r w:rsidRPr="00903553">
        <w:rPr>
          <w:rStyle w:val="Neenpoudarek"/>
          <w:noProof w:val="0"/>
          <w:color w:val="7F7F7F" w:themeColor="text1" w:themeTint="80"/>
        </w:rPr>
        <w:t xml:space="preserve">ter od 20. do 30. </w:t>
      </w:r>
      <w:r w:rsidR="000F166D">
        <w:rPr>
          <w:rStyle w:val="Neenpoudarek"/>
          <w:noProof w:val="0"/>
          <w:color w:val="7F7F7F" w:themeColor="text1" w:themeTint="80"/>
        </w:rPr>
        <w:t>7.</w:t>
      </w:r>
      <w:r w:rsidR="0071361B" w:rsidRPr="00903553">
        <w:rPr>
          <w:rStyle w:val="Neenpoudarek"/>
          <w:noProof w:val="0"/>
          <w:color w:val="7F7F7F" w:themeColor="text1" w:themeTint="80"/>
        </w:rPr>
        <w:t xml:space="preserve"> </w:t>
      </w:r>
      <w:r w:rsidRPr="00903553">
        <w:rPr>
          <w:rStyle w:val="Neenpoudarek"/>
          <w:noProof w:val="0"/>
          <w:color w:val="7F7F7F" w:themeColor="text1" w:themeTint="80"/>
        </w:rPr>
        <w:t>Za vsak</w:t>
      </w:r>
      <w:r w:rsidR="001A7778">
        <w:rPr>
          <w:rStyle w:val="Neenpoudarek"/>
          <w:noProof w:val="0"/>
          <w:color w:val="7F7F7F" w:themeColor="text1" w:themeTint="80"/>
        </w:rPr>
        <w:t>o</w:t>
      </w:r>
      <w:r w:rsidRPr="00903553">
        <w:rPr>
          <w:rStyle w:val="Neenpoudarek"/>
          <w:noProof w:val="0"/>
          <w:color w:val="7F7F7F" w:themeColor="text1" w:themeTint="80"/>
        </w:rPr>
        <w:t xml:space="preserve"> obdobje mirovanja označi, da je </w:t>
      </w:r>
      <w:r w:rsidR="001A7778">
        <w:rPr>
          <w:rStyle w:val="Neenpoudarek"/>
          <w:noProof w:val="0"/>
          <w:color w:val="7F7F7F" w:themeColor="text1" w:themeTint="80"/>
        </w:rPr>
        <w:t xml:space="preserve">mirovanje </w:t>
      </w:r>
      <w:r w:rsidRPr="00903553">
        <w:rPr>
          <w:rStyle w:val="Neenpoudarek"/>
          <w:noProof w:val="0"/>
          <w:color w:val="7F7F7F" w:themeColor="text1" w:themeTint="80"/>
        </w:rPr>
        <w:t>zaključeno.</w:t>
      </w:r>
    </w:p>
    <w:p w14:paraId="5BB0520F" w14:textId="77777777" w:rsidR="003A7433" w:rsidRPr="00903553" w:rsidRDefault="003A7433" w:rsidP="008E082D">
      <w:pPr>
        <w:pStyle w:val="Brezrazmikov"/>
        <w:rPr>
          <w:rStyle w:val="Neenpoudarek"/>
          <w:noProof w:val="0"/>
          <w:color w:val="7F7F7F" w:themeColor="text1" w:themeTint="80"/>
        </w:rPr>
      </w:pPr>
    </w:p>
    <w:p w14:paraId="1AD47087" w14:textId="0D3342BD" w:rsidR="009C75A8" w:rsidRPr="00554BE7" w:rsidRDefault="00373D22" w:rsidP="00B445E6">
      <w:pPr>
        <w:pStyle w:val="Naslov4"/>
        <w:ind w:left="864"/>
        <w:rPr>
          <w:rFonts w:ascii="Calibri" w:hAnsi="Calibri" w:cs="Calibri"/>
          <w:b w:val="0"/>
          <w:bCs/>
          <w:color w:val="0070C0"/>
        </w:rPr>
      </w:pPr>
      <w:r w:rsidRPr="00554BE7">
        <w:rPr>
          <w:rFonts w:ascii="Calibri" w:hAnsi="Calibri" w:cs="Calibri"/>
          <w:b w:val="0"/>
          <w:bCs/>
          <w:color w:val="0070C0"/>
        </w:rPr>
        <w:t>Zvezno mirovanje skozi več mesecev</w:t>
      </w:r>
    </w:p>
    <w:p w14:paraId="6F5532E5" w14:textId="232D20DA" w:rsidR="008751EC" w:rsidRPr="00903553" w:rsidRDefault="00F55AA6" w:rsidP="008E082D">
      <w:pPr>
        <w:pStyle w:val="Brezrazmikov"/>
      </w:pPr>
      <w:r>
        <w:br/>
      </w:r>
      <w:r w:rsidR="008751EC" w:rsidRPr="00903553">
        <w:t>Če je pravica do DO uporabniku mirovala neprekinjeno skozi več mesecev, izvajalec poroča o mirovanju za vsak mesec posebej</w:t>
      </w:r>
      <w:r w:rsidR="0071361B" w:rsidRPr="00903553">
        <w:t>,</w:t>
      </w:r>
      <w:r w:rsidR="008751EC" w:rsidRPr="00903553">
        <w:t xml:space="preserve"> pri čemer </w:t>
      </w:r>
      <w:r w:rsidR="0071361B" w:rsidRPr="00903553">
        <w:t xml:space="preserve">za prvi in morebitne vmesne mesece </w:t>
      </w:r>
      <w:r w:rsidR="008751EC" w:rsidRPr="00903553">
        <w:t xml:space="preserve">ne označi, da gre za zaključeno mirovanje, za </w:t>
      </w:r>
      <w:r w:rsidR="0071361B" w:rsidRPr="00903553">
        <w:t xml:space="preserve">zadnji mesec </w:t>
      </w:r>
      <w:r w:rsidR="008751EC" w:rsidRPr="00903553">
        <w:t>pa označi, da je mirovanje zaključeno.</w:t>
      </w:r>
    </w:p>
    <w:p w14:paraId="328E6A03" w14:textId="77777777" w:rsidR="008751EC" w:rsidRPr="00903553" w:rsidRDefault="008751EC" w:rsidP="008E082D">
      <w:pPr>
        <w:pStyle w:val="Brezrazmikov"/>
      </w:pPr>
    </w:p>
    <w:p w14:paraId="36AD8362" w14:textId="3300C7D5" w:rsidR="00DC391A" w:rsidRPr="00903553" w:rsidRDefault="00DC391A" w:rsidP="008E082D">
      <w:pPr>
        <w:pStyle w:val="Brezrazmikov"/>
        <w:rPr>
          <w:rStyle w:val="Neenpoudarek"/>
          <w:noProof w:val="0"/>
          <w:color w:val="808080" w:themeColor="background1" w:themeShade="80"/>
        </w:rPr>
      </w:pPr>
      <w:r w:rsidRPr="00903553">
        <w:rPr>
          <w:rStyle w:val="Neenpoudarek"/>
          <w:noProof w:val="0"/>
          <w:color w:val="7F7F7F" w:themeColor="text1" w:themeTint="80"/>
        </w:rPr>
        <w:t>Primer</w:t>
      </w:r>
      <w:r w:rsidR="00211C7C" w:rsidRPr="00903553">
        <w:rPr>
          <w:rStyle w:val="Neenpoudarek"/>
          <w:noProof w:val="0"/>
          <w:color w:val="7F7F7F" w:themeColor="text1" w:themeTint="80"/>
        </w:rPr>
        <w:t xml:space="preserve"> </w:t>
      </w:r>
      <w:r w:rsidR="00643FB2" w:rsidRPr="00903553">
        <w:rPr>
          <w:rStyle w:val="Neenpoudarek"/>
          <w:noProof w:val="0"/>
          <w:color w:val="7F7F7F" w:themeColor="text1" w:themeTint="80"/>
        </w:rPr>
        <w:t>1</w:t>
      </w:r>
      <w:r w:rsidR="00643FB2">
        <w:rPr>
          <w:rStyle w:val="Neenpoudarek"/>
          <w:noProof w:val="0"/>
          <w:color w:val="7F7F7F" w:themeColor="text1" w:themeTint="80"/>
        </w:rPr>
        <w:t>9</w:t>
      </w:r>
      <w:r w:rsidRPr="00903553">
        <w:rPr>
          <w:rStyle w:val="Neenpoudarek"/>
          <w:noProof w:val="0"/>
          <w:color w:val="7F7F7F" w:themeColor="text1" w:themeTint="80"/>
        </w:rPr>
        <w:t>:</w:t>
      </w:r>
    </w:p>
    <w:p w14:paraId="16E229BC" w14:textId="7357548B" w:rsidR="00CB0CC6" w:rsidRDefault="008751EC"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ki koristi pravico do DO na domu, je bil od 20. </w:t>
      </w:r>
      <w:r w:rsidR="000F166D">
        <w:rPr>
          <w:rStyle w:val="Neenpoudarek"/>
          <w:noProof w:val="0"/>
          <w:color w:val="7F7F7F" w:themeColor="text1" w:themeTint="80"/>
        </w:rPr>
        <w:t>7.</w:t>
      </w:r>
      <w:r w:rsidRPr="00903553">
        <w:rPr>
          <w:rStyle w:val="Neenpoudarek"/>
          <w:noProof w:val="0"/>
          <w:color w:val="7F7F7F" w:themeColor="text1" w:themeTint="80"/>
        </w:rPr>
        <w:t xml:space="preserve"> do 16. </w:t>
      </w:r>
      <w:r w:rsidR="000F166D">
        <w:rPr>
          <w:rStyle w:val="Neenpoudarek"/>
          <w:noProof w:val="0"/>
          <w:color w:val="7F7F7F" w:themeColor="text1" w:themeTint="80"/>
        </w:rPr>
        <w:t>8.</w:t>
      </w:r>
      <w:r w:rsidR="0071361B" w:rsidRPr="00903553">
        <w:rPr>
          <w:rStyle w:val="Neenpoudarek"/>
          <w:noProof w:val="0"/>
          <w:color w:val="7F7F7F" w:themeColor="text1" w:themeTint="80"/>
        </w:rPr>
        <w:t xml:space="preserve"> </w:t>
      </w:r>
      <w:r w:rsidRPr="00903553">
        <w:rPr>
          <w:rStyle w:val="Neenpoudarek"/>
          <w:noProof w:val="0"/>
          <w:color w:val="7F7F7F" w:themeColor="text1" w:themeTint="80"/>
        </w:rPr>
        <w:t xml:space="preserve">na bolnišničnem zdravljenju. Izvajalec poroča v mesecu juliju na Zavod za obdobje od 20. do 31. </w:t>
      </w:r>
      <w:r w:rsidR="000F166D">
        <w:rPr>
          <w:rStyle w:val="Neenpoudarek"/>
          <w:noProof w:val="0"/>
          <w:color w:val="7F7F7F" w:themeColor="text1" w:themeTint="80"/>
        </w:rPr>
        <w:t>7.</w:t>
      </w:r>
      <w:r w:rsidR="0071361B" w:rsidRPr="00903553">
        <w:rPr>
          <w:rStyle w:val="Neenpoudarek"/>
          <w:noProof w:val="0"/>
          <w:color w:val="7F7F7F" w:themeColor="text1" w:themeTint="80"/>
        </w:rPr>
        <w:t xml:space="preserve"> </w:t>
      </w:r>
      <w:r w:rsidRPr="00903553">
        <w:rPr>
          <w:rStyle w:val="Neenpoudarek"/>
          <w:noProof w:val="0"/>
          <w:color w:val="7F7F7F" w:themeColor="text1" w:themeTint="80"/>
        </w:rPr>
        <w:t>mirovanje pravice, pri čemer ne označi, da gre za zaključeno mirovanje, v avgustu pa za obdobje od 1. do 15.</w:t>
      </w:r>
      <w:r w:rsidR="0071361B" w:rsidRPr="00903553">
        <w:rPr>
          <w:rStyle w:val="Neenpoudarek"/>
          <w:noProof w:val="0"/>
          <w:color w:val="7F7F7F" w:themeColor="text1" w:themeTint="80"/>
        </w:rPr>
        <w:t xml:space="preserve"> </w:t>
      </w:r>
      <w:r w:rsidR="000F166D">
        <w:rPr>
          <w:rStyle w:val="Neenpoudarek"/>
          <w:noProof w:val="0"/>
          <w:color w:val="7F7F7F" w:themeColor="text1" w:themeTint="80"/>
        </w:rPr>
        <w:t>8.</w:t>
      </w:r>
      <w:r w:rsidRPr="00903553">
        <w:rPr>
          <w:rStyle w:val="Neenpoudarek"/>
          <w:noProof w:val="0"/>
          <w:color w:val="7F7F7F" w:themeColor="text1" w:themeTint="80"/>
        </w:rPr>
        <w:t>, kjer pa označi, da je mirovanje zaključeno.</w:t>
      </w:r>
    </w:p>
    <w:p w14:paraId="75C3AD62" w14:textId="0ECC958A" w:rsidR="00B30478" w:rsidRPr="00903553" w:rsidRDefault="00CB0CC6" w:rsidP="008E082D">
      <w:pPr>
        <w:pStyle w:val="Brezrazmikov"/>
        <w:rPr>
          <w:rStyle w:val="Neenpoudarek"/>
          <w:noProof w:val="0"/>
          <w:color w:val="808080" w:themeColor="background1" w:themeShade="80"/>
        </w:rPr>
      </w:pPr>
      <w:r>
        <w:rPr>
          <w:rStyle w:val="Neenpoudarek"/>
          <w:noProof w:val="0"/>
          <w:color w:val="7F7F7F" w:themeColor="text1" w:themeTint="80"/>
        </w:rPr>
        <w:lastRenderedPageBreak/>
        <w:br/>
      </w:r>
      <w:r w:rsidR="00B30478" w:rsidRPr="00903553">
        <w:rPr>
          <w:rStyle w:val="Neenpoudarek"/>
          <w:noProof w:val="0"/>
          <w:color w:val="7F7F7F" w:themeColor="text1" w:themeTint="80"/>
        </w:rPr>
        <w:t>Primer</w:t>
      </w:r>
      <w:r w:rsidR="00211C7C" w:rsidRPr="00903553">
        <w:rPr>
          <w:rStyle w:val="Neenpoudarek"/>
          <w:noProof w:val="0"/>
          <w:color w:val="7F7F7F" w:themeColor="text1" w:themeTint="80"/>
        </w:rPr>
        <w:t xml:space="preserve"> </w:t>
      </w:r>
      <w:r w:rsidR="00643FB2">
        <w:rPr>
          <w:rStyle w:val="Neenpoudarek"/>
          <w:noProof w:val="0"/>
          <w:color w:val="7F7F7F" w:themeColor="text1" w:themeTint="80"/>
        </w:rPr>
        <w:t>20</w:t>
      </w:r>
      <w:r w:rsidR="00B30478" w:rsidRPr="00903553">
        <w:rPr>
          <w:rStyle w:val="Neenpoudarek"/>
          <w:noProof w:val="0"/>
          <w:color w:val="7F7F7F" w:themeColor="text1" w:themeTint="80"/>
        </w:rPr>
        <w:t>:</w:t>
      </w:r>
    </w:p>
    <w:p w14:paraId="324269CB" w14:textId="2C71152A" w:rsidR="001A7778" w:rsidRDefault="00B30478"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ki koristi pravico do DO na domu, je bil od 20. </w:t>
      </w:r>
      <w:r w:rsidR="000F166D">
        <w:rPr>
          <w:rStyle w:val="Neenpoudarek"/>
          <w:noProof w:val="0"/>
          <w:color w:val="7F7F7F" w:themeColor="text1" w:themeTint="80"/>
        </w:rPr>
        <w:t>7.</w:t>
      </w:r>
      <w:r w:rsidR="000F166D" w:rsidRPr="00903553">
        <w:rPr>
          <w:rStyle w:val="Neenpoudarek"/>
          <w:noProof w:val="0"/>
          <w:color w:val="7F7F7F" w:themeColor="text1" w:themeTint="80"/>
        </w:rPr>
        <w:t xml:space="preserve"> </w:t>
      </w:r>
      <w:r w:rsidRPr="00903553">
        <w:rPr>
          <w:rStyle w:val="Neenpoudarek"/>
          <w:noProof w:val="0"/>
          <w:color w:val="7F7F7F" w:themeColor="text1" w:themeTint="80"/>
        </w:rPr>
        <w:t xml:space="preserve">do 24. </w:t>
      </w:r>
      <w:r w:rsidR="000F166D">
        <w:rPr>
          <w:rStyle w:val="Neenpoudarek"/>
          <w:noProof w:val="0"/>
          <w:color w:val="7F7F7F" w:themeColor="text1" w:themeTint="80"/>
        </w:rPr>
        <w:t>8.</w:t>
      </w:r>
      <w:r w:rsidRPr="00903553">
        <w:rPr>
          <w:rStyle w:val="Neenpoudarek"/>
          <w:noProof w:val="0"/>
          <w:color w:val="7F7F7F" w:themeColor="text1" w:themeTint="80"/>
        </w:rPr>
        <w:t xml:space="preserve"> na bolnišničnem zdravljenju, od 24.</w:t>
      </w:r>
      <w:r w:rsidR="000F166D">
        <w:rPr>
          <w:rStyle w:val="Neenpoudarek"/>
          <w:noProof w:val="0"/>
          <w:color w:val="7F7F7F" w:themeColor="text1" w:themeTint="80"/>
        </w:rPr>
        <w:t xml:space="preserve"> 8.</w:t>
      </w:r>
      <w:r w:rsidRPr="00903553">
        <w:rPr>
          <w:rStyle w:val="Neenpoudarek"/>
          <w:noProof w:val="0"/>
          <w:color w:val="7F7F7F" w:themeColor="text1" w:themeTint="80"/>
        </w:rPr>
        <w:t xml:space="preserve"> do 10. </w:t>
      </w:r>
      <w:r w:rsidR="000F166D">
        <w:rPr>
          <w:rStyle w:val="Neenpoudarek"/>
          <w:noProof w:val="0"/>
          <w:color w:val="7F7F7F" w:themeColor="text1" w:themeTint="80"/>
        </w:rPr>
        <w:t>9.</w:t>
      </w:r>
      <w:r w:rsidRPr="00903553">
        <w:rPr>
          <w:rStyle w:val="Neenpoudarek"/>
          <w:noProof w:val="0"/>
          <w:color w:val="7F7F7F" w:themeColor="text1" w:themeTint="80"/>
        </w:rPr>
        <w:t xml:space="preserve"> pa v zdravilišču. Izvajalec poroča v mesecu juliju na Zavod za obdobje od 20. do 31. </w:t>
      </w:r>
      <w:r w:rsidR="000F166D">
        <w:rPr>
          <w:rStyle w:val="Neenpoudarek"/>
          <w:noProof w:val="0"/>
          <w:color w:val="7F7F7F" w:themeColor="text1" w:themeTint="80"/>
        </w:rPr>
        <w:t>7.</w:t>
      </w:r>
      <w:r w:rsidRPr="00903553">
        <w:rPr>
          <w:rStyle w:val="Neenpoudarek"/>
          <w:noProof w:val="0"/>
          <w:color w:val="7F7F7F" w:themeColor="text1" w:themeTint="80"/>
        </w:rPr>
        <w:t xml:space="preserve"> mirovanje pravice, pri čemer ne označi, da gre za zaključeno mirovanje, v avgustu za obdobje od 1. do 31. </w:t>
      </w:r>
      <w:r w:rsidR="000F166D">
        <w:rPr>
          <w:rStyle w:val="Neenpoudarek"/>
          <w:noProof w:val="0"/>
          <w:color w:val="7F7F7F" w:themeColor="text1" w:themeTint="80"/>
        </w:rPr>
        <w:t>8.</w:t>
      </w:r>
      <w:r w:rsidRPr="00903553">
        <w:rPr>
          <w:rStyle w:val="Neenpoudarek"/>
          <w:noProof w:val="0"/>
          <w:color w:val="7F7F7F" w:themeColor="text1" w:themeTint="80"/>
        </w:rPr>
        <w:t xml:space="preserve">, kjer ne označi, da je mirovanje zaključeno ter v septembru za obdobje od 1. do </w:t>
      </w:r>
      <w:r w:rsidR="00863BCD" w:rsidRPr="00903553">
        <w:rPr>
          <w:rStyle w:val="Neenpoudarek"/>
          <w:noProof w:val="0"/>
          <w:color w:val="7F7F7F" w:themeColor="text1" w:themeTint="80"/>
        </w:rPr>
        <w:t>9</w:t>
      </w:r>
      <w:r w:rsidRPr="00903553">
        <w:rPr>
          <w:rStyle w:val="Neenpoudarek"/>
          <w:noProof w:val="0"/>
          <w:color w:val="7F7F7F" w:themeColor="text1" w:themeTint="80"/>
        </w:rPr>
        <w:t xml:space="preserve">. </w:t>
      </w:r>
      <w:r w:rsidR="000F166D">
        <w:rPr>
          <w:rStyle w:val="Neenpoudarek"/>
          <w:noProof w:val="0"/>
          <w:color w:val="7F7F7F" w:themeColor="text1" w:themeTint="80"/>
        </w:rPr>
        <w:t>9.</w:t>
      </w:r>
      <w:r w:rsidRPr="00903553">
        <w:rPr>
          <w:rStyle w:val="Neenpoudarek"/>
          <w:noProof w:val="0"/>
          <w:color w:val="7F7F7F" w:themeColor="text1" w:themeTint="80"/>
        </w:rPr>
        <w:t>, kjer pa označi, da je mirovanje</w:t>
      </w:r>
      <w:r w:rsidRPr="00903553">
        <w:t xml:space="preserve"> </w:t>
      </w:r>
      <w:r w:rsidRPr="00903553">
        <w:rPr>
          <w:rStyle w:val="Neenpoudarek"/>
          <w:noProof w:val="0"/>
          <w:color w:val="7F7F7F" w:themeColor="text1" w:themeTint="80"/>
        </w:rPr>
        <w:t>zaključeno.</w:t>
      </w:r>
    </w:p>
    <w:p w14:paraId="75EADD12" w14:textId="77777777" w:rsidR="000F166D" w:rsidRDefault="000F166D" w:rsidP="008E082D">
      <w:pPr>
        <w:pStyle w:val="Brezrazmikov"/>
        <w:rPr>
          <w:rStyle w:val="Neenpoudarek"/>
          <w:noProof w:val="0"/>
          <w:color w:val="7F7F7F" w:themeColor="text1" w:themeTint="80"/>
        </w:rPr>
      </w:pPr>
    </w:p>
    <w:p w14:paraId="714C2E91" w14:textId="0A8AE23C" w:rsidR="00373D22" w:rsidRPr="00B445E6" w:rsidRDefault="00373D22" w:rsidP="00B445E6">
      <w:pPr>
        <w:pStyle w:val="Naslov4"/>
        <w:ind w:left="864"/>
        <w:rPr>
          <w:rFonts w:ascii="Calibri" w:hAnsi="Calibri" w:cs="Calibri"/>
          <w:b w:val="0"/>
          <w:bCs/>
          <w:color w:val="0070C0"/>
        </w:rPr>
      </w:pPr>
      <w:r w:rsidRPr="00B445E6">
        <w:rPr>
          <w:rFonts w:ascii="Calibri" w:hAnsi="Calibri" w:cs="Calibri"/>
          <w:b w:val="0"/>
          <w:bCs/>
          <w:color w:val="0070C0"/>
        </w:rPr>
        <w:t>Zaključek mirovanja v primeru smrti uporabnika</w:t>
      </w:r>
      <w:r w:rsidR="002E0DB2" w:rsidRPr="00B445E6">
        <w:rPr>
          <w:rFonts w:ascii="Calibri" w:hAnsi="Calibri" w:cs="Calibri"/>
          <w:b w:val="0"/>
          <w:bCs/>
          <w:color w:val="0070C0"/>
        </w:rPr>
        <w:t xml:space="preserve"> v bolnišnici</w:t>
      </w:r>
    </w:p>
    <w:p w14:paraId="69090D54" w14:textId="5B20B624" w:rsidR="00373D22" w:rsidRPr="00D74E04" w:rsidRDefault="00F55AA6" w:rsidP="00D74E04">
      <w:pPr>
        <w:spacing w:after="0"/>
        <w:rPr>
          <w:rFonts w:ascii="Calibri" w:hAnsi="Calibri" w:cs="Calibri"/>
        </w:rPr>
      </w:pPr>
      <w:r>
        <w:rPr>
          <w:rFonts w:ascii="Calibri" w:hAnsi="Calibri" w:cs="Calibri"/>
        </w:rPr>
        <w:br/>
      </w:r>
      <w:r w:rsidR="00373D22" w:rsidRPr="00D74E04">
        <w:rPr>
          <w:rFonts w:ascii="Calibri" w:hAnsi="Calibri" w:cs="Calibri"/>
        </w:rPr>
        <w:t>Če je bil uporabnik hospitaliziran</w:t>
      </w:r>
      <w:r w:rsidR="002E0DB2" w:rsidRPr="00D74E04">
        <w:rPr>
          <w:rFonts w:ascii="Calibri" w:hAnsi="Calibri" w:cs="Calibri"/>
        </w:rPr>
        <w:t xml:space="preserve"> v bolnišnico in je v bolnišnici umrl, se mirovanje in ON zaključita dan pred smrtjo uporabnika (datum smrti minus en dan). </w:t>
      </w:r>
      <w:r w:rsidR="0044413A">
        <w:rPr>
          <w:rFonts w:ascii="Calibri" w:hAnsi="Calibri" w:cs="Calibri"/>
        </w:rPr>
        <w:t>ON izvajalec zaključi z datumom zaključka mirovanja.</w:t>
      </w:r>
    </w:p>
    <w:p w14:paraId="71614C78" w14:textId="24440E56" w:rsidR="00373D22" w:rsidRPr="002109A3" w:rsidRDefault="00D96C53" w:rsidP="008E082D">
      <w:pPr>
        <w:pStyle w:val="Brezrazmikov"/>
        <w:rPr>
          <w:rStyle w:val="Neenpoudarek"/>
          <w:color w:val="7F7F7F" w:themeColor="text1" w:themeTint="80"/>
        </w:rPr>
      </w:pPr>
      <w:r>
        <w:rPr>
          <w:rStyle w:val="Neenpoudarek"/>
          <w:color w:val="7F7F7F" w:themeColor="text1" w:themeTint="80"/>
        </w:rPr>
        <w:br/>
      </w:r>
      <w:r w:rsidR="00373D22" w:rsidRPr="002109A3">
        <w:rPr>
          <w:rStyle w:val="Neenpoudarek"/>
          <w:color w:val="7F7F7F" w:themeColor="text1" w:themeTint="80"/>
        </w:rPr>
        <w:t xml:space="preserve">Primer </w:t>
      </w:r>
      <w:r w:rsidR="005043C4" w:rsidRPr="00D74E04">
        <w:rPr>
          <w:rStyle w:val="Neenpoudarek"/>
          <w:color w:val="7F7F7F" w:themeColor="text1" w:themeTint="80"/>
        </w:rPr>
        <w:t>21</w:t>
      </w:r>
      <w:r w:rsidR="00373D22" w:rsidRPr="00D74E04">
        <w:rPr>
          <w:rStyle w:val="Neenpoudarek"/>
          <w:color w:val="7F7F7F" w:themeColor="text1" w:themeTint="80"/>
        </w:rPr>
        <w:t>:</w:t>
      </w:r>
      <w:r w:rsidR="00373D22" w:rsidRPr="002109A3">
        <w:rPr>
          <w:rStyle w:val="Neenpoudarek"/>
          <w:color w:val="7F7F7F" w:themeColor="text1" w:themeTint="80"/>
        </w:rPr>
        <w:t xml:space="preserve"> </w:t>
      </w:r>
    </w:p>
    <w:p w14:paraId="3CBF849D" w14:textId="2F4EFB23" w:rsidR="00373D22" w:rsidRPr="002109A3" w:rsidRDefault="00373D22" w:rsidP="008E082D">
      <w:pPr>
        <w:pStyle w:val="Brezrazmikov"/>
        <w:rPr>
          <w:rStyle w:val="Neenpoudarek"/>
          <w:color w:val="7F7F7F" w:themeColor="text1" w:themeTint="80"/>
        </w:rPr>
      </w:pPr>
      <w:r w:rsidRPr="002109A3">
        <w:rPr>
          <w:rStyle w:val="Neenpoudarek"/>
          <w:color w:val="7F7F7F" w:themeColor="text1" w:themeTint="80"/>
        </w:rPr>
        <w:t xml:space="preserve">Uporabnik je bil hospitaliziran v bolnišnici od 7. </w:t>
      </w:r>
      <w:r w:rsidR="004D4B69">
        <w:rPr>
          <w:rStyle w:val="Neenpoudarek"/>
          <w:color w:val="7F7F7F" w:themeColor="text1" w:themeTint="80"/>
        </w:rPr>
        <w:t>2.</w:t>
      </w:r>
      <w:r w:rsidRPr="002109A3">
        <w:rPr>
          <w:rStyle w:val="Neenpoudarek"/>
          <w:color w:val="7F7F7F" w:themeColor="text1" w:themeTint="80"/>
        </w:rPr>
        <w:t xml:space="preserve"> dalje. Dne 1.</w:t>
      </w:r>
      <w:r>
        <w:rPr>
          <w:rStyle w:val="Neenpoudarek"/>
          <w:color w:val="7F7F7F" w:themeColor="text1" w:themeTint="80"/>
        </w:rPr>
        <w:t xml:space="preserve"> </w:t>
      </w:r>
      <w:r w:rsidR="004D4B69">
        <w:rPr>
          <w:rStyle w:val="Neenpoudarek"/>
          <w:color w:val="7F7F7F" w:themeColor="text1" w:themeTint="80"/>
        </w:rPr>
        <w:t>3.</w:t>
      </w:r>
      <w:r w:rsidRPr="002109A3">
        <w:rPr>
          <w:rStyle w:val="Neenpoudarek"/>
          <w:color w:val="7F7F7F" w:themeColor="text1" w:themeTint="80"/>
        </w:rPr>
        <w:t xml:space="preserve"> je umrl v bolnišnici. Izvajalec poroča mirovanje od 7.</w:t>
      </w:r>
      <w:r w:rsidR="004D4B69">
        <w:rPr>
          <w:rStyle w:val="Neenpoudarek"/>
          <w:color w:val="7F7F7F" w:themeColor="text1" w:themeTint="80"/>
        </w:rPr>
        <w:t xml:space="preserve"> 2.</w:t>
      </w:r>
      <w:r w:rsidRPr="002109A3">
        <w:rPr>
          <w:rStyle w:val="Neenpoudarek"/>
          <w:color w:val="7F7F7F" w:themeColor="text1" w:themeTint="80"/>
        </w:rPr>
        <w:t xml:space="preserve"> do 28. </w:t>
      </w:r>
      <w:r w:rsidR="004D4B69">
        <w:rPr>
          <w:rStyle w:val="Neenpoudarek"/>
          <w:color w:val="7F7F7F" w:themeColor="text1" w:themeTint="80"/>
        </w:rPr>
        <w:t>2.</w:t>
      </w:r>
      <w:r>
        <w:rPr>
          <w:rStyle w:val="Neenpoudarek"/>
          <w:color w:val="7F7F7F" w:themeColor="text1" w:themeTint="80"/>
        </w:rPr>
        <w:t>.</w:t>
      </w:r>
      <w:r w:rsidRPr="002109A3">
        <w:rPr>
          <w:rStyle w:val="Neenpoudarek"/>
          <w:color w:val="7F7F7F" w:themeColor="text1" w:themeTint="80"/>
        </w:rPr>
        <w:t xml:space="preserve"> Mirovanje mora biti označeno, da je zaključeno. Izvajalec mora ON  zaključiti z 28. </w:t>
      </w:r>
      <w:r w:rsidR="004D4B69">
        <w:rPr>
          <w:rStyle w:val="Neenpoudarek"/>
          <w:color w:val="7F7F7F" w:themeColor="text1" w:themeTint="80"/>
        </w:rPr>
        <w:t>2.</w:t>
      </w:r>
      <w:r w:rsidRPr="002109A3">
        <w:rPr>
          <w:rStyle w:val="Neenpoudarek"/>
          <w:color w:val="7F7F7F" w:themeColor="text1" w:themeTint="80"/>
        </w:rPr>
        <w:t>, saj se uporabnik  ni vrnil nazaj k izvajalcu. Zadnji dan mirovanja je zadnji dan obračunavnja storitev, ki je v tem primeru mirovanje.</w:t>
      </w:r>
    </w:p>
    <w:p w14:paraId="1A4F5FF7" w14:textId="77777777" w:rsidR="00373D22" w:rsidRDefault="00373D22" w:rsidP="008E082D">
      <w:pPr>
        <w:pStyle w:val="Brezrazmikov"/>
        <w:rPr>
          <w:rStyle w:val="Neenpoudarek"/>
          <w:color w:val="7F7F7F" w:themeColor="text1" w:themeTint="80"/>
        </w:rPr>
      </w:pPr>
    </w:p>
    <w:p w14:paraId="0DA4C0D8" w14:textId="31E76CE4" w:rsidR="002E0DB2" w:rsidRPr="00B445E6" w:rsidRDefault="002E0DB2" w:rsidP="00B445E6">
      <w:pPr>
        <w:pStyle w:val="Naslov4"/>
        <w:ind w:left="864"/>
        <w:jc w:val="left"/>
        <w:rPr>
          <w:b w:val="0"/>
          <w:bCs/>
          <w:color w:val="0070C0"/>
        </w:rPr>
      </w:pPr>
      <w:r w:rsidRPr="00B445E6">
        <w:rPr>
          <w:rFonts w:ascii="Calibri" w:hAnsi="Calibri" w:cs="Calibri"/>
          <w:b w:val="0"/>
          <w:bCs/>
          <w:color w:val="0070C0"/>
        </w:rPr>
        <w:t>Zaključek mirovanja v primeru smrti uporabnika pri izvajalcu</w:t>
      </w:r>
      <w:r w:rsidR="004804CB">
        <w:rPr>
          <w:rFonts w:ascii="Calibri" w:hAnsi="Calibri" w:cs="Calibri"/>
          <w:b w:val="0"/>
          <w:bCs/>
          <w:color w:val="0070C0"/>
        </w:rPr>
        <w:t xml:space="preserve"> na dan odpusta iz bolnišnice</w:t>
      </w:r>
    </w:p>
    <w:p w14:paraId="42E9F83F" w14:textId="0F44759C" w:rsidR="002E0DB2" w:rsidRPr="00D74E04" w:rsidRDefault="00F55AA6" w:rsidP="00D74E04">
      <w:pPr>
        <w:spacing w:after="0"/>
        <w:rPr>
          <w:rFonts w:ascii="Calibri" w:hAnsi="Calibri" w:cs="Calibri"/>
        </w:rPr>
      </w:pPr>
      <w:r>
        <w:rPr>
          <w:rFonts w:ascii="Calibri" w:hAnsi="Calibri" w:cs="Calibri"/>
        </w:rPr>
        <w:br/>
      </w:r>
      <w:r w:rsidR="002E0DB2" w:rsidRPr="00D74E04">
        <w:rPr>
          <w:rFonts w:ascii="Calibri" w:hAnsi="Calibri" w:cs="Calibri"/>
        </w:rPr>
        <w:t>Če je bil uporabnik hospitaliziran v bolnišnici in se je vrnil nazaj k izvajalcu DO in je nato pri izvajalcu DO umrl</w:t>
      </w:r>
      <w:r w:rsidR="004804CB">
        <w:rPr>
          <w:rFonts w:ascii="Calibri" w:hAnsi="Calibri" w:cs="Calibri"/>
        </w:rPr>
        <w:t xml:space="preserve"> isti dan</w:t>
      </w:r>
      <w:r w:rsidR="002E0DB2" w:rsidRPr="00D74E04">
        <w:rPr>
          <w:rFonts w:ascii="Calibri" w:hAnsi="Calibri" w:cs="Calibri"/>
        </w:rPr>
        <w:t xml:space="preserve">, se mirovanje zaključi datum </w:t>
      </w:r>
      <w:r w:rsidR="005F5982">
        <w:rPr>
          <w:rFonts w:ascii="Calibri" w:hAnsi="Calibri" w:cs="Calibri"/>
        </w:rPr>
        <w:t>odpusta</w:t>
      </w:r>
      <w:r w:rsidR="005F5982" w:rsidRPr="00D74E04">
        <w:rPr>
          <w:rFonts w:ascii="Calibri" w:hAnsi="Calibri" w:cs="Calibri"/>
        </w:rPr>
        <w:t xml:space="preserve"> </w:t>
      </w:r>
      <w:r w:rsidR="002E0DB2" w:rsidRPr="00D74E04">
        <w:rPr>
          <w:rFonts w:ascii="Calibri" w:hAnsi="Calibri" w:cs="Calibri"/>
        </w:rPr>
        <w:t xml:space="preserve">minus en dan. </w:t>
      </w:r>
      <w:r w:rsidR="000531FE">
        <w:rPr>
          <w:rFonts w:ascii="Calibri" w:hAnsi="Calibri" w:cs="Calibri"/>
        </w:rPr>
        <w:t>ON izvajalec zaključi z datumom smrti uporabnika.</w:t>
      </w:r>
    </w:p>
    <w:p w14:paraId="722153E7" w14:textId="04054C5A" w:rsidR="00373D22" w:rsidRPr="002109A3" w:rsidRDefault="00D96C53" w:rsidP="008E082D">
      <w:pPr>
        <w:pStyle w:val="Brezrazmikov"/>
        <w:rPr>
          <w:rStyle w:val="Neenpoudarek"/>
          <w:color w:val="7F7F7F" w:themeColor="text1" w:themeTint="80"/>
        </w:rPr>
      </w:pPr>
      <w:r>
        <w:rPr>
          <w:rStyle w:val="Neenpoudarek"/>
          <w:color w:val="7F7F7F" w:themeColor="text1" w:themeTint="80"/>
        </w:rPr>
        <w:br/>
      </w:r>
      <w:r w:rsidR="00373D22" w:rsidRPr="002109A3">
        <w:rPr>
          <w:rStyle w:val="Neenpoudarek"/>
          <w:color w:val="7F7F7F" w:themeColor="text1" w:themeTint="80"/>
        </w:rPr>
        <w:t xml:space="preserve">Primer </w:t>
      </w:r>
      <w:r w:rsidR="00373D22" w:rsidRPr="00D74E04">
        <w:rPr>
          <w:rStyle w:val="Neenpoudarek"/>
          <w:color w:val="7F7F7F" w:themeColor="text1" w:themeTint="80"/>
        </w:rPr>
        <w:t>2</w:t>
      </w:r>
      <w:r w:rsidR="005043C4" w:rsidRPr="00D74E04">
        <w:rPr>
          <w:rStyle w:val="Neenpoudarek"/>
          <w:color w:val="7F7F7F" w:themeColor="text1" w:themeTint="80"/>
        </w:rPr>
        <w:t>2</w:t>
      </w:r>
      <w:r w:rsidR="00373D22" w:rsidRPr="00D74E04">
        <w:rPr>
          <w:rStyle w:val="Neenpoudarek"/>
          <w:color w:val="7F7F7F" w:themeColor="text1" w:themeTint="80"/>
        </w:rPr>
        <w:t>:</w:t>
      </w:r>
      <w:r w:rsidR="00373D22" w:rsidRPr="002109A3">
        <w:rPr>
          <w:rStyle w:val="Neenpoudarek"/>
          <w:color w:val="7F7F7F" w:themeColor="text1" w:themeTint="80"/>
        </w:rPr>
        <w:t xml:space="preserve"> </w:t>
      </w:r>
    </w:p>
    <w:p w14:paraId="039CC892" w14:textId="5BE69D01" w:rsidR="00373D22" w:rsidRDefault="00373D22" w:rsidP="008E082D">
      <w:pPr>
        <w:pStyle w:val="Brezrazmikov"/>
        <w:rPr>
          <w:rStyle w:val="Neenpoudarek"/>
          <w:color w:val="7F7F7F" w:themeColor="text1" w:themeTint="80"/>
        </w:rPr>
      </w:pPr>
      <w:r w:rsidRPr="002109A3">
        <w:rPr>
          <w:rStyle w:val="Neenpoudarek"/>
          <w:color w:val="7F7F7F" w:themeColor="text1" w:themeTint="80"/>
        </w:rPr>
        <w:t>Uporabnik je bil hospitaliziran v bolnišnici od 7.</w:t>
      </w:r>
      <w:r w:rsidR="004D4B69">
        <w:rPr>
          <w:rStyle w:val="Neenpoudarek"/>
          <w:color w:val="7F7F7F" w:themeColor="text1" w:themeTint="80"/>
        </w:rPr>
        <w:t>2.</w:t>
      </w:r>
      <w:r w:rsidRPr="002109A3">
        <w:rPr>
          <w:rStyle w:val="Neenpoudarek"/>
          <w:color w:val="7F7F7F" w:themeColor="text1" w:themeTint="80"/>
        </w:rPr>
        <w:t xml:space="preserve"> dalje. Dne 1. </w:t>
      </w:r>
      <w:r w:rsidR="004D4B69">
        <w:rPr>
          <w:rStyle w:val="Neenpoudarek"/>
          <w:color w:val="7F7F7F" w:themeColor="text1" w:themeTint="80"/>
        </w:rPr>
        <w:t>3.</w:t>
      </w:r>
      <w:r w:rsidRPr="002109A3">
        <w:rPr>
          <w:rStyle w:val="Neenpoudarek"/>
          <w:color w:val="7F7F7F" w:themeColor="text1" w:themeTint="80"/>
        </w:rPr>
        <w:t xml:space="preserve"> je zaključil bolnišnično zdravljenje in se vrnil nazaj k izvajalcu. Nato je pri izvajalcu 1.</w:t>
      </w:r>
      <w:r>
        <w:rPr>
          <w:rStyle w:val="Neenpoudarek"/>
          <w:color w:val="7F7F7F" w:themeColor="text1" w:themeTint="80"/>
        </w:rPr>
        <w:t xml:space="preserve"> </w:t>
      </w:r>
      <w:r w:rsidR="004D4B69">
        <w:rPr>
          <w:rStyle w:val="Neenpoudarek"/>
          <w:color w:val="7F7F7F" w:themeColor="text1" w:themeTint="80"/>
        </w:rPr>
        <w:t>3.</w:t>
      </w:r>
      <w:r w:rsidRPr="002109A3">
        <w:rPr>
          <w:rStyle w:val="Neenpoudarek"/>
          <w:color w:val="7F7F7F" w:themeColor="text1" w:themeTint="80"/>
        </w:rPr>
        <w:t xml:space="preserve"> umrl. Izvajalec poroča mirovanje od 7. </w:t>
      </w:r>
      <w:r w:rsidR="004D4B69">
        <w:rPr>
          <w:rStyle w:val="Neenpoudarek"/>
          <w:color w:val="7F7F7F" w:themeColor="text1" w:themeTint="80"/>
        </w:rPr>
        <w:t>2.</w:t>
      </w:r>
      <w:r w:rsidRPr="002109A3">
        <w:rPr>
          <w:rStyle w:val="Neenpoudarek"/>
          <w:color w:val="7F7F7F" w:themeColor="text1" w:themeTint="80"/>
        </w:rPr>
        <w:t xml:space="preserve"> do 28. </w:t>
      </w:r>
      <w:r w:rsidR="004D4B69">
        <w:rPr>
          <w:rStyle w:val="Neenpoudarek"/>
          <w:color w:val="7F7F7F" w:themeColor="text1" w:themeTint="80"/>
        </w:rPr>
        <w:t>2</w:t>
      </w:r>
      <w:r w:rsidRPr="002109A3">
        <w:rPr>
          <w:rStyle w:val="Neenpoudarek"/>
          <w:color w:val="7F7F7F" w:themeColor="text1" w:themeTint="80"/>
        </w:rPr>
        <w:t xml:space="preserve">. Mirovanje mora biti označeno, da je zaključeno </w:t>
      </w:r>
      <w:r w:rsidR="004D4B69">
        <w:rPr>
          <w:rStyle w:val="Neenpoudarek"/>
          <w:color w:val="7F7F7F" w:themeColor="text1" w:themeTint="80"/>
        </w:rPr>
        <w:t>s</w:t>
      </w:r>
      <w:r w:rsidRPr="002109A3">
        <w:rPr>
          <w:rStyle w:val="Neenpoudarek"/>
          <w:color w:val="7F7F7F" w:themeColor="text1" w:themeTint="80"/>
        </w:rPr>
        <w:t xml:space="preserve"> 28. </w:t>
      </w:r>
      <w:r w:rsidR="004D4B69">
        <w:rPr>
          <w:rStyle w:val="Neenpoudarek"/>
          <w:color w:val="7F7F7F" w:themeColor="text1" w:themeTint="80"/>
        </w:rPr>
        <w:t>2</w:t>
      </w:r>
      <w:r w:rsidRPr="002109A3">
        <w:rPr>
          <w:rStyle w:val="Neenpoudarek"/>
          <w:color w:val="7F7F7F" w:themeColor="text1" w:themeTint="80"/>
        </w:rPr>
        <w:t xml:space="preserve">. Izvajalec mora ON  zaključiti s 1. </w:t>
      </w:r>
      <w:r w:rsidR="004D4B69">
        <w:rPr>
          <w:rStyle w:val="Neenpoudarek"/>
          <w:color w:val="7F7F7F" w:themeColor="text1" w:themeTint="80"/>
        </w:rPr>
        <w:t>3.</w:t>
      </w:r>
      <w:r w:rsidRPr="002109A3">
        <w:rPr>
          <w:rStyle w:val="Neenpoudarek"/>
          <w:color w:val="7F7F7F" w:themeColor="text1" w:themeTint="80"/>
        </w:rPr>
        <w:t xml:space="preserve"> , ki je tudi zadnji dan izvajanja oz. obračunavanja storitev.</w:t>
      </w:r>
    </w:p>
    <w:p w14:paraId="364D3D68" w14:textId="77777777" w:rsidR="00373D22" w:rsidRPr="00373D22" w:rsidRDefault="00373D22" w:rsidP="00715D03"/>
    <w:p w14:paraId="52F5D1C0" w14:textId="5A21871F" w:rsidR="008751EC" w:rsidRPr="00B445E6" w:rsidRDefault="00373D22" w:rsidP="00B445E6">
      <w:pPr>
        <w:pStyle w:val="Naslov4"/>
        <w:ind w:left="864"/>
        <w:jc w:val="left"/>
        <w:rPr>
          <w:rFonts w:ascii="Calibri" w:hAnsi="Calibri" w:cs="Calibri"/>
          <w:b w:val="0"/>
          <w:bCs/>
          <w:color w:val="0070C0"/>
        </w:rPr>
      </w:pPr>
      <w:r w:rsidRPr="00B445E6">
        <w:rPr>
          <w:rFonts w:ascii="Calibri" w:hAnsi="Calibri" w:cs="Calibri"/>
          <w:b w:val="0"/>
          <w:bCs/>
          <w:color w:val="0070C0"/>
        </w:rPr>
        <w:t>Mirovanje pri p</w:t>
      </w:r>
      <w:r w:rsidR="008751EC" w:rsidRPr="00B445E6">
        <w:rPr>
          <w:rFonts w:ascii="Calibri" w:hAnsi="Calibri" w:cs="Calibri"/>
          <w:b w:val="0"/>
          <w:bCs/>
          <w:color w:val="0070C0"/>
        </w:rPr>
        <w:t>ravic</w:t>
      </w:r>
      <w:r w:rsidRPr="00B445E6">
        <w:rPr>
          <w:rFonts w:ascii="Calibri" w:hAnsi="Calibri" w:cs="Calibri"/>
          <w:b w:val="0"/>
          <w:bCs/>
          <w:color w:val="0070C0"/>
        </w:rPr>
        <w:t>i</w:t>
      </w:r>
      <w:r w:rsidR="008751EC" w:rsidRPr="00B445E6">
        <w:rPr>
          <w:rFonts w:ascii="Calibri" w:hAnsi="Calibri" w:cs="Calibri"/>
          <w:b w:val="0"/>
          <w:bCs/>
          <w:color w:val="0070C0"/>
        </w:rPr>
        <w:t xml:space="preserve"> do DO na domu</w:t>
      </w:r>
      <w:r w:rsidR="0020270D" w:rsidRPr="00B445E6">
        <w:rPr>
          <w:rFonts w:ascii="Calibri" w:hAnsi="Calibri" w:cs="Calibri"/>
          <w:b w:val="0"/>
          <w:bCs/>
          <w:color w:val="0070C0"/>
        </w:rPr>
        <w:t>, celodnevn</w:t>
      </w:r>
      <w:r w:rsidRPr="00B445E6">
        <w:rPr>
          <w:rFonts w:ascii="Calibri" w:hAnsi="Calibri" w:cs="Calibri"/>
          <w:b w:val="0"/>
          <w:bCs/>
          <w:color w:val="0070C0"/>
        </w:rPr>
        <w:t>i</w:t>
      </w:r>
      <w:r w:rsidR="0020270D" w:rsidRPr="00B445E6">
        <w:rPr>
          <w:rFonts w:ascii="Calibri" w:hAnsi="Calibri" w:cs="Calibri"/>
          <w:b w:val="0"/>
          <w:bCs/>
          <w:color w:val="0070C0"/>
        </w:rPr>
        <w:t xml:space="preserve"> DO v instituciji in dnevn</w:t>
      </w:r>
      <w:r w:rsidRPr="00B445E6">
        <w:rPr>
          <w:rFonts w:ascii="Calibri" w:hAnsi="Calibri" w:cs="Calibri"/>
          <w:b w:val="0"/>
          <w:bCs/>
          <w:color w:val="0070C0"/>
        </w:rPr>
        <w:t>i</w:t>
      </w:r>
      <w:r w:rsidR="0020270D" w:rsidRPr="00B445E6">
        <w:rPr>
          <w:rFonts w:ascii="Calibri" w:hAnsi="Calibri" w:cs="Calibri"/>
          <w:b w:val="0"/>
          <w:bCs/>
          <w:color w:val="0070C0"/>
        </w:rPr>
        <w:t xml:space="preserve"> DO</w:t>
      </w:r>
    </w:p>
    <w:p w14:paraId="3B7C9295" w14:textId="02684865" w:rsidR="008751EC" w:rsidRDefault="00F55AA6" w:rsidP="008E082D">
      <w:pPr>
        <w:pStyle w:val="Brezrazmikov"/>
      </w:pPr>
      <w:r>
        <w:br/>
      </w:r>
      <w:r w:rsidR="008751EC" w:rsidRPr="00903553">
        <w:t>Pravica do DO na domu</w:t>
      </w:r>
      <w:r w:rsidR="0020270D" w:rsidRPr="00903553">
        <w:t xml:space="preserve">, celodnevna DO v instituciji in dnevna DO </w:t>
      </w:r>
      <w:r w:rsidR="008751EC" w:rsidRPr="00903553">
        <w:t>miruje, zato KODO Zavodu poroča datum začetka in prenehanja mirovanja pravice.</w:t>
      </w:r>
    </w:p>
    <w:p w14:paraId="6425E13B" w14:textId="77777777" w:rsidR="00326537" w:rsidRDefault="00326537" w:rsidP="008E082D">
      <w:pPr>
        <w:pStyle w:val="Brezrazmikov"/>
      </w:pPr>
    </w:p>
    <w:p w14:paraId="3F6CAA6D" w14:textId="1629210C" w:rsidR="00CB0CC6" w:rsidRDefault="00326537" w:rsidP="008E082D">
      <w:pPr>
        <w:pStyle w:val="Brezrazmikov"/>
      </w:pPr>
      <w:r>
        <w:t>Pri koriščenju kombinacije pravice DO na domu in dnevne DO v instituciji, pravica do DO prav</w:t>
      </w:r>
      <w:r w:rsidR="00C60D59">
        <w:t xml:space="preserve"> </w:t>
      </w:r>
      <w:r>
        <w:t>tako miruje. Mirovanje pravice do DO poroča samo KODO pri izvajalcu DO na domu in sicer Zavodu poroča datum začetka in prenehanja mirovanj</w:t>
      </w:r>
      <w:r w:rsidR="00593B8E">
        <w:t>a</w:t>
      </w:r>
      <w:r>
        <w:t xml:space="preserve"> pravice.</w:t>
      </w:r>
    </w:p>
    <w:p w14:paraId="2E08344A" w14:textId="77777777" w:rsidR="00F55AA6" w:rsidRDefault="00F55AA6" w:rsidP="008E082D">
      <w:pPr>
        <w:pStyle w:val="Brezrazmikov"/>
      </w:pPr>
    </w:p>
    <w:p w14:paraId="10A1C5A0" w14:textId="0CC9D6E9" w:rsidR="0020270D" w:rsidRPr="00B445E6" w:rsidRDefault="00373D22" w:rsidP="00B445E6">
      <w:pPr>
        <w:pStyle w:val="Naslov4"/>
        <w:ind w:left="864"/>
        <w:rPr>
          <w:rFonts w:ascii="Calibri" w:hAnsi="Calibri" w:cs="Calibri"/>
          <w:b w:val="0"/>
          <w:bCs/>
          <w:color w:val="0070C0"/>
        </w:rPr>
      </w:pPr>
      <w:r w:rsidRPr="00B445E6">
        <w:rPr>
          <w:rFonts w:ascii="Calibri" w:hAnsi="Calibri" w:cs="Calibri"/>
          <w:b w:val="0"/>
          <w:bCs/>
          <w:color w:val="0070C0"/>
        </w:rPr>
        <w:t>Mirovanje pri p</w:t>
      </w:r>
      <w:r w:rsidR="0020270D" w:rsidRPr="00B445E6">
        <w:rPr>
          <w:rFonts w:ascii="Calibri" w:hAnsi="Calibri" w:cs="Calibri"/>
          <w:b w:val="0"/>
          <w:bCs/>
          <w:color w:val="0070C0"/>
        </w:rPr>
        <w:t>ravic</w:t>
      </w:r>
      <w:r w:rsidRPr="00B445E6">
        <w:rPr>
          <w:rFonts w:ascii="Calibri" w:hAnsi="Calibri" w:cs="Calibri"/>
          <w:b w:val="0"/>
          <w:bCs/>
          <w:color w:val="0070C0"/>
        </w:rPr>
        <w:t>i</w:t>
      </w:r>
      <w:r w:rsidR="0020270D" w:rsidRPr="00B445E6">
        <w:rPr>
          <w:rFonts w:ascii="Calibri" w:hAnsi="Calibri" w:cs="Calibri"/>
          <w:b w:val="0"/>
          <w:bCs/>
          <w:color w:val="0070C0"/>
        </w:rPr>
        <w:t xml:space="preserve"> do ODČ</w:t>
      </w:r>
    </w:p>
    <w:p w14:paraId="49C002C5" w14:textId="0BCAC9F0" w:rsidR="008751EC" w:rsidRPr="00903553" w:rsidRDefault="00F55AA6" w:rsidP="008E082D">
      <w:pPr>
        <w:pStyle w:val="Brezrazmikov"/>
      </w:pPr>
      <w:r>
        <w:br/>
      </w:r>
      <w:r w:rsidR="008751EC" w:rsidRPr="00903553">
        <w:t xml:space="preserve">V času, ko se uporabnik, </w:t>
      </w:r>
      <w:r w:rsidR="008751EC" w:rsidRPr="00903553">
        <w:rPr>
          <w:rFonts w:eastAsiaTheme="minorHAnsi"/>
          <w:lang w:eastAsia="en-US"/>
        </w:rPr>
        <w:t>ki koristi pravico do ODČ</w:t>
      </w:r>
      <w:r w:rsidR="008751EC" w:rsidRPr="00903553">
        <w:t>, zdravi v bolnišnici oz. drugi obliki namestitve, pravica do ODČ in dodatna pravica do SKOS ne mirujeta, vendar se SKOS in obiski KODO v tem času ne morejo izvajati</w:t>
      </w:r>
      <w:r w:rsidR="008B716B" w:rsidRPr="00903553">
        <w:t>. Zato mora KODO tudi za te uporabnike poročati o mirovanju.</w:t>
      </w:r>
    </w:p>
    <w:bookmarkEnd w:id="385"/>
    <w:p w14:paraId="0A1BBAE8" w14:textId="77777777" w:rsidR="00596244" w:rsidRPr="003C7E44" w:rsidRDefault="00596244" w:rsidP="008E082D">
      <w:pPr>
        <w:pStyle w:val="Brezrazmikov"/>
      </w:pPr>
    </w:p>
    <w:p w14:paraId="1AC26425" w14:textId="306F43E3" w:rsidR="0020270D" w:rsidRPr="00B445E6" w:rsidRDefault="00373D22" w:rsidP="00B445E6">
      <w:pPr>
        <w:pStyle w:val="Naslov4"/>
        <w:ind w:left="864"/>
        <w:rPr>
          <w:rFonts w:ascii="Calibri" w:hAnsi="Calibri" w:cs="Calibri"/>
          <w:b w:val="0"/>
          <w:bCs/>
          <w:color w:val="0070C0"/>
        </w:rPr>
      </w:pPr>
      <w:r w:rsidRPr="00B445E6">
        <w:rPr>
          <w:rFonts w:ascii="Calibri" w:hAnsi="Calibri" w:cs="Calibri"/>
          <w:b w:val="0"/>
          <w:bCs/>
          <w:color w:val="0070C0"/>
        </w:rPr>
        <w:lastRenderedPageBreak/>
        <w:t>Mirovanje pri p</w:t>
      </w:r>
      <w:r w:rsidR="0020270D" w:rsidRPr="00B445E6">
        <w:rPr>
          <w:rFonts w:ascii="Calibri" w:hAnsi="Calibri" w:cs="Calibri"/>
          <w:b w:val="0"/>
          <w:bCs/>
          <w:color w:val="0070C0"/>
        </w:rPr>
        <w:t>ravic</w:t>
      </w:r>
      <w:r w:rsidRPr="00B445E6">
        <w:rPr>
          <w:rFonts w:ascii="Calibri" w:hAnsi="Calibri" w:cs="Calibri"/>
          <w:b w:val="0"/>
          <w:bCs/>
          <w:color w:val="0070C0"/>
        </w:rPr>
        <w:t>i</w:t>
      </w:r>
      <w:r w:rsidR="0020270D" w:rsidRPr="00B445E6">
        <w:rPr>
          <w:rFonts w:ascii="Calibri" w:hAnsi="Calibri" w:cs="Calibri"/>
          <w:b w:val="0"/>
          <w:bCs/>
          <w:color w:val="0070C0"/>
        </w:rPr>
        <w:t xml:space="preserve"> do DP v zvezi z dodatno pravico do SKOS</w:t>
      </w:r>
    </w:p>
    <w:p w14:paraId="6006CA8E" w14:textId="7DB1A180" w:rsidR="0020270D" w:rsidRDefault="00F55AA6" w:rsidP="008E082D">
      <w:pPr>
        <w:pStyle w:val="Brezrazmikov"/>
      </w:pPr>
      <w:r>
        <w:br/>
      </w:r>
      <w:r w:rsidR="0020270D" w:rsidRPr="00903553">
        <w:t xml:space="preserve">V času, ko se uporabnik, </w:t>
      </w:r>
      <w:r w:rsidR="0020270D" w:rsidRPr="00903553">
        <w:rPr>
          <w:rFonts w:eastAsiaTheme="minorEastAsia"/>
          <w:lang w:eastAsia="en-US"/>
        </w:rPr>
        <w:t>ki koristi pravico do DP</w:t>
      </w:r>
      <w:r w:rsidR="0020270D" w:rsidRPr="00903553">
        <w:t xml:space="preserve">, zdravi v bolnišnici oziroma drugi obliki namestitve, pravica do DP in dodatna pravica do SKOS prvih 30 dni ne mirujeta, vendar se SKOS in obiski KODO v tem času ne morejo izvajati. Pravica do DP začne mirovati 31. dan od začetka zdravljenja v bolnišnici </w:t>
      </w:r>
      <w:r w:rsidR="001A7778">
        <w:t xml:space="preserve">oz. </w:t>
      </w:r>
      <w:r w:rsidR="0020270D" w:rsidRPr="00903553">
        <w:t>drugi obliki namestitve, SKOS in obiski KODO pa se še naprej ne izvajajo. Zato mora KODO tudi za te uporabnike ves čas zdravljenja v bolnišnici oz. drugi obliki namestitve, poročati o mirovanju.</w:t>
      </w:r>
    </w:p>
    <w:p w14:paraId="4C2FE4B0" w14:textId="77777777" w:rsidR="00FE316E" w:rsidRPr="00903553" w:rsidRDefault="00FE316E" w:rsidP="008E082D">
      <w:pPr>
        <w:pStyle w:val="Brezrazmikov"/>
      </w:pPr>
    </w:p>
    <w:p w14:paraId="2587901D" w14:textId="0FA5498F" w:rsidR="0020270D" w:rsidRPr="00903553" w:rsidRDefault="0020270D" w:rsidP="008E082D">
      <w:pPr>
        <w:pStyle w:val="Brezrazmikov"/>
        <w:rPr>
          <w:rStyle w:val="Neenpoudarek"/>
          <w:noProof w:val="0"/>
          <w:color w:val="808080" w:themeColor="background1" w:themeShade="80"/>
        </w:rPr>
      </w:pPr>
      <w:r w:rsidRPr="00903553">
        <w:rPr>
          <w:rStyle w:val="Neenpoudarek"/>
          <w:noProof w:val="0"/>
          <w:color w:val="7F7F7F" w:themeColor="text1" w:themeTint="80"/>
        </w:rPr>
        <w:t xml:space="preserve">Primer </w:t>
      </w:r>
      <w:r w:rsidR="005043C4">
        <w:rPr>
          <w:rStyle w:val="Neenpoudarek"/>
          <w:noProof w:val="0"/>
          <w:color w:val="7F7F7F" w:themeColor="text1" w:themeTint="80"/>
        </w:rPr>
        <w:t>23</w:t>
      </w:r>
      <w:r w:rsidRPr="00903553">
        <w:rPr>
          <w:rStyle w:val="Neenpoudarek"/>
          <w:noProof w:val="0"/>
          <w:color w:val="7F7F7F" w:themeColor="text1" w:themeTint="80"/>
        </w:rPr>
        <w:t>:</w:t>
      </w:r>
    </w:p>
    <w:p w14:paraId="5CB062FA" w14:textId="4EBE0DA4" w:rsidR="0020270D" w:rsidRPr="00903553" w:rsidRDefault="0020270D" w:rsidP="008E082D">
      <w:pPr>
        <w:pStyle w:val="Brezrazmikov"/>
        <w:rPr>
          <w:rStyle w:val="Neenpoudarek"/>
          <w:noProof w:val="0"/>
          <w:color w:val="808080" w:themeColor="background1" w:themeShade="80"/>
        </w:rPr>
      </w:pPr>
      <w:r w:rsidRPr="00903553">
        <w:rPr>
          <w:rStyle w:val="Neenpoudarek"/>
          <w:noProof w:val="0"/>
          <w:color w:val="7F7F7F" w:themeColor="text1" w:themeTint="80"/>
        </w:rPr>
        <w:t xml:space="preserve">Uporabnik, ki koristi pravico do DP, je bil od 20. do 28. </w:t>
      </w:r>
      <w:r w:rsidR="004D4B69">
        <w:rPr>
          <w:rStyle w:val="Neenpoudarek"/>
          <w:noProof w:val="0"/>
          <w:color w:val="7F7F7F" w:themeColor="text1" w:themeTint="80"/>
        </w:rPr>
        <w:t>7.</w:t>
      </w:r>
      <w:r w:rsidRPr="00903553">
        <w:rPr>
          <w:rStyle w:val="Neenpoudarek"/>
          <w:noProof w:val="0"/>
          <w:color w:val="7F7F7F" w:themeColor="text1" w:themeTint="80"/>
        </w:rPr>
        <w:t xml:space="preserve"> na bolnišničnem zdravljenju. Izvajalec poroča v mesecu juliju na Zavod za obdobje od 20. do 2</w:t>
      </w:r>
      <w:r w:rsidR="00863BCD" w:rsidRPr="00903553">
        <w:rPr>
          <w:rStyle w:val="Neenpoudarek"/>
          <w:noProof w:val="0"/>
          <w:color w:val="7F7F7F" w:themeColor="text1" w:themeTint="80"/>
        </w:rPr>
        <w:t>7</w:t>
      </w:r>
      <w:r w:rsidRPr="00903553">
        <w:rPr>
          <w:rStyle w:val="Neenpoudarek"/>
          <w:noProof w:val="0"/>
          <w:color w:val="7F7F7F" w:themeColor="text1" w:themeTint="80"/>
        </w:rPr>
        <w:t xml:space="preserve">. </w:t>
      </w:r>
      <w:r w:rsidR="004D4B69">
        <w:rPr>
          <w:rStyle w:val="Neenpoudarek"/>
          <w:noProof w:val="0"/>
          <w:color w:val="7F7F7F" w:themeColor="text1" w:themeTint="80"/>
        </w:rPr>
        <w:t>7.</w:t>
      </w:r>
      <w:r w:rsidRPr="00903553">
        <w:rPr>
          <w:rStyle w:val="Neenpoudarek"/>
          <w:noProof w:val="0"/>
          <w:color w:val="7F7F7F" w:themeColor="text1" w:themeTint="80"/>
        </w:rPr>
        <w:t xml:space="preserve"> mirovanje, čeprav uporabnikova pravica do DP še ne miruje. V tem času izvajalec ne izvaja SKOS in obiske KODO.</w:t>
      </w:r>
    </w:p>
    <w:p w14:paraId="75D204BB" w14:textId="77777777" w:rsidR="0020270D" w:rsidRPr="00903553" w:rsidRDefault="0020270D" w:rsidP="008E082D">
      <w:pPr>
        <w:pStyle w:val="Brezrazmikov"/>
        <w:rPr>
          <w:rStyle w:val="Neenpoudarek"/>
          <w:noProof w:val="0"/>
          <w:color w:val="7F7F7F" w:themeColor="text1" w:themeTint="80"/>
        </w:rPr>
      </w:pPr>
    </w:p>
    <w:p w14:paraId="150C7A10" w14:textId="6C1E1901" w:rsidR="0020270D" w:rsidRPr="00903553" w:rsidRDefault="0020270D" w:rsidP="008E082D">
      <w:pPr>
        <w:pStyle w:val="Brezrazmikov"/>
        <w:rPr>
          <w:rStyle w:val="Neenpoudarek"/>
          <w:noProof w:val="0"/>
          <w:color w:val="808080" w:themeColor="background1" w:themeShade="80"/>
        </w:rPr>
      </w:pPr>
      <w:r w:rsidRPr="00903553">
        <w:rPr>
          <w:rStyle w:val="Neenpoudarek"/>
          <w:noProof w:val="0"/>
          <w:color w:val="7F7F7F" w:themeColor="text1" w:themeTint="80"/>
        </w:rPr>
        <w:t xml:space="preserve">Primer </w:t>
      </w:r>
      <w:r w:rsidR="005043C4">
        <w:rPr>
          <w:rStyle w:val="Neenpoudarek"/>
          <w:noProof w:val="0"/>
          <w:color w:val="7F7F7F" w:themeColor="text1" w:themeTint="80"/>
        </w:rPr>
        <w:t>24</w:t>
      </w:r>
      <w:r w:rsidRPr="00903553">
        <w:rPr>
          <w:rStyle w:val="Neenpoudarek"/>
          <w:noProof w:val="0"/>
          <w:color w:val="7F7F7F" w:themeColor="text1" w:themeTint="80"/>
        </w:rPr>
        <w:t>:</w:t>
      </w:r>
    </w:p>
    <w:p w14:paraId="1AB382AB" w14:textId="42A4E4E1" w:rsidR="0020270D" w:rsidRPr="00903553" w:rsidRDefault="0020270D" w:rsidP="008E082D">
      <w:pPr>
        <w:pStyle w:val="Brezrazmikov"/>
        <w:rPr>
          <w:rStyle w:val="Neenpoudarek"/>
          <w:noProof w:val="0"/>
          <w:color w:val="7F7F7F" w:themeColor="text1" w:themeTint="80"/>
        </w:rPr>
      </w:pPr>
      <w:r w:rsidRPr="00903553">
        <w:rPr>
          <w:rStyle w:val="Neenpoudarek"/>
          <w:noProof w:val="0"/>
          <w:color w:val="7F7F7F" w:themeColor="text1" w:themeTint="80"/>
        </w:rPr>
        <w:t xml:space="preserve">Uporabnik, ki koristi pravico do DP, je bil od 20. </w:t>
      </w:r>
      <w:r w:rsidR="004D4B69">
        <w:rPr>
          <w:rStyle w:val="Neenpoudarek"/>
          <w:noProof w:val="0"/>
          <w:color w:val="7F7F7F" w:themeColor="text1" w:themeTint="80"/>
        </w:rPr>
        <w:t>7.</w:t>
      </w:r>
      <w:r w:rsidR="004D4B69" w:rsidRPr="00903553">
        <w:rPr>
          <w:rStyle w:val="Neenpoudarek"/>
          <w:noProof w:val="0"/>
          <w:color w:val="7F7F7F" w:themeColor="text1" w:themeTint="80"/>
        </w:rPr>
        <w:t xml:space="preserve"> </w:t>
      </w:r>
      <w:r w:rsidRPr="00903553">
        <w:rPr>
          <w:rStyle w:val="Neenpoudarek"/>
          <w:noProof w:val="0"/>
          <w:color w:val="7F7F7F" w:themeColor="text1" w:themeTint="80"/>
        </w:rPr>
        <w:t xml:space="preserve">do 30. </w:t>
      </w:r>
      <w:r w:rsidR="004D4B69">
        <w:rPr>
          <w:rStyle w:val="Neenpoudarek"/>
          <w:noProof w:val="0"/>
          <w:color w:val="7F7F7F" w:themeColor="text1" w:themeTint="80"/>
        </w:rPr>
        <w:t>8.</w:t>
      </w:r>
      <w:r w:rsidRPr="00903553">
        <w:rPr>
          <w:rStyle w:val="Neenpoudarek"/>
          <w:noProof w:val="0"/>
          <w:color w:val="7F7F7F" w:themeColor="text1" w:themeTint="80"/>
        </w:rPr>
        <w:t xml:space="preserve"> na bolnišničnem zdravljenju. Izvajalec poroča v mesecu juliju na Zavod za obdobje od 20. do 31. </w:t>
      </w:r>
      <w:r w:rsidR="004D4B69">
        <w:rPr>
          <w:rStyle w:val="Neenpoudarek"/>
          <w:noProof w:val="0"/>
          <w:color w:val="7F7F7F" w:themeColor="text1" w:themeTint="80"/>
        </w:rPr>
        <w:t>7.</w:t>
      </w:r>
      <w:r w:rsidRPr="00903553">
        <w:rPr>
          <w:rStyle w:val="Neenpoudarek"/>
          <w:noProof w:val="0"/>
          <w:color w:val="7F7F7F" w:themeColor="text1" w:themeTint="80"/>
        </w:rPr>
        <w:t xml:space="preserve"> mirovanje pravice, pri čemer ne označi, da gre za zaključeno mirovanje, v avgustu pa za obdobje od 1. do </w:t>
      </w:r>
      <w:r w:rsidR="00863BCD" w:rsidRPr="00903553">
        <w:rPr>
          <w:rStyle w:val="Neenpoudarek"/>
          <w:noProof w:val="0"/>
          <w:color w:val="7F7F7F" w:themeColor="text1" w:themeTint="80"/>
        </w:rPr>
        <w:t>29</w:t>
      </w:r>
      <w:r w:rsidRPr="00903553">
        <w:rPr>
          <w:rStyle w:val="Neenpoudarek"/>
          <w:noProof w:val="0"/>
          <w:color w:val="7F7F7F" w:themeColor="text1" w:themeTint="80"/>
        </w:rPr>
        <w:t xml:space="preserve">. </w:t>
      </w:r>
      <w:r w:rsidR="004D4B69">
        <w:rPr>
          <w:rStyle w:val="Neenpoudarek"/>
          <w:noProof w:val="0"/>
          <w:color w:val="7F7F7F" w:themeColor="text1" w:themeTint="80"/>
        </w:rPr>
        <w:t>8.</w:t>
      </w:r>
      <w:r w:rsidRPr="00903553">
        <w:rPr>
          <w:rStyle w:val="Neenpoudarek"/>
          <w:noProof w:val="0"/>
          <w:color w:val="7F7F7F" w:themeColor="text1" w:themeTint="80"/>
        </w:rPr>
        <w:t xml:space="preserve">, kjer označi, da je mirovanje zaključeno. Mirovanje pravice do DP je uporabniku dejansko nastopilo 19. </w:t>
      </w:r>
      <w:r w:rsidR="004D4B69">
        <w:rPr>
          <w:rStyle w:val="Neenpoudarek"/>
          <w:noProof w:val="0"/>
          <w:color w:val="7F7F7F" w:themeColor="text1" w:themeTint="80"/>
        </w:rPr>
        <w:t>8.</w:t>
      </w:r>
      <w:r w:rsidRPr="00903553">
        <w:rPr>
          <w:rStyle w:val="Neenpoudarek"/>
          <w:noProof w:val="0"/>
          <w:color w:val="7F7F7F" w:themeColor="text1" w:themeTint="80"/>
        </w:rPr>
        <w:t xml:space="preserve"> in se končalo </w:t>
      </w:r>
      <w:r w:rsidR="00863BCD" w:rsidRPr="00903553">
        <w:rPr>
          <w:rStyle w:val="Neenpoudarek"/>
          <w:noProof w:val="0"/>
          <w:color w:val="7F7F7F" w:themeColor="text1" w:themeTint="80"/>
        </w:rPr>
        <w:t>29</w:t>
      </w:r>
      <w:r w:rsidRPr="00903553">
        <w:rPr>
          <w:rStyle w:val="Neenpoudarek"/>
          <w:noProof w:val="0"/>
          <w:color w:val="7F7F7F" w:themeColor="text1" w:themeTint="80"/>
        </w:rPr>
        <w:t xml:space="preserve">. </w:t>
      </w:r>
      <w:r w:rsidR="004D4B69">
        <w:rPr>
          <w:rStyle w:val="Neenpoudarek"/>
          <w:noProof w:val="0"/>
          <w:color w:val="7F7F7F" w:themeColor="text1" w:themeTint="80"/>
        </w:rPr>
        <w:t>8.</w:t>
      </w:r>
      <w:r w:rsidRPr="00903553">
        <w:rPr>
          <w:rStyle w:val="Neenpoudarek"/>
          <w:noProof w:val="0"/>
          <w:color w:val="7F7F7F" w:themeColor="text1" w:themeTint="80"/>
        </w:rPr>
        <w:t xml:space="preserve"> Izvajalec ves čas uporabnikove odsotnosti ni izvajal SKOS in obiske KODO.</w:t>
      </w:r>
    </w:p>
    <w:p w14:paraId="4EE69835" w14:textId="77777777" w:rsidR="00F26AC9" w:rsidRPr="00903553" w:rsidRDefault="00F26AC9" w:rsidP="008E082D">
      <w:pPr>
        <w:pStyle w:val="Brezrazmikov"/>
        <w:rPr>
          <w:rStyle w:val="Neenpoudarek"/>
          <w:noProof w:val="0"/>
          <w:color w:val="7F7F7F" w:themeColor="text1" w:themeTint="80"/>
        </w:rPr>
      </w:pPr>
    </w:p>
    <w:p w14:paraId="526C4060" w14:textId="3085464C" w:rsidR="00373D22" w:rsidRPr="00B445E6" w:rsidRDefault="00373D22" w:rsidP="00B445E6">
      <w:pPr>
        <w:pStyle w:val="Naslov4"/>
        <w:ind w:left="864"/>
        <w:rPr>
          <w:rFonts w:ascii="Calibri" w:hAnsi="Calibri" w:cs="Calibri"/>
          <w:b w:val="0"/>
          <w:bCs/>
          <w:color w:val="0070C0"/>
        </w:rPr>
      </w:pPr>
      <w:bookmarkStart w:id="388" w:name="_Toc210226632"/>
      <w:bookmarkStart w:id="389" w:name="_Toc210287398"/>
      <w:bookmarkStart w:id="390" w:name="_Toc210311860"/>
      <w:bookmarkStart w:id="391" w:name="_Toc210311982"/>
      <w:bookmarkStart w:id="392" w:name="_Toc185833931"/>
      <w:bookmarkStart w:id="393" w:name="_Toc198107441"/>
      <w:bookmarkStart w:id="394" w:name="_Toc200456908"/>
      <w:bookmarkStart w:id="395" w:name="_Toc203124134"/>
      <w:bookmarkEnd w:id="388"/>
      <w:bookmarkEnd w:id="389"/>
      <w:bookmarkEnd w:id="390"/>
      <w:bookmarkEnd w:id="391"/>
      <w:r w:rsidRPr="00B445E6">
        <w:rPr>
          <w:rFonts w:ascii="Calibri" w:hAnsi="Calibri" w:cs="Calibri"/>
          <w:b w:val="0"/>
          <w:bCs/>
          <w:color w:val="0070C0"/>
        </w:rPr>
        <w:t>Mirovanje v času nadomestne oskrbe</w:t>
      </w:r>
    </w:p>
    <w:p w14:paraId="334B91E9" w14:textId="025821B0" w:rsidR="006007CC" w:rsidRPr="004A23BE" w:rsidRDefault="00F55AA6" w:rsidP="008E082D">
      <w:pPr>
        <w:pStyle w:val="Brezrazmikov"/>
      </w:pPr>
      <w:r>
        <w:br/>
      </w:r>
      <w:r w:rsidR="006007CC" w:rsidRPr="004A23BE">
        <w:t>Pravica do DO v času nadomestne oskrbe uporabnika pravice do ODČ ne miruje. Če pride v času nadomestne oskrbe do zdravljenja uporabnika v bolnišnici, mora izvajalec, s katerim je uporabnik sklenil ON za nadomestno oskrbo</w:t>
      </w:r>
      <w:r w:rsidR="00EC1E65">
        <w:t>,</w:t>
      </w:r>
      <w:r w:rsidR="006007CC" w:rsidRPr="004A23BE">
        <w:t xml:space="preserve"> poslati spremembo podatkov ON za nadomestno oskrbo z oznako 7 iz šifranta D7 skupaj s spremenjenimi podatki iz poglavja </w:t>
      </w:r>
      <w:r w:rsidR="00961811">
        <w:fldChar w:fldCharType="begin"/>
      </w:r>
      <w:r w:rsidR="00961811">
        <w:instrText xml:space="preserve"> REF _Ref230949927 \r \h </w:instrText>
      </w:r>
      <w:r w:rsidR="00961811">
        <w:fldChar w:fldCharType="separate"/>
      </w:r>
      <w:r w:rsidR="00794642">
        <w:t>5.7.2.2.5</w:t>
      </w:r>
      <w:r w:rsidR="00961811">
        <w:fldChar w:fldCharType="end"/>
      </w:r>
      <w:r w:rsidR="006007CC" w:rsidRPr="004A23BE">
        <w:t xml:space="preserve"> in novim datumom zaključka ON za nadomestno oskrbo ter vse podatke skladno s TN ON. Nov datum zaključka ON za nadomestno oskrbo ob sprejemu v bolnišnico se določi glede na dejansko izvedbo storitev DO na dan sprejema. Če je izvajalec nadomestne oskrbe na ta dan storitve DO izvajal, je datum zaključka ON za nadomestno oskrbo dan sprejema v bolnišnico. Če pa izvajalec na ta dan ni izvedel storitev DO, se kot datum zaključka ON za nadomestno oskrbo določi dan pred sprejemom uporabnika v bolnišnico.</w:t>
      </w:r>
    </w:p>
    <w:p w14:paraId="75297766" w14:textId="77777777" w:rsidR="006007CC" w:rsidRPr="004A23BE" w:rsidRDefault="006007CC" w:rsidP="008E082D">
      <w:pPr>
        <w:pStyle w:val="Brezrazmikov"/>
      </w:pPr>
    </w:p>
    <w:p w14:paraId="52D68980" w14:textId="0D58E67C" w:rsidR="006007CC" w:rsidRDefault="006007CC" w:rsidP="008E082D">
      <w:pPr>
        <w:pStyle w:val="Brezrazmikov"/>
      </w:pPr>
      <w:r w:rsidRPr="004A23BE">
        <w:t>Če je ON za nadomestno oskrbo sklenjen z drugim izvajalcem, kot je sklenjen ON za izvajanje obiskov KODO in SKOS, mora izvajalec, ki izvaja nadomestno oskrbo</w:t>
      </w:r>
      <w:r w:rsidR="00EC1E65">
        <w:t>,</w:t>
      </w:r>
      <w:r w:rsidRPr="004A23BE">
        <w:t xml:space="preserve"> o predčasnem prenehanju ON za nadomestno oskrbo obvestiti izvajalca, s katerim ima uporabnik sklenjen ON za obiske KODO in SKOS, KODO tega izvajalca pa mora Zavodu za uporabnika poročati o mirovanju pravice DO, čeprav pravica do ODČ in pravica do SKOS ter obiskov KODO ne mirujejo. </w:t>
      </w:r>
    </w:p>
    <w:p w14:paraId="0B65E0AD" w14:textId="77777777" w:rsidR="006007CC" w:rsidRPr="004A23BE" w:rsidRDefault="006007CC" w:rsidP="008E082D">
      <w:pPr>
        <w:pStyle w:val="Brezrazmikov"/>
      </w:pPr>
    </w:p>
    <w:p w14:paraId="5E68F2E9" w14:textId="551E47BE" w:rsidR="006007CC" w:rsidRPr="004A23BE" w:rsidRDefault="006007CC" w:rsidP="008E082D">
      <w:pPr>
        <w:pStyle w:val="Brezrazmikov"/>
        <w:rPr>
          <w:rStyle w:val="Neenpoudarek"/>
          <w:color w:val="7F7F7F" w:themeColor="text1" w:themeTint="80"/>
        </w:rPr>
      </w:pPr>
      <w:r w:rsidRPr="004A23BE">
        <w:rPr>
          <w:rStyle w:val="Neenpoudarek"/>
          <w:color w:val="7F7F7F" w:themeColor="text1" w:themeTint="80"/>
        </w:rPr>
        <w:t xml:space="preserve">Primer </w:t>
      </w:r>
      <w:r w:rsidR="005043C4">
        <w:rPr>
          <w:rStyle w:val="Neenpoudarek"/>
          <w:color w:val="7F7F7F" w:themeColor="text1" w:themeTint="80"/>
        </w:rPr>
        <w:t>25</w:t>
      </w:r>
      <w:r w:rsidRPr="004A23BE">
        <w:rPr>
          <w:rStyle w:val="Neenpoudarek"/>
          <w:color w:val="7F7F7F" w:themeColor="text1" w:themeTint="80"/>
        </w:rPr>
        <w:t xml:space="preserve">: </w:t>
      </w:r>
    </w:p>
    <w:p w14:paraId="3D340A9D" w14:textId="4FD7DFD4" w:rsidR="006007CC" w:rsidRDefault="006007CC" w:rsidP="008E082D">
      <w:pPr>
        <w:pStyle w:val="Brezrazmikov"/>
        <w:rPr>
          <w:rStyle w:val="Neenpoudarek"/>
          <w:color w:val="7F7F7F" w:themeColor="text1" w:themeTint="80"/>
        </w:rPr>
      </w:pPr>
      <w:r w:rsidRPr="004A23BE">
        <w:rPr>
          <w:rStyle w:val="Neenpoudarek"/>
          <w:color w:val="7F7F7F" w:themeColor="text1" w:themeTint="80"/>
        </w:rPr>
        <w:t xml:space="preserve">Izvajalec in uporabnik, ki ima ON za ODČ, skleneta ON za nadomestno oskrbo za celodnevno DO v instituciji 3. do 13. </w:t>
      </w:r>
      <w:r w:rsidR="004D4B69">
        <w:rPr>
          <w:rStyle w:val="Neenpoudarek"/>
          <w:color w:val="7F7F7F" w:themeColor="text1" w:themeTint="80"/>
        </w:rPr>
        <w:t>12.</w:t>
      </w:r>
      <w:r w:rsidRPr="004A23BE">
        <w:rPr>
          <w:rStyle w:val="Neenpoudarek"/>
          <w:color w:val="7F7F7F" w:themeColor="text1" w:themeTint="80"/>
        </w:rPr>
        <w:t xml:space="preserve">. Dne 5. </w:t>
      </w:r>
      <w:r w:rsidR="004D4B69">
        <w:rPr>
          <w:rStyle w:val="Neenpoudarek"/>
          <w:color w:val="7F7F7F" w:themeColor="text1" w:themeTint="80"/>
        </w:rPr>
        <w:t>12.</w:t>
      </w:r>
      <w:r w:rsidRPr="004A23BE">
        <w:rPr>
          <w:rStyle w:val="Neenpoudarek"/>
          <w:color w:val="7F7F7F" w:themeColor="text1" w:themeTint="80"/>
        </w:rPr>
        <w:t xml:space="preserve"> ob 15. uri je uporabnik hospitaliziran, pred tem pa mu je izvajalec na ta dan </w:t>
      </w:r>
      <w:r w:rsidR="00101DBE">
        <w:rPr>
          <w:rStyle w:val="Neenpoudarek"/>
          <w:color w:val="7F7F7F" w:themeColor="text1" w:themeTint="80"/>
        </w:rPr>
        <w:t>izvedel</w:t>
      </w:r>
      <w:r w:rsidRPr="004A23BE">
        <w:rPr>
          <w:rStyle w:val="Neenpoudarek"/>
          <w:color w:val="7F7F7F" w:themeColor="text1" w:themeTint="80"/>
        </w:rPr>
        <w:t xml:space="preserve"> pet storitev DO. Izvajalec pošlje spremembo podatkov ON za nadomestno oskrbo za obdobje, ko je storitve DO uporabniku dejansko izvajal. Datum zaključka ON, ki ga izvajalec pošlje s spremembo podatkov ON</w:t>
      </w:r>
      <w:r w:rsidR="00EC1E65">
        <w:rPr>
          <w:rStyle w:val="Neenpoudarek"/>
          <w:color w:val="7F7F7F" w:themeColor="text1" w:themeTint="80"/>
        </w:rPr>
        <w:t>,</w:t>
      </w:r>
      <w:r w:rsidRPr="004A23BE">
        <w:rPr>
          <w:rStyle w:val="Neenpoudarek"/>
          <w:color w:val="7F7F7F" w:themeColor="text1" w:themeTint="80"/>
        </w:rPr>
        <w:t xml:space="preserve"> je 5. </w:t>
      </w:r>
      <w:r w:rsidR="004D4B69">
        <w:rPr>
          <w:rStyle w:val="Neenpoudarek"/>
          <w:color w:val="7F7F7F" w:themeColor="text1" w:themeTint="80"/>
        </w:rPr>
        <w:t>12.</w:t>
      </w:r>
      <w:r w:rsidRPr="004A23BE">
        <w:rPr>
          <w:rStyle w:val="Neenpoudarek"/>
          <w:color w:val="7F7F7F" w:themeColor="text1" w:themeTint="80"/>
        </w:rPr>
        <w:t>. Izvajalec nadomestne oskrbe je uporabniku izvajal storitve 3 dni.</w:t>
      </w:r>
      <w:r w:rsidR="00F12F4F">
        <w:rPr>
          <w:rStyle w:val="Neenpoudarek"/>
          <w:color w:val="7F7F7F" w:themeColor="text1" w:themeTint="80"/>
        </w:rPr>
        <w:t xml:space="preserve"> </w:t>
      </w:r>
      <w:r w:rsidRPr="004A23BE">
        <w:rPr>
          <w:rStyle w:val="Neenpoudarek"/>
          <w:color w:val="7F7F7F" w:themeColor="text1" w:themeTint="80"/>
        </w:rPr>
        <w:t>Izvajalec, ki je izvajal nadomestno oskrbo</w:t>
      </w:r>
      <w:r w:rsidR="00EC1E65">
        <w:rPr>
          <w:rStyle w:val="Neenpoudarek"/>
          <w:color w:val="7F7F7F" w:themeColor="text1" w:themeTint="80"/>
        </w:rPr>
        <w:t>,</w:t>
      </w:r>
      <w:r w:rsidRPr="004A23BE">
        <w:rPr>
          <w:rStyle w:val="Neenpoudarek"/>
          <w:color w:val="7F7F7F" w:themeColor="text1" w:themeTint="80"/>
        </w:rPr>
        <w:t xml:space="preserve"> sporoči izvajalcu, s katerim ima uporabnik sklenjen ON za obiske KODO in SKOS, da je uporabnik 5. </w:t>
      </w:r>
      <w:r w:rsidR="004D4B69">
        <w:rPr>
          <w:rStyle w:val="Neenpoudarek"/>
          <w:color w:val="7F7F7F" w:themeColor="text1" w:themeTint="80"/>
        </w:rPr>
        <w:t xml:space="preserve">12. </w:t>
      </w:r>
      <w:r w:rsidRPr="004A23BE">
        <w:rPr>
          <w:rStyle w:val="Neenpoudarek"/>
          <w:color w:val="7F7F7F" w:themeColor="text1" w:themeTint="80"/>
        </w:rPr>
        <w:t>sprejet v bolnišnico, le</w:t>
      </w:r>
      <w:r w:rsidR="00E4304D">
        <w:rPr>
          <w:rStyle w:val="Neenpoudarek"/>
          <w:color w:val="7F7F7F" w:themeColor="text1" w:themeTint="80"/>
        </w:rPr>
        <w:t>-</w:t>
      </w:r>
      <w:r w:rsidRPr="004A23BE">
        <w:rPr>
          <w:rStyle w:val="Neenpoudarek"/>
          <w:color w:val="7F7F7F" w:themeColor="text1" w:themeTint="80"/>
        </w:rPr>
        <w:t>ta pa nato poroča podatke o mirovanju na Zavod skladno s pravili iz tega poglavja.</w:t>
      </w:r>
    </w:p>
    <w:p w14:paraId="79D65A85" w14:textId="77777777" w:rsidR="00E642B2" w:rsidRDefault="00E642B2" w:rsidP="008E082D">
      <w:pPr>
        <w:pStyle w:val="Brezrazmikov"/>
        <w:rPr>
          <w:rStyle w:val="Neenpoudarek"/>
          <w:color w:val="7F7F7F" w:themeColor="text1" w:themeTint="80"/>
        </w:rPr>
      </w:pPr>
    </w:p>
    <w:p w14:paraId="40C7E36A" w14:textId="77777777" w:rsidR="008D607A" w:rsidRPr="004A23BE" w:rsidRDefault="008D607A" w:rsidP="008E082D">
      <w:pPr>
        <w:pStyle w:val="Brezrazmikov"/>
        <w:rPr>
          <w:rStyle w:val="Neenpoudarek"/>
          <w:color w:val="7F7F7F" w:themeColor="text1" w:themeTint="80"/>
        </w:rPr>
      </w:pPr>
    </w:p>
    <w:p w14:paraId="4C9E2026" w14:textId="0C766F09" w:rsidR="006007CC" w:rsidRPr="004A23BE" w:rsidRDefault="006007CC" w:rsidP="008E082D">
      <w:pPr>
        <w:pStyle w:val="Brezrazmikov"/>
        <w:rPr>
          <w:rStyle w:val="Neenpoudarek"/>
          <w:color w:val="7F7F7F" w:themeColor="text1" w:themeTint="80"/>
        </w:rPr>
      </w:pPr>
      <w:r w:rsidRPr="004A23BE">
        <w:rPr>
          <w:rStyle w:val="Neenpoudarek"/>
          <w:color w:val="7F7F7F" w:themeColor="text1" w:themeTint="80"/>
        </w:rPr>
        <w:lastRenderedPageBreak/>
        <w:t xml:space="preserve">Primer </w:t>
      </w:r>
      <w:r w:rsidR="005043C4">
        <w:rPr>
          <w:rStyle w:val="Neenpoudarek"/>
          <w:color w:val="7F7F7F" w:themeColor="text1" w:themeTint="80"/>
        </w:rPr>
        <w:t>26</w:t>
      </w:r>
      <w:r w:rsidRPr="004A23BE">
        <w:rPr>
          <w:rStyle w:val="Neenpoudarek"/>
          <w:color w:val="7F7F7F" w:themeColor="text1" w:themeTint="80"/>
        </w:rPr>
        <w:t>:</w:t>
      </w:r>
    </w:p>
    <w:p w14:paraId="6C3E79CD" w14:textId="77777777" w:rsidR="00D74E04" w:rsidRDefault="006007CC" w:rsidP="008E082D">
      <w:pPr>
        <w:pStyle w:val="Brezrazmikov"/>
        <w:rPr>
          <w:rStyle w:val="Neenpoudarek"/>
          <w:color w:val="7F7F7F" w:themeColor="text1" w:themeTint="80"/>
        </w:rPr>
      </w:pPr>
      <w:r w:rsidRPr="004A23BE">
        <w:rPr>
          <w:rStyle w:val="Neenpoudarek"/>
          <w:color w:val="7F7F7F" w:themeColor="text1" w:themeTint="80"/>
        </w:rPr>
        <w:t xml:space="preserve">Izvajalec in uporabnik, ki ima ON za ODČ, skleneta ON za nadomestno oskrbo za celodnevno DO v instituciji </w:t>
      </w:r>
      <w:r w:rsidR="00EC1E65">
        <w:rPr>
          <w:rStyle w:val="Neenpoudarek"/>
          <w:color w:val="7F7F7F" w:themeColor="text1" w:themeTint="80"/>
        </w:rPr>
        <w:t xml:space="preserve">od </w:t>
      </w:r>
      <w:r w:rsidRPr="004A23BE">
        <w:rPr>
          <w:rStyle w:val="Neenpoudarek"/>
          <w:color w:val="7F7F7F" w:themeColor="text1" w:themeTint="80"/>
        </w:rPr>
        <w:t xml:space="preserve">3. do 13. </w:t>
      </w:r>
      <w:r w:rsidR="004D4B69">
        <w:rPr>
          <w:rStyle w:val="Neenpoudarek"/>
          <w:color w:val="7F7F7F" w:themeColor="text1" w:themeTint="80"/>
        </w:rPr>
        <w:t>12.</w:t>
      </w:r>
      <w:r w:rsidRPr="004A23BE">
        <w:rPr>
          <w:rStyle w:val="Neenpoudarek"/>
          <w:color w:val="7F7F7F" w:themeColor="text1" w:themeTint="80"/>
        </w:rPr>
        <w:t xml:space="preserve">. Dne 5. </w:t>
      </w:r>
      <w:r w:rsidR="004D4B69">
        <w:rPr>
          <w:rStyle w:val="Neenpoudarek"/>
          <w:color w:val="7F7F7F" w:themeColor="text1" w:themeTint="80"/>
        </w:rPr>
        <w:t>12.</w:t>
      </w:r>
      <w:r w:rsidRPr="004A23BE">
        <w:rPr>
          <w:rStyle w:val="Neenpoudarek"/>
          <w:color w:val="7F7F7F" w:themeColor="text1" w:themeTint="80"/>
        </w:rPr>
        <w:t xml:space="preserve"> v zgodnjih jutranjih urah je uporabnik hospitaliziran in izvajalec nadomestne oskrbe ta dan ni izvajal storitev DO uporabniku. Izvajalec pošlje spremembo podatkov ON za nadomestno oskrbo za obdobje, ko je storitve DO uporabniku dejansko izvajal. Datum zaključka ON, ki ga izvajalec pošlje s spremembo podatkov ON</w:t>
      </w:r>
      <w:r w:rsidR="00EC1E65">
        <w:rPr>
          <w:rStyle w:val="Neenpoudarek"/>
          <w:color w:val="7F7F7F" w:themeColor="text1" w:themeTint="80"/>
        </w:rPr>
        <w:t>,</w:t>
      </w:r>
      <w:r w:rsidRPr="004A23BE">
        <w:rPr>
          <w:rStyle w:val="Neenpoudarek"/>
          <w:color w:val="7F7F7F" w:themeColor="text1" w:themeTint="80"/>
        </w:rPr>
        <w:t xml:space="preserve"> je 4. </w:t>
      </w:r>
      <w:r w:rsidR="004D4B69">
        <w:rPr>
          <w:rStyle w:val="Neenpoudarek"/>
          <w:color w:val="7F7F7F" w:themeColor="text1" w:themeTint="80"/>
        </w:rPr>
        <w:t>12.</w:t>
      </w:r>
      <w:r w:rsidRPr="004A23BE">
        <w:rPr>
          <w:rStyle w:val="Neenpoudarek"/>
          <w:color w:val="7F7F7F" w:themeColor="text1" w:themeTint="80"/>
        </w:rPr>
        <w:t xml:space="preserve">. Izvajalec nadomestne oskrbe je uporabniku izvajal storitve 2 dni. Izvajalec, ki je izvajal nadomestno oskrbo sporoči izvajalcu, s katerim ima uporabnik sklenjen ON za obiske KODO in SKOS, da je uporabnik 5. </w:t>
      </w:r>
      <w:r w:rsidR="004D4B69">
        <w:rPr>
          <w:rStyle w:val="Neenpoudarek"/>
          <w:color w:val="7F7F7F" w:themeColor="text1" w:themeTint="80"/>
        </w:rPr>
        <w:t>12.</w:t>
      </w:r>
      <w:r w:rsidRPr="004A23BE">
        <w:rPr>
          <w:rStyle w:val="Neenpoudarek"/>
          <w:color w:val="7F7F7F" w:themeColor="text1" w:themeTint="80"/>
        </w:rPr>
        <w:t xml:space="preserve"> sprejet v bolnišnico, le</w:t>
      </w:r>
      <w:r w:rsidR="00E4304D">
        <w:rPr>
          <w:rStyle w:val="Neenpoudarek"/>
          <w:color w:val="7F7F7F" w:themeColor="text1" w:themeTint="80"/>
        </w:rPr>
        <w:t>-</w:t>
      </w:r>
      <w:r w:rsidRPr="004A23BE">
        <w:rPr>
          <w:rStyle w:val="Neenpoudarek"/>
          <w:color w:val="7F7F7F" w:themeColor="text1" w:themeTint="80"/>
        </w:rPr>
        <w:t>ta pa nato poroča podatke o mirovanju na Zavod skladno s pravili iz tega poglavja.</w:t>
      </w:r>
    </w:p>
    <w:p w14:paraId="6944415F" w14:textId="76EDF666" w:rsidR="006007CC" w:rsidRDefault="006007CC" w:rsidP="008E082D">
      <w:pPr>
        <w:pStyle w:val="Brezrazmikov"/>
        <w:rPr>
          <w:rStyle w:val="Neenpoudarek"/>
          <w:color w:val="7F7F7F" w:themeColor="text1" w:themeTint="80"/>
        </w:rPr>
      </w:pPr>
    </w:p>
    <w:p w14:paraId="6C7FE94F" w14:textId="2B224581" w:rsidR="008751EC" w:rsidRPr="00903553" w:rsidRDefault="4E77BA84" w:rsidP="00E00E7E">
      <w:pPr>
        <w:pStyle w:val="Naslov2"/>
      </w:pPr>
      <w:bookmarkStart w:id="396" w:name="_Hlk229552278"/>
      <w:bookmarkStart w:id="397" w:name="_Toc215057462"/>
      <w:bookmarkStart w:id="398" w:name="_Toc231908212"/>
      <w:bookmarkStart w:id="399" w:name="_Toc232066008"/>
      <w:bookmarkEnd w:id="396"/>
      <w:r w:rsidRPr="00903553">
        <w:t>Pravila za posredovanje podatkov</w:t>
      </w:r>
      <w:bookmarkEnd w:id="392"/>
      <w:bookmarkEnd w:id="393"/>
      <w:bookmarkEnd w:id="394"/>
      <w:bookmarkEnd w:id="395"/>
      <w:bookmarkEnd w:id="397"/>
      <w:bookmarkEnd w:id="398"/>
      <w:bookmarkEnd w:id="399"/>
    </w:p>
    <w:p w14:paraId="4B00B331" w14:textId="2CE1CE17" w:rsidR="00363559" w:rsidRPr="00903553" w:rsidRDefault="00F55AA6" w:rsidP="008E082D">
      <w:pPr>
        <w:pStyle w:val="Brezrazmikov"/>
      </w:pPr>
      <w:r>
        <w:br/>
      </w:r>
      <w:r w:rsidR="008751EC" w:rsidRPr="00903553">
        <w:t>Izvajalci podatke posredujejo dnevno. Izvajalci podatke ON</w:t>
      </w:r>
      <w:r w:rsidR="00C15460" w:rsidRPr="00903553">
        <w:t xml:space="preserve"> in mirovanja pravice do DO</w:t>
      </w:r>
      <w:r w:rsidR="008751EC" w:rsidRPr="00903553">
        <w:t xml:space="preserve"> posredujejo najkasneje pred pošiljanjem podatkov obračuna. </w:t>
      </w:r>
    </w:p>
    <w:p w14:paraId="303D6057" w14:textId="2F37DF47" w:rsidR="005570E7" w:rsidRPr="00903553" w:rsidRDefault="4E77BA84" w:rsidP="00554BE7">
      <w:pPr>
        <w:pStyle w:val="Naslov3"/>
        <w:rPr>
          <w:rFonts w:eastAsia="Calibri"/>
        </w:rPr>
      </w:pPr>
      <w:bookmarkStart w:id="400" w:name="_Toc203124135"/>
      <w:bookmarkStart w:id="401" w:name="_Toc215057463"/>
      <w:bookmarkStart w:id="402" w:name="_Toc231908213"/>
      <w:bookmarkStart w:id="403" w:name="_Toc232066009"/>
      <w:r w:rsidRPr="00903553">
        <w:t>Pravila za posredovanje podatkov ON in AON</w:t>
      </w:r>
      <w:bookmarkStart w:id="404" w:name="_Toc179800192"/>
      <w:bookmarkEnd w:id="400"/>
      <w:bookmarkEnd w:id="401"/>
      <w:bookmarkEnd w:id="402"/>
      <w:bookmarkEnd w:id="403"/>
    </w:p>
    <w:p w14:paraId="4EC81CE1" w14:textId="31DD999C" w:rsidR="008751EC" w:rsidRPr="00903553" w:rsidRDefault="008751EC" w:rsidP="00D96C53">
      <w:pPr>
        <w:numPr>
          <w:ilvl w:val="0"/>
          <w:numId w:val="21"/>
        </w:numPr>
        <w:spacing w:after="0" w:line="240" w:lineRule="auto"/>
        <w:ind w:left="360"/>
        <w:rPr>
          <w:rFonts w:ascii="Calibri" w:eastAsia="Calibri" w:hAnsi="Calibri" w:cs="Calibri"/>
        </w:rPr>
      </w:pPr>
      <w:r w:rsidRPr="00903553">
        <w:rPr>
          <w:rFonts w:ascii="Calibri" w:eastAsia="Calibri" w:hAnsi="Calibri" w:cs="Calibri"/>
        </w:rPr>
        <w:t xml:space="preserve">Izvajalec posreduje podatke o sklenjenih ON ali AON v strukturirani obliki, skladno s tem </w:t>
      </w:r>
      <w:r w:rsidR="005073F7" w:rsidRPr="00903553">
        <w:rPr>
          <w:rFonts w:ascii="Calibri" w:eastAsia="Calibri" w:hAnsi="Calibri" w:cs="Calibri"/>
        </w:rPr>
        <w:t>priročnikom</w:t>
      </w:r>
      <w:r w:rsidRPr="00903553">
        <w:rPr>
          <w:rFonts w:ascii="Calibri" w:eastAsia="Calibri" w:hAnsi="Calibri" w:cs="Calibri"/>
        </w:rPr>
        <w:t>, dnevno oziroma najkasneje pred pošiljanjem podatkov obračuna</w:t>
      </w:r>
      <w:r w:rsidR="00057A08" w:rsidRPr="00903553">
        <w:rPr>
          <w:rFonts w:ascii="Calibri" w:eastAsia="Calibri" w:hAnsi="Calibri" w:cs="Calibri"/>
        </w:rPr>
        <w:t>, pri čemer velja:</w:t>
      </w:r>
    </w:p>
    <w:p w14:paraId="3E56C17F" w14:textId="77571AFC" w:rsidR="00363559" w:rsidRPr="00903553" w:rsidRDefault="00057A08" w:rsidP="00D96C53">
      <w:pPr>
        <w:pStyle w:val="Odstavekseznama"/>
        <w:numPr>
          <w:ilvl w:val="0"/>
          <w:numId w:val="67"/>
        </w:numPr>
        <w:spacing w:after="0" w:line="240" w:lineRule="auto"/>
        <w:rPr>
          <w:rFonts w:ascii="Calibri" w:eastAsia="Calibri" w:hAnsi="Calibri" w:cs="Calibri"/>
        </w:rPr>
      </w:pPr>
      <w:r w:rsidRPr="00903553">
        <w:rPr>
          <w:rFonts w:ascii="Calibri" w:eastAsia="Calibri" w:hAnsi="Calibri" w:cs="Calibri"/>
        </w:rPr>
        <w:t>č</w:t>
      </w:r>
      <w:r w:rsidR="00363559" w:rsidRPr="00903553">
        <w:rPr>
          <w:rFonts w:ascii="Calibri" w:eastAsia="Calibri" w:hAnsi="Calibri" w:cs="Calibri"/>
        </w:rPr>
        <w:t>e je uporabnik izbral nedenarno pravico, navede eno od naslednjih oblik</w:t>
      </w:r>
      <w:r w:rsidR="00903553" w:rsidRPr="00903553">
        <w:rPr>
          <w:rFonts w:ascii="Calibri" w:eastAsia="Calibri" w:hAnsi="Calibri" w:cs="Calibri"/>
        </w:rPr>
        <w:t xml:space="preserve"> iz šifranta D4</w:t>
      </w:r>
      <w:r w:rsidR="00363559" w:rsidRPr="00903553">
        <w:rPr>
          <w:rFonts w:ascii="Calibri" w:eastAsia="Calibri" w:hAnsi="Calibri" w:cs="Calibri"/>
        </w:rPr>
        <w:t>:</w:t>
      </w:r>
    </w:p>
    <w:p w14:paraId="214A08CB" w14:textId="3E71B91E" w:rsidR="00363559" w:rsidRPr="00903553" w:rsidRDefault="00363559" w:rsidP="00D96C53">
      <w:pPr>
        <w:spacing w:after="0" w:line="240" w:lineRule="auto"/>
        <w:ind w:left="1416"/>
        <w:rPr>
          <w:rFonts w:ascii="Calibri" w:eastAsia="Calibri" w:hAnsi="Calibri" w:cs="Calibri"/>
        </w:rPr>
      </w:pPr>
      <w:r w:rsidRPr="00903553">
        <w:rPr>
          <w:rFonts w:ascii="Calibri" w:eastAsia="Calibri" w:hAnsi="Calibri" w:cs="Calibri"/>
        </w:rPr>
        <w:t>11</w:t>
      </w:r>
      <w:r w:rsidR="00C04665" w:rsidRPr="00903553">
        <w:rPr>
          <w:rFonts w:ascii="Calibri" w:eastAsia="Calibri" w:hAnsi="Calibri" w:cs="Calibri"/>
        </w:rPr>
        <w:t xml:space="preserve"> </w:t>
      </w:r>
      <w:r w:rsidRPr="00903553">
        <w:rPr>
          <w:rFonts w:ascii="Calibri" w:eastAsia="Calibri" w:hAnsi="Calibri" w:cs="Calibri"/>
        </w:rPr>
        <w:t xml:space="preserve">- </w:t>
      </w:r>
      <w:r w:rsidR="00EC1E65">
        <w:rPr>
          <w:rFonts w:ascii="Calibri" w:eastAsia="Calibri" w:hAnsi="Calibri" w:cs="Calibri"/>
        </w:rPr>
        <w:t>c</w:t>
      </w:r>
      <w:r w:rsidRPr="00903553">
        <w:rPr>
          <w:rFonts w:ascii="Calibri" w:eastAsia="Calibri" w:hAnsi="Calibri" w:cs="Calibri"/>
        </w:rPr>
        <w:t>elodnevna DO v instituciji</w:t>
      </w:r>
    </w:p>
    <w:p w14:paraId="30401D8D" w14:textId="0C063EB5" w:rsidR="00363559" w:rsidRPr="00903553" w:rsidRDefault="00363559" w:rsidP="00D96C53">
      <w:pPr>
        <w:spacing w:after="0" w:line="240" w:lineRule="auto"/>
        <w:ind w:left="1416"/>
        <w:rPr>
          <w:rFonts w:ascii="Calibri" w:eastAsia="Calibri" w:hAnsi="Calibri" w:cs="Calibri"/>
        </w:rPr>
      </w:pPr>
      <w:r w:rsidRPr="00903553">
        <w:rPr>
          <w:rFonts w:ascii="Calibri" w:eastAsia="Calibri" w:hAnsi="Calibri" w:cs="Calibri"/>
        </w:rPr>
        <w:t xml:space="preserve">12 - </w:t>
      </w:r>
      <w:r w:rsidR="00EC1E65">
        <w:rPr>
          <w:rFonts w:ascii="Calibri" w:eastAsia="Calibri" w:hAnsi="Calibri" w:cs="Calibri"/>
        </w:rPr>
        <w:t>d</w:t>
      </w:r>
      <w:r w:rsidRPr="00903553">
        <w:rPr>
          <w:rFonts w:ascii="Calibri" w:eastAsia="Calibri" w:hAnsi="Calibri" w:cs="Calibri"/>
        </w:rPr>
        <w:t>nevna DO</w:t>
      </w:r>
    </w:p>
    <w:p w14:paraId="26BA80D7" w14:textId="66A05A80" w:rsidR="00363559" w:rsidRPr="00903553" w:rsidRDefault="00363559" w:rsidP="00D96C53">
      <w:pPr>
        <w:spacing w:after="0" w:line="240" w:lineRule="auto"/>
        <w:ind w:left="1416"/>
        <w:rPr>
          <w:rFonts w:ascii="Calibri" w:eastAsia="Calibri" w:hAnsi="Calibri" w:cs="Calibri"/>
        </w:rPr>
      </w:pPr>
      <w:r w:rsidRPr="00903553">
        <w:rPr>
          <w:rFonts w:ascii="Calibri" w:eastAsia="Calibri" w:hAnsi="Calibri" w:cs="Calibri"/>
        </w:rPr>
        <w:t>13 - DO na domu</w:t>
      </w:r>
    </w:p>
    <w:p w14:paraId="5BED910B" w14:textId="584D3357" w:rsidR="00363559" w:rsidRPr="00903553" w:rsidRDefault="00363559" w:rsidP="00D96C53">
      <w:pPr>
        <w:spacing w:after="0" w:line="240" w:lineRule="auto"/>
        <w:ind w:left="1416"/>
        <w:rPr>
          <w:rFonts w:ascii="Calibri" w:eastAsia="Calibri" w:hAnsi="Calibri" w:cs="Calibri"/>
        </w:rPr>
      </w:pPr>
      <w:r w:rsidRPr="00903553">
        <w:rPr>
          <w:rFonts w:ascii="Calibri" w:eastAsia="Calibri" w:hAnsi="Calibri" w:cs="Calibri"/>
        </w:rPr>
        <w:t xml:space="preserve">14 - </w:t>
      </w:r>
      <w:r w:rsidR="00EC1E65">
        <w:rPr>
          <w:rFonts w:ascii="Calibri" w:eastAsia="Calibri" w:hAnsi="Calibri" w:cs="Calibri"/>
        </w:rPr>
        <w:t>o</w:t>
      </w:r>
      <w:r w:rsidRPr="00903553">
        <w:rPr>
          <w:rFonts w:ascii="Calibri" w:eastAsia="Calibri" w:hAnsi="Calibri" w:cs="Calibri"/>
        </w:rPr>
        <w:t>skrbovalec družinskega člana</w:t>
      </w:r>
    </w:p>
    <w:p w14:paraId="5A5CD731" w14:textId="11F55C83" w:rsidR="00363559" w:rsidRPr="00903553" w:rsidRDefault="00057A08" w:rsidP="00D74E04">
      <w:pPr>
        <w:pStyle w:val="Odstavekseznama"/>
        <w:numPr>
          <w:ilvl w:val="0"/>
          <w:numId w:val="67"/>
        </w:numPr>
        <w:spacing w:after="0"/>
        <w:rPr>
          <w:rFonts w:ascii="Calibri" w:eastAsia="Calibri" w:hAnsi="Calibri" w:cs="Calibri"/>
        </w:rPr>
      </w:pPr>
      <w:r w:rsidRPr="00903553">
        <w:rPr>
          <w:rFonts w:ascii="Calibri" w:eastAsia="Calibri" w:hAnsi="Calibri" w:cs="Calibri"/>
        </w:rPr>
        <w:t>č</w:t>
      </w:r>
      <w:r w:rsidR="00363559" w:rsidRPr="00903553">
        <w:rPr>
          <w:rFonts w:ascii="Calibri" w:eastAsia="Calibri" w:hAnsi="Calibri" w:cs="Calibri"/>
        </w:rPr>
        <w:t>e je uporabnik izbral denarno pravico</w:t>
      </w:r>
      <w:r w:rsidRPr="00903553">
        <w:rPr>
          <w:rFonts w:ascii="Calibri" w:eastAsia="Calibri" w:hAnsi="Calibri" w:cs="Calibri"/>
        </w:rPr>
        <w:t>,</w:t>
      </w:r>
      <w:r w:rsidR="00363559" w:rsidRPr="00903553">
        <w:rPr>
          <w:rFonts w:ascii="Calibri" w:eastAsia="Calibri" w:hAnsi="Calibri" w:cs="Calibri"/>
        </w:rPr>
        <w:t xml:space="preserve"> navede vrednost 21 – denarni prejemek</w:t>
      </w:r>
      <w:r w:rsidRPr="00903553">
        <w:rPr>
          <w:rFonts w:ascii="Calibri" w:eastAsia="Calibri" w:hAnsi="Calibri" w:cs="Calibri"/>
        </w:rPr>
        <w:t xml:space="preserve">; </w:t>
      </w:r>
    </w:p>
    <w:p w14:paraId="6F108364" w14:textId="1E4201D9" w:rsidR="00057A08" w:rsidRPr="00903553" w:rsidRDefault="00057A08" w:rsidP="00D96C53">
      <w:pPr>
        <w:pStyle w:val="Odstavekseznama"/>
        <w:numPr>
          <w:ilvl w:val="0"/>
          <w:numId w:val="67"/>
        </w:numPr>
        <w:spacing w:after="0" w:line="240" w:lineRule="auto"/>
        <w:rPr>
          <w:rFonts w:ascii="Calibri" w:eastAsia="Calibri" w:hAnsi="Calibri" w:cs="Calibri"/>
        </w:rPr>
      </w:pPr>
      <w:r w:rsidRPr="00903553">
        <w:rPr>
          <w:rFonts w:ascii="Calibri" w:eastAsia="Calibri" w:hAnsi="Calibri" w:cs="Calibri"/>
        </w:rPr>
        <w:t>č</w:t>
      </w:r>
      <w:r w:rsidR="00363559" w:rsidRPr="00903553">
        <w:rPr>
          <w:rFonts w:ascii="Calibri" w:eastAsia="Calibri" w:hAnsi="Calibri" w:cs="Calibri"/>
        </w:rPr>
        <w:t>e gre za ON, ki se nanaša na nadomestno oskrbo</w:t>
      </w:r>
      <w:r w:rsidRPr="00903553">
        <w:rPr>
          <w:rFonts w:ascii="Calibri" w:eastAsia="Calibri" w:hAnsi="Calibri" w:cs="Calibri"/>
        </w:rPr>
        <w:t>,</w:t>
      </w:r>
      <w:r w:rsidR="00363559" w:rsidRPr="00903553">
        <w:rPr>
          <w:rFonts w:ascii="Calibri" w:eastAsia="Calibri" w:hAnsi="Calibri" w:cs="Calibri"/>
        </w:rPr>
        <w:t xml:space="preserve"> navede eno od naslednjih oblik:</w:t>
      </w:r>
    </w:p>
    <w:p w14:paraId="2F2AA72B" w14:textId="654DB47A" w:rsidR="00363559" w:rsidRPr="00903553" w:rsidRDefault="00057A08" w:rsidP="00D96C53">
      <w:pPr>
        <w:pStyle w:val="Odstavekseznama"/>
        <w:numPr>
          <w:ilvl w:val="0"/>
          <w:numId w:val="69"/>
        </w:numPr>
        <w:spacing w:after="0" w:line="240" w:lineRule="auto"/>
        <w:rPr>
          <w:rFonts w:ascii="Calibri" w:eastAsia="Calibri" w:hAnsi="Calibri" w:cs="Calibri"/>
        </w:rPr>
      </w:pPr>
      <w:r w:rsidRPr="00903553">
        <w:rPr>
          <w:rFonts w:ascii="Calibri" w:eastAsia="Calibri" w:hAnsi="Calibri" w:cs="Calibri"/>
        </w:rPr>
        <w:t>z</w:t>
      </w:r>
      <w:r w:rsidR="00363559" w:rsidRPr="00903553">
        <w:rPr>
          <w:rFonts w:ascii="Calibri" w:eastAsia="Calibri" w:hAnsi="Calibri" w:cs="Calibri"/>
        </w:rPr>
        <w:t>a nedenarno pravico:</w:t>
      </w:r>
    </w:p>
    <w:p w14:paraId="125BE707" w14:textId="2AB23224" w:rsidR="00363559" w:rsidRPr="00903553" w:rsidRDefault="00363559" w:rsidP="00D96C53">
      <w:pPr>
        <w:pStyle w:val="Odstavekseznama"/>
        <w:spacing w:after="0" w:line="240" w:lineRule="auto"/>
        <w:ind w:left="1416"/>
        <w:rPr>
          <w:rFonts w:ascii="Calibri" w:eastAsia="Calibri" w:hAnsi="Calibri" w:cs="Calibri"/>
        </w:rPr>
      </w:pPr>
      <w:r w:rsidRPr="00903553">
        <w:rPr>
          <w:rFonts w:ascii="Calibri" w:eastAsia="Calibri" w:hAnsi="Calibri" w:cs="Calibri"/>
        </w:rPr>
        <w:t xml:space="preserve">11- </w:t>
      </w:r>
      <w:r w:rsidR="00EC1E65">
        <w:rPr>
          <w:rFonts w:ascii="Calibri" w:eastAsia="Calibri" w:hAnsi="Calibri" w:cs="Calibri"/>
        </w:rPr>
        <w:t>c</w:t>
      </w:r>
      <w:r w:rsidRPr="00903553">
        <w:rPr>
          <w:rFonts w:ascii="Calibri" w:eastAsia="Calibri" w:hAnsi="Calibri" w:cs="Calibri"/>
        </w:rPr>
        <w:t>elodnevna DO v instituciji</w:t>
      </w:r>
    </w:p>
    <w:p w14:paraId="1D0ACF38" w14:textId="2792E942" w:rsidR="00AB3724" w:rsidRPr="00903553" w:rsidRDefault="00AB3724" w:rsidP="00D96C53">
      <w:pPr>
        <w:pStyle w:val="Odstavekseznama"/>
        <w:spacing w:after="0" w:line="240" w:lineRule="auto"/>
        <w:ind w:left="1416"/>
        <w:rPr>
          <w:rFonts w:ascii="Calibri" w:eastAsia="Calibri" w:hAnsi="Calibri" w:cs="Calibri"/>
        </w:rPr>
      </w:pPr>
      <w:r>
        <w:rPr>
          <w:rFonts w:ascii="Calibri" w:eastAsia="Calibri" w:hAnsi="Calibri" w:cs="Calibri"/>
        </w:rPr>
        <w:t>12 – dnevna DO v instituciji</w:t>
      </w:r>
    </w:p>
    <w:p w14:paraId="46789710" w14:textId="77777777" w:rsidR="00097967" w:rsidRDefault="00097967" w:rsidP="00D96C53">
      <w:pPr>
        <w:pStyle w:val="Odstavekseznama"/>
        <w:spacing w:after="0" w:line="240" w:lineRule="auto"/>
        <w:ind w:left="1416"/>
        <w:rPr>
          <w:rFonts w:ascii="Calibri" w:eastAsia="Calibri" w:hAnsi="Calibri" w:cs="Calibri"/>
        </w:rPr>
      </w:pPr>
      <w:r>
        <w:rPr>
          <w:rFonts w:ascii="Calibri" w:eastAsia="Calibri" w:hAnsi="Calibri" w:cs="Calibri"/>
        </w:rPr>
        <w:t xml:space="preserve">12 – dnevna do </w:t>
      </w:r>
    </w:p>
    <w:p w14:paraId="6ABAB92E" w14:textId="113A560A" w:rsidR="00363559" w:rsidRPr="00903553" w:rsidRDefault="00363559" w:rsidP="00D96C53">
      <w:pPr>
        <w:pStyle w:val="Odstavekseznama"/>
        <w:spacing w:after="0" w:line="240" w:lineRule="auto"/>
        <w:ind w:left="1416"/>
        <w:rPr>
          <w:rFonts w:ascii="Calibri" w:eastAsia="Calibri" w:hAnsi="Calibri" w:cs="Calibri"/>
        </w:rPr>
      </w:pPr>
      <w:r w:rsidRPr="00903553">
        <w:rPr>
          <w:rFonts w:ascii="Calibri" w:eastAsia="Calibri" w:hAnsi="Calibri" w:cs="Calibri"/>
        </w:rPr>
        <w:t>13- DO na domu</w:t>
      </w:r>
    </w:p>
    <w:p w14:paraId="185EF80C" w14:textId="71119392" w:rsidR="00363559" w:rsidRPr="00903553" w:rsidRDefault="00057A08" w:rsidP="00D96C53">
      <w:pPr>
        <w:pStyle w:val="Odstavekseznama"/>
        <w:numPr>
          <w:ilvl w:val="0"/>
          <w:numId w:val="69"/>
        </w:numPr>
        <w:spacing w:after="0" w:line="240" w:lineRule="auto"/>
        <w:rPr>
          <w:rFonts w:ascii="Calibri" w:eastAsia="Calibri" w:hAnsi="Calibri" w:cs="Calibri"/>
        </w:rPr>
      </w:pPr>
      <w:r w:rsidRPr="00903553">
        <w:rPr>
          <w:rFonts w:ascii="Calibri" w:eastAsia="Calibri" w:hAnsi="Calibri" w:cs="Calibri"/>
        </w:rPr>
        <w:t>z</w:t>
      </w:r>
      <w:r w:rsidR="00363559" w:rsidRPr="00903553">
        <w:rPr>
          <w:rFonts w:ascii="Calibri" w:eastAsia="Calibri" w:hAnsi="Calibri" w:cs="Calibri"/>
        </w:rPr>
        <w:t>a denarno pravico:</w:t>
      </w:r>
    </w:p>
    <w:p w14:paraId="0E5EB223" w14:textId="060371A3" w:rsidR="00363559" w:rsidRPr="00903553" w:rsidRDefault="00363559" w:rsidP="00D96C53">
      <w:pPr>
        <w:pStyle w:val="Odstavekseznama"/>
        <w:spacing w:after="0" w:line="240" w:lineRule="auto"/>
        <w:ind w:left="1416"/>
        <w:rPr>
          <w:rFonts w:ascii="Calibri" w:eastAsia="Calibri" w:hAnsi="Calibri" w:cs="Calibri"/>
        </w:rPr>
      </w:pPr>
      <w:r w:rsidRPr="00903553">
        <w:rPr>
          <w:rFonts w:ascii="Calibri" w:eastAsia="Calibri" w:hAnsi="Calibri" w:cs="Calibri"/>
        </w:rPr>
        <w:t>21 – denarni prejemek</w:t>
      </w:r>
    </w:p>
    <w:p w14:paraId="37A959F4" w14:textId="3EFA561D" w:rsidR="00363559" w:rsidRPr="00903553" w:rsidRDefault="00057A08" w:rsidP="00D96C53">
      <w:pPr>
        <w:pStyle w:val="Odstavekseznama"/>
        <w:numPr>
          <w:ilvl w:val="0"/>
          <w:numId w:val="67"/>
        </w:numPr>
        <w:spacing w:after="0" w:line="240" w:lineRule="auto"/>
        <w:rPr>
          <w:rFonts w:ascii="Calibri" w:eastAsia="Calibri" w:hAnsi="Calibri" w:cs="Calibri"/>
        </w:rPr>
      </w:pPr>
      <w:r w:rsidRPr="00903553">
        <w:rPr>
          <w:rFonts w:ascii="Calibri" w:eastAsia="Calibri" w:hAnsi="Calibri" w:cs="Calibri"/>
        </w:rPr>
        <w:t>č</w:t>
      </w:r>
      <w:r w:rsidR="00363559" w:rsidRPr="00903553">
        <w:rPr>
          <w:rFonts w:ascii="Calibri" w:eastAsia="Calibri" w:hAnsi="Calibri" w:cs="Calibri"/>
        </w:rPr>
        <w:t>e je uporabnik sklenil kombiniran ON, lahko navede eno od naslednjih oblik:</w:t>
      </w:r>
    </w:p>
    <w:p w14:paraId="76ECA8EC" w14:textId="0CDAED19" w:rsidR="00363559" w:rsidRPr="00903553" w:rsidRDefault="00363559" w:rsidP="00D96C53">
      <w:pPr>
        <w:pStyle w:val="Odstavekseznama"/>
        <w:spacing w:after="0" w:line="240" w:lineRule="auto"/>
        <w:ind w:left="1416"/>
        <w:rPr>
          <w:rFonts w:ascii="Calibri" w:eastAsia="Calibri" w:hAnsi="Calibri" w:cs="Calibri"/>
        </w:rPr>
      </w:pPr>
      <w:r w:rsidRPr="00903553">
        <w:rPr>
          <w:rFonts w:ascii="Calibri" w:eastAsia="Calibri" w:hAnsi="Calibri" w:cs="Calibri"/>
        </w:rPr>
        <w:t xml:space="preserve">12 - </w:t>
      </w:r>
      <w:r w:rsidR="00EC1E65">
        <w:rPr>
          <w:rFonts w:ascii="Calibri" w:eastAsia="Calibri" w:hAnsi="Calibri" w:cs="Calibri"/>
        </w:rPr>
        <w:t>d</w:t>
      </w:r>
      <w:r w:rsidRPr="00903553">
        <w:rPr>
          <w:rFonts w:ascii="Calibri" w:eastAsia="Calibri" w:hAnsi="Calibri" w:cs="Calibri"/>
        </w:rPr>
        <w:t>nevna DO</w:t>
      </w:r>
    </w:p>
    <w:p w14:paraId="27BEB721" w14:textId="45C68291" w:rsidR="00537E14" w:rsidRPr="00903553" w:rsidRDefault="00363559" w:rsidP="00D96C53">
      <w:pPr>
        <w:pStyle w:val="Odstavekseznama"/>
        <w:spacing w:after="0" w:line="240" w:lineRule="auto"/>
        <w:ind w:left="1416"/>
        <w:rPr>
          <w:rFonts w:ascii="Calibri" w:eastAsia="Calibri" w:hAnsi="Calibri" w:cs="Calibri"/>
        </w:rPr>
      </w:pPr>
      <w:r w:rsidRPr="00903553">
        <w:rPr>
          <w:rFonts w:ascii="Calibri" w:eastAsia="Calibri" w:hAnsi="Calibri" w:cs="Calibri"/>
        </w:rPr>
        <w:t>13 - DO na domu</w:t>
      </w:r>
    </w:p>
    <w:p w14:paraId="0F8E779C" w14:textId="77777777" w:rsidR="005F597C" w:rsidRPr="00903553" w:rsidRDefault="4E77BA84" w:rsidP="00D96C53">
      <w:pPr>
        <w:numPr>
          <w:ilvl w:val="0"/>
          <w:numId w:val="21"/>
        </w:numPr>
        <w:spacing w:after="0" w:line="240" w:lineRule="auto"/>
        <w:ind w:left="360"/>
        <w:rPr>
          <w:rFonts w:ascii="Calibri" w:eastAsia="Calibri" w:hAnsi="Calibri" w:cs="Calibri"/>
        </w:rPr>
      </w:pPr>
      <w:r w:rsidRPr="00903553">
        <w:rPr>
          <w:rFonts w:ascii="Calibri" w:eastAsia="Calibri" w:hAnsi="Calibri" w:cs="Calibri"/>
        </w:rPr>
        <w:t>Izvajalec pri pošiljanju podatkov sklenjenega AON Zavodu posreduje zahtevane podatke veljavnega ON z upoštevanjem sprememb, ki so določene z AON (čistopis na novo dogovorjenega nabora storitev). Ko izvajalec pošlje podatke novo sklenjenega AON, se samodejno prekine veljavnost predhodno poslanega AON.</w:t>
      </w:r>
    </w:p>
    <w:p w14:paraId="5DD44BD2" w14:textId="1D5AD6C8" w:rsidR="005F597C" w:rsidRPr="00903553" w:rsidRDefault="005F597C" w:rsidP="00D96C53">
      <w:pPr>
        <w:numPr>
          <w:ilvl w:val="0"/>
          <w:numId w:val="21"/>
        </w:numPr>
        <w:spacing w:after="0" w:line="240" w:lineRule="auto"/>
        <w:ind w:left="360"/>
        <w:rPr>
          <w:rFonts w:eastAsia="Calibri" w:cs="Calibri"/>
        </w:rPr>
      </w:pPr>
      <w:r w:rsidRPr="00903553">
        <w:rPr>
          <w:rFonts w:ascii="Calibri" w:eastAsia="Calibri" w:hAnsi="Calibri" w:cs="Calibri"/>
        </w:rPr>
        <w:t xml:space="preserve">Izvajalec, ki je sklenil z uporabnikom prevedbeni </w:t>
      </w:r>
      <w:r w:rsidR="005570E7" w:rsidRPr="00903553">
        <w:rPr>
          <w:rFonts w:ascii="Calibri" w:eastAsia="Calibri" w:hAnsi="Calibri" w:cs="Calibri"/>
        </w:rPr>
        <w:t>ON</w:t>
      </w:r>
      <w:r w:rsidRPr="00903553">
        <w:rPr>
          <w:rFonts w:ascii="Calibri" w:eastAsia="Calibri" w:hAnsi="Calibri" w:cs="Calibri"/>
        </w:rPr>
        <w:t xml:space="preserve"> ali mu je določil začasni </w:t>
      </w:r>
      <w:r w:rsidR="005570E7" w:rsidRPr="00903553">
        <w:rPr>
          <w:rFonts w:ascii="Calibri" w:eastAsia="Calibri" w:hAnsi="Calibri" w:cs="Calibri"/>
        </w:rPr>
        <w:t>ON</w:t>
      </w:r>
      <w:r w:rsidRPr="00903553">
        <w:rPr>
          <w:rFonts w:ascii="Calibri" w:eastAsia="Calibri" w:hAnsi="Calibri" w:cs="Calibri"/>
        </w:rPr>
        <w:t xml:space="preserve">, Zavodu posreduje podatke </w:t>
      </w:r>
      <w:r w:rsidR="005570E7" w:rsidRPr="00903553">
        <w:rPr>
          <w:rFonts w:ascii="Calibri" w:eastAsia="Calibri" w:hAnsi="Calibri" w:cs="Calibri"/>
        </w:rPr>
        <w:t>ON:</w:t>
      </w:r>
      <w:r w:rsidRPr="00903553">
        <w:rPr>
          <w:rFonts w:ascii="Calibri" w:eastAsia="Calibri" w:hAnsi="Calibri" w:cs="Calibri"/>
        </w:rPr>
        <w:t xml:space="preserve"> </w:t>
      </w:r>
    </w:p>
    <w:p w14:paraId="346DA8A8" w14:textId="17C05120" w:rsidR="005F597C" w:rsidRPr="00903553" w:rsidRDefault="005570E7" w:rsidP="00D96C53">
      <w:pPr>
        <w:pStyle w:val="Pripombabesedilo"/>
        <w:numPr>
          <w:ilvl w:val="0"/>
          <w:numId w:val="90"/>
        </w:numPr>
        <w:rPr>
          <w:rFonts w:eastAsia="Calibri" w:cs="Calibri"/>
          <w:sz w:val="22"/>
          <w:szCs w:val="22"/>
        </w:rPr>
      </w:pPr>
      <w:r w:rsidRPr="00903553">
        <w:rPr>
          <w:rFonts w:eastAsia="Calibri" w:cs="Calibri"/>
          <w:sz w:val="22"/>
          <w:szCs w:val="22"/>
        </w:rPr>
        <w:t xml:space="preserve">z </w:t>
      </w:r>
      <w:r w:rsidR="005F597C" w:rsidRPr="00903553">
        <w:rPr>
          <w:rFonts w:eastAsia="Calibri" w:cs="Calibri"/>
          <w:sz w:val="22"/>
          <w:szCs w:val="22"/>
        </w:rPr>
        <w:t xml:space="preserve">vrsto zapisa </w:t>
      </w:r>
      <w:r w:rsidR="00E2450F" w:rsidRPr="00903553">
        <w:rPr>
          <w:rFonts w:eastAsia="Calibri" w:cs="Calibri"/>
          <w:sz w:val="22"/>
          <w:szCs w:val="22"/>
        </w:rPr>
        <w:t>ON</w:t>
      </w:r>
      <w:r w:rsidR="005F597C" w:rsidRPr="00903553">
        <w:rPr>
          <w:rFonts w:eastAsia="Calibri" w:cs="Calibri"/>
          <w:sz w:val="22"/>
          <w:szCs w:val="22"/>
        </w:rPr>
        <w:t xml:space="preserve"> s šifro 1 iz šifranta D7 in </w:t>
      </w:r>
    </w:p>
    <w:p w14:paraId="5D51572F" w14:textId="2C238DAA" w:rsidR="005F597C" w:rsidRPr="00903553" w:rsidRDefault="005F597C" w:rsidP="00D96C53">
      <w:pPr>
        <w:pStyle w:val="Pripombabesedilo"/>
        <w:numPr>
          <w:ilvl w:val="0"/>
          <w:numId w:val="90"/>
        </w:numPr>
        <w:rPr>
          <w:rFonts w:eastAsia="Calibri" w:cs="Calibri"/>
          <w:sz w:val="22"/>
          <w:szCs w:val="22"/>
        </w:rPr>
      </w:pPr>
      <w:r w:rsidRPr="00903553">
        <w:rPr>
          <w:rFonts w:eastAsia="Calibri" w:cs="Calibri"/>
          <w:sz w:val="22"/>
          <w:szCs w:val="22"/>
        </w:rPr>
        <w:t xml:space="preserve">oznako, da gre za prevedbeni </w:t>
      </w:r>
      <w:r w:rsidR="005570E7" w:rsidRPr="00903553">
        <w:rPr>
          <w:rFonts w:eastAsia="Calibri" w:cs="Calibri"/>
          <w:sz w:val="22"/>
          <w:szCs w:val="22"/>
        </w:rPr>
        <w:t>ON</w:t>
      </w:r>
      <w:r w:rsidRPr="00903553">
        <w:rPr>
          <w:rFonts w:eastAsia="Calibri" w:cs="Calibri"/>
          <w:sz w:val="22"/>
          <w:szCs w:val="22"/>
        </w:rPr>
        <w:t xml:space="preserve"> (navedena vrednost 1).</w:t>
      </w:r>
    </w:p>
    <w:p w14:paraId="0C3BF097" w14:textId="47F504D4" w:rsidR="005F597C" w:rsidRPr="00903553" w:rsidRDefault="005F597C" w:rsidP="00D96C53">
      <w:pPr>
        <w:numPr>
          <w:ilvl w:val="0"/>
          <w:numId w:val="21"/>
        </w:numPr>
        <w:spacing w:after="0" w:line="240" w:lineRule="auto"/>
        <w:ind w:left="360"/>
        <w:rPr>
          <w:rFonts w:eastAsia="Calibri" w:cs="Calibri"/>
        </w:rPr>
      </w:pPr>
      <w:r w:rsidRPr="00903553">
        <w:rPr>
          <w:rFonts w:ascii="Calibri" w:eastAsia="Calibri" w:hAnsi="Calibri" w:cs="Calibri"/>
        </w:rPr>
        <w:t xml:space="preserve">Izvajalec, ki je določil uporabniku začasni </w:t>
      </w:r>
      <w:r w:rsidR="005570E7" w:rsidRPr="00903553">
        <w:rPr>
          <w:rFonts w:ascii="Calibri" w:eastAsia="Calibri" w:hAnsi="Calibri" w:cs="Calibri"/>
        </w:rPr>
        <w:t>ON</w:t>
      </w:r>
      <w:r w:rsidRPr="00903553">
        <w:rPr>
          <w:rFonts w:ascii="Calibri" w:eastAsia="Calibri" w:hAnsi="Calibri" w:cs="Calibri"/>
        </w:rPr>
        <w:t xml:space="preserve">, Zavodu posreduje podatke </w:t>
      </w:r>
      <w:r w:rsidR="005570E7" w:rsidRPr="00903553">
        <w:rPr>
          <w:rFonts w:ascii="Calibri" w:eastAsia="Calibri" w:hAnsi="Calibri" w:cs="Calibri"/>
        </w:rPr>
        <w:t>ON</w:t>
      </w:r>
      <w:r w:rsidRPr="00903553">
        <w:rPr>
          <w:rFonts w:ascii="Calibri" w:eastAsia="Calibri" w:hAnsi="Calibri" w:cs="Calibri"/>
        </w:rPr>
        <w:t>:</w:t>
      </w:r>
    </w:p>
    <w:p w14:paraId="72897E2F" w14:textId="6B8BCE23" w:rsidR="005F597C" w:rsidRPr="00903553" w:rsidRDefault="0065368B" w:rsidP="00D96C53">
      <w:pPr>
        <w:numPr>
          <w:ilvl w:val="0"/>
          <w:numId w:val="91"/>
        </w:numPr>
        <w:spacing w:after="0" w:line="240" w:lineRule="auto"/>
        <w:rPr>
          <w:rFonts w:eastAsia="Calibri" w:cs="Calibri"/>
        </w:rPr>
      </w:pPr>
      <w:r w:rsidRPr="00903553">
        <w:rPr>
          <w:rFonts w:ascii="Calibri" w:eastAsia="Calibri" w:hAnsi="Calibri" w:cs="Calibri"/>
        </w:rPr>
        <w:t>z</w:t>
      </w:r>
      <w:r w:rsidR="005570E7" w:rsidRPr="00903553">
        <w:rPr>
          <w:rFonts w:ascii="Calibri" w:eastAsia="Calibri" w:hAnsi="Calibri" w:cs="Calibri"/>
        </w:rPr>
        <w:t xml:space="preserve"> </w:t>
      </w:r>
      <w:r w:rsidR="005F597C" w:rsidRPr="00903553">
        <w:rPr>
          <w:rFonts w:ascii="Calibri" w:eastAsia="Calibri" w:hAnsi="Calibri" w:cs="Calibri"/>
        </w:rPr>
        <w:t xml:space="preserve">vrsto zapisa </w:t>
      </w:r>
      <w:r w:rsidR="005570E7" w:rsidRPr="00903553">
        <w:rPr>
          <w:rFonts w:ascii="Calibri" w:eastAsia="Calibri" w:hAnsi="Calibri" w:cs="Calibri"/>
        </w:rPr>
        <w:t>ON</w:t>
      </w:r>
      <w:r w:rsidR="005F597C" w:rsidRPr="00903553">
        <w:rPr>
          <w:rFonts w:ascii="Calibri" w:eastAsia="Calibri" w:hAnsi="Calibri" w:cs="Calibri"/>
        </w:rPr>
        <w:t xml:space="preserve"> s šifro 1 iz šifranta D7</w:t>
      </w:r>
      <w:r w:rsidR="00EC1E65">
        <w:rPr>
          <w:rFonts w:ascii="Calibri" w:eastAsia="Calibri" w:hAnsi="Calibri" w:cs="Calibri"/>
        </w:rPr>
        <w:t>,</w:t>
      </w:r>
    </w:p>
    <w:p w14:paraId="1FBACD28" w14:textId="6A927C93" w:rsidR="005F597C" w:rsidRPr="00903553" w:rsidRDefault="005F597C" w:rsidP="00D96C53">
      <w:pPr>
        <w:numPr>
          <w:ilvl w:val="0"/>
          <w:numId w:val="91"/>
        </w:numPr>
        <w:spacing w:after="0" w:line="240" w:lineRule="auto"/>
        <w:rPr>
          <w:rFonts w:eastAsia="Calibri" w:cs="Calibri"/>
        </w:rPr>
      </w:pPr>
      <w:r w:rsidRPr="00903553">
        <w:rPr>
          <w:rFonts w:ascii="Calibri" w:eastAsia="Calibri" w:hAnsi="Calibri" w:cs="Calibri"/>
        </w:rPr>
        <w:t xml:space="preserve">oznako, da gre za prevedbeni </w:t>
      </w:r>
      <w:r w:rsidR="005570E7" w:rsidRPr="00903553">
        <w:rPr>
          <w:rFonts w:ascii="Calibri" w:eastAsia="Calibri" w:hAnsi="Calibri" w:cs="Calibri"/>
        </w:rPr>
        <w:t>ON</w:t>
      </w:r>
      <w:r w:rsidRPr="00903553">
        <w:rPr>
          <w:rFonts w:ascii="Calibri" w:eastAsia="Calibri" w:hAnsi="Calibri" w:cs="Calibri"/>
        </w:rPr>
        <w:t xml:space="preserve"> (navedena vrednost 1) in</w:t>
      </w:r>
    </w:p>
    <w:p w14:paraId="5770E906" w14:textId="34C79633" w:rsidR="005F597C" w:rsidRPr="00942D05" w:rsidRDefault="005F597C" w:rsidP="00D96C53">
      <w:pPr>
        <w:pStyle w:val="Pripombabesedilo"/>
        <w:numPr>
          <w:ilvl w:val="0"/>
          <w:numId w:val="91"/>
        </w:numPr>
        <w:rPr>
          <w:rFonts w:eastAsia="Calibri"/>
          <w:sz w:val="22"/>
          <w:szCs w:val="22"/>
        </w:rPr>
      </w:pPr>
      <w:r w:rsidRPr="005241FA">
        <w:rPr>
          <w:sz w:val="22"/>
          <w:szCs w:val="22"/>
        </w:rPr>
        <w:t xml:space="preserve">oznako, da gre za </w:t>
      </w:r>
      <w:r w:rsidR="005570E7" w:rsidRPr="005241FA">
        <w:rPr>
          <w:sz w:val="22"/>
          <w:szCs w:val="22"/>
        </w:rPr>
        <w:t>ON</w:t>
      </w:r>
      <w:r w:rsidRPr="005241FA">
        <w:rPr>
          <w:sz w:val="22"/>
          <w:szCs w:val="22"/>
        </w:rPr>
        <w:t xml:space="preserve"> brez skrbnika (navedena vrednost 1).</w:t>
      </w:r>
    </w:p>
    <w:p w14:paraId="28EF1BF4" w14:textId="77777777" w:rsidR="00432890" w:rsidRPr="00942D05" w:rsidRDefault="00432890" w:rsidP="00EF24D7">
      <w:pPr>
        <w:pStyle w:val="Pripombabesedilo"/>
        <w:ind w:left="720"/>
        <w:rPr>
          <w:rFonts w:eastAsia="Calibri"/>
          <w:sz w:val="22"/>
          <w:szCs w:val="22"/>
        </w:rPr>
      </w:pPr>
    </w:p>
    <w:p w14:paraId="3CFFE867" w14:textId="38586E89" w:rsidR="005F597C" w:rsidRPr="00903553" w:rsidRDefault="000D38FA" w:rsidP="00554BE7">
      <w:pPr>
        <w:pStyle w:val="Naslov3"/>
        <w:rPr>
          <w:rFonts w:eastAsia="Calibri"/>
        </w:rPr>
      </w:pPr>
      <w:bookmarkStart w:id="405" w:name="_Toc215057464"/>
      <w:bookmarkStart w:id="406" w:name="_Toc231908214"/>
      <w:bookmarkStart w:id="407" w:name="_Toc232066010"/>
      <w:r w:rsidRPr="00903553">
        <w:lastRenderedPageBreak/>
        <w:t>Pravila za preklic ali spremembo podatkov ON</w:t>
      </w:r>
      <w:bookmarkEnd w:id="405"/>
      <w:bookmarkEnd w:id="406"/>
      <w:bookmarkEnd w:id="407"/>
    </w:p>
    <w:p w14:paraId="514240F2" w14:textId="282FB5B9" w:rsidR="000D38FA" w:rsidRPr="00903553" w:rsidRDefault="008751EC" w:rsidP="008E082D">
      <w:pPr>
        <w:pStyle w:val="Brezrazmikov"/>
        <w:numPr>
          <w:ilvl w:val="0"/>
          <w:numId w:val="94"/>
        </w:numPr>
      </w:pPr>
      <w:r w:rsidRPr="00903553">
        <w:t>Izvajalec mora morebitne napake pri pošiljanju podatkov ON ali AON odpraviti najkasneje pred pošiljanjem podatkov obračuna</w:t>
      </w:r>
      <w:r w:rsidR="00F71070" w:rsidRPr="00903553">
        <w:t xml:space="preserve"> oziroma pred izvedbo obračuna DP, ki se izvede tri delovne dni pred izplačilom, upoštevaje praznik in dela prost dan, ko se izplačilo izvede pred zakonsko določenim dnevom</w:t>
      </w:r>
      <w:r w:rsidRPr="00903553">
        <w:t>.</w:t>
      </w:r>
      <w:r w:rsidR="000D38FA" w:rsidRPr="00903553">
        <w:t xml:space="preserve"> </w:t>
      </w:r>
    </w:p>
    <w:p w14:paraId="7FE88AB3" w14:textId="14E2693E" w:rsidR="008751EC" w:rsidRPr="00903553" w:rsidRDefault="4E77BA84" w:rsidP="008E082D">
      <w:pPr>
        <w:pStyle w:val="Brezrazmikov"/>
        <w:numPr>
          <w:ilvl w:val="0"/>
          <w:numId w:val="94"/>
        </w:numPr>
      </w:pPr>
      <w:r w:rsidRPr="00903553">
        <w:t>Če je izvajalec poslal napačne podatke, v primeru pošiljanja podatkov preklica ON ali AON izvajalec posreduje nabor obveznih podatkov ON z oznako za preklic. Vsakokratni preklic se upošteva samo za zadnji veljavni zapis ON oziroma AON</w:t>
      </w:r>
      <w:r w:rsidR="00B65354">
        <w:t xml:space="preserve"> (če je za uporabnika sklenjen AON se prekliče zadnji zapis AON).</w:t>
      </w:r>
      <w:r w:rsidRPr="00903553">
        <w:t xml:space="preserve"> </w:t>
      </w:r>
      <w:r w:rsidR="002601EF" w:rsidRPr="00903553">
        <w:t>Pri preklicu se posreduje</w:t>
      </w:r>
      <w:r w:rsidR="00793C7B" w:rsidRPr="00903553">
        <w:t>jo</w:t>
      </w:r>
      <w:r w:rsidR="002601EF" w:rsidRPr="00903553">
        <w:t xml:space="preserve"> </w:t>
      </w:r>
      <w:r w:rsidR="00793C7B" w:rsidRPr="00903553">
        <w:t xml:space="preserve">ključni </w:t>
      </w:r>
      <w:r w:rsidR="002601EF" w:rsidRPr="00903553">
        <w:t>podatk</w:t>
      </w:r>
      <w:r w:rsidR="00793C7B" w:rsidRPr="00903553">
        <w:t>i</w:t>
      </w:r>
      <w:r w:rsidR="002601EF" w:rsidRPr="00903553">
        <w:t xml:space="preserve"> </w:t>
      </w:r>
      <w:r w:rsidR="00793C7B" w:rsidRPr="00903553">
        <w:t>skladno s TN ON.</w:t>
      </w:r>
      <w:r w:rsidR="000D38FA" w:rsidRPr="00903553">
        <w:t xml:space="preserve"> </w:t>
      </w:r>
    </w:p>
    <w:p w14:paraId="2F64973E" w14:textId="6D701045" w:rsidR="005F597C" w:rsidRPr="00903553" w:rsidRDefault="4E77BA84" w:rsidP="00D96C53">
      <w:pPr>
        <w:pStyle w:val="Odstavekseznama"/>
        <w:numPr>
          <w:ilvl w:val="0"/>
          <w:numId w:val="94"/>
        </w:numPr>
        <w:spacing w:after="0" w:line="240" w:lineRule="auto"/>
        <w:rPr>
          <w:rFonts w:ascii="Calibri" w:eastAsia="Calibri" w:hAnsi="Calibri" w:cs="Calibri"/>
        </w:rPr>
      </w:pPr>
      <w:r w:rsidRPr="00903553">
        <w:rPr>
          <w:rFonts w:ascii="Calibri" w:eastAsia="Calibri" w:hAnsi="Calibri" w:cs="Calibri"/>
        </w:rPr>
        <w:t>Preklic podatkov ni dovoljen, če so bile storitve DO že obračunane. Če so bile storitve DO že obračunane, mora izvajalec najprej posredovati dobropis za že prejete in zaključene račune na Zavodu. Šele nato lahko na Zavod posreduje preklic zapisa ON oziroma AON.</w:t>
      </w:r>
    </w:p>
    <w:p w14:paraId="69D015F1" w14:textId="54A7B7C3" w:rsidR="005F597C" w:rsidRPr="00903553" w:rsidRDefault="005F597C" w:rsidP="00D96C53">
      <w:pPr>
        <w:numPr>
          <w:ilvl w:val="0"/>
          <w:numId w:val="94"/>
        </w:numPr>
        <w:spacing w:after="0" w:line="240" w:lineRule="auto"/>
        <w:rPr>
          <w:rFonts w:ascii="Calibri" w:eastAsia="Calibri" w:hAnsi="Calibri" w:cs="Calibri"/>
        </w:rPr>
      </w:pPr>
      <w:r w:rsidRPr="00903553">
        <w:rPr>
          <w:rFonts w:ascii="Calibri" w:eastAsia="Calibri" w:hAnsi="Calibri" w:cs="Calibri"/>
        </w:rPr>
        <w:t>Če želi izvajalec preklicati vrsto zapisa 3 (zaključek veljavnosti ON), se preveri, da za uporabnika ne obstaja že novi zapis. Če ne obstaja, lahko izvajalec posreduje preklic zaključka z enakimi podatki, kot so bili zapisani za vrsto zapisa 3</w:t>
      </w:r>
      <w:r w:rsidR="00903553" w:rsidRPr="00903553">
        <w:rPr>
          <w:rFonts w:ascii="Calibri" w:eastAsia="Calibri" w:hAnsi="Calibri" w:cs="Calibri"/>
        </w:rPr>
        <w:t xml:space="preserve"> iz šifranta D7</w:t>
      </w:r>
      <w:r w:rsidRPr="00903553">
        <w:rPr>
          <w:rFonts w:ascii="Calibri" w:eastAsia="Calibri" w:hAnsi="Calibri" w:cs="Calibri"/>
        </w:rPr>
        <w:t>, z oznako za preklic. Če nov zapis že obstaja</w:t>
      </w:r>
      <w:r w:rsidR="00F7016C" w:rsidRPr="00903553">
        <w:rPr>
          <w:rFonts w:ascii="Calibri" w:eastAsia="Calibri" w:hAnsi="Calibri" w:cs="Calibri"/>
        </w:rPr>
        <w:t>,</w:t>
      </w:r>
      <w:r w:rsidRPr="00903553">
        <w:rPr>
          <w:rFonts w:ascii="Calibri" w:eastAsia="Calibri" w:hAnsi="Calibri" w:cs="Calibri"/>
        </w:rPr>
        <w:t xml:space="preserve"> zaključka veljavnosti prejšnjega ON ni možno preklicati.</w:t>
      </w:r>
    </w:p>
    <w:p w14:paraId="2415A3D8" w14:textId="7F2D1522" w:rsidR="005F597C" w:rsidRPr="004655D9" w:rsidRDefault="005F597C" w:rsidP="00D96C53">
      <w:pPr>
        <w:numPr>
          <w:ilvl w:val="0"/>
          <w:numId w:val="94"/>
        </w:numPr>
        <w:spacing w:after="0" w:line="240" w:lineRule="auto"/>
        <w:rPr>
          <w:rFonts w:ascii="Calibri" w:eastAsia="Calibri" w:hAnsi="Calibri" w:cs="Calibri"/>
          <w:lang w:eastAsia="ko-KR"/>
        </w:rPr>
      </w:pPr>
      <w:r w:rsidRPr="00903553">
        <w:rPr>
          <w:rFonts w:ascii="Calibri" w:eastAsia="Calibri" w:hAnsi="Calibri" w:cs="Calibri"/>
        </w:rPr>
        <w:t xml:space="preserve">Če izvajalec </w:t>
      </w:r>
      <w:r w:rsidRPr="004655D9">
        <w:rPr>
          <w:rFonts w:ascii="Calibri" w:eastAsia="Calibri" w:hAnsi="Calibri" w:cs="Calibri"/>
          <w:lang w:eastAsia="ko-KR"/>
        </w:rPr>
        <w:t>želi poročati spremembo podatkov TRR uporabnika ali če izvajalec naknadno ugotovi, da se je zmotil pri pošiljanju podatkov, lahko le</w:t>
      </w:r>
      <w:r w:rsidR="00E4304D" w:rsidRPr="004655D9">
        <w:rPr>
          <w:rFonts w:ascii="Calibri" w:eastAsia="Calibri" w:hAnsi="Calibri" w:cs="Calibri"/>
          <w:lang w:eastAsia="ko-KR"/>
        </w:rPr>
        <w:t>-</w:t>
      </w:r>
      <w:r w:rsidRPr="004655D9">
        <w:rPr>
          <w:rFonts w:ascii="Calibri" w:eastAsia="Calibri" w:hAnsi="Calibri" w:cs="Calibri"/>
          <w:lang w:eastAsia="ko-KR"/>
        </w:rPr>
        <w:t>te spremeni z vrsto zapisa 5</w:t>
      </w:r>
      <w:r w:rsidR="00903553" w:rsidRPr="004655D9">
        <w:rPr>
          <w:rFonts w:ascii="Calibri" w:eastAsia="Calibri" w:hAnsi="Calibri" w:cs="Calibri"/>
          <w:lang w:eastAsia="ko-KR"/>
        </w:rPr>
        <w:t xml:space="preserve"> </w:t>
      </w:r>
      <w:r w:rsidR="00903553" w:rsidRPr="00903553">
        <w:rPr>
          <w:rFonts w:ascii="Calibri" w:eastAsia="Calibri" w:hAnsi="Calibri" w:cs="Calibri"/>
        </w:rPr>
        <w:t>iz šifranta D7</w:t>
      </w:r>
      <w:r w:rsidRPr="004655D9">
        <w:rPr>
          <w:rFonts w:ascii="Calibri" w:eastAsia="Calibri" w:hAnsi="Calibri" w:cs="Calibri"/>
          <w:lang w:eastAsia="ko-KR"/>
        </w:rPr>
        <w:t xml:space="preserve">. Z vrsto zapisa 5 izvajalec samo popravlja podatke v sklopu TRR, ne more pa jih preklicati. Pri vrsti zapisa 5 izvajalec </w:t>
      </w:r>
      <w:r w:rsidRPr="00903553">
        <w:rPr>
          <w:rFonts w:ascii="Calibri" w:eastAsia="Calibri" w:hAnsi="Calibri" w:cs="Calibri"/>
        </w:rPr>
        <w:t xml:space="preserve">posreduje ključne podatke skladno s TN ON. </w:t>
      </w:r>
    </w:p>
    <w:p w14:paraId="70FBDEDF" w14:textId="6D341974" w:rsidR="00CC7868" w:rsidRPr="00903553" w:rsidRDefault="00CC7868" w:rsidP="00D96C53">
      <w:pPr>
        <w:pStyle w:val="Pripombabesedilo"/>
        <w:numPr>
          <w:ilvl w:val="0"/>
          <w:numId w:val="94"/>
        </w:numPr>
        <w:rPr>
          <w:rFonts w:eastAsia="Calibri" w:cs="Calibri"/>
          <w:sz w:val="22"/>
          <w:szCs w:val="22"/>
        </w:rPr>
      </w:pPr>
      <w:r w:rsidRPr="00903553">
        <w:rPr>
          <w:rFonts w:eastAsia="Calibri" w:cs="Calibri"/>
          <w:sz w:val="22"/>
          <w:szCs w:val="22"/>
        </w:rPr>
        <w:t>Izvajalec, ki je sklenil z uporabnikom prevedbeni ON ali mu je določil začasni ON, Zavodu</w:t>
      </w:r>
      <w:r w:rsidR="00ED1FB2" w:rsidRPr="00903553">
        <w:rPr>
          <w:rFonts w:eastAsia="Calibri" w:cs="Calibri"/>
          <w:sz w:val="22"/>
          <w:szCs w:val="22"/>
        </w:rPr>
        <w:t xml:space="preserve"> po prejemu</w:t>
      </w:r>
      <w:r w:rsidRPr="00903553">
        <w:rPr>
          <w:rFonts w:eastAsia="Calibri" w:cs="Calibri"/>
          <w:sz w:val="22"/>
          <w:szCs w:val="22"/>
        </w:rPr>
        <w:t xml:space="preserve"> ugotovitvene odločbe o prevedbi uporabnika posreduje podatek o številki odločbe s spremembo podatka vrsta zapisa ON s šifro 6 iz šifranta D7</w:t>
      </w:r>
      <w:r w:rsidR="00ED1FB2" w:rsidRPr="00903553">
        <w:rPr>
          <w:rFonts w:eastAsia="Calibri" w:cs="Calibri"/>
          <w:sz w:val="22"/>
          <w:szCs w:val="22"/>
        </w:rPr>
        <w:t xml:space="preserve"> do konca meseca, ko je prejel podatke oziroma do obračuna storitev za naslednji mesec</w:t>
      </w:r>
      <w:r w:rsidRPr="00903553">
        <w:rPr>
          <w:rFonts w:eastAsia="Calibri" w:cs="Calibri"/>
          <w:sz w:val="22"/>
          <w:szCs w:val="22"/>
        </w:rPr>
        <w:t>.</w:t>
      </w:r>
    </w:p>
    <w:p w14:paraId="1D1F22CC" w14:textId="4FA823C5" w:rsidR="00142E28" w:rsidRDefault="00142E28" w:rsidP="00D96C53">
      <w:pPr>
        <w:numPr>
          <w:ilvl w:val="0"/>
          <w:numId w:val="94"/>
        </w:numPr>
        <w:spacing w:after="0" w:line="240" w:lineRule="auto"/>
        <w:rPr>
          <w:rFonts w:ascii="Calibri" w:eastAsia="Calibri" w:hAnsi="Calibri" w:cs="Calibri"/>
        </w:rPr>
      </w:pPr>
      <w:r w:rsidRPr="00903553">
        <w:rPr>
          <w:rFonts w:ascii="Calibri" w:eastAsia="Calibri" w:hAnsi="Calibri" w:cs="Calibri"/>
        </w:rPr>
        <w:t>Če želi izvajalec sporočati spremembo podatkov ON za nadomestno oskrbo, ker je bil uporabnik med načrtovano nadomestno oskrbo hospitaliziran, lahko le</w:t>
      </w:r>
      <w:r w:rsidR="00E4304D">
        <w:rPr>
          <w:rFonts w:ascii="Calibri" w:eastAsia="Calibri" w:hAnsi="Calibri" w:cs="Calibri"/>
        </w:rPr>
        <w:t>-</w:t>
      </w:r>
      <w:r w:rsidRPr="00903553">
        <w:rPr>
          <w:rFonts w:ascii="Calibri" w:eastAsia="Calibri" w:hAnsi="Calibri" w:cs="Calibri"/>
        </w:rPr>
        <w:t>te spremeni z vrsto zapisa 7</w:t>
      </w:r>
      <w:r w:rsidR="00903553" w:rsidRPr="00903553">
        <w:rPr>
          <w:rFonts w:ascii="Calibri" w:eastAsia="Calibri" w:hAnsi="Calibri" w:cs="Calibri"/>
        </w:rPr>
        <w:t xml:space="preserve"> iz šifranta D7</w:t>
      </w:r>
      <w:r w:rsidRPr="00903553">
        <w:rPr>
          <w:rFonts w:ascii="Calibri" w:eastAsia="Calibri" w:hAnsi="Calibri" w:cs="Calibri"/>
        </w:rPr>
        <w:t>. Z vrsto zapisa 7 izvajalec samo popravlja podatke v sklopu podatkov o nadomestni oskrbi</w:t>
      </w:r>
      <w:r w:rsidR="00950EA4" w:rsidRPr="00903553">
        <w:rPr>
          <w:rFonts w:ascii="Calibri" w:eastAsia="Calibri" w:hAnsi="Calibri" w:cs="Calibri"/>
        </w:rPr>
        <w:t xml:space="preserve"> in podatek o datumu zaključk</w:t>
      </w:r>
      <w:r w:rsidR="002C20E6">
        <w:rPr>
          <w:rFonts w:ascii="Calibri" w:eastAsia="Calibri" w:hAnsi="Calibri" w:cs="Calibri"/>
        </w:rPr>
        <w:t>a</w:t>
      </w:r>
      <w:r w:rsidR="00950EA4" w:rsidRPr="00903553">
        <w:rPr>
          <w:rFonts w:ascii="Calibri" w:eastAsia="Calibri" w:hAnsi="Calibri" w:cs="Calibri"/>
        </w:rPr>
        <w:t xml:space="preserve"> nadomestne oskrbe</w:t>
      </w:r>
      <w:r w:rsidRPr="00903553">
        <w:rPr>
          <w:rFonts w:ascii="Calibri" w:eastAsia="Calibri" w:hAnsi="Calibri" w:cs="Calibri"/>
        </w:rPr>
        <w:t xml:space="preserve">, ne more pa jih preklicati. Pri vrsti zapisa </w:t>
      </w:r>
      <w:r w:rsidR="00950EA4" w:rsidRPr="00903553">
        <w:rPr>
          <w:rFonts w:ascii="Calibri" w:eastAsia="Calibri" w:hAnsi="Calibri" w:cs="Calibri"/>
        </w:rPr>
        <w:t>7</w:t>
      </w:r>
      <w:r w:rsidRPr="00903553">
        <w:rPr>
          <w:rFonts w:ascii="Calibri" w:eastAsia="Calibri" w:hAnsi="Calibri" w:cs="Calibri"/>
        </w:rPr>
        <w:t xml:space="preserve"> izvajalec posreduje podatke skladno s TN ON. </w:t>
      </w:r>
    </w:p>
    <w:p w14:paraId="44986555" w14:textId="6EF7C54C" w:rsidR="005F597C" w:rsidRPr="00903553" w:rsidRDefault="00006398" w:rsidP="00D96C53">
      <w:pPr>
        <w:numPr>
          <w:ilvl w:val="0"/>
          <w:numId w:val="94"/>
        </w:numPr>
        <w:spacing w:after="0" w:line="240" w:lineRule="auto"/>
        <w:rPr>
          <w:rFonts w:ascii="Calibri" w:eastAsia="Calibri" w:hAnsi="Calibri" w:cs="Calibri"/>
        </w:rPr>
      </w:pPr>
      <w:r w:rsidRPr="00006398">
        <w:rPr>
          <w:rFonts w:ascii="Calibri" w:eastAsia="Calibri" w:hAnsi="Calibri" w:cs="Calibri"/>
        </w:rPr>
        <w:t>Če želi izvajalec ponovno popraviti podatke o nadomestni oskrbi, potem posreduje preklic vrste zapisa 7 z enakimi podatki, kot so bili zapisani za vrsto zapisa 7, z oznako za preklic in posreduje novi zapis z vrsto zapisa 7 z novimi vrednostmi.</w:t>
      </w:r>
    </w:p>
    <w:p w14:paraId="7EA6A0B9" w14:textId="77777777" w:rsidR="00942D05" w:rsidRPr="00942D05" w:rsidRDefault="00942D05" w:rsidP="00942D05">
      <w:pPr>
        <w:spacing w:after="0" w:line="240" w:lineRule="auto"/>
        <w:ind w:left="360"/>
        <w:rPr>
          <w:rFonts w:ascii="Calibri" w:eastAsia="Calibri" w:hAnsi="Calibri" w:cs="Calibri"/>
        </w:rPr>
      </w:pPr>
    </w:p>
    <w:p w14:paraId="62FE69BF" w14:textId="10F933FB" w:rsidR="005F597C" w:rsidRPr="00903553" w:rsidRDefault="000D38FA" w:rsidP="00554BE7">
      <w:pPr>
        <w:pStyle w:val="Naslov3"/>
      </w:pPr>
      <w:bookmarkStart w:id="408" w:name="_Toc215057465"/>
      <w:bookmarkStart w:id="409" w:name="_Toc231908215"/>
      <w:bookmarkStart w:id="410" w:name="_Toc232066011"/>
      <w:r w:rsidRPr="00903553">
        <w:t>Pravila za posredovanje podatkov ob prenehanju ali zaključku ON</w:t>
      </w:r>
      <w:bookmarkEnd w:id="408"/>
      <w:bookmarkEnd w:id="409"/>
      <w:bookmarkEnd w:id="410"/>
    </w:p>
    <w:p w14:paraId="1C32F638" w14:textId="07E3DDC4" w:rsidR="008751EC" w:rsidRPr="00473F38" w:rsidRDefault="009E0545" w:rsidP="00D96C53">
      <w:pPr>
        <w:pStyle w:val="Odstavekseznama"/>
        <w:numPr>
          <w:ilvl w:val="0"/>
          <w:numId w:val="95"/>
        </w:numPr>
        <w:spacing w:after="0" w:line="240" w:lineRule="auto"/>
        <w:rPr>
          <w:rFonts w:ascii="Calibri" w:eastAsia="Calibri" w:hAnsi="Calibri" w:cs="Calibri"/>
        </w:rPr>
      </w:pPr>
      <w:r w:rsidRPr="00CC6A5F">
        <w:rPr>
          <w:rFonts w:ascii="Calibri" w:eastAsia="Calibri" w:hAnsi="Calibri" w:cs="Calibri"/>
        </w:rPr>
        <w:t>Ob prenehanju</w:t>
      </w:r>
      <w:r w:rsidR="00F71070" w:rsidRPr="00CC6A5F">
        <w:rPr>
          <w:rFonts w:ascii="Calibri" w:eastAsia="Calibri" w:hAnsi="Calibri" w:cs="Calibri"/>
        </w:rPr>
        <w:t xml:space="preserve"> ON</w:t>
      </w:r>
      <w:r w:rsidRPr="00CC6A5F">
        <w:rPr>
          <w:rFonts w:ascii="Calibri" w:eastAsia="Calibri" w:hAnsi="Calibri" w:cs="Calibri"/>
        </w:rPr>
        <w:t xml:space="preserve"> izvajalec Zavodu posreduje</w:t>
      </w:r>
      <w:r w:rsidR="008751EC" w:rsidRPr="00CC6A5F">
        <w:rPr>
          <w:rFonts w:ascii="Calibri" w:eastAsia="Calibri" w:hAnsi="Calibri" w:cs="Calibri"/>
        </w:rPr>
        <w:t xml:space="preserve"> podatek o datumu zaključka ON. Izvajalec podatek o zaključku ON Zavodu posreduje najkasneje pred nastopom konca veljavnosti ON. </w:t>
      </w:r>
      <w:r w:rsidR="003928F8" w:rsidRPr="00473F38">
        <w:rPr>
          <w:rFonts w:ascii="Calibri" w:eastAsia="Calibri" w:hAnsi="Calibri" w:cs="Calibri"/>
        </w:rPr>
        <w:t>Nov ali isti i</w:t>
      </w:r>
      <w:r w:rsidR="008751EC" w:rsidRPr="00473F38">
        <w:rPr>
          <w:rFonts w:ascii="Calibri" w:eastAsia="Calibri" w:hAnsi="Calibri" w:cs="Calibri"/>
        </w:rPr>
        <w:t>zvajalec ne more poslati novega</w:t>
      </w:r>
      <w:r w:rsidR="00E84025" w:rsidRPr="00473F38">
        <w:rPr>
          <w:rFonts w:ascii="Calibri" w:eastAsia="Calibri" w:hAnsi="Calibri" w:cs="Calibri"/>
        </w:rPr>
        <w:t xml:space="preserve"> zapisa podatkov</w:t>
      </w:r>
      <w:r w:rsidR="008751EC" w:rsidRPr="00473F38">
        <w:rPr>
          <w:rFonts w:ascii="Calibri" w:eastAsia="Calibri" w:hAnsi="Calibri" w:cs="Calibri"/>
        </w:rPr>
        <w:t xml:space="preserve"> ON, dokler predhodn</w:t>
      </w:r>
      <w:r w:rsidR="00E84025" w:rsidRPr="00473F38">
        <w:rPr>
          <w:rFonts w:ascii="Calibri" w:eastAsia="Calibri" w:hAnsi="Calibri" w:cs="Calibri"/>
        </w:rPr>
        <w:t>i zapis ON ni zaključen</w:t>
      </w:r>
      <w:r w:rsidR="003928F8" w:rsidRPr="00473F38">
        <w:rPr>
          <w:rFonts w:ascii="Calibri" w:eastAsia="Calibri" w:hAnsi="Calibri" w:cs="Calibri"/>
        </w:rPr>
        <w:t xml:space="preserve"> (razen v primeru sklenitve ON za nadomestno oskrbo)</w:t>
      </w:r>
      <w:r w:rsidR="008751EC" w:rsidRPr="00473F38">
        <w:rPr>
          <w:rFonts w:ascii="Calibri" w:eastAsia="Calibri" w:hAnsi="Calibri" w:cs="Calibri"/>
        </w:rPr>
        <w:t>.</w:t>
      </w:r>
      <w:r w:rsidR="002A4455" w:rsidRPr="00CC6A5F">
        <w:rPr>
          <w:rFonts w:ascii="Calibri" w:eastAsia="Calibri" w:hAnsi="Calibri" w:cs="Calibri"/>
        </w:rPr>
        <w:t xml:space="preserve"> Pri zaključku se posreduje</w:t>
      </w:r>
      <w:r w:rsidR="00793C7B" w:rsidRPr="00CC6A5F">
        <w:rPr>
          <w:rFonts w:ascii="Calibri" w:eastAsia="Calibri" w:hAnsi="Calibri" w:cs="Calibri"/>
        </w:rPr>
        <w:t>jo</w:t>
      </w:r>
      <w:r w:rsidR="002A4455" w:rsidRPr="00CC6A5F">
        <w:rPr>
          <w:rFonts w:ascii="Calibri" w:eastAsia="Calibri" w:hAnsi="Calibri" w:cs="Calibri"/>
        </w:rPr>
        <w:t xml:space="preserve"> </w:t>
      </w:r>
      <w:r w:rsidR="00793C7B" w:rsidRPr="00CC6A5F">
        <w:rPr>
          <w:rFonts w:ascii="Calibri" w:eastAsia="Calibri" w:hAnsi="Calibri" w:cs="Calibri"/>
        </w:rPr>
        <w:t xml:space="preserve">ključni podatki skladno s TN ON. </w:t>
      </w:r>
      <w:r w:rsidR="4E77BA84" w:rsidRPr="00473F38">
        <w:rPr>
          <w:rFonts w:ascii="Calibri" w:eastAsia="Calibri" w:hAnsi="Calibri" w:cs="Calibri"/>
        </w:rPr>
        <w:t>Zaključek ON mora izvajalec obvezno posredovati pred pošiljanjem novega ON, ne glede na to, ali gre za istega izvajalca ali za prehod k novemu izvajalcu.</w:t>
      </w:r>
    </w:p>
    <w:p w14:paraId="5575E920" w14:textId="4AD91368" w:rsidR="00E84025" w:rsidRPr="00903553" w:rsidRDefault="003928F8" w:rsidP="00D96C53">
      <w:pPr>
        <w:numPr>
          <w:ilvl w:val="0"/>
          <w:numId w:val="95"/>
        </w:numPr>
        <w:spacing w:after="0" w:line="240" w:lineRule="auto"/>
        <w:rPr>
          <w:rFonts w:ascii="Calibri" w:eastAsia="Calibri" w:hAnsi="Calibri" w:cs="Calibri"/>
        </w:rPr>
      </w:pPr>
      <w:r w:rsidRPr="00CC6A5F">
        <w:rPr>
          <w:rFonts w:ascii="Calibri" w:eastAsia="Calibri" w:hAnsi="Calibri" w:cs="Calibri"/>
        </w:rPr>
        <w:t>Če</w:t>
      </w:r>
      <w:r w:rsidR="00E84025" w:rsidRPr="00CC6A5F">
        <w:rPr>
          <w:rFonts w:ascii="Calibri" w:eastAsia="Calibri" w:hAnsi="Calibri" w:cs="Calibri"/>
        </w:rPr>
        <w:t xml:space="preserve"> izvajalec naknadno ugotovi, da je datum zaključka ON v obdobju, za </w:t>
      </w:r>
      <w:r w:rsidR="00AB0C9D" w:rsidRPr="00CC6A5F">
        <w:rPr>
          <w:rFonts w:ascii="Calibri" w:eastAsia="Calibri" w:hAnsi="Calibri" w:cs="Calibri"/>
        </w:rPr>
        <w:t>kater</w:t>
      </w:r>
      <w:r w:rsidR="00C13172">
        <w:rPr>
          <w:rFonts w:ascii="Calibri" w:eastAsia="Calibri" w:hAnsi="Calibri" w:cs="Calibri"/>
        </w:rPr>
        <w:t>o</w:t>
      </w:r>
      <w:r w:rsidR="00E84025" w:rsidRPr="00CC6A5F">
        <w:rPr>
          <w:rFonts w:ascii="Calibri" w:eastAsia="Calibri" w:hAnsi="Calibri" w:cs="Calibri"/>
        </w:rPr>
        <w:t xml:space="preserve"> je že posredoval obračun, najprej posreduje dobropise za že prejete in zaključene račune na Zavodu. Šele nato lahko</w:t>
      </w:r>
      <w:r w:rsidR="00E84025" w:rsidRPr="00903553">
        <w:rPr>
          <w:rFonts w:ascii="Calibri" w:eastAsia="Calibri" w:hAnsi="Calibri" w:cs="Calibri"/>
        </w:rPr>
        <w:t xml:space="preserve"> Zavodu posreduje preklic zapisa ON. </w:t>
      </w:r>
    </w:p>
    <w:p w14:paraId="0E4C9C49" w14:textId="0C533592" w:rsidR="003928F8" w:rsidRPr="00CC6A5F" w:rsidRDefault="003928F8" w:rsidP="00D96C53">
      <w:pPr>
        <w:numPr>
          <w:ilvl w:val="0"/>
          <w:numId w:val="95"/>
        </w:numPr>
        <w:spacing w:after="0" w:line="240" w:lineRule="auto"/>
        <w:rPr>
          <w:rFonts w:ascii="Calibri" w:eastAsia="Calibri" w:hAnsi="Calibri" w:cs="Calibri"/>
        </w:rPr>
      </w:pPr>
      <w:r w:rsidRPr="00903553">
        <w:rPr>
          <w:rFonts w:ascii="Calibri" w:eastAsia="Calibri" w:hAnsi="Calibri" w:cs="Calibri"/>
        </w:rPr>
        <w:t>Če</w:t>
      </w:r>
      <w:r w:rsidR="00E84025" w:rsidRPr="00903553">
        <w:rPr>
          <w:rFonts w:ascii="Calibri" w:eastAsia="Calibri" w:hAnsi="Calibri" w:cs="Calibri"/>
        </w:rPr>
        <w:t xml:space="preserve"> izvajalec naknadno ugotovi, da se je zmotil pri pošiljanju podatka o datumu zaključka, lahko le</w:t>
      </w:r>
      <w:r w:rsidR="00E4304D">
        <w:rPr>
          <w:rFonts w:ascii="Calibri" w:eastAsia="Calibri" w:hAnsi="Calibri" w:cs="Calibri"/>
        </w:rPr>
        <w:t>-</w:t>
      </w:r>
      <w:r w:rsidR="00E84025" w:rsidRPr="00903553">
        <w:rPr>
          <w:rFonts w:ascii="Calibri" w:eastAsia="Calibri" w:hAnsi="Calibri" w:cs="Calibri"/>
        </w:rPr>
        <w:t>tega spremeni z vrsto zapisa 4</w:t>
      </w:r>
      <w:r w:rsidR="00903553" w:rsidRPr="00903553">
        <w:rPr>
          <w:rFonts w:ascii="Calibri" w:eastAsia="Calibri" w:hAnsi="Calibri" w:cs="Calibri"/>
        </w:rPr>
        <w:t xml:space="preserve"> iz šifranta D7</w:t>
      </w:r>
      <w:r w:rsidR="00E84025" w:rsidRPr="00903553">
        <w:rPr>
          <w:rFonts w:ascii="Calibri" w:eastAsia="Calibri" w:hAnsi="Calibri" w:cs="Calibri"/>
        </w:rPr>
        <w:t>, pri čemer datum zaključka ne sme posegati v novi zapis ON ali AON, če že obstaja</w:t>
      </w:r>
      <w:r w:rsidRPr="00903553">
        <w:rPr>
          <w:rFonts w:ascii="Calibri" w:eastAsia="Calibri" w:hAnsi="Calibri" w:cs="Calibri"/>
        </w:rPr>
        <w:t>,</w:t>
      </w:r>
      <w:r w:rsidR="00E84025" w:rsidRPr="00903553">
        <w:rPr>
          <w:rFonts w:ascii="Calibri" w:eastAsia="Calibri" w:hAnsi="Calibri" w:cs="Calibri"/>
        </w:rPr>
        <w:t xml:space="preserve"> </w:t>
      </w:r>
      <w:r w:rsidR="001906B2">
        <w:rPr>
          <w:rFonts w:ascii="Calibri" w:eastAsia="Calibri" w:hAnsi="Calibri" w:cs="Calibri"/>
        </w:rPr>
        <w:t xml:space="preserve">oz. </w:t>
      </w:r>
      <w:r w:rsidRPr="00903553">
        <w:rPr>
          <w:rFonts w:ascii="Calibri" w:eastAsia="Calibri" w:hAnsi="Calibri" w:cs="Calibri"/>
        </w:rPr>
        <w:t>datum zaključka</w:t>
      </w:r>
      <w:r w:rsidR="00E84025" w:rsidRPr="00903553">
        <w:rPr>
          <w:rFonts w:ascii="Calibri" w:eastAsia="Calibri" w:hAnsi="Calibri" w:cs="Calibri"/>
        </w:rPr>
        <w:t xml:space="preserve"> ne sme biti pred zadnjim datumom konca obravnave, ki jo je že obračunal. Z vrsto zapisa 4 </w:t>
      </w:r>
      <w:r w:rsidR="00903553" w:rsidRPr="00903553">
        <w:rPr>
          <w:rFonts w:ascii="Calibri" w:eastAsia="Calibri" w:hAnsi="Calibri" w:cs="Calibri"/>
        </w:rPr>
        <w:t xml:space="preserve">iz šifranta D7 </w:t>
      </w:r>
      <w:r w:rsidR="00E84025" w:rsidRPr="00903553">
        <w:rPr>
          <w:rFonts w:ascii="Calibri" w:eastAsia="Calibri" w:hAnsi="Calibri" w:cs="Calibri"/>
        </w:rPr>
        <w:t>izvajalec samo popravlja datum, ne more ga preklicati. Če želi preklicati datum zaključka po že posredovanem popravku datuma zaključka veljavnosti, to stori z vrsto zapisa 3</w:t>
      </w:r>
      <w:r w:rsidR="00903553" w:rsidRPr="00903553">
        <w:rPr>
          <w:rFonts w:ascii="Calibri" w:eastAsia="Calibri" w:hAnsi="Calibri" w:cs="Calibri"/>
        </w:rPr>
        <w:t xml:space="preserve"> iz šifranta D7</w:t>
      </w:r>
      <w:r w:rsidR="00E84025" w:rsidRPr="00903553">
        <w:rPr>
          <w:rFonts w:ascii="Calibri" w:eastAsia="Calibri" w:hAnsi="Calibri" w:cs="Calibri"/>
        </w:rPr>
        <w:t>. Če so bile v tem obdobju že zaračunan</w:t>
      </w:r>
      <w:r w:rsidRPr="00903553">
        <w:rPr>
          <w:rFonts w:ascii="Calibri" w:eastAsia="Calibri" w:hAnsi="Calibri" w:cs="Calibri"/>
        </w:rPr>
        <w:t>e</w:t>
      </w:r>
      <w:r w:rsidR="00E84025" w:rsidRPr="00903553">
        <w:rPr>
          <w:rFonts w:ascii="Calibri" w:eastAsia="Calibri" w:hAnsi="Calibri" w:cs="Calibri"/>
        </w:rPr>
        <w:t xml:space="preserve"> storitve</w:t>
      </w:r>
      <w:r w:rsidRPr="00903553">
        <w:rPr>
          <w:rFonts w:ascii="Calibri" w:eastAsia="Calibri" w:hAnsi="Calibri" w:cs="Calibri"/>
        </w:rPr>
        <w:t xml:space="preserve"> DO</w:t>
      </w:r>
      <w:r w:rsidR="00E84025" w:rsidRPr="00903553">
        <w:rPr>
          <w:rFonts w:ascii="Calibri" w:eastAsia="Calibri" w:hAnsi="Calibri" w:cs="Calibri"/>
        </w:rPr>
        <w:t>, preklic ni možen in se upoštevajo pravila iz 5</w:t>
      </w:r>
      <w:r w:rsidRPr="00903553">
        <w:rPr>
          <w:rFonts w:ascii="Calibri" w:eastAsia="Calibri" w:hAnsi="Calibri" w:cs="Calibri"/>
        </w:rPr>
        <w:t>. točke tega poglavja</w:t>
      </w:r>
      <w:r w:rsidR="00E84025" w:rsidRPr="00903553">
        <w:rPr>
          <w:rFonts w:ascii="Calibri" w:eastAsia="Calibri" w:hAnsi="Calibri" w:cs="Calibri"/>
        </w:rPr>
        <w:t>.</w:t>
      </w:r>
      <w:r w:rsidR="002A4455" w:rsidRPr="00903553">
        <w:rPr>
          <w:rFonts w:ascii="Calibri" w:eastAsia="Calibri" w:hAnsi="Calibri" w:cs="Calibri"/>
        </w:rPr>
        <w:t xml:space="preserve"> Pri preklicu</w:t>
      </w:r>
      <w:r w:rsidR="002564AE" w:rsidRPr="00903553">
        <w:rPr>
          <w:rFonts w:ascii="Calibri" w:eastAsia="Calibri" w:hAnsi="Calibri" w:cs="Calibri"/>
        </w:rPr>
        <w:t xml:space="preserve"> se posredujejo ključni podatki skladno s TN ON. </w:t>
      </w:r>
      <w:r w:rsidRPr="00903553">
        <w:rPr>
          <w:rFonts w:ascii="Calibri" w:eastAsia="Calibri" w:hAnsi="Calibri" w:cs="Calibri"/>
        </w:rPr>
        <w:lastRenderedPageBreak/>
        <w:t>Če en izvajalec uporabniku zagotavlja kombinacijo dveh pravic do DO, Zavodu posreduje podatke o obeh oblikah DO na enem ON. Pri pošiljanju podatkov izbere oznako za kombiniran ON. Če pa je uporabnik kombinacije dveh pravic do DO sklenil ON z dvema izvajalcema, vsak od izvajalcev posreduje podatke o tistem delu ON, ki ga zagotavlja uporabniku. Pri pošiljanju podatkov mora posredovati sklop podatkov ON v primeru kombinacije pravic. Enako velja, če izvajalca skleneta AON z uporabnikom.</w:t>
      </w:r>
      <w:r w:rsidR="008A2300" w:rsidRPr="00903553">
        <w:rPr>
          <w:rFonts w:ascii="Calibri" w:eastAsia="Calibri" w:hAnsi="Calibri" w:cs="Calibri"/>
        </w:rPr>
        <w:t xml:space="preserve"> Zavod bo </w:t>
      </w:r>
      <w:r w:rsidR="008D48D1" w:rsidRPr="00903553">
        <w:rPr>
          <w:rFonts w:ascii="Calibri" w:eastAsia="Calibri" w:hAnsi="Calibri" w:cs="Calibri"/>
        </w:rPr>
        <w:t xml:space="preserve">vsak posamezni </w:t>
      </w:r>
      <w:r w:rsidR="008A2300" w:rsidRPr="00903553">
        <w:rPr>
          <w:rFonts w:ascii="Calibri" w:eastAsia="Calibri" w:hAnsi="Calibri" w:cs="Calibri"/>
        </w:rPr>
        <w:t>ON potrdil, ko</w:t>
      </w:r>
      <w:r w:rsidR="008D48D1" w:rsidRPr="00903553">
        <w:rPr>
          <w:rFonts w:ascii="Calibri" w:eastAsia="Calibri" w:hAnsi="Calibri" w:cs="Calibri"/>
        </w:rPr>
        <w:t xml:space="preserve"> bo prejel oba ON in izvedel kontrole. </w:t>
      </w:r>
      <w:r w:rsidR="00FB42D3" w:rsidRPr="00903553">
        <w:rPr>
          <w:rFonts w:ascii="Calibri" w:eastAsia="Calibri" w:hAnsi="Calibri" w:cs="Calibri"/>
        </w:rPr>
        <w:t xml:space="preserve">Če Zavod v roku </w:t>
      </w:r>
      <w:r w:rsidR="004B6A3C" w:rsidRPr="00903553">
        <w:rPr>
          <w:rFonts w:ascii="Calibri" w:eastAsia="Calibri" w:hAnsi="Calibri" w:cs="Calibri"/>
        </w:rPr>
        <w:t>5</w:t>
      </w:r>
      <w:r w:rsidR="00FB42D3" w:rsidRPr="00903553">
        <w:rPr>
          <w:rFonts w:ascii="Calibri" w:eastAsia="Calibri" w:hAnsi="Calibri" w:cs="Calibri"/>
        </w:rPr>
        <w:t xml:space="preserve"> dni od prejema enega od zapisov ne prejme tudi drugega, bo </w:t>
      </w:r>
      <w:r w:rsidR="004B6A3C" w:rsidRPr="00903553">
        <w:rPr>
          <w:rFonts w:ascii="Calibri" w:eastAsia="Calibri" w:hAnsi="Calibri" w:cs="Calibri"/>
        </w:rPr>
        <w:t>6</w:t>
      </w:r>
      <w:r w:rsidR="0018576F" w:rsidRPr="00903553">
        <w:rPr>
          <w:rFonts w:ascii="Calibri" w:eastAsia="Calibri" w:hAnsi="Calibri" w:cs="Calibri"/>
        </w:rPr>
        <w:t>.</w:t>
      </w:r>
      <w:r w:rsidR="00FB42D3" w:rsidRPr="00903553">
        <w:rPr>
          <w:rFonts w:ascii="Calibri" w:eastAsia="Calibri" w:hAnsi="Calibri" w:cs="Calibri"/>
        </w:rPr>
        <w:t xml:space="preserve"> </w:t>
      </w:r>
      <w:r w:rsidR="008D48D1" w:rsidRPr="00903553">
        <w:rPr>
          <w:rFonts w:ascii="Calibri" w:eastAsia="Calibri" w:hAnsi="Calibri" w:cs="Calibri"/>
        </w:rPr>
        <w:t xml:space="preserve">dan ON zavrnil. </w:t>
      </w:r>
      <w:r w:rsidR="004E70DB" w:rsidRPr="00903553">
        <w:rPr>
          <w:rFonts w:ascii="Calibri" w:eastAsia="Calibri" w:hAnsi="Calibri" w:cs="Calibri"/>
        </w:rPr>
        <w:t xml:space="preserve">V primeru spremenjenega </w:t>
      </w:r>
      <w:r w:rsidR="00D76405" w:rsidRPr="00903553">
        <w:rPr>
          <w:rFonts w:ascii="Calibri" w:eastAsia="Calibri" w:hAnsi="Calibri" w:cs="Calibri"/>
        </w:rPr>
        <w:t xml:space="preserve">nabora storitev, ki ne vpliva na spremembo </w:t>
      </w:r>
      <w:r w:rsidR="004E70DB" w:rsidRPr="00903553">
        <w:rPr>
          <w:rFonts w:ascii="Calibri" w:eastAsia="Calibri" w:hAnsi="Calibri" w:cs="Calibri"/>
        </w:rPr>
        <w:t>obsega pravic</w:t>
      </w:r>
      <w:r w:rsidR="00D76405" w:rsidRPr="00903553">
        <w:rPr>
          <w:rFonts w:ascii="Calibri" w:eastAsia="Calibri" w:hAnsi="Calibri" w:cs="Calibri"/>
        </w:rPr>
        <w:t>,</w:t>
      </w:r>
      <w:r w:rsidR="004E70DB" w:rsidRPr="00903553">
        <w:rPr>
          <w:rFonts w:ascii="Calibri" w:eastAsia="Calibri" w:hAnsi="Calibri" w:cs="Calibri"/>
        </w:rPr>
        <w:t xml:space="preserve"> uporabnik sklene AON samo</w:t>
      </w:r>
      <w:r w:rsidR="003E38F9" w:rsidRPr="00903553">
        <w:rPr>
          <w:rFonts w:ascii="Calibri" w:eastAsia="Calibri" w:hAnsi="Calibri" w:cs="Calibri"/>
        </w:rPr>
        <w:t xml:space="preserve"> z </w:t>
      </w:r>
      <w:r w:rsidR="004E70DB" w:rsidRPr="00903553">
        <w:rPr>
          <w:rFonts w:ascii="Calibri" w:eastAsia="Calibri" w:hAnsi="Calibri" w:cs="Calibri"/>
        </w:rPr>
        <w:t xml:space="preserve">izvajalcem, </w:t>
      </w:r>
      <w:r w:rsidR="003E38F9" w:rsidRPr="00903553">
        <w:rPr>
          <w:rFonts w:ascii="Calibri" w:eastAsia="Calibri" w:hAnsi="Calibri" w:cs="Calibri"/>
        </w:rPr>
        <w:t xml:space="preserve">pri katerem se </w:t>
      </w:r>
      <w:r w:rsidR="00D76405" w:rsidRPr="00903553">
        <w:rPr>
          <w:rFonts w:ascii="Calibri" w:eastAsia="Calibri" w:hAnsi="Calibri" w:cs="Calibri"/>
        </w:rPr>
        <w:t>nabor storitev</w:t>
      </w:r>
      <w:r w:rsidR="003E38F9" w:rsidRPr="00903553">
        <w:rPr>
          <w:rFonts w:ascii="Calibri" w:eastAsia="Calibri" w:hAnsi="Calibri" w:cs="Calibri"/>
        </w:rPr>
        <w:t xml:space="preserve"> spremeni, </w:t>
      </w:r>
      <w:r w:rsidR="004E70DB" w:rsidRPr="00903553">
        <w:rPr>
          <w:rFonts w:ascii="Calibri" w:eastAsia="Calibri" w:hAnsi="Calibri" w:cs="Calibri"/>
        </w:rPr>
        <w:t xml:space="preserve">če pa se spremeni tudi razmerje skupnega obsega pravic, mora </w:t>
      </w:r>
      <w:r w:rsidR="004E70DB" w:rsidRPr="00CC6A5F">
        <w:rPr>
          <w:rFonts w:ascii="Calibri" w:eastAsia="Calibri" w:hAnsi="Calibri" w:cs="Calibri"/>
        </w:rPr>
        <w:t xml:space="preserve">uporabnik skleniti z </w:t>
      </w:r>
      <w:r w:rsidR="003E38F9" w:rsidRPr="00CC6A5F">
        <w:rPr>
          <w:rFonts w:ascii="Calibri" w:eastAsia="Calibri" w:hAnsi="Calibri" w:cs="Calibri"/>
        </w:rPr>
        <w:t xml:space="preserve">obema </w:t>
      </w:r>
      <w:r w:rsidR="004E70DB" w:rsidRPr="00CC6A5F">
        <w:rPr>
          <w:rFonts w:ascii="Calibri" w:eastAsia="Calibri" w:hAnsi="Calibri" w:cs="Calibri"/>
        </w:rPr>
        <w:t>izvajalcem</w:t>
      </w:r>
      <w:r w:rsidR="003E38F9" w:rsidRPr="00CC6A5F">
        <w:rPr>
          <w:rFonts w:ascii="Calibri" w:eastAsia="Calibri" w:hAnsi="Calibri" w:cs="Calibri"/>
        </w:rPr>
        <w:t>a</w:t>
      </w:r>
      <w:r w:rsidR="004E70DB" w:rsidRPr="00CC6A5F">
        <w:rPr>
          <w:rFonts w:ascii="Calibri" w:eastAsia="Calibri" w:hAnsi="Calibri" w:cs="Calibri"/>
        </w:rPr>
        <w:t xml:space="preserve"> AON. </w:t>
      </w:r>
    </w:p>
    <w:p w14:paraId="6D9251BE" w14:textId="3CF8F354" w:rsidR="008751EC" w:rsidRPr="00473F38" w:rsidRDefault="4E77BA84" w:rsidP="00D96C53">
      <w:pPr>
        <w:numPr>
          <w:ilvl w:val="0"/>
          <w:numId w:val="95"/>
        </w:numPr>
        <w:spacing w:after="0" w:line="240" w:lineRule="auto"/>
        <w:rPr>
          <w:rFonts w:ascii="Calibri" w:eastAsia="Calibri" w:hAnsi="Calibri" w:cs="Calibri"/>
          <w:lang w:eastAsia="ko-KR"/>
        </w:rPr>
      </w:pPr>
      <w:r w:rsidRPr="004655D9">
        <w:rPr>
          <w:rFonts w:ascii="Calibri" w:eastAsia="Calibri" w:hAnsi="Calibri" w:cs="Calibri"/>
          <w:lang w:eastAsia="ko-KR"/>
        </w:rPr>
        <w:t>Če je z odločbo</w:t>
      </w:r>
      <w:r w:rsidR="00847188" w:rsidRPr="004655D9">
        <w:rPr>
          <w:rFonts w:ascii="Calibri" w:eastAsia="Calibri" w:hAnsi="Calibri" w:cs="Calibri"/>
          <w:lang w:eastAsia="ko-KR"/>
        </w:rPr>
        <w:t xml:space="preserve"> ponovno odločen</w:t>
      </w:r>
      <w:r w:rsidR="004D6399" w:rsidRPr="004655D9">
        <w:rPr>
          <w:rFonts w:ascii="Calibri" w:eastAsia="Calibri" w:hAnsi="Calibri" w:cs="Calibri"/>
          <w:lang w:eastAsia="ko-KR"/>
        </w:rPr>
        <w:t>o o upravičenosti do DO</w:t>
      </w:r>
      <w:r w:rsidR="00847188" w:rsidRPr="004655D9">
        <w:rPr>
          <w:rFonts w:ascii="Calibri" w:eastAsia="Calibri" w:hAnsi="Calibri" w:cs="Calibri"/>
          <w:lang w:eastAsia="ko-KR"/>
        </w:rPr>
        <w:t xml:space="preserve"> ali</w:t>
      </w:r>
      <w:r w:rsidR="004D6399" w:rsidRPr="004655D9">
        <w:rPr>
          <w:rFonts w:ascii="Calibri" w:eastAsia="Calibri" w:hAnsi="Calibri" w:cs="Calibri"/>
          <w:lang w:eastAsia="ko-KR"/>
        </w:rPr>
        <w:t xml:space="preserve"> je</w:t>
      </w:r>
      <w:r w:rsidRPr="004655D9">
        <w:rPr>
          <w:rFonts w:ascii="Calibri" w:eastAsia="Calibri" w:hAnsi="Calibri" w:cs="Calibri"/>
          <w:lang w:eastAsia="ko-KR"/>
        </w:rPr>
        <w:t xml:space="preserve"> določena nova kategorija DO, obstoječi </w:t>
      </w:r>
      <w:r w:rsidRPr="00473F38">
        <w:rPr>
          <w:rFonts w:ascii="Calibri" w:eastAsia="Calibri" w:hAnsi="Calibri" w:cs="Calibri"/>
          <w:lang w:eastAsia="ko-KR"/>
        </w:rPr>
        <w:t xml:space="preserve">ON preneha veljati z dnem izvršljivosti </w:t>
      </w:r>
      <w:r w:rsidR="00763427" w:rsidRPr="00473F38">
        <w:rPr>
          <w:rFonts w:ascii="Calibri" w:eastAsia="Calibri" w:hAnsi="Calibri" w:cs="Calibri"/>
          <w:lang w:eastAsia="ko-KR"/>
        </w:rPr>
        <w:t xml:space="preserve">nove </w:t>
      </w:r>
      <w:r w:rsidRPr="00473F38">
        <w:rPr>
          <w:rFonts w:ascii="Calibri" w:eastAsia="Calibri" w:hAnsi="Calibri" w:cs="Calibri"/>
          <w:lang w:eastAsia="ko-KR"/>
        </w:rPr>
        <w:t>odločbe</w:t>
      </w:r>
      <w:r w:rsidR="009A408F" w:rsidRPr="00473F38">
        <w:rPr>
          <w:rFonts w:ascii="Calibri" w:eastAsia="Calibri" w:hAnsi="Calibri" w:cs="Calibri"/>
          <w:lang w:eastAsia="ko-KR"/>
        </w:rPr>
        <w:t xml:space="preserve"> </w:t>
      </w:r>
      <w:r w:rsidR="001906B2" w:rsidRPr="00473F38">
        <w:rPr>
          <w:rFonts w:ascii="Calibri" w:eastAsia="Calibri" w:hAnsi="Calibri" w:cs="Calibri"/>
          <w:lang w:eastAsia="ko-KR"/>
        </w:rPr>
        <w:t xml:space="preserve">oz. </w:t>
      </w:r>
      <w:r w:rsidR="009A408F" w:rsidRPr="00473F38">
        <w:rPr>
          <w:rFonts w:ascii="Calibri" w:eastAsia="Calibri" w:hAnsi="Calibri" w:cs="Calibri"/>
          <w:lang w:eastAsia="ko-KR"/>
        </w:rPr>
        <w:t>z datumom začetka koriščenja pravic iz novega ON</w:t>
      </w:r>
      <w:r w:rsidR="001906B2" w:rsidRPr="00473F38">
        <w:rPr>
          <w:rFonts w:ascii="Calibri" w:eastAsia="Calibri" w:hAnsi="Calibri" w:cs="Calibri"/>
          <w:lang w:eastAsia="ko-KR"/>
        </w:rPr>
        <w:t>,</w:t>
      </w:r>
      <w:r w:rsidRPr="00473F38">
        <w:rPr>
          <w:rFonts w:ascii="Calibri" w:eastAsia="Calibri" w:hAnsi="Calibri" w:cs="Calibri"/>
          <w:lang w:eastAsia="ko-KR"/>
        </w:rPr>
        <w:t xml:space="preserve"> izvajalec mora poslati nov ON. </w:t>
      </w:r>
    </w:p>
    <w:p w14:paraId="2156E0D5" w14:textId="359BA479" w:rsidR="008751EC" w:rsidRPr="004655D9" w:rsidRDefault="4E77BA84" w:rsidP="00D96C53">
      <w:pPr>
        <w:numPr>
          <w:ilvl w:val="0"/>
          <w:numId w:val="95"/>
        </w:numPr>
        <w:spacing w:after="0" w:line="240" w:lineRule="auto"/>
        <w:rPr>
          <w:rFonts w:ascii="Calibri" w:eastAsia="Calibri" w:hAnsi="Calibri" w:cs="Calibri"/>
          <w:lang w:eastAsia="ko-KR"/>
        </w:rPr>
      </w:pPr>
      <w:r w:rsidRPr="004655D9">
        <w:rPr>
          <w:rFonts w:ascii="Calibri" w:eastAsia="Calibri" w:hAnsi="Calibri" w:cs="Calibri"/>
          <w:lang w:eastAsia="ko-KR"/>
        </w:rPr>
        <w:t>ON preneha veljati z dnem izvršljivosti odločbe o prenehanju upravičenosti do DO</w:t>
      </w:r>
      <w:r w:rsidR="00447884" w:rsidRPr="004655D9">
        <w:rPr>
          <w:rFonts w:ascii="Calibri" w:eastAsia="Calibri" w:hAnsi="Calibri" w:cs="Calibri"/>
          <w:lang w:eastAsia="ko-KR"/>
        </w:rPr>
        <w:t>, datum prenehanja izvajalec posreduje Zavodu.</w:t>
      </w:r>
    </w:p>
    <w:p w14:paraId="3BABDC45" w14:textId="6DD8F645" w:rsidR="0087097B" w:rsidRPr="004655D9" w:rsidRDefault="0087097B" w:rsidP="00D96C53">
      <w:pPr>
        <w:numPr>
          <w:ilvl w:val="0"/>
          <w:numId w:val="95"/>
        </w:numPr>
        <w:spacing w:after="0" w:line="240" w:lineRule="auto"/>
        <w:rPr>
          <w:rFonts w:ascii="Calibri" w:eastAsia="Calibri" w:hAnsi="Calibri" w:cs="Calibri"/>
          <w:lang w:eastAsia="ko-KR"/>
        </w:rPr>
      </w:pPr>
      <w:r w:rsidRPr="004655D9">
        <w:rPr>
          <w:rFonts w:ascii="Calibri" w:eastAsia="Calibri" w:hAnsi="Calibri" w:cs="Calibri"/>
          <w:lang w:eastAsia="ko-KR"/>
        </w:rPr>
        <w:t xml:space="preserve">Izvajalec podatek o datumu zaključka veljavnosti </w:t>
      </w:r>
      <w:r w:rsidR="00746D62" w:rsidRPr="004655D9">
        <w:rPr>
          <w:rFonts w:ascii="Calibri" w:eastAsia="Calibri" w:hAnsi="Calibri" w:cs="Calibri"/>
          <w:lang w:eastAsia="ko-KR"/>
        </w:rPr>
        <w:t>ON</w:t>
      </w:r>
      <w:r w:rsidRPr="004655D9">
        <w:rPr>
          <w:rFonts w:ascii="Calibri" w:eastAsia="Calibri" w:hAnsi="Calibri" w:cs="Calibri"/>
          <w:lang w:eastAsia="ko-KR"/>
        </w:rPr>
        <w:t xml:space="preserve"> posreduje tudi, ko </w:t>
      </w:r>
      <w:r w:rsidR="00E2450F" w:rsidRPr="004655D9">
        <w:rPr>
          <w:rFonts w:ascii="Calibri" w:eastAsia="Calibri" w:hAnsi="Calibri" w:cs="Calibri"/>
          <w:lang w:eastAsia="ko-KR"/>
        </w:rPr>
        <w:t>ON</w:t>
      </w:r>
      <w:r w:rsidRPr="004655D9">
        <w:rPr>
          <w:rFonts w:ascii="Calibri" w:eastAsia="Calibri" w:hAnsi="Calibri" w:cs="Calibri"/>
          <w:lang w:eastAsia="ko-KR"/>
        </w:rPr>
        <w:t xml:space="preserve"> preneha na podlagi enajstega odstavka 42. člena ZDOsk-1 ali če skrbnik uporabnika, ki mu je bil določen začasni </w:t>
      </w:r>
      <w:r w:rsidR="00746D62" w:rsidRPr="004655D9">
        <w:rPr>
          <w:rFonts w:ascii="Calibri" w:eastAsia="Calibri" w:hAnsi="Calibri" w:cs="Calibri"/>
          <w:lang w:eastAsia="ko-KR"/>
        </w:rPr>
        <w:t>ON</w:t>
      </w:r>
      <w:r w:rsidRPr="004655D9">
        <w:rPr>
          <w:rFonts w:ascii="Calibri" w:eastAsia="Calibri" w:hAnsi="Calibri" w:cs="Calibri"/>
          <w:lang w:eastAsia="ko-KR"/>
        </w:rPr>
        <w:t xml:space="preserve">, v roku dveh mesecev od njegove postavitve ne poda soglasja k začasnemu </w:t>
      </w:r>
      <w:r w:rsidR="00746D62" w:rsidRPr="004655D9">
        <w:rPr>
          <w:rFonts w:ascii="Calibri" w:eastAsia="Calibri" w:hAnsi="Calibri" w:cs="Calibri"/>
          <w:lang w:eastAsia="ko-KR"/>
        </w:rPr>
        <w:t>ON</w:t>
      </w:r>
      <w:r w:rsidRPr="004655D9">
        <w:rPr>
          <w:rFonts w:ascii="Calibri" w:eastAsia="Calibri" w:hAnsi="Calibri" w:cs="Calibri"/>
          <w:lang w:eastAsia="ko-KR"/>
        </w:rPr>
        <w:t xml:space="preserve">. </w:t>
      </w:r>
      <w:r w:rsidR="00746D62" w:rsidRPr="004655D9">
        <w:rPr>
          <w:rFonts w:ascii="Calibri" w:eastAsia="Calibri" w:hAnsi="Calibri" w:cs="Calibri"/>
          <w:lang w:eastAsia="ko-KR"/>
        </w:rPr>
        <w:t>Začasni ON</w:t>
      </w:r>
      <w:r w:rsidRPr="004655D9">
        <w:rPr>
          <w:rFonts w:ascii="Calibri" w:eastAsia="Calibri" w:hAnsi="Calibri" w:cs="Calibri"/>
          <w:lang w:eastAsia="ko-KR"/>
        </w:rPr>
        <w:t xml:space="preserve"> preneha z dnem poteka dvomesečnega roka za podajo soglasja.</w:t>
      </w:r>
    </w:p>
    <w:p w14:paraId="3BCBDFA1" w14:textId="5DAB1C6F" w:rsidR="00ED1FB2" w:rsidRDefault="00CC7868" w:rsidP="00D96C53">
      <w:pPr>
        <w:numPr>
          <w:ilvl w:val="0"/>
          <w:numId w:val="95"/>
        </w:numPr>
        <w:spacing w:after="0" w:line="240" w:lineRule="auto"/>
        <w:rPr>
          <w:rFonts w:ascii="Calibri" w:eastAsia="Calibri" w:hAnsi="Calibri" w:cs="Calibri"/>
          <w:lang w:eastAsia="ko-KR"/>
        </w:rPr>
      </w:pPr>
      <w:r w:rsidRPr="004655D9">
        <w:rPr>
          <w:rFonts w:ascii="Calibri" w:eastAsia="Calibri" w:hAnsi="Calibri" w:cs="Calibri"/>
          <w:lang w:eastAsia="ko-KR"/>
        </w:rPr>
        <w:t xml:space="preserve">Izvajalec posreduje </w:t>
      </w:r>
      <w:r w:rsidR="00ED1FB2" w:rsidRPr="004655D9">
        <w:rPr>
          <w:rFonts w:ascii="Calibri" w:eastAsia="Calibri" w:hAnsi="Calibri" w:cs="Calibri"/>
          <w:lang w:eastAsia="ko-KR"/>
        </w:rPr>
        <w:t xml:space="preserve">ob posredovanju </w:t>
      </w:r>
      <w:r w:rsidR="006C309B" w:rsidRPr="004655D9">
        <w:rPr>
          <w:rFonts w:ascii="Calibri" w:eastAsia="Calibri" w:hAnsi="Calibri" w:cs="Calibri"/>
          <w:lang w:eastAsia="ko-KR"/>
        </w:rPr>
        <w:t>ON</w:t>
      </w:r>
      <w:r w:rsidRPr="004655D9">
        <w:rPr>
          <w:rFonts w:ascii="Calibri" w:eastAsia="Calibri" w:hAnsi="Calibri" w:cs="Calibri"/>
          <w:lang w:eastAsia="ko-KR"/>
        </w:rPr>
        <w:t xml:space="preserve"> za nadomestno oskrbo </w:t>
      </w:r>
      <w:r w:rsidR="00ED1FB2" w:rsidRPr="004655D9">
        <w:rPr>
          <w:rFonts w:ascii="Calibri" w:eastAsia="Calibri" w:hAnsi="Calibri" w:cs="Calibri"/>
          <w:lang w:eastAsia="ko-KR"/>
        </w:rPr>
        <w:t xml:space="preserve">tudi podatek o datumu zaključka veljavnosti </w:t>
      </w:r>
      <w:r w:rsidR="006C309B" w:rsidRPr="004655D9">
        <w:rPr>
          <w:rFonts w:ascii="Calibri" w:eastAsia="Calibri" w:hAnsi="Calibri" w:cs="Calibri"/>
          <w:lang w:eastAsia="ko-KR"/>
        </w:rPr>
        <w:t>ON</w:t>
      </w:r>
      <w:r w:rsidRPr="004655D9">
        <w:rPr>
          <w:rFonts w:ascii="Calibri" w:eastAsia="Calibri" w:hAnsi="Calibri" w:cs="Calibri"/>
          <w:lang w:eastAsia="ko-KR"/>
        </w:rPr>
        <w:t xml:space="preserve"> za nadomestno oskrbo.</w:t>
      </w:r>
      <w:r w:rsidR="00AE184A" w:rsidRPr="004655D9">
        <w:rPr>
          <w:rFonts w:ascii="Calibri" w:eastAsia="Calibri" w:hAnsi="Calibri" w:cs="Calibri"/>
          <w:lang w:eastAsia="ko-KR"/>
        </w:rPr>
        <w:t xml:space="preserve"> </w:t>
      </w:r>
    </w:p>
    <w:p w14:paraId="1CA871B8" w14:textId="77777777" w:rsidR="00E00E7E" w:rsidRPr="00E00E7E" w:rsidRDefault="00E00E7E" w:rsidP="00E00E7E">
      <w:pPr>
        <w:spacing w:after="0" w:line="240" w:lineRule="auto"/>
        <w:ind w:left="360"/>
        <w:rPr>
          <w:rFonts w:ascii="Calibri" w:eastAsia="Calibri" w:hAnsi="Calibri" w:cs="Calibri"/>
          <w:lang w:eastAsia="ko-KR"/>
        </w:rPr>
      </w:pPr>
    </w:p>
    <w:p w14:paraId="493757AF" w14:textId="77777777" w:rsidR="008751EC" w:rsidRPr="00903553" w:rsidRDefault="4E77BA84" w:rsidP="00554BE7">
      <w:pPr>
        <w:pStyle w:val="Naslov3"/>
      </w:pPr>
      <w:bookmarkStart w:id="411" w:name="_Toc203124136"/>
      <w:bookmarkStart w:id="412" w:name="_Toc215057466"/>
      <w:bookmarkStart w:id="413" w:name="_Toc231908216"/>
      <w:bookmarkStart w:id="414" w:name="_Toc232066012"/>
      <w:r w:rsidRPr="00903553">
        <w:t>Pravila za posredovanje podatkov o mirovanju pravic</w:t>
      </w:r>
      <w:bookmarkEnd w:id="411"/>
      <w:bookmarkEnd w:id="412"/>
      <w:bookmarkEnd w:id="413"/>
      <w:bookmarkEnd w:id="414"/>
    </w:p>
    <w:p w14:paraId="6B2BB6CE" w14:textId="4F5BABD4" w:rsidR="008751EC" w:rsidRPr="00903553" w:rsidRDefault="008751EC" w:rsidP="008E082D">
      <w:pPr>
        <w:pStyle w:val="Brezrazmikov"/>
        <w:numPr>
          <w:ilvl w:val="0"/>
          <w:numId w:val="37"/>
        </w:numPr>
      </w:pPr>
      <w:r w:rsidRPr="00903553">
        <w:t xml:space="preserve">Izvajalec posreduje podatke o mirovanju v strukturirani obliki, skladno s tem </w:t>
      </w:r>
      <w:r w:rsidR="005073F7" w:rsidRPr="00903553">
        <w:t>priročnikom</w:t>
      </w:r>
      <w:r w:rsidRPr="00903553">
        <w:t>, dnevno</w:t>
      </w:r>
      <w:r w:rsidR="008B716B" w:rsidRPr="00903553">
        <w:t xml:space="preserve"> </w:t>
      </w:r>
      <w:r w:rsidR="001906B2">
        <w:t xml:space="preserve">oz. </w:t>
      </w:r>
      <w:r w:rsidRPr="00903553">
        <w:t>najkasneje pred pošiljanjem podatkov obračuna</w:t>
      </w:r>
      <w:r w:rsidR="003928F8" w:rsidRPr="00903553">
        <w:t xml:space="preserve"> </w:t>
      </w:r>
      <w:r w:rsidR="001906B2">
        <w:t xml:space="preserve">oz. </w:t>
      </w:r>
      <w:r w:rsidR="003928F8" w:rsidRPr="00903553">
        <w:t>pred izvedbo obračuna DP, ki se izvede tri delovne dni pred izplačilom, upoštevaje praznik in dela prost dan, ko se izplačilo izvede pred zakonsko določenim dnevom</w:t>
      </w:r>
      <w:r w:rsidRPr="00903553">
        <w:t>.</w:t>
      </w:r>
    </w:p>
    <w:p w14:paraId="0710DBB3" w14:textId="7B007692" w:rsidR="008751EC" w:rsidRPr="00903553" w:rsidRDefault="008751EC" w:rsidP="008E082D">
      <w:pPr>
        <w:pStyle w:val="Brezrazmikov"/>
        <w:numPr>
          <w:ilvl w:val="0"/>
          <w:numId w:val="37"/>
        </w:numPr>
      </w:pPr>
      <w:r w:rsidRPr="00903553">
        <w:t>Kot datum začetka mirovanja navede datum, ko uporabnik nastopi bolnišnično zdravljenje ali začne z obravnavo v drugi obliki namestitve. Za dan odpusta iz bolni</w:t>
      </w:r>
      <w:r w:rsidR="009D46BB" w:rsidRPr="00903553">
        <w:t>šnic</w:t>
      </w:r>
      <w:r w:rsidRPr="00903553">
        <w:t xml:space="preserve">e ali druge oblike namestitve izvajalec ne sme obračunati mirovanja, zato kot datum konca zaključka mirovanja vpiše en dan prej. </w:t>
      </w:r>
    </w:p>
    <w:p w14:paraId="2CC91402" w14:textId="6B4A73C5" w:rsidR="008751EC" w:rsidRPr="00903553" w:rsidRDefault="008751EC" w:rsidP="008E082D">
      <w:pPr>
        <w:pStyle w:val="Brezrazmikov"/>
        <w:numPr>
          <w:ilvl w:val="0"/>
          <w:numId w:val="37"/>
        </w:numPr>
      </w:pPr>
      <w:r w:rsidRPr="00903553">
        <w:t xml:space="preserve">Če je mirovanj v enem mesecu pri uporabniku več (več obdobij znotraj meseca), se datumi mirovanj ne smejo prekrivati, izvajalec pa navede in pošlje </w:t>
      </w:r>
      <w:r w:rsidR="001906B2">
        <w:t xml:space="preserve">mirovanje za </w:t>
      </w:r>
      <w:r w:rsidRPr="00903553">
        <w:t xml:space="preserve">vsako obdobje posebej. </w:t>
      </w:r>
    </w:p>
    <w:p w14:paraId="67556658" w14:textId="0ADBB936" w:rsidR="008751EC" w:rsidRPr="00903553" w:rsidRDefault="008751EC" w:rsidP="008E082D">
      <w:pPr>
        <w:pStyle w:val="Brezrazmikov"/>
        <w:numPr>
          <w:ilvl w:val="0"/>
          <w:numId w:val="37"/>
        </w:numPr>
      </w:pPr>
      <w:r w:rsidRPr="00903553">
        <w:t xml:space="preserve">Če mirovanje pravice uporabnika konec meseca ni zaključeno, </w:t>
      </w:r>
      <w:bookmarkStart w:id="415" w:name="_Hlk213839828"/>
      <w:r w:rsidRPr="00903553">
        <w:t>izvajalec poroča obdobje do zadnjega dne v mesecu, naslednji mesec pa preostali del obdobja mirovanja pravic. Ko poroča o zadnjem delu obdobja mirovanja pravic, navede oznako, da je mirovanje zaključeno.</w:t>
      </w:r>
      <w:bookmarkEnd w:id="415"/>
    </w:p>
    <w:p w14:paraId="52442B10" w14:textId="2A5D1440" w:rsidR="008751EC" w:rsidRPr="00903553" w:rsidRDefault="008751EC" w:rsidP="008E082D">
      <w:pPr>
        <w:pStyle w:val="Brezrazmikov"/>
        <w:numPr>
          <w:ilvl w:val="0"/>
          <w:numId w:val="37"/>
        </w:numPr>
      </w:pPr>
      <w:r w:rsidRPr="00903553">
        <w:t>Če je izvajalec poslal napačne podatke, ponovno pošlje iste podatke z oznako za preklic in nato pošlje pravilne podatke.</w:t>
      </w:r>
    </w:p>
    <w:p w14:paraId="1C34F0A3" w14:textId="4FDEA79A" w:rsidR="008751EC" w:rsidRPr="00903553" w:rsidRDefault="008751EC" w:rsidP="008E082D">
      <w:pPr>
        <w:pStyle w:val="Brezrazmikov"/>
        <w:numPr>
          <w:ilvl w:val="0"/>
          <w:numId w:val="37"/>
        </w:numPr>
      </w:pPr>
      <w:bookmarkStart w:id="416" w:name="_Ref229988591"/>
      <w:r w:rsidRPr="00903553">
        <w:t>Preklic podatkov ni dovoljen, če je bilo mirovanje že obračunano. Če je bilo mirovanje že obračunano, mora izvajalec najprej posredovati dobropis za že prejete in zaključene račune na Zavodu. Šele nato lahko na Zavod posreduje preklic mirovanja.</w:t>
      </w:r>
      <w:bookmarkEnd w:id="416"/>
    </w:p>
    <w:bookmarkEnd w:id="384"/>
    <w:p w14:paraId="7F128B8E" w14:textId="77777777" w:rsidR="000D38FA" w:rsidRPr="00903553" w:rsidRDefault="000D38FA" w:rsidP="008E082D">
      <w:pPr>
        <w:pStyle w:val="Brezrazmikov"/>
      </w:pPr>
    </w:p>
    <w:p w14:paraId="4754EEC1" w14:textId="2BD09C4F" w:rsidR="008751EC" w:rsidRPr="00903553" w:rsidRDefault="4E77BA84" w:rsidP="00E00E7E">
      <w:pPr>
        <w:pStyle w:val="Naslov2"/>
      </w:pPr>
      <w:bookmarkStart w:id="417" w:name="_Toc210226636"/>
      <w:bookmarkStart w:id="418" w:name="_Toc210287402"/>
      <w:bookmarkStart w:id="419" w:name="_Toc210311864"/>
      <w:bookmarkStart w:id="420" w:name="_Toc210311986"/>
      <w:bookmarkStart w:id="421" w:name="_Toc196221714"/>
      <w:bookmarkStart w:id="422" w:name="_Toc195025219"/>
      <w:bookmarkStart w:id="423" w:name="_Toc195025220"/>
      <w:bookmarkStart w:id="424" w:name="_Toc195025221"/>
      <w:bookmarkStart w:id="425" w:name="_Ref214886378"/>
      <w:bookmarkStart w:id="426" w:name="_Ref214886498"/>
      <w:bookmarkStart w:id="427" w:name="_Ref214886537"/>
      <w:bookmarkStart w:id="428" w:name="_Ref214886783"/>
      <w:bookmarkStart w:id="429" w:name="_Ref214886878"/>
      <w:bookmarkStart w:id="430" w:name="_Ref214887045"/>
      <w:bookmarkStart w:id="431" w:name="_Toc215057467"/>
      <w:bookmarkStart w:id="432" w:name="_Toc198107443"/>
      <w:bookmarkStart w:id="433" w:name="_Toc200456910"/>
      <w:bookmarkStart w:id="434" w:name="_Toc203124137"/>
      <w:bookmarkStart w:id="435" w:name="_Toc231908217"/>
      <w:bookmarkStart w:id="436" w:name="_Toc232066013"/>
      <w:bookmarkStart w:id="437" w:name="_Hlk231997186"/>
      <w:bookmarkEnd w:id="417"/>
      <w:bookmarkEnd w:id="418"/>
      <w:bookmarkEnd w:id="419"/>
      <w:bookmarkEnd w:id="420"/>
      <w:bookmarkEnd w:id="421"/>
      <w:bookmarkEnd w:id="422"/>
      <w:bookmarkEnd w:id="423"/>
      <w:bookmarkEnd w:id="424"/>
      <w:r w:rsidRPr="00903553">
        <w:t>Nabor podatkov</w:t>
      </w:r>
      <w:bookmarkStart w:id="438" w:name="_Toc180768048"/>
      <w:bookmarkStart w:id="439" w:name="_Toc185833932"/>
      <w:bookmarkEnd w:id="404"/>
      <w:bookmarkEnd w:id="425"/>
      <w:bookmarkEnd w:id="426"/>
      <w:bookmarkEnd w:id="427"/>
      <w:bookmarkEnd w:id="428"/>
      <w:bookmarkEnd w:id="429"/>
      <w:bookmarkEnd w:id="430"/>
      <w:bookmarkEnd w:id="431"/>
      <w:bookmarkEnd w:id="432"/>
      <w:bookmarkEnd w:id="433"/>
      <w:bookmarkEnd w:id="434"/>
      <w:bookmarkEnd w:id="438"/>
      <w:bookmarkEnd w:id="439"/>
      <w:bookmarkEnd w:id="435"/>
      <w:bookmarkEnd w:id="436"/>
    </w:p>
    <w:p w14:paraId="20583D87" w14:textId="4E308757" w:rsidR="008751EC" w:rsidRPr="00903553" w:rsidRDefault="00F55AA6" w:rsidP="008E082D">
      <w:pPr>
        <w:pStyle w:val="Brezrazmikov"/>
      </w:pPr>
      <w:bookmarkStart w:id="440" w:name="_Toc179800193"/>
      <w:bookmarkStart w:id="441" w:name="_Toc180768049"/>
      <w:bookmarkStart w:id="442" w:name="_Toc185833933"/>
      <w:bookmarkEnd w:id="437"/>
      <w:r>
        <w:br/>
      </w:r>
      <w:bookmarkStart w:id="443" w:name="_Hlk231997202"/>
      <w:r w:rsidR="008751EC" w:rsidRPr="00903553">
        <w:t xml:space="preserve">Izvajalec </w:t>
      </w:r>
      <w:r w:rsidR="00EE3A63" w:rsidRPr="00903553">
        <w:t xml:space="preserve">v okviru poročanja </w:t>
      </w:r>
      <w:r w:rsidR="008751EC" w:rsidRPr="00903553">
        <w:t>pod</w:t>
      </w:r>
      <w:r w:rsidR="00EE3A63" w:rsidRPr="00903553">
        <w:t>a</w:t>
      </w:r>
      <w:r w:rsidR="008751EC" w:rsidRPr="00903553">
        <w:t>tk</w:t>
      </w:r>
      <w:r w:rsidR="00EE3A63" w:rsidRPr="00903553">
        <w:t>ov</w:t>
      </w:r>
      <w:r w:rsidR="008751EC" w:rsidRPr="00903553">
        <w:t xml:space="preserve"> iz ON in AON ter o zaključku veljavnosti ON in AON poroča nabor podatkov iz točke </w:t>
      </w:r>
      <w:r w:rsidR="0051595F" w:rsidRPr="00903553">
        <w:fldChar w:fldCharType="begin"/>
      </w:r>
      <w:r w:rsidR="0051595F" w:rsidRPr="00903553">
        <w:instrText xml:space="preserve"> REF _Ref214887463 \r \h </w:instrText>
      </w:r>
      <w:r w:rsidR="0051595F" w:rsidRPr="00903553">
        <w:fldChar w:fldCharType="separate"/>
      </w:r>
      <w:r w:rsidR="00794642">
        <w:t>5.7.2</w:t>
      </w:r>
      <w:r w:rsidR="0051595F" w:rsidRPr="00903553">
        <w:fldChar w:fldCharType="end"/>
      </w:r>
      <w:r w:rsidR="008751EC" w:rsidRPr="00903553">
        <w:t xml:space="preserve"> tega poglavja. </w:t>
      </w:r>
      <w:bookmarkStart w:id="444" w:name="_Toc196221717"/>
      <w:bookmarkEnd w:id="444"/>
      <w:r w:rsidR="008751EC" w:rsidRPr="00903553">
        <w:t xml:space="preserve">O začetku </w:t>
      </w:r>
      <w:r w:rsidR="00EE3A63" w:rsidRPr="00903553">
        <w:t xml:space="preserve">in zaključku </w:t>
      </w:r>
      <w:r w:rsidR="008751EC" w:rsidRPr="00903553">
        <w:t>mirovanja pravic pa poroča nabor podatkov iz točke 5.</w:t>
      </w:r>
      <w:r w:rsidR="00FC2202" w:rsidRPr="00903553">
        <w:t>7</w:t>
      </w:r>
      <w:r w:rsidR="008751EC" w:rsidRPr="00903553">
        <w:t>.3 tega poglavja.</w:t>
      </w:r>
    </w:p>
    <w:p w14:paraId="2C2D1ADE" w14:textId="77777777" w:rsidR="005D3F47" w:rsidRPr="00903553" w:rsidRDefault="005D3F47" w:rsidP="008E082D">
      <w:pPr>
        <w:pStyle w:val="Brezrazmikov"/>
      </w:pPr>
    </w:p>
    <w:p w14:paraId="6A317327" w14:textId="6FEAF514" w:rsidR="008751EC" w:rsidRPr="00903553" w:rsidRDefault="4E77BA84" w:rsidP="00554BE7">
      <w:pPr>
        <w:pStyle w:val="Naslov3"/>
      </w:pPr>
      <w:bookmarkStart w:id="445" w:name="_Toc210226638"/>
      <w:bookmarkStart w:id="446" w:name="_Toc210287404"/>
      <w:bookmarkStart w:id="447" w:name="_Toc210311866"/>
      <w:bookmarkStart w:id="448" w:name="_Toc210311988"/>
      <w:bookmarkStart w:id="449" w:name="_Toc215057468"/>
      <w:bookmarkStart w:id="450" w:name="_Toc198107444"/>
      <w:bookmarkStart w:id="451" w:name="_Toc200456911"/>
      <w:bookmarkStart w:id="452" w:name="_Toc203124138"/>
      <w:bookmarkStart w:id="453" w:name="_Toc231908218"/>
      <w:bookmarkStart w:id="454" w:name="_Toc232066014"/>
      <w:bookmarkEnd w:id="445"/>
      <w:bookmarkEnd w:id="446"/>
      <w:bookmarkEnd w:id="447"/>
      <w:bookmarkEnd w:id="448"/>
      <w:r w:rsidRPr="00903553">
        <w:lastRenderedPageBreak/>
        <w:t>Podatki o pošiljki</w:t>
      </w:r>
      <w:bookmarkEnd w:id="440"/>
      <w:bookmarkEnd w:id="441"/>
      <w:bookmarkEnd w:id="442"/>
      <w:bookmarkEnd w:id="449"/>
      <w:bookmarkEnd w:id="450"/>
      <w:bookmarkEnd w:id="451"/>
      <w:bookmarkEnd w:id="452"/>
      <w:bookmarkEnd w:id="453"/>
      <w:bookmarkEnd w:id="454"/>
    </w:p>
    <w:p w14:paraId="061B9BC7" w14:textId="635A111A" w:rsidR="008751EC" w:rsidRDefault="4E77BA84" w:rsidP="4E77BA84">
      <w:pPr>
        <w:autoSpaceDE w:val="0"/>
        <w:autoSpaceDN w:val="0"/>
        <w:adjustRightInd w:val="0"/>
        <w:spacing w:after="0" w:line="240" w:lineRule="auto"/>
        <w:ind w:right="-1"/>
        <w:rPr>
          <w:rFonts w:ascii="Calibri" w:eastAsia="Calibri" w:hAnsi="Calibri" w:cs="Calibri"/>
          <w:color w:val="000000" w:themeColor="text1"/>
          <w:lang w:eastAsia="ko-KR"/>
        </w:rPr>
      </w:pPr>
      <w:r w:rsidRPr="00903553">
        <w:rPr>
          <w:rFonts w:ascii="Calibri" w:eastAsia="Calibri" w:hAnsi="Calibri" w:cs="Calibri"/>
          <w:lang w:eastAsia="ko-KR"/>
        </w:rPr>
        <w:t xml:space="preserve">To so podatki, ki jih izvajalec navede v pošiljki (datoteki). </w:t>
      </w:r>
      <w:r w:rsidRPr="00903553">
        <w:rPr>
          <w:rFonts w:ascii="Calibri" w:eastAsia="Calibri" w:hAnsi="Calibri" w:cs="Calibri"/>
        </w:rPr>
        <w:t>Poleg podatka o izvajalcu in podatka o prejemniku so v sklopu podatkov o pošiljki še podatki o pošiljki in podatki</w:t>
      </w:r>
      <w:r w:rsidR="00465F81">
        <w:rPr>
          <w:rFonts w:ascii="Calibri" w:eastAsia="Calibri" w:hAnsi="Calibri" w:cs="Calibri"/>
        </w:rPr>
        <w:t>,</w:t>
      </w:r>
      <w:r w:rsidRPr="00903553">
        <w:rPr>
          <w:rFonts w:ascii="Calibri" w:eastAsia="Calibri" w:hAnsi="Calibri" w:cs="Calibri"/>
        </w:rPr>
        <w:t xml:space="preserve"> vezani na podatke o vhodni pošiljki.</w:t>
      </w:r>
      <w:r w:rsidRPr="00903553">
        <w:rPr>
          <w:rFonts w:ascii="Calibri" w:eastAsia="Calibri" w:hAnsi="Calibri" w:cs="Calibri"/>
          <w:lang w:eastAsia="ko-KR"/>
        </w:rPr>
        <w:t xml:space="preserve"> Tehnični podatki o pošiljki in celotni nabor teh podatkov je opisan v Tehničn</w:t>
      </w:r>
      <w:r w:rsidR="00465F81">
        <w:rPr>
          <w:rFonts w:ascii="Calibri" w:eastAsia="Calibri" w:hAnsi="Calibri" w:cs="Calibri"/>
          <w:lang w:eastAsia="ko-KR"/>
        </w:rPr>
        <w:t>e</w:t>
      </w:r>
      <w:r w:rsidRPr="00903553">
        <w:rPr>
          <w:rFonts w:ascii="Calibri" w:eastAsia="Calibri" w:hAnsi="Calibri" w:cs="Calibri"/>
          <w:lang w:eastAsia="ko-KR"/>
        </w:rPr>
        <w:t>m navodil</w:t>
      </w:r>
      <w:r w:rsidR="00465F81">
        <w:rPr>
          <w:rFonts w:ascii="Calibri" w:eastAsia="Calibri" w:hAnsi="Calibri" w:cs="Calibri"/>
          <w:lang w:eastAsia="ko-KR"/>
        </w:rPr>
        <w:t>u</w:t>
      </w:r>
      <w:r w:rsidRPr="00903553">
        <w:rPr>
          <w:rFonts w:ascii="Calibri" w:eastAsia="Calibri" w:hAnsi="Calibri" w:cs="Calibri"/>
          <w:lang w:eastAsia="ko-KR"/>
        </w:rPr>
        <w:t xml:space="preserve"> za pripravo in elektronsko izmenjevanje podatkov osebnih načrtov in mirovanja</w:t>
      </w:r>
      <w:r w:rsidRPr="00903553">
        <w:rPr>
          <w:rFonts w:ascii="Calibri" w:eastAsia="Calibri" w:hAnsi="Calibri" w:cs="Calibri"/>
          <w:color w:val="000000" w:themeColor="text1"/>
          <w:lang w:eastAsia="ko-KR"/>
        </w:rPr>
        <w:t>.</w:t>
      </w:r>
    </w:p>
    <w:p w14:paraId="0D3F8B7E" w14:textId="77777777" w:rsidR="002F7050" w:rsidRPr="00903553" w:rsidRDefault="002F7050" w:rsidP="4E77BA84">
      <w:pPr>
        <w:autoSpaceDE w:val="0"/>
        <w:autoSpaceDN w:val="0"/>
        <w:adjustRightInd w:val="0"/>
        <w:spacing w:after="0" w:line="240" w:lineRule="auto"/>
        <w:ind w:right="-1"/>
        <w:rPr>
          <w:rFonts w:ascii="Calibri" w:eastAsia="Calibri" w:hAnsi="Calibri" w:cs="Calibri"/>
          <w:color w:val="000000" w:themeColor="text1"/>
          <w:lang w:eastAsia="ko-KR"/>
        </w:rPr>
      </w:pPr>
    </w:p>
    <w:p w14:paraId="3A3786CC" w14:textId="77777777" w:rsidR="008751EC" w:rsidRPr="00554BE7" w:rsidRDefault="4E77BA84" w:rsidP="009362FF">
      <w:pPr>
        <w:pStyle w:val="Naslov4"/>
        <w:spacing w:before="0" w:after="0"/>
        <w:ind w:left="864"/>
        <w:rPr>
          <w:rFonts w:ascii="Calibri" w:eastAsia="Times New Roman" w:hAnsi="Calibri" w:cs="Calibri"/>
          <w:b w:val="0"/>
          <w:i w:val="0"/>
          <w:iCs w:val="0"/>
          <w:color w:val="0070C0"/>
        </w:rPr>
      </w:pPr>
      <w:r w:rsidRPr="00554BE7">
        <w:rPr>
          <w:rFonts w:ascii="Calibri" w:eastAsia="Times New Roman" w:hAnsi="Calibri" w:cs="Calibri"/>
          <w:b w:val="0"/>
          <w:color w:val="0070C0"/>
        </w:rPr>
        <w:t>Podatki o izvajalcu</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8751EC" w:rsidRPr="00903553" w14:paraId="25C61163" w14:textId="77777777" w:rsidTr="00B20513">
        <w:trPr>
          <w:tblHeader/>
        </w:trPr>
        <w:tc>
          <w:tcPr>
            <w:tcW w:w="2268" w:type="dxa"/>
            <w:shd w:val="clear" w:color="auto" w:fill="C1E4F5" w:themeFill="accent1" w:themeFillTint="33"/>
            <w:tcMar>
              <w:top w:w="57" w:type="dxa"/>
              <w:left w:w="57" w:type="dxa"/>
              <w:bottom w:w="57" w:type="dxa"/>
              <w:right w:w="57" w:type="dxa"/>
            </w:tcMar>
          </w:tcPr>
          <w:p w14:paraId="7F3B2269" w14:textId="77777777" w:rsidR="008751EC" w:rsidRPr="00903553" w:rsidRDefault="008751EC" w:rsidP="008E082D">
            <w:pPr>
              <w:pStyle w:val="Brezrazmikov"/>
            </w:pPr>
            <w:r w:rsidRPr="00903553">
              <w:t>Podatek</w:t>
            </w:r>
          </w:p>
        </w:tc>
        <w:tc>
          <w:tcPr>
            <w:tcW w:w="7185" w:type="dxa"/>
            <w:shd w:val="clear" w:color="auto" w:fill="C1E4F5" w:themeFill="accent1" w:themeFillTint="33"/>
            <w:tcMar>
              <w:top w:w="57" w:type="dxa"/>
              <w:left w:w="57" w:type="dxa"/>
              <w:bottom w:w="57" w:type="dxa"/>
              <w:right w:w="57" w:type="dxa"/>
            </w:tcMar>
          </w:tcPr>
          <w:p w14:paraId="1AA42257" w14:textId="12E55AE2" w:rsidR="008751EC" w:rsidRPr="00903553" w:rsidRDefault="008751EC" w:rsidP="008E082D">
            <w:pPr>
              <w:pStyle w:val="Brezrazmikov"/>
            </w:pPr>
            <w:r w:rsidRPr="00903553">
              <w:t>Opis pravila za navajanje podatka</w:t>
            </w:r>
          </w:p>
        </w:tc>
      </w:tr>
      <w:tr w:rsidR="008751EC" w:rsidRPr="00903553" w14:paraId="5CBB4799" w14:textId="77777777" w:rsidTr="4E77BA84">
        <w:tc>
          <w:tcPr>
            <w:tcW w:w="2268" w:type="dxa"/>
            <w:shd w:val="clear" w:color="auto" w:fill="auto"/>
            <w:tcMar>
              <w:top w:w="57" w:type="dxa"/>
              <w:left w:w="57" w:type="dxa"/>
              <w:bottom w:w="57" w:type="dxa"/>
              <w:right w:w="57" w:type="dxa"/>
            </w:tcMar>
          </w:tcPr>
          <w:p w14:paraId="3A95DC21" w14:textId="77777777" w:rsidR="008751EC" w:rsidRPr="00903553" w:rsidRDefault="4E77BA84" w:rsidP="00A90C72">
            <w:pPr>
              <w:spacing w:after="0" w:line="240" w:lineRule="auto"/>
              <w:jc w:val="left"/>
              <w:rPr>
                <w:rFonts w:ascii="Calibri" w:hAnsi="Calibri" w:cs="Calibri"/>
              </w:rPr>
            </w:pPr>
            <w:r w:rsidRPr="00903553">
              <w:rPr>
                <w:rFonts w:ascii="Calibri" w:eastAsia="Calibri" w:hAnsi="Calibri" w:cs="Calibri"/>
                <w:color w:val="0070C0"/>
              </w:rPr>
              <w:t>ZZZS številka izvajalca</w:t>
            </w:r>
            <w:r w:rsidRPr="00903553">
              <w:rPr>
                <w:rFonts w:ascii="Calibri" w:hAnsi="Calibri" w:cs="Calibri"/>
                <w:color w:val="00B050"/>
              </w:rPr>
              <w:t xml:space="preserve"> </w:t>
            </w:r>
          </w:p>
        </w:tc>
        <w:tc>
          <w:tcPr>
            <w:tcW w:w="7185" w:type="dxa"/>
            <w:tcMar>
              <w:top w:w="57" w:type="dxa"/>
              <w:left w:w="57" w:type="dxa"/>
              <w:bottom w:w="57" w:type="dxa"/>
              <w:right w:w="57" w:type="dxa"/>
            </w:tcMar>
          </w:tcPr>
          <w:p w14:paraId="222ABDAD" w14:textId="15972AFE" w:rsidR="008751EC" w:rsidRPr="00903553" w:rsidRDefault="00FC72A3" w:rsidP="008E082D">
            <w:pPr>
              <w:pStyle w:val="Brezrazmikov"/>
              <w:rPr>
                <w:b/>
                <w:bCs/>
              </w:rPr>
            </w:pPr>
            <w:r w:rsidRPr="00903553">
              <w:t xml:space="preserve">Navede se ZZZS številka izvajalca. </w:t>
            </w:r>
            <w:r w:rsidR="008751EC" w:rsidRPr="00903553">
              <w:t>ZZZS številke izvajalcev so objavljene na spletni strani Zavoda. Tukaj se poroča ZZZS številka krovnega izvajalca z matično številko, ki na koncu vsebuje vrednost 000.</w:t>
            </w:r>
          </w:p>
        </w:tc>
      </w:tr>
    </w:tbl>
    <w:p w14:paraId="17B6A9CD" w14:textId="77777777" w:rsidR="008751EC" w:rsidRPr="00903553" w:rsidRDefault="008751EC" w:rsidP="008751EC">
      <w:pPr>
        <w:rPr>
          <w:rFonts w:ascii="Calibri" w:hAnsi="Calibri" w:cs="Calibri"/>
          <w:b/>
          <w:bCs/>
        </w:rPr>
      </w:pPr>
    </w:p>
    <w:p w14:paraId="559CE28E" w14:textId="77777777" w:rsidR="008751EC" w:rsidRPr="00554BE7" w:rsidRDefault="4E77BA84" w:rsidP="009362FF">
      <w:pPr>
        <w:pStyle w:val="Naslov4"/>
        <w:spacing w:before="0" w:after="0"/>
        <w:ind w:left="864"/>
        <w:rPr>
          <w:rFonts w:ascii="Calibri" w:eastAsia="Times New Roman" w:hAnsi="Calibri" w:cs="Calibri"/>
          <w:b w:val="0"/>
          <w:i w:val="0"/>
          <w:iCs w:val="0"/>
          <w:color w:val="0070C0"/>
        </w:rPr>
      </w:pPr>
      <w:r w:rsidRPr="00554BE7">
        <w:rPr>
          <w:rFonts w:ascii="Calibri" w:eastAsia="Times New Roman" w:hAnsi="Calibri" w:cs="Calibri"/>
          <w:b w:val="0"/>
          <w:color w:val="0070C0"/>
        </w:rPr>
        <w:t>Podatki o prejemniku</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8751EC" w:rsidRPr="00903553" w14:paraId="28D1C800" w14:textId="77777777" w:rsidTr="00B20513">
        <w:trPr>
          <w:tblHeader/>
        </w:trPr>
        <w:tc>
          <w:tcPr>
            <w:tcW w:w="2268" w:type="dxa"/>
            <w:shd w:val="clear" w:color="auto" w:fill="C1E4F5" w:themeFill="accent1" w:themeFillTint="33"/>
            <w:tcMar>
              <w:top w:w="57" w:type="dxa"/>
              <w:left w:w="57" w:type="dxa"/>
              <w:bottom w:w="57" w:type="dxa"/>
              <w:right w:w="57" w:type="dxa"/>
            </w:tcMar>
          </w:tcPr>
          <w:p w14:paraId="7EAC4D8E" w14:textId="77777777" w:rsidR="008751EC" w:rsidRPr="00903553" w:rsidRDefault="008751EC" w:rsidP="008E082D">
            <w:pPr>
              <w:pStyle w:val="Brezrazmikov"/>
            </w:pPr>
            <w:r w:rsidRPr="00903553">
              <w:t>Podatek</w:t>
            </w:r>
          </w:p>
        </w:tc>
        <w:tc>
          <w:tcPr>
            <w:tcW w:w="7185" w:type="dxa"/>
            <w:shd w:val="clear" w:color="auto" w:fill="C1E4F5" w:themeFill="accent1" w:themeFillTint="33"/>
            <w:tcMar>
              <w:top w:w="57" w:type="dxa"/>
              <w:left w:w="57" w:type="dxa"/>
              <w:bottom w:w="57" w:type="dxa"/>
              <w:right w:w="57" w:type="dxa"/>
            </w:tcMar>
          </w:tcPr>
          <w:p w14:paraId="332836F9" w14:textId="03DC5809" w:rsidR="008751EC" w:rsidRPr="00903553" w:rsidRDefault="008751EC" w:rsidP="008E082D">
            <w:pPr>
              <w:pStyle w:val="Brezrazmikov"/>
            </w:pPr>
            <w:r w:rsidRPr="00903553">
              <w:t>Opis pravila za navajanje podatka</w:t>
            </w:r>
          </w:p>
        </w:tc>
      </w:tr>
      <w:tr w:rsidR="008751EC" w:rsidRPr="00903553" w14:paraId="20344447" w14:textId="77777777" w:rsidTr="4E77BA84">
        <w:tc>
          <w:tcPr>
            <w:tcW w:w="2268" w:type="dxa"/>
            <w:shd w:val="clear" w:color="auto" w:fill="auto"/>
            <w:tcMar>
              <w:top w:w="57" w:type="dxa"/>
              <w:left w:w="57" w:type="dxa"/>
              <w:bottom w:w="57" w:type="dxa"/>
              <w:right w:w="57" w:type="dxa"/>
            </w:tcMar>
          </w:tcPr>
          <w:p w14:paraId="12F25DCD" w14:textId="77777777" w:rsidR="008751EC" w:rsidRPr="00903553" w:rsidRDefault="4E77BA84" w:rsidP="00A90C72">
            <w:pPr>
              <w:spacing w:after="0" w:line="240" w:lineRule="auto"/>
              <w:jc w:val="left"/>
              <w:rPr>
                <w:rFonts w:ascii="Calibri" w:hAnsi="Calibri" w:cs="Calibri"/>
              </w:rPr>
            </w:pPr>
            <w:r w:rsidRPr="00903553">
              <w:rPr>
                <w:rFonts w:ascii="Calibri" w:eastAsia="Calibri" w:hAnsi="Calibri" w:cs="Calibri"/>
                <w:color w:val="0070C0"/>
              </w:rPr>
              <w:t>Identifikacijska številka prejemnika dokumenta</w:t>
            </w:r>
          </w:p>
        </w:tc>
        <w:tc>
          <w:tcPr>
            <w:tcW w:w="7185" w:type="dxa"/>
            <w:tcMar>
              <w:top w:w="57" w:type="dxa"/>
              <w:left w:w="57" w:type="dxa"/>
              <w:bottom w:w="57" w:type="dxa"/>
              <w:right w:w="57" w:type="dxa"/>
            </w:tcMar>
          </w:tcPr>
          <w:p w14:paraId="770544FB" w14:textId="77777777" w:rsidR="008751EC" w:rsidRPr="00903553" w:rsidRDefault="008751EC" w:rsidP="008E082D">
            <w:pPr>
              <w:pStyle w:val="Brezrazmikov"/>
              <w:rPr>
                <w:b/>
                <w:bCs/>
              </w:rPr>
            </w:pPr>
            <w:r w:rsidRPr="00903553">
              <w:t>Identifikacijska številka ZZZS (davčna številka: SI41698070).</w:t>
            </w:r>
          </w:p>
        </w:tc>
      </w:tr>
    </w:tbl>
    <w:p w14:paraId="05E35EE2" w14:textId="77777777" w:rsidR="00B132F6" w:rsidRPr="00903553" w:rsidRDefault="00B132F6" w:rsidP="008E082D">
      <w:pPr>
        <w:pStyle w:val="Brezrazmikov"/>
      </w:pPr>
    </w:p>
    <w:p w14:paraId="04B927BE" w14:textId="77777777" w:rsidR="008751EC" w:rsidRPr="00554BE7" w:rsidRDefault="4E77BA84" w:rsidP="00554BE7">
      <w:pPr>
        <w:pStyle w:val="Naslov3"/>
      </w:pPr>
      <w:bookmarkStart w:id="455" w:name="_Toc213690086"/>
      <w:bookmarkStart w:id="456" w:name="_Toc213690087"/>
      <w:bookmarkStart w:id="457" w:name="_Toc213690088"/>
      <w:bookmarkStart w:id="458" w:name="_Toc213690089"/>
      <w:bookmarkStart w:id="459" w:name="_Toc213690090"/>
      <w:bookmarkStart w:id="460" w:name="_Toc213690091"/>
      <w:bookmarkStart w:id="461" w:name="_Toc213690092"/>
      <w:bookmarkStart w:id="462" w:name="_Toc213690093"/>
      <w:bookmarkStart w:id="463" w:name="_Toc212462081"/>
      <w:bookmarkStart w:id="464" w:name="_Toc213690094"/>
      <w:bookmarkStart w:id="465" w:name="_Toc196221719"/>
      <w:bookmarkStart w:id="466" w:name="_Toc179800194"/>
      <w:bookmarkStart w:id="467" w:name="_Toc180768050"/>
      <w:bookmarkStart w:id="468" w:name="_Toc185833934"/>
      <w:bookmarkStart w:id="469" w:name="_Toc198107445"/>
      <w:bookmarkStart w:id="470" w:name="_Toc200456912"/>
      <w:bookmarkStart w:id="471" w:name="_Toc203124139"/>
      <w:bookmarkStart w:id="472" w:name="_Ref214887463"/>
      <w:bookmarkStart w:id="473" w:name="_Toc215057469"/>
      <w:bookmarkStart w:id="474" w:name="_Toc231908219"/>
      <w:bookmarkStart w:id="475" w:name="_Toc232066015"/>
      <w:bookmarkEnd w:id="455"/>
      <w:bookmarkEnd w:id="456"/>
      <w:bookmarkEnd w:id="457"/>
      <w:bookmarkEnd w:id="458"/>
      <w:bookmarkEnd w:id="459"/>
      <w:bookmarkEnd w:id="460"/>
      <w:bookmarkEnd w:id="461"/>
      <w:bookmarkEnd w:id="462"/>
      <w:bookmarkEnd w:id="463"/>
      <w:bookmarkEnd w:id="464"/>
      <w:bookmarkEnd w:id="465"/>
      <w:r w:rsidRPr="00554BE7">
        <w:t>Nabor podatkov iz ON in AON</w:t>
      </w:r>
      <w:bookmarkEnd w:id="466"/>
      <w:bookmarkEnd w:id="467"/>
      <w:bookmarkEnd w:id="468"/>
      <w:bookmarkEnd w:id="469"/>
      <w:bookmarkEnd w:id="470"/>
      <w:bookmarkEnd w:id="471"/>
      <w:bookmarkEnd w:id="472"/>
      <w:bookmarkEnd w:id="473"/>
      <w:bookmarkEnd w:id="474"/>
      <w:bookmarkEnd w:id="475"/>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B4209D" w:rsidRPr="00903553" w14:paraId="3C281815" w14:textId="77777777" w:rsidTr="00A90C72">
        <w:trPr>
          <w:cantSplit/>
          <w:tblHeader/>
        </w:trPr>
        <w:tc>
          <w:tcPr>
            <w:tcW w:w="2268" w:type="dxa"/>
            <w:shd w:val="clear" w:color="auto" w:fill="C1E4F5" w:themeFill="accent1" w:themeFillTint="33"/>
            <w:tcMar>
              <w:top w:w="57" w:type="dxa"/>
              <w:left w:w="57" w:type="dxa"/>
              <w:bottom w:w="57" w:type="dxa"/>
              <w:right w:w="57" w:type="dxa"/>
            </w:tcMar>
          </w:tcPr>
          <w:p w14:paraId="278EFE4F" w14:textId="77777777" w:rsidR="00B4209D" w:rsidRPr="00903553" w:rsidRDefault="00B4209D" w:rsidP="008E082D">
            <w:pPr>
              <w:pStyle w:val="Brezrazmikov"/>
            </w:pPr>
            <w:r w:rsidRPr="00903553">
              <w:t>Podatek</w:t>
            </w:r>
          </w:p>
        </w:tc>
        <w:tc>
          <w:tcPr>
            <w:tcW w:w="7185" w:type="dxa"/>
            <w:shd w:val="clear" w:color="auto" w:fill="C1E4F5" w:themeFill="accent1" w:themeFillTint="33"/>
            <w:tcMar>
              <w:top w:w="57" w:type="dxa"/>
              <w:left w:w="57" w:type="dxa"/>
              <w:bottom w:w="57" w:type="dxa"/>
              <w:right w:w="57" w:type="dxa"/>
            </w:tcMar>
          </w:tcPr>
          <w:p w14:paraId="33BEDCC4" w14:textId="372A1322" w:rsidR="00B4209D" w:rsidRPr="00903553" w:rsidRDefault="00B4209D" w:rsidP="008E082D">
            <w:pPr>
              <w:pStyle w:val="Brezrazmikov"/>
            </w:pPr>
            <w:r w:rsidRPr="00903553">
              <w:t>Opis pravila za navajanje podatka</w:t>
            </w:r>
          </w:p>
        </w:tc>
      </w:tr>
      <w:tr w:rsidR="00B4209D" w:rsidRPr="00903553" w14:paraId="316559BD" w14:textId="77777777" w:rsidTr="00A90C72">
        <w:trPr>
          <w:cantSplit/>
        </w:trPr>
        <w:tc>
          <w:tcPr>
            <w:tcW w:w="2268" w:type="dxa"/>
            <w:shd w:val="clear" w:color="auto" w:fill="auto"/>
            <w:tcMar>
              <w:top w:w="57" w:type="dxa"/>
              <w:left w:w="57" w:type="dxa"/>
              <w:bottom w:w="57" w:type="dxa"/>
              <w:right w:w="57" w:type="dxa"/>
            </w:tcMar>
          </w:tcPr>
          <w:p w14:paraId="69309F0A"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Vrsta zapisa ON oz. AON</w:t>
            </w:r>
          </w:p>
        </w:tc>
        <w:tc>
          <w:tcPr>
            <w:tcW w:w="7185" w:type="dxa"/>
            <w:tcMar>
              <w:top w:w="57" w:type="dxa"/>
              <w:left w:w="57" w:type="dxa"/>
              <w:bottom w:w="57" w:type="dxa"/>
              <w:right w:w="57" w:type="dxa"/>
            </w:tcMar>
          </w:tcPr>
          <w:p w14:paraId="6498F3EB" w14:textId="77777777" w:rsidR="00B4209D" w:rsidRPr="00903553" w:rsidRDefault="00B4209D" w:rsidP="008E082D">
            <w:pPr>
              <w:pStyle w:val="Brezrazmikov"/>
            </w:pPr>
            <w:r w:rsidRPr="00903553">
              <w:t>Navede se vrsta zapisa po šifrantu D7.</w:t>
            </w:r>
          </w:p>
          <w:p w14:paraId="57741627" w14:textId="77777777" w:rsidR="00CB158B" w:rsidRPr="00903553" w:rsidRDefault="00CB158B" w:rsidP="008E082D">
            <w:pPr>
              <w:pStyle w:val="Brezrazmikov"/>
            </w:pPr>
          </w:p>
          <w:p w14:paraId="0952326E" w14:textId="114F0E61" w:rsidR="00BC0AE1" w:rsidRPr="00903553" w:rsidRDefault="00DD5E5F" w:rsidP="008E082D">
            <w:pPr>
              <w:pStyle w:val="Brezrazmikov"/>
            </w:pPr>
            <w:r w:rsidRPr="00903553">
              <w:t>Če</w:t>
            </w:r>
            <w:r w:rsidR="00F16B46" w:rsidRPr="00903553">
              <w:t xml:space="preserve"> je bila izdana ugotovitvena odločba o prevedbi, mora izvajalec poslati številko odločbe za prevedbeni ali zač</w:t>
            </w:r>
            <w:r w:rsidR="00F60778" w:rsidRPr="00903553">
              <w:t>a</w:t>
            </w:r>
            <w:r w:rsidR="00F16B46" w:rsidRPr="00903553">
              <w:t>sni ON, kar stori z vrsto zapisa ON s šifro</w:t>
            </w:r>
            <w:r w:rsidR="00CB158B" w:rsidRPr="00903553">
              <w:t xml:space="preserve"> 6</w:t>
            </w:r>
            <w:r w:rsidR="00F16B46" w:rsidRPr="00903553">
              <w:t xml:space="preserve"> iz šifranta D7</w:t>
            </w:r>
            <w:r w:rsidR="00A304B5" w:rsidRPr="00903553">
              <w:t>.</w:t>
            </w:r>
          </w:p>
        </w:tc>
      </w:tr>
      <w:tr w:rsidR="00B4209D" w:rsidRPr="00903553" w14:paraId="7F88BB98" w14:textId="77777777" w:rsidTr="00A90C72">
        <w:trPr>
          <w:cantSplit/>
        </w:trPr>
        <w:tc>
          <w:tcPr>
            <w:tcW w:w="2268" w:type="dxa"/>
            <w:shd w:val="clear" w:color="auto" w:fill="auto"/>
            <w:tcMar>
              <w:top w:w="57" w:type="dxa"/>
              <w:left w:w="57" w:type="dxa"/>
              <w:bottom w:w="57" w:type="dxa"/>
              <w:right w:w="57" w:type="dxa"/>
            </w:tcMar>
          </w:tcPr>
          <w:p w14:paraId="18306ED8"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Oznaka za preklic</w:t>
            </w:r>
          </w:p>
        </w:tc>
        <w:tc>
          <w:tcPr>
            <w:tcW w:w="7185" w:type="dxa"/>
            <w:tcMar>
              <w:top w:w="57" w:type="dxa"/>
              <w:left w:w="57" w:type="dxa"/>
              <w:bottom w:w="57" w:type="dxa"/>
              <w:right w:w="57" w:type="dxa"/>
            </w:tcMar>
          </w:tcPr>
          <w:p w14:paraId="15191D60" w14:textId="77777777" w:rsidR="00B4209D" w:rsidRPr="00903553" w:rsidRDefault="00B4209D" w:rsidP="008E082D">
            <w:pPr>
              <w:pStyle w:val="Brezrazmikov"/>
            </w:pPr>
            <w:r w:rsidRPr="00903553">
              <w:t>Podatek se navede, če izvajalec preklicuje že poslane podatke ON ali AON ali preklicuje podatke o zaključku veljavnosti ON.</w:t>
            </w:r>
          </w:p>
        </w:tc>
      </w:tr>
      <w:tr w:rsidR="00B4209D" w:rsidRPr="00903553" w14:paraId="705F312C" w14:textId="77777777" w:rsidTr="00A90C72">
        <w:trPr>
          <w:cantSplit/>
        </w:trPr>
        <w:tc>
          <w:tcPr>
            <w:tcW w:w="2268" w:type="dxa"/>
            <w:shd w:val="clear" w:color="auto" w:fill="auto"/>
            <w:tcMar>
              <w:top w:w="57" w:type="dxa"/>
              <w:left w:w="57" w:type="dxa"/>
              <w:bottom w:w="57" w:type="dxa"/>
              <w:right w:w="57" w:type="dxa"/>
            </w:tcMar>
          </w:tcPr>
          <w:p w14:paraId="3B91C09D"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 xml:space="preserve">RIDO številka izvajalca </w:t>
            </w:r>
          </w:p>
        </w:tc>
        <w:tc>
          <w:tcPr>
            <w:tcW w:w="7185" w:type="dxa"/>
            <w:tcMar>
              <w:top w:w="57" w:type="dxa"/>
              <w:left w:w="57" w:type="dxa"/>
              <w:bottom w:w="57" w:type="dxa"/>
              <w:right w:w="57" w:type="dxa"/>
            </w:tcMar>
          </w:tcPr>
          <w:p w14:paraId="61970D64" w14:textId="20E7635A" w:rsidR="00B4209D" w:rsidRPr="00903553" w:rsidRDefault="00B4209D" w:rsidP="008E082D">
            <w:pPr>
              <w:pStyle w:val="Brezrazmikov"/>
            </w:pPr>
            <w:r w:rsidRPr="00903553">
              <w:t>5-mestna šifra izvajalca, šifrant D1.</w:t>
            </w:r>
          </w:p>
          <w:p w14:paraId="7AE9A4AB" w14:textId="60E2814A" w:rsidR="00B4209D" w:rsidRPr="00903553" w:rsidRDefault="00B4209D" w:rsidP="008E082D">
            <w:pPr>
              <w:pStyle w:val="Brezrazmikov"/>
              <w:rPr>
                <w:strike/>
              </w:rPr>
            </w:pPr>
            <w:r w:rsidRPr="00903553">
              <w:t>Navede RIDO številka izvajalca</w:t>
            </w:r>
            <w:r w:rsidR="00465F81">
              <w:t>,</w:t>
            </w:r>
            <w:r w:rsidRPr="00903553">
              <w:t xml:space="preserve"> s katerim je upravičenec sklenil ON.</w:t>
            </w:r>
          </w:p>
        </w:tc>
      </w:tr>
      <w:tr w:rsidR="00B4209D" w:rsidRPr="00903553" w14:paraId="032AD00F" w14:textId="77777777" w:rsidTr="00A90C72">
        <w:trPr>
          <w:cantSplit/>
        </w:trPr>
        <w:tc>
          <w:tcPr>
            <w:tcW w:w="2268" w:type="dxa"/>
            <w:shd w:val="clear" w:color="auto" w:fill="auto"/>
            <w:tcMar>
              <w:top w:w="57" w:type="dxa"/>
              <w:left w:w="57" w:type="dxa"/>
              <w:bottom w:w="57" w:type="dxa"/>
              <w:right w:w="57" w:type="dxa"/>
            </w:tcMar>
          </w:tcPr>
          <w:p w14:paraId="0EEE6B56"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 xml:space="preserve">RIDO številka lokacije izvajalca </w:t>
            </w:r>
          </w:p>
        </w:tc>
        <w:tc>
          <w:tcPr>
            <w:tcW w:w="7185" w:type="dxa"/>
            <w:tcMar>
              <w:top w:w="57" w:type="dxa"/>
              <w:left w:w="57" w:type="dxa"/>
              <w:bottom w:w="57" w:type="dxa"/>
              <w:right w:w="57" w:type="dxa"/>
            </w:tcMar>
          </w:tcPr>
          <w:p w14:paraId="6B986994" w14:textId="77777777" w:rsidR="00B4209D" w:rsidRPr="00903553" w:rsidRDefault="00B4209D" w:rsidP="008E082D">
            <w:pPr>
              <w:pStyle w:val="Brezrazmikov"/>
            </w:pPr>
            <w:r w:rsidRPr="00903553">
              <w:t xml:space="preserve">3-mestna šifra lokacije izvajalca, šifrant D1. </w:t>
            </w:r>
          </w:p>
          <w:p w14:paraId="51173A77" w14:textId="5092F83C" w:rsidR="00B4209D" w:rsidRPr="00903553" w:rsidRDefault="00B4209D" w:rsidP="008E082D">
            <w:pPr>
              <w:pStyle w:val="Brezrazmikov"/>
            </w:pPr>
            <w:r w:rsidRPr="00903553">
              <w:t xml:space="preserve">Navede </w:t>
            </w:r>
            <w:r w:rsidR="00465F81">
              <w:t xml:space="preserve">se </w:t>
            </w:r>
            <w:r w:rsidRPr="00903553">
              <w:t>RIDO številka lokacije izvajalca, s katerim je upravičenec sklenil ON.</w:t>
            </w:r>
          </w:p>
        </w:tc>
      </w:tr>
      <w:tr w:rsidR="00AC4148" w:rsidRPr="00903553" w14:paraId="317F259C" w14:textId="77777777" w:rsidTr="0CA15E9A">
        <w:trPr>
          <w:cantSplit/>
        </w:trPr>
        <w:tc>
          <w:tcPr>
            <w:tcW w:w="2268" w:type="dxa"/>
            <w:shd w:val="clear" w:color="auto" w:fill="auto"/>
            <w:tcMar>
              <w:top w:w="57" w:type="dxa"/>
              <w:left w:w="57" w:type="dxa"/>
              <w:bottom w:w="57" w:type="dxa"/>
              <w:right w:w="57" w:type="dxa"/>
            </w:tcMar>
          </w:tcPr>
          <w:p w14:paraId="43EBB28F" w14:textId="77777777" w:rsidR="00AC4148" w:rsidRPr="00F335EB" w:rsidRDefault="00AC4148"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EMŠO upravičenca</w:t>
            </w:r>
          </w:p>
        </w:tc>
        <w:tc>
          <w:tcPr>
            <w:tcW w:w="7185" w:type="dxa"/>
            <w:tcMar>
              <w:top w:w="57" w:type="dxa"/>
              <w:left w:w="57" w:type="dxa"/>
              <w:bottom w:w="57" w:type="dxa"/>
              <w:right w:w="57" w:type="dxa"/>
            </w:tcMar>
          </w:tcPr>
          <w:p w14:paraId="442DF0E4" w14:textId="77777777" w:rsidR="00AC4148" w:rsidRPr="00903553" w:rsidRDefault="00AC4148" w:rsidP="008E082D">
            <w:pPr>
              <w:pStyle w:val="Brezrazmikov"/>
            </w:pPr>
            <w:r w:rsidRPr="00903553">
              <w:t>Navede se EMŠO upravičenca.</w:t>
            </w:r>
          </w:p>
        </w:tc>
      </w:tr>
      <w:tr w:rsidR="00AC4148" w:rsidRPr="00903553" w14:paraId="6A06531B" w14:textId="77777777" w:rsidTr="0CA15E9A">
        <w:trPr>
          <w:cantSplit/>
        </w:trPr>
        <w:tc>
          <w:tcPr>
            <w:tcW w:w="2268" w:type="dxa"/>
            <w:shd w:val="clear" w:color="auto" w:fill="auto"/>
            <w:tcMar>
              <w:top w:w="57" w:type="dxa"/>
              <w:left w:w="57" w:type="dxa"/>
              <w:bottom w:w="57" w:type="dxa"/>
              <w:right w:w="57" w:type="dxa"/>
            </w:tcMar>
          </w:tcPr>
          <w:p w14:paraId="585E391A" w14:textId="77777777" w:rsidR="00AC4148" w:rsidRPr="00F335EB" w:rsidRDefault="00AC4148"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Šifra države nosilca zavarovanja</w:t>
            </w:r>
          </w:p>
        </w:tc>
        <w:tc>
          <w:tcPr>
            <w:tcW w:w="7185" w:type="dxa"/>
            <w:tcMar>
              <w:top w:w="57" w:type="dxa"/>
              <w:left w:w="57" w:type="dxa"/>
              <w:bottom w:w="57" w:type="dxa"/>
              <w:right w:w="57" w:type="dxa"/>
            </w:tcMar>
          </w:tcPr>
          <w:p w14:paraId="31C191E2" w14:textId="77777777" w:rsidR="00AC4148" w:rsidRPr="00903553" w:rsidRDefault="00AC4148" w:rsidP="008E082D">
            <w:pPr>
              <w:pStyle w:val="Brezrazmikov"/>
            </w:pPr>
            <w:r w:rsidRPr="00903553">
              <w:t>Šifra države, v kateri ima zavarovana oseba urejeno zavarovanje</w:t>
            </w:r>
            <w:r>
              <w:t>,</w:t>
            </w:r>
            <w:r w:rsidRPr="00903553">
              <w:t xml:space="preserve"> </w:t>
            </w:r>
            <w:r>
              <w:t xml:space="preserve">oz. </w:t>
            </w:r>
            <w:r w:rsidRPr="00903553">
              <w:t>šifra države tujega nosilca zavarovanja (šifrant D6). Obvezen vnos za vse zavarovane osebe. Ko gre za slovenskega zavarovanca, se vpiše šifra za Slovenijo (705). Podatek o državi zavarovanja se pridobi iz odločbe, s katero je VT odločila o pravici do DO.</w:t>
            </w:r>
          </w:p>
        </w:tc>
      </w:tr>
      <w:tr w:rsidR="00B4209D" w:rsidRPr="00903553" w14:paraId="5A4DD082" w14:textId="77777777" w:rsidTr="00A90C72">
        <w:trPr>
          <w:cantSplit/>
        </w:trPr>
        <w:tc>
          <w:tcPr>
            <w:tcW w:w="2268" w:type="dxa"/>
            <w:shd w:val="clear" w:color="auto" w:fill="auto"/>
            <w:tcMar>
              <w:top w:w="57" w:type="dxa"/>
              <w:left w:w="57" w:type="dxa"/>
              <w:bottom w:w="57" w:type="dxa"/>
              <w:right w:w="57" w:type="dxa"/>
            </w:tcMar>
          </w:tcPr>
          <w:p w14:paraId="1C7C8759"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Številka ON</w:t>
            </w:r>
          </w:p>
        </w:tc>
        <w:tc>
          <w:tcPr>
            <w:tcW w:w="7185" w:type="dxa"/>
            <w:tcMar>
              <w:top w:w="57" w:type="dxa"/>
              <w:left w:w="57" w:type="dxa"/>
              <w:bottom w:w="57" w:type="dxa"/>
              <w:right w:w="57" w:type="dxa"/>
            </w:tcMar>
          </w:tcPr>
          <w:p w14:paraId="70612824" w14:textId="5E1E6D48" w:rsidR="00B4209D" w:rsidRPr="00903553" w:rsidRDefault="00B4209D" w:rsidP="008E082D">
            <w:pPr>
              <w:pStyle w:val="Brezrazmikov"/>
            </w:pPr>
            <w:r w:rsidRPr="00903553">
              <w:t>Navede se enoličn</w:t>
            </w:r>
            <w:r w:rsidR="00465F81">
              <w:t>a</w:t>
            </w:r>
            <w:r w:rsidRPr="00903553">
              <w:t xml:space="preserve"> številk</w:t>
            </w:r>
            <w:r w:rsidR="00465F81">
              <w:t>a</w:t>
            </w:r>
            <w:r w:rsidRPr="00903553">
              <w:t xml:space="preserve"> ON, ki jo določi izvajalec. </w:t>
            </w:r>
          </w:p>
        </w:tc>
      </w:tr>
      <w:tr w:rsidR="00AC4148" w:rsidRPr="00903553" w14:paraId="7BDC3FFE" w14:textId="77777777" w:rsidTr="0CA15E9A">
        <w:trPr>
          <w:cantSplit/>
        </w:trPr>
        <w:tc>
          <w:tcPr>
            <w:tcW w:w="2268" w:type="dxa"/>
            <w:shd w:val="clear" w:color="auto" w:fill="auto"/>
            <w:tcMar>
              <w:top w:w="57" w:type="dxa"/>
              <w:left w:w="57" w:type="dxa"/>
              <w:bottom w:w="57" w:type="dxa"/>
              <w:right w:w="57" w:type="dxa"/>
            </w:tcMar>
          </w:tcPr>
          <w:p w14:paraId="0A222C60" w14:textId="77777777" w:rsidR="00AC4148" w:rsidRPr="00F335EB" w:rsidRDefault="00AC4148"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Številka AON</w:t>
            </w:r>
          </w:p>
        </w:tc>
        <w:tc>
          <w:tcPr>
            <w:tcW w:w="7185" w:type="dxa"/>
            <w:tcMar>
              <w:top w:w="57" w:type="dxa"/>
              <w:left w:w="57" w:type="dxa"/>
              <w:bottom w:w="57" w:type="dxa"/>
              <w:right w:w="57" w:type="dxa"/>
            </w:tcMar>
          </w:tcPr>
          <w:p w14:paraId="5C0D0DEE" w14:textId="77777777" w:rsidR="00AC4148" w:rsidRPr="00903553" w:rsidRDefault="00AC4148" w:rsidP="008E082D">
            <w:pPr>
              <w:pStyle w:val="Brezrazmikov"/>
            </w:pPr>
            <w:r w:rsidRPr="00903553">
              <w:t>Navede se enolična številka AON, ki jo določi izvajalec. Podatek se navede le ob sklenitvi AON.</w:t>
            </w:r>
          </w:p>
        </w:tc>
      </w:tr>
      <w:tr w:rsidR="00B4209D" w:rsidRPr="00903553" w14:paraId="69393A2F" w14:textId="77777777" w:rsidTr="00A90C72">
        <w:trPr>
          <w:cantSplit/>
        </w:trPr>
        <w:tc>
          <w:tcPr>
            <w:tcW w:w="2268" w:type="dxa"/>
            <w:shd w:val="clear" w:color="auto" w:fill="auto"/>
            <w:tcMar>
              <w:top w:w="57" w:type="dxa"/>
              <w:left w:w="57" w:type="dxa"/>
              <w:bottom w:w="57" w:type="dxa"/>
              <w:right w:w="57" w:type="dxa"/>
            </w:tcMar>
          </w:tcPr>
          <w:p w14:paraId="7644E690"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Datum sklenitve ON ali AON</w:t>
            </w:r>
          </w:p>
        </w:tc>
        <w:tc>
          <w:tcPr>
            <w:tcW w:w="7185" w:type="dxa"/>
            <w:tcMar>
              <w:top w:w="57" w:type="dxa"/>
              <w:left w:w="57" w:type="dxa"/>
              <w:bottom w:w="57" w:type="dxa"/>
              <w:right w:w="57" w:type="dxa"/>
            </w:tcMar>
          </w:tcPr>
          <w:p w14:paraId="4C4E0C43" w14:textId="77777777" w:rsidR="00B4209D" w:rsidRPr="00903553" w:rsidRDefault="00B4209D" w:rsidP="008E082D">
            <w:pPr>
              <w:pStyle w:val="Brezrazmikov"/>
            </w:pPr>
            <w:r w:rsidRPr="00903553">
              <w:t xml:space="preserve">Navede se datum sklenitve ON ali AON. S tem dnem lahko prične izvajalec obračunavati storitve KODO. </w:t>
            </w:r>
          </w:p>
        </w:tc>
      </w:tr>
      <w:tr w:rsidR="00B4209D" w:rsidRPr="00903553" w14:paraId="24805C47" w14:textId="77777777" w:rsidTr="00A90C72">
        <w:trPr>
          <w:cantSplit/>
        </w:trPr>
        <w:tc>
          <w:tcPr>
            <w:tcW w:w="2268" w:type="dxa"/>
            <w:shd w:val="clear" w:color="auto" w:fill="auto"/>
            <w:tcMar>
              <w:top w:w="57" w:type="dxa"/>
              <w:left w:w="57" w:type="dxa"/>
              <w:bottom w:w="57" w:type="dxa"/>
              <w:right w:w="57" w:type="dxa"/>
            </w:tcMar>
          </w:tcPr>
          <w:p w14:paraId="537A00BA"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lastRenderedPageBreak/>
              <w:t>Datum začetka koriščenja pravice</w:t>
            </w:r>
          </w:p>
        </w:tc>
        <w:tc>
          <w:tcPr>
            <w:tcW w:w="7185" w:type="dxa"/>
            <w:tcMar>
              <w:top w:w="57" w:type="dxa"/>
              <w:left w:w="57" w:type="dxa"/>
              <w:bottom w:w="57" w:type="dxa"/>
              <w:right w:w="57" w:type="dxa"/>
            </w:tcMar>
          </w:tcPr>
          <w:p w14:paraId="0A7ACFBE" w14:textId="50535E30" w:rsidR="00B4209D" w:rsidRPr="00903553" w:rsidRDefault="00B4209D" w:rsidP="008E082D">
            <w:pPr>
              <w:pStyle w:val="Brezrazmikov"/>
            </w:pPr>
            <w:r w:rsidRPr="00903553">
              <w:t xml:space="preserve">Navede se dejanski datum začetka koriščenja pravice, ki je lahko enak ali kasnejši od datuma sklenitve ON ali AON. S tem dnem lahko prične izvajalec obračunavati storitve DO oz. je uporabnik upravičen do izplačila DP. </w:t>
            </w:r>
          </w:p>
        </w:tc>
      </w:tr>
      <w:tr w:rsidR="00B4209D" w:rsidRPr="00903553" w14:paraId="7FF9A087" w14:textId="77777777" w:rsidTr="00A90C72">
        <w:trPr>
          <w:cantSplit/>
        </w:trPr>
        <w:tc>
          <w:tcPr>
            <w:tcW w:w="2268" w:type="dxa"/>
            <w:shd w:val="clear" w:color="auto" w:fill="auto"/>
            <w:tcMar>
              <w:top w:w="57" w:type="dxa"/>
              <w:left w:w="57" w:type="dxa"/>
              <w:bottom w:w="57" w:type="dxa"/>
              <w:right w:w="57" w:type="dxa"/>
            </w:tcMar>
          </w:tcPr>
          <w:p w14:paraId="6B60E8BB"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Datum zaključka veljavnosti ON</w:t>
            </w:r>
          </w:p>
        </w:tc>
        <w:tc>
          <w:tcPr>
            <w:tcW w:w="7185" w:type="dxa"/>
            <w:tcMar>
              <w:top w:w="57" w:type="dxa"/>
              <w:left w:w="57" w:type="dxa"/>
              <w:bottom w:w="57" w:type="dxa"/>
              <w:right w:w="57" w:type="dxa"/>
            </w:tcMar>
          </w:tcPr>
          <w:p w14:paraId="7FCD3F12" w14:textId="2C51F1A7" w:rsidR="00B4209D" w:rsidRPr="00903553" w:rsidRDefault="00B4209D" w:rsidP="008E082D">
            <w:pPr>
              <w:pStyle w:val="Brezrazmikov"/>
            </w:pPr>
            <w:r w:rsidRPr="00903553">
              <w:t>Navede se datum zaključka veljavnosti ON. Obračunavanje storitev DO, storitev KODO in storitev e-oskrbe po tem datumu ni več dovoljeno. Obračun DP po datumu zaključka veljavnosti ON več ni dovoljen.</w:t>
            </w:r>
          </w:p>
        </w:tc>
      </w:tr>
      <w:tr w:rsidR="00B4209D" w:rsidRPr="00903553" w14:paraId="33491830" w14:textId="77777777" w:rsidTr="00A90C72">
        <w:trPr>
          <w:cantSplit/>
        </w:trPr>
        <w:tc>
          <w:tcPr>
            <w:tcW w:w="2268" w:type="dxa"/>
            <w:shd w:val="clear" w:color="auto" w:fill="auto"/>
            <w:tcMar>
              <w:top w:w="57" w:type="dxa"/>
              <w:left w:w="57" w:type="dxa"/>
              <w:bottom w:w="57" w:type="dxa"/>
              <w:right w:w="57" w:type="dxa"/>
            </w:tcMar>
          </w:tcPr>
          <w:p w14:paraId="1922E00C"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Številka odločbe</w:t>
            </w:r>
          </w:p>
        </w:tc>
        <w:tc>
          <w:tcPr>
            <w:tcW w:w="7185" w:type="dxa"/>
            <w:tcMar>
              <w:top w:w="57" w:type="dxa"/>
              <w:left w:w="57" w:type="dxa"/>
              <w:bottom w:w="57" w:type="dxa"/>
              <w:right w:w="57" w:type="dxa"/>
            </w:tcMar>
          </w:tcPr>
          <w:p w14:paraId="7DABD054" w14:textId="77777777" w:rsidR="00B4209D" w:rsidRPr="00903553" w:rsidRDefault="00B4209D" w:rsidP="008E082D">
            <w:pPr>
              <w:pStyle w:val="Brezrazmikov"/>
            </w:pPr>
            <w:r w:rsidRPr="00903553">
              <w:t xml:space="preserve">Navede se številka odločbe, na podlagi katere je bil sklenjen ON ali AON. </w:t>
            </w:r>
          </w:p>
          <w:p w14:paraId="69F9E813" w14:textId="5EB06E68" w:rsidR="00FB619C" w:rsidRPr="00903553" w:rsidRDefault="00FB619C" w:rsidP="008E082D">
            <w:pPr>
              <w:pStyle w:val="Brezrazmikov"/>
            </w:pPr>
            <w:r w:rsidRPr="00903553">
              <w:t xml:space="preserve">Če gre za </w:t>
            </w:r>
            <w:r w:rsidR="00B132F6" w:rsidRPr="00903553">
              <w:t xml:space="preserve">prevedbeni </w:t>
            </w:r>
            <w:r w:rsidRPr="00903553">
              <w:t>ON, je podatek številka odločbe obvezen in ima vrednost »Ni odločbe«.</w:t>
            </w:r>
          </w:p>
        </w:tc>
      </w:tr>
      <w:tr w:rsidR="00B4209D" w:rsidRPr="00903553" w14:paraId="7D3FB0FF" w14:textId="77777777" w:rsidTr="00A90C72">
        <w:trPr>
          <w:cantSplit/>
        </w:trPr>
        <w:tc>
          <w:tcPr>
            <w:tcW w:w="2268" w:type="dxa"/>
            <w:shd w:val="clear" w:color="auto" w:fill="auto"/>
            <w:tcMar>
              <w:top w:w="57" w:type="dxa"/>
              <w:left w:w="57" w:type="dxa"/>
              <w:bottom w:w="57" w:type="dxa"/>
              <w:right w:w="57" w:type="dxa"/>
            </w:tcMar>
          </w:tcPr>
          <w:p w14:paraId="1631C9E0"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Kategorija DO</w:t>
            </w:r>
          </w:p>
        </w:tc>
        <w:tc>
          <w:tcPr>
            <w:tcW w:w="7185" w:type="dxa"/>
            <w:tcMar>
              <w:top w:w="57" w:type="dxa"/>
              <w:left w:w="57" w:type="dxa"/>
              <w:bottom w:w="57" w:type="dxa"/>
              <w:right w:w="57" w:type="dxa"/>
            </w:tcMar>
          </w:tcPr>
          <w:p w14:paraId="0F1A4116" w14:textId="77777777" w:rsidR="00B4209D" w:rsidRPr="00903553" w:rsidRDefault="00B4209D" w:rsidP="008E082D">
            <w:pPr>
              <w:pStyle w:val="Brezrazmikov"/>
            </w:pPr>
            <w:r w:rsidRPr="00903553">
              <w:t>Navede se šifro kategorije upravičenosti do DO iz odločbe po šifrantu D3.</w:t>
            </w:r>
          </w:p>
        </w:tc>
      </w:tr>
      <w:tr w:rsidR="00AC4148" w:rsidRPr="00903553" w14:paraId="2FEA0D7C" w14:textId="77777777" w:rsidTr="0CA15E9A">
        <w:trPr>
          <w:cantSplit/>
        </w:trPr>
        <w:tc>
          <w:tcPr>
            <w:tcW w:w="2268" w:type="dxa"/>
            <w:shd w:val="clear" w:color="auto" w:fill="auto"/>
            <w:tcMar>
              <w:top w:w="57" w:type="dxa"/>
              <w:left w:w="57" w:type="dxa"/>
              <w:bottom w:w="57" w:type="dxa"/>
              <w:right w:w="57" w:type="dxa"/>
            </w:tcMar>
          </w:tcPr>
          <w:p w14:paraId="784B73D9" w14:textId="77777777" w:rsidR="00AC4148" w:rsidRPr="00F335EB" w:rsidRDefault="00AC4148"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Šifra vrste pravice DO</w:t>
            </w:r>
          </w:p>
        </w:tc>
        <w:tc>
          <w:tcPr>
            <w:tcW w:w="7185" w:type="dxa"/>
            <w:tcMar>
              <w:top w:w="57" w:type="dxa"/>
              <w:left w:w="57" w:type="dxa"/>
              <w:bottom w:w="57" w:type="dxa"/>
              <w:right w:w="57" w:type="dxa"/>
            </w:tcMar>
          </w:tcPr>
          <w:p w14:paraId="01A8484B" w14:textId="77777777" w:rsidR="00AC4148" w:rsidRPr="00903553" w:rsidRDefault="00AC4148" w:rsidP="008E082D">
            <w:pPr>
              <w:pStyle w:val="Brezrazmikov"/>
            </w:pPr>
            <w:r w:rsidRPr="00903553">
              <w:t>Navede se šifra vrste pravice DO, ki jo je izbral upravičenec po šifrantu D4.</w:t>
            </w:r>
          </w:p>
        </w:tc>
      </w:tr>
      <w:tr w:rsidR="00B4209D" w:rsidRPr="00903553" w14:paraId="477DD588" w14:textId="77777777" w:rsidTr="00A90C72">
        <w:trPr>
          <w:cantSplit/>
        </w:trPr>
        <w:tc>
          <w:tcPr>
            <w:tcW w:w="2268" w:type="dxa"/>
            <w:shd w:val="clear" w:color="auto" w:fill="auto"/>
            <w:tcMar>
              <w:top w:w="57" w:type="dxa"/>
              <w:left w:w="57" w:type="dxa"/>
              <w:bottom w:w="57" w:type="dxa"/>
              <w:right w:w="57" w:type="dxa"/>
            </w:tcMar>
          </w:tcPr>
          <w:p w14:paraId="0C38202F" w14:textId="0D8877C4"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Oznaka, da gre za prevedbeni ON</w:t>
            </w:r>
          </w:p>
        </w:tc>
        <w:tc>
          <w:tcPr>
            <w:tcW w:w="7185" w:type="dxa"/>
            <w:tcMar>
              <w:top w:w="57" w:type="dxa"/>
              <w:left w:w="57" w:type="dxa"/>
              <w:bottom w:w="57" w:type="dxa"/>
              <w:right w:w="57" w:type="dxa"/>
            </w:tcMar>
          </w:tcPr>
          <w:p w14:paraId="06D316AE" w14:textId="47675E17" w:rsidR="00DA28DD" w:rsidRPr="00903553" w:rsidRDefault="00DA28DD" w:rsidP="008E082D">
            <w:pPr>
              <w:pStyle w:val="Brezrazmikov"/>
            </w:pPr>
            <w:r w:rsidRPr="00903553">
              <w:t>Č</w:t>
            </w:r>
            <w:r w:rsidR="00B132F6" w:rsidRPr="00903553">
              <w:t xml:space="preserve">e gre za </w:t>
            </w:r>
            <w:r w:rsidR="00DD5E5F" w:rsidRPr="00903553">
              <w:t xml:space="preserve">prevedbeni ali začasni </w:t>
            </w:r>
            <w:r w:rsidR="00B132F6" w:rsidRPr="00903553">
              <w:t>ON, na podlagi katerega uporabnik koristi pravico DO v instituciji</w:t>
            </w:r>
            <w:r w:rsidRPr="00903553">
              <w:t xml:space="preserve"> ali dnevno DO</w:t>
            </w:r>
            <w:r w:rsidR="00B132F6" w:rsidRPr="00903553">
              <w:t xml:space="preserve"> na podlagi prevedbe</w:t>
            </w:r>
            <w:r w:rsidRPr="00903553">
              <w:t>, se navede oznaka, da gre za prevedbeni ON</w:t>
            </w:r>
            <w:r w:rsidR="00B132F6" w:rsidRPr="00903553">
              <w:t xml:space="preserve">. </w:t>
            </w:r>
          </w:p>
          <w:p w14:paraId="6037607F" w14:textId="7437415A" w:rsidR="00B132F6" w:rsidRPr="00903553" w:rsidRDefault="00B132F6" w:rsidP="008E082D">
            <w:pPr>
              <w:pStyle w:val="Brezrazmikov"/>
            </w:pPr>
            <w:r w:rsidRPr="00903553">
              <w:t>Navede se vrednost 1</w:t>
            </w:r>
            <w:r w:rsidR="00DA28DD" w:rsidRPr="00903553">
              <w:t>.</w:t>
            </w:r>
          </w:p>
        </w:tc>
      </w:tr>
      <w:tr w:rsidR="001817DD" w:rsidRPr="00903553" w14:paraId="3649C12B" w14:textId="77777777" w:rsidTr="00A90C72">
        <w:trPr>
          <w:cantSplit/>
        </w:trPr>
        <w:tc>
          <w:tcPr>
            <w:tcW w:w="2268" w:type="dxa"/>
            <w:shd w:val="clear" w:color="auto" w:fill="auto"/>
            <w:tcMar>
              <w:top w:w="57" w:type="dxa"/>
              <w:left w:w="57" w:type="dxa"/>
              <w:bottom w:w="57" w:type="dxa"/>
              <w:right w:w="57" w:type="dxa"/>
            </w:tcMar>
          </w:tcPr>
          <w:p w14:paraId="638EA765" w14:textId="6391618F" w:rsidR="001817DD" w:rsidRPr="00F335EB" w:rsidRDefault="001817D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 xml:space="preserve">Oznaka, da oseba nima skrbnika (v primeru </w:t>
            </w:r>
            <w:r w:rsidR="00F52FBA" w:rsidRPr="00F335EB">
              <w:rPr>
                <w:rFonts w:ascii="Calibri" w:eastAsia="Calibri" w:hAnsi="Calibri" w:cs="Calibri"/>
                <w:color w:val="0070C0"/>
              </w:rPr>
              <w:t xml:space="preserve">začasnega </w:t>
            </w:r>
            <w:r w:rsidRPr="00F335EB">
              <w:rPr>
                <w:rFonts w:ascii="Calibri" w:eastAsia="Calibri" w:hAnsi="Calibri" w:cs="Calibri"/>
                <w:color w:val="0070C0"/>
              </w:rPr>
              <w:t>ON)</w:t>
            </w:r>
          </w:p>
        </w:tc>
        <w:tc>
          <w:tcPr>
            <w:tcW w:w="7185" w:type="dxa"/>
            <w:tcMar>
              <w:top w:w="57" w:type="dxa"/>
              <w:left w:w="57" w:type="dxa"/>
              <w:bottom w:w="57" w:type="dxa"/>
              <w:right w:w="57" w:type="dxa"/>
            </w:tcMar>
          </w:tcPr>
          <w:p w14:paraId="72B8CAD2" w14:textId="2A9DEC6F" w:rsidR="00DA28DD" w:rsidRPr="00903553" w:rsidRDefault="00DA28DD" w:rsidP="008E082D">
            <w:pPr>
              <w:pStyle w:val="Brezrazmikov"/>
            </w:pPr>
            <w:r w:rsidRPr="00903553">
              <w:t xml:space="preserve">Če gre za </w:t>
            </w:r>
            <w:r w:rsidR="00DD5E5F" w:rsidRPr="00903553">
              <w:t xml:space="preserve">začasni </w:t>
            </w:r>
            <w:r w:rsidRPr="00903553">
              <w:t>ON, na podlagi katerega uporabnik koristi pravico DO v instituciji ali dnevne DO na podlagi prevedbe in nima skrbnika</w:t>
            </w:r>
            <w:r w:rsidR="00465F81">
              <w:t xml:space="preserve"> ter</w:t>
            </w:r>
            <w:r w:rsidR="00CC53A8">
              <w:t xml:space="preserve"> </w:t>
            </w:r>
            <w:r w:rsidRPr="00903553">
              <w:t>je v postopku postavitve le</w:t>
            </w:r>
            <w:r w:rsidR="00E4304D">
              <w:t>-</w:t>
            </w:r>
            <w:r w:rsidRPr="00903553">
              <w:t>tega, gre za začasni ON. Poleg oznake, da gre</w:t>
            </w:r>
            <w:r w:rsidR="00DD5E5F" w:rsidRPr="00903553">
              <w:t xml:space="preserve"> </w:t>
            </w:r>
            <w:r w:rsidRPr="00903553">
              <w:t>za prevedbeni ON, se navede tudi oznaka, da uporabnik nima skrbnika. Navede se vrednost 1.</w:t>
            </w:r>
          </w:p>
        </w:tc>
      </w:tr>
      <w:tr w:rsidR="00C34477" w14:paraId="6D7EA5E2" w14:textId="77777777" w:rsidTr="0CA15E9A">
        <w:trPr>
          <w:cantSplit/>
        </w:trPr>
        <w:tc>
          <w:tcPr>
            <w:tcW w:w="2268" w:type="dxa"/>
            <w:shd w:val="clear" w:color="auto" w:fill="auto"/>
            <w:tcMar>
              <w:top w:w="57" w:type="dxa"/>
              <w:left w:w="57" w:type="dxa"/>
              <w:bottom w:w="57" w:type="dxa"/>
              <w:right w:w="57" w:type="dxa"/>
            </w:tcMar>
          </w:tcPr>
          <w:p w14:paraId="20C494C9" w14:textId="28ECAC60" w:rsidR="00C34477" w:rsidRPr="00174696" w:rsidRDefault="00C34477" w:rsidP="00F335EB">
            <w:pPr>
              <w:spacing w:after="0" w:line="240" w:lineRule="auto"/>
              <w:jc w:val="left"/>
              <w:rPr>
                <w:rFonts w:ascii="Calibri" w:eastAsia="Calibri" w:hAnsi="Calibri" w:cs="Calibri"/>
                <w:color w:val="0070C0"/>
              </w:rPr>
            </w:pPr>
            <w:r w:rsidRPr="00174696">
              <w:rPr>
                <w:rFonts w:ascii="Calibri" w:eastAsia="Calibri" w:hAnsi="Calibri" w:cs="Calibri"/>
                <w:color w:val="0070C0"/>
              </w:rPr>
              <w:t xml:space="preserve">Porabljeno </w:t>
            </w:r>
            <w:r w:rsidR="008D6ACA" w:rsidRPr="00174696">
              <w:rPr>
                <w:rFonts w:ascii="Calibri" w:eastAsia="Calibri" w:hAnsi="Calibri" w:cs="Calibri"/>
                <w:color w:val="0070C0"/>
              </w:rPr>
              <w:t>š</w:t>
            </w:r>
            <w:r w:rsidRPr="00174696">
              <w:rPr>
                <w:rFonts w:ascii="Calibri" w:eastAsia="Calibri" w:hAnsi="Calibri" w:cs="Calibri"/>
                <w:color w:val="0070C0"/>
              </w:rPr>
              <w:t>tevilo min</w:t>
            </w:r>
            <w:r w:rsidR="008D6ACA" w:rsidRPr="00174696">
              <w:rPr>
                <w:rFonts w:ascii="Calibri" w:eastAsia="Calibri" w:hAnsi="Calibri" w:cs="Calibri"/>
                <w:color w:val="0070C0"/>
              </w:rPr>
              <w:t>ut</w:t>
            </w:r>
            <w:r w:rsidRPr="00174696">
              <w:rPr>
                <w:rFonts w:ascii="Calibri" w:eastAsia="Calibri" w:hAnsi="Calibri" w:cs="Calibri"/>
                <w:color w:val="0070C0"/>
              </w:rPr>
              <w:t xml:space="preserve"> zadnj</w:t>
            </w:r>
            <w:r w:rsidR="00174696" w:rsidRPr="00174696">
              <w:rPr>
                <w:rFonts w:ascii="Calibri" w:eastAsia="Calibri" w:hAnsi="Calibri" w:cs="Calibri"/>
                <w:color w:val="0070C0"/>
              </w:rPr>
              <w:t>i</w:t>
            </w:r>
            <w:r w:rsidRPr="00174696">
              <w:rPr>
                <w:rFonts w:ascii="Calibri" w:eastAsia="Calibri" w:hAnsi="Calibri" w:cs="Calibri"/>
                <w:color w:val="0070C0"/>
              </w:rPr>
              <w:t xml:space="preserve"> mesec za storitve DO (sklop A, B </w:t>
            </w:r>
            <w:r w:rsidR="007E08AB" w:rsidRPr="00174696">
              <w:rPr>
                <w:rFonts w:ascii="Calibri" w:eastAsia="Calibri" w:hAnsi="Calibri" w:cs="Calibri"/>
                <w:color w:val="0070C0"/>
              </w:rPr>
              <w:t>in</w:t>
            </w:r>
            <w:r w:rsidRPr="00174696">
              <w:rPr>
                <w:rFonts w:ascii="Calibri" w:eastAsia="Calibri" w:hAnsi="Calibri" w:cs="Calibri"/>
                <w:color w:val="0070C0"/>
              </w:rPr>
              <w:t xml:space="preserve"> C).</w:t>
            </w:r>
          </w:p>
        </w:tc>
        <w:tc>
          <w:tcPr>
            <w:tcW w:w="7185" w:type="dxa"/>
            <w:tcMar>
              <w:top w:w="57" w:type="dxa"/>
              <w:left w:w="57" w:type="dxa"/>
              <w:bottom w:w="57" w:type="dxa"/>
              <w:right w:w="57" w:type="dxa"/>
            </w:tcMar>
          </w:tcPr>
          <w:p w14:paraId="26F56992" w14:textId="77777777" w:rsidR="00C34477" w:rsidRPr="00174696" w:rsidRDefault="00A8155B" w:rsidP="008E082D">
            <w:pPr>
              <w:pStyle w:val="Brezrazmikov"/>
            </w:pPr>
            <w:r w:rsidRPr="00174696">
              <w:t>Navede se skupno število porabljenih minut za storitve DO iz sklopa A, B</w:t>
            </w:r>
            <w:r w:rsidR="007E08AB" w:rsidRPr="00174696">
              <w:t xml:space="preserve"> in</w:t>
            </w:r>
            <w:r w:rsidRPr="00174696">
              <w:t xml:space="preserve"> C v zadnjem mesecu za uporabnika. </w:t>
            </w:r>
            <w:r w:rsidR="00152C81" w:rsidRPr="00174696">
              <w:t xml:space="preserve"> </w:t>
            </w:r>
          </w:p>
          <w:p w14:paraId="2934FCB5" w14:textId="0B4CB3AD" w:rsidR="00152C81" w:rsidRPr="00174696" w:rsidRDefault="00D66973" w:rsidP="008E082D">
            <w:pPr>
              <w:pStyle w:val="Brezrazmikov"/>
            </w:pPr>
            <w:r>
              <w:t>Podatek</w:t>
            </w:r>
            <w:r w:rsidR="00152C81" w:rsidRPr="00174696">
              <w:t xml:space="preserve"> se začne poročati za vse zaključene ON  od vključno 1. 10. 2026 dalje. </w:t>
            </w:r>
          </w:p>
        </w:tc>
      </w:tr>
      <w:tr w:rsidR="00C34477" w14:paraId="6F74CC60" w14:textId="77777777" w:rsidTr="0CA15E9A">
        <w:trPr>
          <w:cantSplit/>
        </w:trPr>
        <w:tc>
          <w:tcPr>
            <w:tcW w:w="2268" w:type="dxa"/>
            <w:shd w:val="clear" w:color="auto" w:fill="auto"/>
            <w:tcMar>
              <w:top w:w="57" w:type="dxa"/>
              <w:left w:w="57" w:type="dxa"/>
              <w:bottom w:w="57" w:type="dxa"/>
              <w:right w:w="57" w:type="dxa"/>
            </w:tcMar>
          </w:tcPr>
          <w:p w14:paraId="488D7CFC" w14:textId="7513CF58" w:rsidR="00C34477" w:rsidRPr="00152C81" w:rsidRDefault="002B3F85" w:rsidP="00F335EB">
            <w:pPr>
              <w:spacing w:after="0" w:line="240" w:lineRule="auto"/>
              <w:jc w:val="left"/>
              <w:rPr>
                <w:rFonts w:ascii="Calibri" w:eastAsia="Calibri" w:hAnsi="Calibri" w:cs="Calibri"/>
                <w:color w:val="0070C0"/>
              </w:rPr>
            </w:pPr>
            <w:r w:rsidRPr="00152C81">
              <w:rPr>
                <w:rFonts w:ascii="Calibri" w:eastAsia="Calibri" w:hAnsi="Calibri" w:cs="Calibri"/>
                <w:color w:val="0070C0"/>
              </w:rPr>
              <w:t xml:space="preserve">Porabljeno </w:t>
            </w:r>
            <w:r w:rsidR="00C34477" w:rsidRPr="00152C81">
              <w:rPr>
                <w:rFonts w:ascii="Calibri" w:eastAsia="Calibri" w:hAnsi="Calibri" w:cs="Calibri"/>
                <w:color w:val="0070C0"/>
              </w:rPr>
              <w:t>števil</w:t>
            </w:r>
            <w:r w:rsidRPr="00152C81">
              <w:rPr>
                <w:rFonts w:ascii="Calibri" w:eastAsia="Calibri" w:hAnsi="Calibri" w:cs="Calibri"/>
                <w:color w:val="0070C0"/>
              </w:rPr>
              <w:t>o</w:t>
            </w:r>
            <w:r w:rsidR="00C34477" w:rsidRPr="00152C81">
              <w:rPr>
                <w:rFonts w:ascii="Calibri" w:eastAsia="Calibri" w:hAnsi="Calibri" w:cs="Calibri"/>
                <w:color w:val="0070C0"/>
              </w:rPr>
              <w:t xml:space="preserve"> min</w:t>
            </w:r>
            <w:r w:rsidR="008D6ACA" w:rsidRPr="00152C81">
              <w:rPr>
                <w:rFonts w:ascii="Calibri" w:eastAsia="Calibri" w:hAnsi="Calibri" w:cs="Calibri"/>
                <w:color w:val="0070C0"/>
              </w:rPr>
              <w:t>ut</w:t>
            </w:r>
            <w:r w:rsidR="00C34477" w:rsidRPr="00152C81">
              <w:rPr>
                <w:rFonts w:ascii="Calibri" w:eastAsia="Calibri" w:hAnsi="Calibri" w:cs="Calibri"/>
                <w:color w:val="0070C0"/>
              </w:rPr>
              <w:t xml:space="preserve"> za </w:t>
            </w:r>
            <w:r w:rsidR="00174696" w:rsidRPr="00152C81">
              <w:rPr>
                <w:rFonts w:ascii="Calibri" w:eastAsia="Calibri" w:hAnsi="Calibri" w:cs="Calibri"/>
                <w:color w:val="0070C0"/>
              </w:rPr>
              <w:t>storitv</w:t>
            </w:r>
            <w:r w:rsidR="00174696">
              <w:rPr>
                <w:rFonts w:ascii="Calibri" w:eastAsia="Calibri" w:hAnsi="Calibri" w:cs="Calibri"/>
                <w:color w:val="0070C0"/>
              </w:rPr>
              <w:t xml:space="preserve">e DO (sklop D). </w:t>
            </w:r>
          </w:p>
        </w:tc>
        <w:tc>
          <w:tcPr>
            <w:tcW w:w="7185" w:type="dxa"/>
            <w:tcMar>
              <w:top w:w="57" w:type="dxa"/>
              <w:left w:w="57" w:type="dxa"/>
              <w:bottom w:w="57" w:type="dxa"/>
              <w:right w:w="57" w:type="dxa"/>
            </w:tcMar>
          </w:tcPr>
          <w:p w14:paraId="56F0EEA1" w14:textId="77777777" w:rsidR="00C34477" w:rsidRPr="00152C81" w:rsidRDefault="00A8155B" w:rsidP="008E082D">
            <w:pPr>
              <w:pStyle w:val="Brezrazmikov"/>
            </w:pPr>
            <w:r w:rsidRPr="00152C81">
              <w:t xml:space="preserve">Navede se skupno število porabljenih minut za storitve SKOS </w:t>
            </w:r>
            <w:r w:rsidR="008D6ACA" w:rsidRPr="00152C81">
              <w:t xml:space="preserve">v tekočem letu za uporabnika. </w:t>
            </w:r>
          </w:p>
          <w:p w14:paraId="7700A988" w14:textId="545D09F6" w:rsidR="00152C81" w:rsidRPr="00152C81" w:rsidRDefault="00D66973" w:rsidP="008E082D">
            <w:pPr>
              <w:pStyle w:val="Brezrazmikov"/>
            </w:pPr>
            <w:r>
              <w:t>Podatek</w:t>
            </w:r>
            <w:r w:rsidR="00152C81" w:rsidRPr="00152C81">
              <w:t xml:space="preserve"> se začne poročati za vse zaključene ON  od vključno 1. 10. 2026 dalje</w:t>
            </w:r>
            <w:r w:rsidR="00152C81">
              <w:t>.</w:t>
            </w:r>
          </w:p>
        </w:tc>
      </w:tr>
    </w:tbl>
    <w:p w14:paraId="55D36EC7" w14:textId="77777777" w:rsidR="00E00E7E" w:rsidRPr="00903553" w:rsidRDefault="00E00E7E" w:rsidP="008E082D">
      <w:pPr>
        <w:pStyle w:val="Brezrazmikov"/>
      </w:pPr>
    </w:p>
    <w:p w14:paraId="6BA95854" w14:textId="6C43F13B" w:rsidR="0050154C" w:rsidRPr="00554BE7" w:rsidRDefault="4E77BA84" w:rsidP="009362FF">
      <w:pPr>
        <w:pStyle w:val="Naslov4"/>
        <w:ind w:left="864"/>
        <w:rPr>
          <w:rFonts w:ascii="Calibri" w:hAnsi="Calibri" w:cs="Calibri"/>
          <w:b w:val="0"/>
          <w:i w:val="0"/>
          <w:iCs w:val="0"/>
          <w:color w:val="0070C0"/>
        </w:rPr>
      </w:pPr>
      <w:r w:rsidRPr="00554BE7">
        <w:rPr>
          <w:rFonts w:ascii="Calibri" w:hAnsi="Calibri" w:cs="Calibri"/>
          <w:b w:val="0"/>
          <w:color w:val="0070C0"/>
        </w:rPr>
        <w:t>Podatki o obliki pravice DO</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B4209D" w:rsidRPr="00903553" w14:paraId="72918039"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35BBCE89" w14:textId="77777777" w:rsidR="00B4209D" w:rsidRPr="00903553" w:rsidRDefault="00B4209D" w:rsidP="008E082D">
            <w:pPr>
              <w:pStyle w:val="Brezrazmikov"/>
            </w:pPr>
            <w:r w:rsidRPr="00903553">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00EF2CAC" w14:textId="642CCC3A" w:rsidR="00B4209D" w:rsidRPr="00903553" w:rsidRDefault="00B4209D" w:rsidP="008E082D">
            <w:pPr>
              <w:pStyle w:val="Brezrazmikov"/>
            </w:pPr>
            <w:r w:rsidRPr="00903553">
              <w:t>Opis pravila za navajanje podatka</w:t>
            </w:r>
          </w:p>
        </w:tc>
      </w:tr>
      <w:tr w:rsidR="00B4209D" w:rsidRPr="00903553" w14:paraId="21C9465D" w14:textId="77777777" w:rsidTr="00A90C72">
        <w:trPr>
          <w:cantSplit/>
        </w:trPr>
        <w:tc>
          <w:tcPr>
            <w:tcW w:w="2268" w:type="dxa"/>
            <w:shd w:val="clear" w:color="auto" w:fill="auto"/>
            <w:tcMar>
              <w:top w:w="57" w:type="dxa"/>
              <w:left w:w="57" w:type="dxa"/>
              <w:bottom w:w="57" w:type="dxa"/>
              <w:right w:w="57" w:type="dxa"/>
            </w:tcMar>
          </w:tcPr>
          <w:p w14:paraId="52F0FE52"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 xml:space="preserve">Šifra oblike pravic DO </w:t>
            </w:r>
          </w:p>
        </w:tc>
        <w:tc>
          <w:tcPr>
            <w:tcW w:w="7185" w:type="dxa"/>
            <w:tcMar>
              <w:top w:w="57" w:type="dxa"/>
              <w:left w:w="57" w:type="dxa"/>
              <w:bottom w:w="57" w:type="dxa"/>
              <w:right w:w="57" w:type="dxa"/>
            </w:tcMar>
          </w:tcPr>
          <w:p w14:paraId="4A00F524" w14:textId="11AAD452" w:rsidR="00B4209D" w:rsidRPr="00903553" w:rsidRDefault="00B4209D" w:rsidP="008E082D">
            <w:pPr>
              <w:pStyle w:val="Brezrazmikov"/>
            </w:pPr>
            <w:r w:rsidRPr="00903553">
              <w:t>Navede se šifra oblike pravic DO po šifrantu D4.</w:t>
            </w:r>
          </w:p>
        </w:tc>
      </w:tr>
      <w:tr w:rsidR="00B4209D" w:rsidRPr="00903553" w14:paraId="075F04A2" w14:textId="77777777" w:rsidTr="00A90C72">
        <w:trPr>
          <w:cantSplit/>
        </w:trPr>
        <w:tc>
          <w:tcPr>
            <w:tcW w:w="2268" w:type="dxa"/>
            <w:shd w:val="clear" w:color="auto" w:fill="auto"/>
            <w:tcMar>
              <w:top w:w="57" w:type="dxa"/>
              <w:left w:w="57" w:type="dxa"/>
              <w:bottom w:w="57" w:type="dxa"/>
              <w:right w:w="57" w:type="dxa"/>
            </w:tcMar>
          </w:tcPr>
          <w:p w14:paraId="419D20EC"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Oznaka dodatne pravice SKOS</w:t>
            </w:r>
          </w:p>
        </w:tc>
        <w:tc>
          <w:tcPr>
            <w:tcW w:w="7185" w:type="dxa"/>
            <w:tcMar>
              <w:top w:w="57" w:type="dxa"/>
              <w:left w:w="57" w:type="dxa"/>
              <w:bottom w:w="57" w:type="dxa"/>
              <w:right w:w="57" w:type="dxa"/>
            </w:tcMar>
          </w:tcPr>
          <w:p w14:paraId="4404CDFC" w14:textId="77777777" w:rsidR="00B4209D" w:rsidRPr="00903553" w:rsidRDefault="00B4209D" w:rsidP="008E082D">
            <w:pPr>
              <w:pStyle w:val="Brezrazmikov"/>
            </w:pPr>
            <w:r w:rsidRPr="00903553">
              <w:t>Podatek se označi, če upravičenec koristi SKOS. Navede se vrednost 1 – DA.</w:t>
            </w:r>
          </w:p>
        </w:tc>
      </w:tr>
      <w:tr w:rsidR="00B4209D" w:rsidRPr="00903553" w14:paraId="4E78C37A" w14:textId="77777777" w:rsidTr="00A90C72">
        <w:trPr>
          <w:cantSplit/>
          <w:trHeight w:val="283"/>
        </w:trPr>
        <w:tc>
          <w:tcPr>
            <w:tcW w:w="2268" w:type="dxa"/>
            <w:shd w:val="clear" w:color="auto" w:fill="auto"/>
            <w:tcMar>
              <w:top w:w="57" w:type="dxa"/>
              <w:left w:w="57" w:type="dxa"/>
              <w:bottom w:w="57" w:type="dxa"/>
              <w:right w:w="57" w:type="dxa"/>
            </w:tcMar>
          </w:tcPr>
          <w:p w14:paraId="63416449" w14:textId="77777777" w:rsidR="00B4209D" w:rsidRPr="00F335EB" w:rsidRDefault="00B4209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Oznaka dodatne pravice e-oskrba</w:t>
            </w:r>
          </w:p>
        </w:tc>
        <w:tc>
          <w:tcPr>
            <w:tcW w:w="7185" w:type="dxa"/>
            <w:tcMar>
              <w:top w:w="57" w:type="dxa"/>
              <w:left w:w="57" w:type="dxa"/>
              <w:bottom w:w="57" w:type="dxa"/>
              <w:right w:w="57" w:type="dxa"/>
            </w:tcMar>
          </w:tcPr>
          <w:p w14:paraId="5EB12F84" w14:textId="77777777" w:rsidR="00B4209D" w:rsidRPr="00903553" w:rsidRDefault="00B4209D" w:rsidP="008E082D">
            <w:pPr>
              <w:pStyle w:val="Brezrazmikov"/>
            </w:pPr>
            <w:r w:rsidRPr="00903553">
              <w:t>Podatek se označi, če upravičenec koristi storitve e-oskrbe. Navede se vrednost 1 – DA.</w:t>
            </w:r>
          </w:p>
        </w:tc>
      </w:tr>
    </w:tbl>
    <w:p w14:paraId="0DC1ECB1" w14:textId="77777777" w:rsidR="00B4209D" w:rsidRPr="00903553" w:rsidRDefault="00B4209D" w:rsidP="00B4209D">
      <w:pPr>
        <w:rPr>
          <w:rFonts w:ascii="Calibri" w:hAnsi="Calibri" w:cs="Calibri"/>
        </w:rPr>
      </w:pPr>
    </w:p>
    <w:p w14:paraId="4E5222E8" w14:textId="710F29F4" w:rsidR="00FA7CA4" w:rsidRPr="00554BE7" w:rsidRDefault="00FA7CA4" w:rsidP="009362FF">
      <w:pPr>
        <w:pStyle w:val="Naslov4"/>
        <w:ind w:left="864"/>
        <w:rPr>
          <w:rFonts w:ascii="Calibri" w:hAnsi="Calibri" w:cs="Calibri"/>
          <w:b w:val="0"/>
          <w:i w:val="0"/>
          <w:iCs w:val="0"/>
          <w:color w:val="0070C0"/>
        </w:rPr>
      </w:pPr>
      <w:bookmarkStart w:id="476" w:name="_Toc206057368"/>
      <w:r w:rsidRPr="00554BE7">
        <w:rPr>
          <w:rFonts w:ascii="Calibri" w:hAnsi="Calibri" w:cs="Calibri"/>
          <w:b w:val="0"/>
          <w:color w:val="0070C0"/>
        </w:rPr>
        <w:t>Podatki o st</w:t>
      </w:r>
      <w:r w:rsidR="00A051B1" w:rsidRPr="00554BE7">
        <w:rPr>
          <w:rFonts w:ascii="Calibri" w:hAnsi="Calibri" w:cs="Calibri"/>
          <w:b w:val="0"/>
          <w:color w:val="0070C0"/>
        </w:rPr>
        <w:t>o</w:t>
      </w:r>
      <w:r w:rsidRPr="00554BE7">
        <w:rPr>
          <w:rFonts w:ascii="Calibri" w:hAnsi="Calibri" w:cs="Calibri"/>
          <w:b w:val="0"/>
          <w:color w:val="0070C0"/>
        </w:rPr>
        <w:t>ritvah</w:t>
      </w:r>
      <w:r w:rsidR="005442AC" w:rsidRPr="00554BE7">
        <w:rPr>
          <w:rFonts w:ascii="Calibri" w:hAnsi="Calibri" w:cs="Calibri"/>
          <w:b w:val="0"/>
          <w:color w:val="0070C0"/>
        </w:rPr>
        <w:t xml:space="preserve"> DO iz sklopa</w:t>
      </w:r>
      <w:r w:rsidRPr="00554BE7">
        <w:rPr>
          <w:rFonts w:ascii="Calibri" w:hAnsi="Calibri" w:cs="Calibri"/>
          <w:b w:val="0"/>
          <w:color w:val="0070C0"/>
        </w:rPr>
        <w:t xml:space="preserve"> A, B in C</w:t>
      </w:r>
    </w:p>
    <w:p w14:paraId="4011EAC9" w14:textId="17E20FA1" w:rsidR="00FA7CA4" w:rsidRPr="00903553" w:rsidRDefault="00FA7CA4" w:rsidP="00FA7CA4">
      <w:pPr>
        <w:rPr>
          <w:rFonts w:ascii="Calibri" w:hAnsi="Calibri" w:cs="Calibri"/>
        </w:rPr>
      </w:pPr>
      <w:r w:rsidRPr="00903553">
        <w:rPr>
          <w:rFonts w:ascii="Calibri" w:hAnsi="Calibri" w:cs="Calibri"/>
        </w:rPr>
        <w:t>Izvajalec podatke navede za poročanje podatkov o storitvah</w:t>
      </w:r>
      <w:r w:rsidR="005442AC" w:rsidRPr="00903553">
        <w:rPr>
          <w:rFonts w:ascii="Calibri" w:hAnsi="Calibri" w:cs="Calibri"/>
        </w:rPr>
        <w:t xml:space="preserve"> DO</w:t>
      </w:r>
      <w:r w:rsidRPr="00903553">
        <w:rPr>
          <w:rFonts w:ascii="Calibri" w:hAnsi="Calibri" w:cs="Calibri"/>
        </w:rPr>
        <w:t xml:space="preserve"> </w:t>
      </w:r>
      <w:r w:rsidR="00591740" w:rsidRPr="00903553">
        <w:rPr>
          <w:rFonts w:ascii="Calibri" w:hAnsi="Calibri" w:cs="Calibri"/>
        </w:rPr>
        <w:t>iz sklopov</w:t>
      </w:r>
      <w:r w:rsidRPr="00903553">
        <w:rPr>
          <w:rFonts w:ascii="Calibri" w:hAnsi="Calibri" w:cs="Calibri"/>
        </w:rPr>
        <w:t xml:space="preserve"> A, B in C</w:t>
      </w:r>
      <w:r w:rsidR="00E06155">
        <w:rPr>
          <w:rFonts w:ascii="Calibri" w:hAnsi="Calibri" w:cs="Calibri"/>
        </w:rPr>
        <w:t>.</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4E70DB" w:rsidRPr="00903553" w14:paraId="59C684BE"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175B5874" w14:textId="77777777" w:rsidR="004E70DB" w:rsidRPr="00903553" w:rsidRDefault="004E70DB" w:rsidP="008E082D">
            <w:pPr>
              <w:pStyle w:val="Brezrazmikov"/>
              <w:rPr>
                <w:color w:val="0070C0"/>
              </w:rPr>
            </w:pPr>
            <w:r w:rsidRPr="00903553">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265D0646" w14:textId="25A3B4D9" w:rsidR="004E70DB" w:rsidRPr="00903553" w:rsidRDefault="004E70DB" w:rsidP="008E082D">
            <w:pPr>
              <w:pStyle w:val="Brezrazmikov"/>
            </w:pPr>
            <w:r w:rsidRPr="00903553">
              <w:t>Opis pravila za navajanje podatka</w:t>
            </w:r>
          </w:p>
        </w:tc>
      </w:tr>
      <w:tr w:rsidR="004E70DB" w:rsidRPr="00903553" w14:paraId="2BF48C88" w14:textId="77777777" w:rsidTr="00A90C72">
        <w:trPr>
          <w:cantSplit/>
        </w:trPr>
        <w:tc>
          <w:tcPr>
            <w:tcW w:w="2268" w:type="dxa"/>
            <w:shd w:val="clear" w:color="auto" w:fill="auto"/>
            <w:tcMar>
              <w:top w:w="57" w:type="dxa"/>
              <w:left w:w="57" w:type="dxa"/>
              <w:bottom w:w="57" w:type="dxa"/>
              <w:right w:w="57" w:type="dxa"/>
            </w:tcMar>
          </w:tcPr>
          <w:p w14:paraId="2FDF5AA5" w14:textId="08DBCB28" w:rsidR="004E70DB" w:rsidRPr="00F335EB" w:rsidRDefault="004E70DB"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lastRenderedPageBreak/>
              <w:t>Število minut mesečno za storitve DO</w:t>
            </w:r>
          </w:p>
        </w:tc>
        <w:tc>
          <w:tcPr>
            <w:tcW w:w="7185" w:type="dxa"/>
            <w:tcMar>
              <w:top w:w="57" w:type="dxa"/>
              <w:left w:w="57" w:type="dxa"/>
              <w:bottom w:w="57" w:type="dxa"/>
              <w:right w:w="57" w:type="dxa"/>
            </w:tcMar>
          </w:tcPr>
          <w:p w14:paraId="26A53BD1" w14:textId="1D86A477" w:rsidR="004E70DB" w:rsidRPr="00903553" w:rsidRDefault="00C11528" w:rsidP="008E082D">
            <w:pPr>
              <w:pStyle w:val="Brezrazmikov"/>
            </w:pPr>
            <w:r w:rsidRPr="00903553">
              <w:t>Navede se skupno število minut storitev DO iz sklopov A, B, C, ki jih bo izvajalec zagotavljal upravičencu.</w:t>
            </w:r>
            <w:r w:rsidR="00DD5E5F" w:rsidRPr="00903553">
              <w:t xml:space="preserve"> </w:t>
            </w:r>
            <w:r w:rsidR="0042593D" w:rsidRPr="00903553">
              <w:t>Seštevek minut storitev za vse oblike DO ne sme preseči najvišjega mesečnega števila minut glede na kategorijo DO upravičenca.</w:t>
            </w:r>
          </w:p>
        </w:tc>
      </w:tr>
      <w:tr w:rsidR="004E70DB" w:rsidRPr="00903553" w14:paraId="17C5DAE8" w14:textId="77777777" w:rsidTr="00A90C72">
        <w:trPr>
          <w:cantSplit/>
        </w:trPr>
        <w:tc>
          <w:tcPr>
            <w:tcW w:w="2268" w:type="dxa"/>
            <w:shd w:val="clear" w:color="auto" w:fill="auto"/>
            <w:tcMar>
              <w:top w:w="57" w:type="dxa"/>
              <w:left w:w="57" w:type="dxa"/>
              <w:bottom w:w="57" w:type="dxa"/>
              <w:right w:w="57" w:type="dxa"/>
            </w:tcMar>
          </w:tcPr>
          <w:p w14:paraId="5FBFFB72" w14:textId="18283803" w:rsidR="004E70DB" w:rsidRPr="00F335EB" w:rsidRDefault="004E70DB"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Število minut prvi mesec za storitve DO</w:t>
            </w:r>
          </w:p>
        </w:tc>
        <w:tc>
          <w:tcPr>
            <w:tcW w:w="7185" w:type="dxa"/>
            <w:tcMar>
              <w:top w:w="57" w:type="dxa"/>
              <w:left w:w="57" w:type="dxa"/>
              <w:bottom w:w="57" w:type="dxa"/>
              <w:right w:w="57" w:type="dxa"/>
            </w:tcMar>
          </w:tcPr>
          <w:p w14:paraId="5ECA6FED" w14:textId="619FFCEB" w:rsidR="0042593D" w:rsidRPr="00903553" w:rsidRDefault="0042593D" w:rsidP="008E082D">
            <w:pPr>
              <w:pStyle w:val="Brezrazmikov"/>
            </w:pPr>
            <w:r w:rsidRPr="00903553">
              <w:t>Navede se sorazmerno število minut od polne vrednosti pravice glede na datum sklenitve ON ali AON. Seštevek minut sklopov ne sme preseči najvišjega sorazmernega dela števila minut v mesecu glede na pripadajočo kategorijo DO.</w:t>
            </w:r>
          </w:p>
          <w:p w14:paraId="1734B510" w14:textId="51B6A6E0" w:rsidR="0042593D" w:rsidRPr="00903553" w:rsidRDefault="0042593D" w:rsidP="008E082D">
            <w:pPr>
              <w:pStyle w:val="Brezrazmikov"/>
            </w:pPr>
            <w:r w:rsidRPr="00903553">
              <w:t xml:space="preserve">V primeru zamenjave izvajalca mora izvajalec naslednjemu izvajalcu sporočiti število opravljenih minut storitev in preostanek minut storitev. Če so bile vse minute storitev porabljene, poroča vrednost 0. V tem primeru naslednji izvajalec storitev za prvi mesec ne more obračunati. </w:t>
            </w:r>
          </w:p>
          <w:p w14:paraId="631E2D89" w14:textId="3B0C362B" w:rsidR="004E70DB" w:rsidRPr="00903553" w:rsidRDefault="0042593D" w:rsidP="008E082D">
            <w:pPr>
              <w:pStyle w:val="Brezrazmikov"/>
            </w:pPr>
            <w:r w:rsidRPr="00903553">
              <w:t xml:space="preserve">Formula za izračun sorazmernega dela: zakonsko določen obseg storitev v urah * 60 / število dni v mesecu * število dni vključenosti uporabnika. </w:t>
            </w:r>
          </w:p>
        </w:tc>
      </w:tr>
    </w:tbl>
    <w:p w14:paraId="1554CB9A" w14:textId="77777777" w:rsidR="00287BA1" w:rsidRPr="00903553" w:rsidRDefault="00287BA1" w:rsidP="00FA7CA4">
      <w:pPr>
        <w:rPr>
          <w:rFonts w:ascii="Calibri" w:hAnsi="Calibri" w:cs="Calibri"/>
        </w:rPr>
      </w:pPr>
    </w:p>
    <w:p w14:paraId="5A74719A" w14:textId="3C2BA0B8" w:rsidR="00591740" w:rsidRPr="00334FCE" w:rsidRDefault="00591740" w:rsidP="000402D6">
      <w:pPr>
        <w:pStyle w:val="Naslov5"/>
        <w:rPr>
          <w:rFonts w:ascii="Calibri" w:hAnsi="Calibri" w:cs="Calibri"/>
          <w:color w:val="0070C0"/>
        </w:rPr>
      </w:pPr>
      <w:r w:rsidRPr="00334FCE">
        <w:rPr>
          <w:rFonts w:ascii="Calibri" w:hAnsi="Calibri" w:cs="Calibri"/>
          <w:color w:val="0070C0"/>
        </w:rPr>
        <w:t>Podatki o storitvi DO</w:t>
      </w:r>
    </w:p>
    <w:p w14:paraId="4036FB3C" w14:textId="7877E862" w:rsidR="00591740" w:rsidRPr="00903553" w:rsidRDefault="00591740" w:rsidP="00591740">
      <w:pPr>
        <w:rPr>
          <w:rFonts w:ascii="Calibri" w:hAnsi="Calibri" w:cs="Calibri"/>
        </w:rPr>
      </w:pPr>
      <w:r w:rsidRPr="00903553">
        <w:rPr>
          <w:rFonts w:ascii="Calibri" w:hAnsi="Calibri" w:cs="Calibri"/>
        </w:rPr>
        <w:t xml:space="preserve">Izvajalec podatke navede za poročanje podatkov o storitvah </w:t>
      </w:r>
      <w:r w:rsidR="005442AC" w:rsidRPr="00903553">
        <w:rPr>
          <w:rFonts w:ascii="Calibri" w:hAnsi="Calibri" w:cs="Calibri"/>
        </w:rPr>
        <w:t xml:space="preserve">DO </w:t>
      </w:r>
      <w:r w:rsidRPr="00903553">
        <w:rPr>
          <w:rFonts w:ascii="Calibri" w:hAnsi="Calibri" w:cs="Calibri"/>
        </w:rPr>
        <w:t>iz sklopov A, B in C. Zapisov je lahko 1</w:t>
      </w:r>
      <w:r w:rsidR="00E06155">
        <w:rPr>
          <w:rFonts w:ascii="Calibri" w:hAnsi="Calibri" w:cs="Calibri"/>
        </w:rPr>
        <w:t>…</w:t>
      </w:r>
      <w:r w:rsidRPr="00903553">
        <w:rPr>
          <w:rFonts w:ascii="Calibri" w:hAnsi="Calibri" w:cs="Calibri"/>
        </w:rPr>
        <w:t>n.</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8C2FA5" w:rsidRPr="00903553" w14:paraId="07AEB550"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32EF8081" w14:textId="77777777" w:rsidR="008C2FA5" w:rsidRPr="00903553" w:rsidRDefault="008C2FA5" w:rsidP="008E082D">
            <w:pPr>
              <w:pStyle w:val="Brezrazmikov"/>
              <w:rPr>
                <w:color w:val="0070C0"/>
              </w:rPr>
            </w:pPr>
            <w:r w:rsidRPr="00903553">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2921906F" w14:textId="2B1ADEEE" w:rsidR="008C2FA5" w:rsidRPr="00903553" w:rsidRDefault="008C2FA5" w:rsidP="008E082D">
            <w:pPr>
              <w:pStyle w:val="Brezrazmikov"/>
            </w:pPr>
            <w:r w:rsidRPr="00903553">
              <w:t>Opis pravila za navajanje podatka</w:t>
            </w:r>
          </w:p>
        </w:tc>
      </w:tr>
      <w:tr w:rsidR="008C2FA5" w:rsidRPr="00903553" w14:paraId="5CCA7A93" w14:textId="77777777" w:rsidTr="00A90C72">
        <w:trPr>
          <w:cantSplit/>
        </w:trPr>
        <w:tc>
          <w:tcPr>
            <w:tcW w:w="2268" w:type="dxa"/>
            <w:shd w:val="clear" w:color="auto" w:fill="auto"/>
            <w:tcMar>
              <w:top w:w="57" w:type="dxa"/>
              <w:left w:w="57" w:type="dxa"/>
              <w:bottom w:w="57" w:type="dxa"/>
              <w:right w:w="57" w:type="dxa"/>
            </w:tcMar>
          </w:tcPr>
          <w:p w14:paraId="546E8060" w14:textId="77777777" w:rsidR="008C2FA5" w:rsidRPr="00F335EB" w:rsidRDefault="008C2FA5"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Šifra storitve DO</w:t>
            </w:r>
          </w:p>
        </w:tc>
        <w:tc>
          <w:tcPr>
            <w:tcW w:w="7185" w:type="dxa"/>
            <w:tcMar>
              <w:top w:w="57" w:type="dxa"/>
              <w:left w:w="57" w:type="dxa"/>
              <w:bottom w:w="57" w:type="dxa"/>
              <w:right w:w="57" w:type="dxa"/>
            </w:tcMar>
          </w:tcPr>
          <w:p w14:paraId="2E3FB333" w14:textId="77777777" w:rsidR="008C2FA5" w:rsidRPr="00903553" w:rsidRDefault="008C2FA5" w:rsidP="008E082D">
            <w:pPr>
              <w:pStyle w:val="Brezrazmikov"/>
            </w:pPr>
            <w:r w:rsidRPr="00903553">
              <w:t>Navede se šifra po šifrantu D15.</w:t>
            </w:r>
          </w:p>
        </w:tc>
      </w:tr>
      <w:tr w:rsidR="008C2FA5" w:rsidRPr="00903553" w14:paraId="79E3DB30"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D9ADD4E" w14:textId="77777777" w:rsidR="008C2FA5" w:rsidRPr="00F335EB" w:rsidRDefault="008C2FA5"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Oznaka izvajanja storitve v nočnem času</w:t>
            </w:r>
          </w:p>
        </w:tc>
        <w:tc>
          <w:tcPr>
            <w:tcW w:w="71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28D280" w14:textId="77777777" w:rsidR="008C2FA5" w:rsidRPr="00903553" w:rsidRDefault="008C2FA5" w:rsidP="008E082D">
            <w:pPr>
              <w:pStyle w:val="Brezrazmikov"/>
            </w:pPr>
            <w:r w:rsidRPr="00903553">
              <w:t xml:space="preserve">Podatek se označi v primeru, ko bo storitev opravljena tudi v nočnem času. </w:t>
            </w:r>
          </w:p>
          <w:p w14:paraId="3E20582F" w14:textId="40E71685" w:rsidR="008C2FA5" w:rsidRPr="00903553" w:rsidRDefault="008C2FA5" w:rsidP="008E082D">
            <w:pPr>
              <w:pStyle w:val="Brezrazmikov"/>
            </w:pPr>
            <w:r w:rsidRPr="00903553">
              <w:t>Navede se vrednost 1</w:t>
            </w:r>
            <w:r w:rsidR="00E06155">
              <w:t xml:space="preserve"> –</w:t>
            </w:r>
            <w:r w:rsidRPr="00903553">
              <w:t xml:space="preserve"> DA.</w:t>
            </w:r>
          </w:p>
        </w:tc>
      </w:tr>
      <w:tr w:rsidR="008C2FA5" w:rsidRPr="00903553" w14:paraId="2950E024"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55CB1A8" w14:textId="77777777" w:rsidR="008C2FA5" w:rsidRPr="00F335EB" w:rsidRDefault="008C2FA5"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Oznaka izvajanja storitve v nedeljo, praznik, dela prost dan</w:t>
            </w:r>
          </w:p>
        </w:tc>
        <w:tc>
          <w:tcPr>
            <w:tcW w:w="71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183F31" w14:textId="77777777" w:rsidR="008C2FA5" w:rsidRPr="00903553" w:rsidRDefault="008C2FA5" w:rsidP="008E082D">
            <w:pPr>
              <w:pStyle w:val="Brezrazmikov"/>
            </w:pPr>
            <w:r w:rsidRPr="00903553">
              <w:t xml:space="preserve">Podatek se označi v primeru, ko bo storitev opravljena tudi v nedeljo, praznik, dela prost dan. </w:t>
            </w:r>
          </w:p>
          <w:p w14:paraId="7D3D0760" w14:textId="7C57BFC8" w:rsidR="008C2FA5" w:rsidRPr="00903553" w:rsidRDefault="008C2FA5" w:rsidP="008E082D">
            <w:pPr>
              <w:pStyle w:val="Brezrazmikov"/>
            </w:pPr>
            <w:r w:rsidRPr="00903553">
              <w:t>Navede se vrednost 1</w:t>
            </w:r>
            <w:r w:rsidR="00E06155">
              <w:t xml:space="preserve"> –</w:t>
            </w:r>
            <w:r w:rsidRPr="00903553">
              <w:t xml:space="preserve"> DA.</w:t>
            </w:r>
          </w:p>
        </w:tc>
      </w:tr>
    </w:tbl>
    <w:p w14:paraId="535DDE4E" w14:textId="77777777" w:rsidR="002D2026" w:rsidRDefault="002D2026" w:rsidP="00FA7CA4">
      <w:pPr>
        <w:rPr>
          <w:rFonts w:ascii="Calibri" w:hAnsi="Calibri" w:cs="Calibri"/>
        </w:rPr>
      </w:pPr>
    </w:p>
    <w:p w14:paraId="467D18B2" w14:textId="3822EEE3" w:rsidR="00591740" w:rsidRPr="00334FCE" w:rsidRDefault="00591740" w:rsidP="00591740">
      <w:pPr>
        <w:pStyle w:val="Naslov5"/>
        <w:rPr>
          <w:rFonts w:ascii="Calibri" w:hAnsi="Calibri" w:cs="Calibri"/>
          <w:i/>
          <w:iCs/>
          <w:color w:val="0070C0"/>
        </w:rPr>
      </w:pPr>
      <w:r w:rsidRPr="00334FCE">
        <w:rPr>
          <w:rFonts w:ascii="Calibri" w:hAnsi="Calibri" w:cs="Calibri"/>
          <w:i/>
          <w:iCs/>
          <w:color w:val="0070C0"/>
        </w:rPr>
        <w:t>Podatki o storitvah D</w:t>
      </w:r>
    </w:p>
    <w:p w14:paraId="48293EE1" w14:textId="650DB1F5" w:rsidR="00591740" w:rsidRPr="00903553" w:rsidRDefault="00591740" w:rsidP="00591740">
      <w:pPr>
        <w:rPr>
          <w:rFonts w:ascii="Calibri" w:hAnsi="Calibri" w:cs="Calibri"/>
        </w:rPr>
      </w:pPr>
      <w:r w:rsidRPr="00903553">
        <w:rPr>
          <w:rFonts w:ascii="Calibri" w:hAnsi="Calibri" w:cs="Calibri"/>
        </w:rPr>
        <w:t>Izvajalec podatke navede za poročanje podatkov o storitvah</w:t>
      </w:r>
      <w:r w:rsidR="005442AC" w:rsidRPr="00903553">
        <w:rPr>
          <w:rFonts w:ascii="Calibri" w:hAnsi="Calibri" w:cs="Calibri"/>
        </w:rPr>
        <w:t xml:space="preserve"> DO</w:t>
      </w:r>
      <w:r w:rsidRPr="00903553">
        <w:rPr>
          <w:rFonts w:ascii="Calibri" w:hAnsi="Calibri" w:cs="Calibri"/>
        </w:rPr>
        <w:t xml:space="preserve"> iz sklopa D. Zapisov je lahko 1..</w:t>
      </w:r>
      <w:r w:rsidR="00E06155">
        <w:rPr>
          <w:rFonts w:ascii="Calibri" w:hAnsi="Calibri" w:cs="Calibri"/>
        </w:rPr>
        <w:t>.</w:t>
      </w:r>
      <w:r w:rsidRPr="00903553">
        <w:rPr>
          <w:rFonts w:ascii="Calibri" w:hAnsi="Calibri" w:cs="Calibri"/>
        </w:rPr>
        <w:t>n.</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4E70DB" w:rsidRPr="00903553" w14:paraId="39DD416F"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355E68BB" w14:textId="77777777" w:rsidR="004E70DB" w:rsidRPr="00903553" w:rsidRDefault="004E70DB" w:rsidP="008E082D">
            <w:pPr>
              <w:pStyle w:val="Brezrazmikov"/>
              <w:rPr>
                <w:color w:val="0070C0"/>
              </w:rPr>
            </w:pPr>
            <w:r w:rsidRPr="00903553">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01E49964" w14:textId="698C8E7A" w:rsidR="004E70DB" w:rsidRPr="00903553" w:rsidRDefault="004E70DB" w:rsidP="008E082D">
            <w:pPr>
              <w:pStyle w:val="Brezrazmikov"/>
            </w:pPr>
            <w:r w:rsidRPr="00903553">
              <w:t>Opis pravila za navajanje podatka</w:t>
            </w:r>
          </w:p>
        </w:tc>
      </w:tr>
      <w:tr w:rsidR="0042593D" w:rsidRPr="00903553" w14:paraId="2212E2E0" w14:textId="77777777" w:rsidTr="00A90C72">
        <w:trPr>
          <w:cantSplit/>
        </w:trPr>
        <w:tc>
          <w:tcPr>
            <w:tcW w:w="2268" w:type="dxa"/>
            <w:shd w:val="clear" w:color="auto" w:fill="auto"/>
            <w:tcMar>
              <w:top w:w="57" w:type="dxa"/>
              <w:left w:w="57" w:type="dxa"/>
              <w:bottom w:w="57" w:type="dxa"/>
              <w:right w:w="57" w:type="dxa"/>
            </w:tcMar>
          </w:tcPr>
          <w:p w14:paraId="78240A54" w14:textId="2A31E6B7" w:rsidR="0042593D" w:rsidRPr="00F335EB" w:rsidRDefault="0042593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Število minut letno za storitve DO</w:t>
            </w:r>
          </w:p>
        </w:tc>
        <w:tc>
          <w:tcPr>
            <w:tcW w:w="7185" w:type="dxa"/>
            <w:tcMar>
              <w:top w:w="57" w:type="dxa"/>
              <w:left w:w="57" w:type="dxa"/>
              <w:bottom w:w="57" w:type="dxa"/>
              <w:right w:w="57" w:type="dxa"/>
            </w:tcMar>
          </w:tcPr>
          <w:p w14:paraId="19AD228B" w14:textId="7E30E9A2" w:rsidR="0042593D" w:rsidRPr="00903553" w:rsidRDefault="0042593D" w:rsidP="008E082D">
            <w:pPr>
              <w:pStyle w:val="Brezrazmikov"/>
            </w:pPr>
            <w:r w:rsidRPr="00903553">
              <w:t xml:space="preserve">Navede se predvideno število minut storitev SKOS, ki ne sme preseči letnega števila minut glede na pripadajočo kategorijo DO zavarovane osebe </w:t>
            </w:r>
            <w:r w:rsidR="00E06155">
              <w:t xml:space="preserve">in </w:t>
            </w:r>
            <w:r w:rsidRPr="00903553">
              <w:t xml:space="preserve">glede na datum sklenitve ON. </w:t>
            </w:r>
          </w:p>
        </w:tc>
      </w:tr>
      <w:tr w:rsidR="0042593D" w:rsidRPr="00903553" w14:paraId="54E4EFE5" w14:textId="77777777" w:rsidTr="00A90C72">
        <w:trPr>
          <w:cantSplit/>
        </w:trPr>
        <w:tc>
          <w:tcPr>
            <w:tcW w:w="2268" w:type="dxa"/>
            <w:shd w:val="clear" w:color="auto" w:fill="auto"/>
            <w:tcMar>
              <w:top w:w="57" w:type="dxa"/>
              <w:left w:w="57" w:type="dxa"/>
              <w:bottom w:w="57" w:type="dxa"/>
              <w:right w:w="57" w:type="dxa"/>
            </w:tcMar>
          </w:tcPr>
          <w:p w14:paraId="49965D94" w14:textId="122269FD" w:rsidR="0042593D" w:rsidRPr="00F335EB" w:rsidRDefault="0042593D" w:rsidP="00F335EB">
            <w:pPr>
              <w:spacing w:after="0" w:line="240" w:lineRule="auto"/>
              <w:jc w:val="left"/>
              <w:rPr>
                <w:rFonts w:ascii="Calibri" w:eastAsia="Calibri" w:hAnsi="Calibri" w:cs="Calibri"/>
                <w:color w:val="0070C0"/>
              </w:rPr>
            </w:pPr>
            <w:r w:rsidRPr="00F335EB">
              <w:rPr>
                <w:rFonts w:ascii="Calibri" w:eastAsia="Calibri" w:hAnsi="Calibri" w:cs="Calibri"/>
                <w:color w:val="0070C0"/>
              </w:rPr>
              <w:t>Število minut letno za storitve DO</w:t>
            </w:r>
          </w:p>
        </w:tc>
        <w:tc>
          <w:tcPr>
            <w:tcW w:w="7185" w:type="dxa"/>
            <w:tcMar>
              <w:top w:w="57" w:type="dxa"/>
              <w:left w:w="57" w:type="dxa"/>
              <w:bottom w:w="57" w:type="dxa"/>
              <w:right w:w="57" w:type="dxa"/>
            </w:tcMar>
          </w:tcPr>
          <w:p w14:paraId="76FCC183" w14:textId="04114648" w:rsidR="0042593D" w:rsidRPr="00903553" w:rsidRDefault="0042593D" w:rsidP="008E082D">
            <w:pPr>
              <w:pStyle w:val="Brezrazmikov"/>
            </w:pPr>
            <w:r w:rsidRPr="00903553">
              <w:t xml:space="preserve">Navede se sorazmerno število minut od polne vrednosti pravice glede na datum sklenitve ON oz. glede na opravljeno število minut SKOS </w:t>
            </w:r>
            <w:r w:rsidR="00E06155">
              <w:t xml:space="preserve">in </w:t>
            </w:r>
            <w:r w:rsidRPr="00903553">
              <w:t>glede na predhodni ON ali k AON.</w:t>
            </w:r>
          </w:p>
          <w:p w14:paraId="5998A757" w14:textId="77777777" w:rsidR="0042593D" w:rsidRPr="00903553" w:rsidRDefault="0042593D" w:rsidP="0042593D">
            <w:pPr>
              <w:rPr>
                <w:rFonts w:ascii="Calibri" w:hAnsi="Calibri" w:cs="Calibri"/>
              </w:rPr>
            </w:pPr>
            <w:r w:rsidRPr="00903553">
              <w:rPr>
                <w:rFonts w:ascii="Calibri" w:hAnsi="Calibri" w:cs="Calibri"/>
              </w:rPr>
              <w:t xml:space="preserve">V primeru zamenjave izvajalca, mora izvajalec naslednjemu izvajalcu sporočiti število opravljenih minut SKOS in preostanek minut SKOS. Če so bile vse minute SKOS porabljene, poroča vrednost 0. </w:t>
            </w:r>
          </w:p>
          <w:p w14:paraId="50588C0C" w14:textId="77777777" w:rsidR="0042593D" w:rsidRPr="004655D9" w:rsidRDefault="0042593D" w:rsidP="001D0C05">
            <w:pPr>
              <w:autoSpaceDE w:val="0"/>
              <w:autoSpaceDN w:val="0"/>
              <w:adjustRightInd w:val="0"/>
              <w:spacing w:after="0"/>
              <w:rPr>
                <w:rFonts w:ascii="Calibri" w:eastAsia="Calibri" w:hAnsi="Calibri" w:cs="Calibri"/>
                <w:i/>
                <w:color w:val="000000" w:themeColor="text1"/>
                <w:lang w:eastAsia="ko-KR"/>
              </w:rPr>
            </w:pPr>
            <w:r w:rsidRPr="004655D9">
              <w:rPr>
                <w:rFonts w:ascii="Calibri" w:eastAsia="Calibri" w:hAnsi="Calibri" w:cs="Calibri"/>
                <w:i/>
                <w:color w:val="000000" w:themeColor="text1"/>
                <w:lang w:eastAsia="ko-KR"/>
              </w:rPr>
              <w:t>Izračun:</w:t>
            </w:r>
          </w:p>
          <w:p w14:paraId="2890C511" w14:textId="4BC6CD61" w:rsidR="0042593D" w:rsidRPr="00903553" w:rsidRDefault="00E06155" w:rsidP="008E082D">
            <w:pPr>
              <w:pStyle w:val="Brezrazmikov"/>
            </w:pPr>
            <w:r>
              <w:t>s</w:t>
            </w:r>
            <w:r w:rsidR="0042593D" w:rsidRPr="00903553">
              <w:t>orazmerni del letnega obsega v minutah = ROUND (zakonsko določen obseg storitev v urah *</w:t>
            </w:r>
            <w:r>
              <w:t xml:space="preserve"> </w:t>
            </w:r>
            <w:r w:rsidR="0042593D" w:rsidRPr="00903553">
              <w:t>60</w:t>
            </w:r>
            <w:r>
              <w:t xml:space="preserve"> </w:t>
            </w:r>
            <w:r w:rsidR="0042593D" w:rsidRPr="00903553">
              <w:t>/</w:t>
            </w:r>
            <w:r>
              <w:t xml:space="preserve"> </w:t>
            </w:r>
            <w:r w:rsidR="0042593D" w:rsidRPr="00903553">
              <w:t>število dni v letu)</w:t>
            </w:r>
            <w:r>
              <w:t xml:space="preserve"> </w:t>
            </w:r>
            <w:r w:rsidR="0042593D" w:rsidRPr="00903553">
              <w:t>* število dni vključenosti uporabnika</w:t>
            </w:r>
          </w:p>
        </w:tc>
      </w:tr>
    </w:tbl>
    <w:p w14:paraId="76307174" w14:textId="77777777" w:rsidR="00591740" w:rsidRPr="00903553" w:rsidRDefault="00591740" w:rsidP="00591740">
      <w:pPr>
        <w:rPr>
          <w:rFonts w:ascii="Calibri" w:hAnsi="Calibri" w:cs="Calibri"/>
        </w:rPr>
      </w:pPr>
    </w:p>
    <w:p w14:paraId="6332B84D" w14:textId="77777777" w:rsidR="002D2026" w:rsidRPr="00334FCE" w:rsidRDefault="002D2026" w:rsidP="002D2026">
      <w:pPr>
        <w:pStyle w:val="Naslov6"/>
        <w:rPr>
          <w:rFonts w:ascii="Calibri" w:hAnsi="Calibri" w:cs="Calibri"/>
          <w:bCs/>
          <w:color w:val="0070C0"/>
        </w:rPr>
      </w:pPr>
      <w:r w:rsidRPr="00334FCE">
        <w:rPr>
          <w:rFonts w:ascii="Calibri" w:hAnsi="Calibri" w:cs="Calibri"/>
          <w:bCs/>
          <w:color w:val="0070C0"/>
        </w:rPr>
        <w:t>Podatki o storitvi DO</w:t>
      </w:r>
    </w:p>
    <w:p w14:paraId="2BD54388" w14:textId="71579904" w:rsidR="002D2026" w:rsidRPr="00903553" w:rsidRDefault="002D2026" w:rsidP="002D2026">
      <w:pPr>
        <w:rPr>
          <w:rFonts w:ascii="Calibri" w:hAnsi="Calibri" w:cs="Calibri"/>
        </w:rPr>
      </w:pPr>
      <w:r w:rsidRPr="00903553">
        <w:rPr>
          <w:rFonts w:ascii="Calibri" w:hAnsi="Calibri" w:cs="Calibri"/>
        </w:rPr>
        <w:t>Izvajalec podatke navede za poročanje podatkov o storitvah iz sklopov D. Zapisov je lahko 1</w:t>
      </w:r>
      <w:r w:rsidR="00E06155">
        <w:rPr>
          <w:rFonts w:ascii="Calibri" w:hAnsi="Calibri" w:cs="Calibri"/>
        </w:rPr>
        <w:t>…</w:t>
      </w:r>
      <w:r w:rsidRPr="00903553">
        <w:rPr>
          <w:rFonts w:ascii="Calibri" w:hAnsi="Calibri" w:cs="Calibri"/>
        </w:rPr>
        <w:t>n.</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2D2026" w:rsidRPr="00903553" w14:paraId="28362B8D"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2F8C7EEA" w14:textId="77777777" w:rsidR="002D2026" w:rsidRPr="00903553" w:rsidRDefault="002D2026" w:rsidP="008E082D">
            <w:pPr>
              <w:pStyle w:val="Brezrazmikov"/>
              <w:rPr>
                <w:color w:val="0070C0"/>
              </w:rPr>
            </w:pPr>
            <w:r w:rsidRPr="00903553">
              <w:lastRenderedPageBreak/>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3BEDADED" w14:textId="5042CBDD" w:rsidR="002D2026" w:rsidRPr="00903553" w:rsidRDefault="002D2026" w:rsidP="008E082D">
            <w:pPr>
              <w:pStyle w:val="Brezrazmikov"/>
            </w:pPr>
            <w:r w:rsidRPr="00903553">
              <w:t>Opis pravila za navajanje podatka</w:t>
            </w:r>
          </w:p>
        </w:tc>
      </w:tr>
      <w:tr w:rsidR="002D2026" w:rsidRPr="00903553" w14:paraId="0CA82F78" w14:textId="77777777" w:rsidTr="00A90C72">
        <w:trPr>
          <w:cantSplit/>
        </w:trPr>
        <w:tc>
          <w:tcPr>
            <w:tcW w:w="2268" w:type="dxa"/>
            <w:shd w:val="clear" w:color="auto" w:fill="auto"/>
            <w:tcMar>
              <w:top w:w="57" w:type="dxa"/>
              <w:left w:w="57" w:type="dxa"/>
              <w:bottom w:w="57" w:type="dxa"/>
              <w:right w:w="57" w:type="dxa"/>
            </w:tcMar>
          </w:tcPr>
          <w:p w14:paraId="41317A84" w14:textId="77777777" w:rsidR="002D2026" w:rsidRPr="00903553" w:rsidRDefault="002D2026" w:rsidP="00F335EB">
            <w:pPr>
              <w:spacing w:after="0" w:line="240" w:lineRule="auto"/>
              <w:jc w:val="left"/>
            </w:pPr>
            <w:r w:rsidRPr="00F335EB">
              <w:rPr>
                <w:rFonts w:ascii="Calibri" w:eastAsia="Calibri" w:hAnsi="Calibri" w:cs="Calibri"/>
                <w:color w:val="0070C0"/>
              </w:rPr>
              <w:t>Šifra storitve DO</w:t>
            </w:r>
          </w:p>
        </w:tc>
        <w:tc>
          <w:tcPr>
            <w:tcW w:w="7185" w:type="dxa"/>
            <w:tcMar>
              <w:top w:w="57" w:type="dxa"/>
              <w:left w:w="57" w:type="dxa"/>
              <w:bottom w:w="57" w:type="dxa"/>
              <w:right w:w="57" w:type="dxa"/>
            </w:tcMar>
          </w:tcPr>
          <w:p w14:paraId="2235FFEF" w14:textId="77777777" w:rsidR="002D2026" w:rsidRPr="00903553" w:rsidRDefault="002D2026" w:rsidP="008E082D">
            <w:pPr>
              <w:pStyle w:val="Brezrazmikov"/>
            </w:pPr>
            <w:r w:rsidRPr="00903553">
              <w:t>Navede se šifra po šifrantu D15.</w:t>
            </w:r>
          </w:p>
        </w:tc>
      </w:tr>
    </w:tbl>
    <w:p w14:paraId="1834EB16" w14:textId="77777777" w:rsidR="00287BA1" w:rsidRDefault="00287BA1" w:rsidP="00287BA1">
      <w:bookmarkStart w:id="477" w:name="_Toc206057369"/>
      <w:bookmarkEnd w:id="476"/>
    </w:p>
    <w:p w14:paraId="396BCCF1" w14:textId="71139B2C" w:rsidR="009D46BB" w:rsidRPr="000402D6" w:rsidRDefault="009D46BB" w:rsidP="00C47749">
      <w:pPr>
        <w:pStyle w:val="Naslov5"/>
        <w:rPr>
          <w:rFonts w:ascii="Calibri" w:hAnsi="Calibri" w:cs="Calibri"/>
          <w:color w:val="0070C0"/>
        </w:rPr>
      </w:pPr>
      <w:r w:rsidRPr="000402D6">
        <w:rPr>
          <w:rFonts w:ascii="Calibri" w:hAnsi="Calibri" w:cs="Calibri"/>
          <w:color w:val="0070C0"/>
        </w:rPr>
        <w:t>Podatki o TRR uporabnika</w:t>
      </w:r>
      <w:bookmarkEnd w:id="477"/>
    </w:p>
    <w:p w14:paraId="77A1FE2F" w14:textId="5A75E060" w:rsidR="009D46BB" w:rsidRPr="00903553" w:rsidRDefault="009D46BB" w:rsidP="4E77BA84">
      <w:pPr>
        <w:rPr>
          <w:rFonts w:ascii="Calibri" w:hAnsi="Calibri" w:cs="Calibri"/>
        </w:rPr>
      </w:pPr>
      <w:r w:rsidRPr="00903553">
        <w:rPr>
          <w:rFonts w:ascii="Calibri" w:hAnsi="Calibri" w:cs="Calibri"/>
        </w:rPr>
        <w:t>Izvajalec podatke navede, če uporabnik koristi pravico do DP.</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9D46BB" w:rsidRPr="00903553" w14:paraId="518FF30A" w14:textId="77777777" w:rsidTr="4E77BA84">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1CA1399A" w14:textId="77777777" w:rsidR="009D46BB" w:rsidRPr="00903553" w:rsidRDefault="009D46BB" w:rsidP="008E082D">
            <w:pPr>
              <w:pStyle w:val="Brezrazmikov"/>
              <w:rPr>
                <w:color w:val="0070C0"/>
              </w:rPr>
            </w:pPr>
            <w:r w:rsidRPr="00903553">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702B8B67" w14:textId="2D93CC8E" w:rsidR="009D46BB" w:rsidRPr="00903553" w:rsidRDefault="009D46BB" w:rsidP="008E082D">
            <w:pPr>
              <w:pStyle w:val="Brezrazmikov"/>
            </w:pPr>
            <w:r w:rsidRPr="00903553">
              <w:t>Opis pravila za navajanje podatka</w:t>
            </w:r>
          </w:p>
        </w:tc>
      </w:tr>
      <w:tr w:rsidR="009D46BB" w:rsidRPr="00903553" w14:paraId="20996C74" w14:textId="77777777" w:rsidTr="4E77BA84">
        <w:trPr>
          <w:cantSplit/>
        </w:trPr>
        <w:tc>
          <w:tcPr>
            <w:tcW w:w="2268" w:type="dxa"/>
            <w:shd w:val="clear" w:color="auto" w:fill="auto"/>
            <w:tcMar>
              <w:top w:w="57" w:type="dxa"/>
              <w:left w:w="57" w:type="dxa"/>
              <w:bottom w:w="57" w:type="dxa"/>
              <w:right w:w="57" w:type="dxa"/>
            </w:tcMar>
          </w:tcPr>
          <w:p w14:paraId="1A6BB3F5" w14:textId="77777777" w:rsidR="009D46BB" w:rsidRPr="002D3980" w:rsidRDefault="009D46BB"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TRR uporabnika</w:t>
            </w:r>
          </w:p>
        </w:tc>
        <w:tc>
          <w:tcPr>
            <w:tcW w:w="7185" w:type="dxa"/>
            <w:tcMar>
              <w:top w:w="57" w:type="dxa"/>
              <w:left w:w="57" w:type="dxa"/>
              <w:bottom w:w="57" w:type="dxa"/>
              <w:right w:w="57" w:type="dxa"/>
            </w:tcMar>
          </w:tcPr>
          <w:p w14:paraId="30E37201" w14:textId="34526960" w:rsidR="009D46BB" w:rsidRPr="00903553" w:rsidRDefault="009D46BB" w:rsidP="008E082D">
            <w:pPr>
              <w:pStyle w:val="Brezrazmikov"/>
            </w:pPr>
            <w:r w:rsidRPr="00903553">
              <w:t>Navede se številk</w:t>
            </w:r>
            <w:r w:rsidR="00E06155">
              <w:t>a</w:t>
            </w:r>
            <w:r w:rsidRPr="00903553">
              <w:t xml:space="preserve"> TRR uporabnika.</w:t>
            </w:r>
            <w:r w:rsidR="00D26E75" w:rsidRPr="00903553">
              <w:t xml:space="preserve"> TRR se zapiše skupaj brez presledkov in vezajev.</w:t>
            </w:r>
          </w:p>
        </w:tc>
      </w:tr>
      <w:tr w:rsidR="009D46BB" w:rsidRPr="00903553" w14:paraId="7EA82C38" w14:textId="77777777" w:rsidTr="4E77BA84">
        <w:trPr>
          <w:cantSplit/>
          <w:trHeight w:val="283"/>
        </w:trPr>
        <w:tc>
          <w:tcPr>
            <w:tcW w:w="2268" w:type="dxa"/>
            <w:shd w:val="clear" w:color="auto" w:fill="auto"/>
            <w:tcMar>
              <w:top w:w="57" w:type="dxa"/>
              <w:left w:w="57" w:type="dxa"/>
              <w:bottom w:w="57" w:type="dxa"/>
              <w:right w:w="57" w:type="dxa"/>
            </w:tcMar>
          </w:tcPr>
          <w:p w14:paraId="38E25AAF" w14:textId="77777777" w:rsidR="009D46BB" w:rsidRPr="002D3980" w:rsidRDefault="009D46BB"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Naziv banke uporabnika</w:t>
            </w:r>
          </w:p>
        </w:tc>
        <w:tc>
          <w:tcPr>
            <w:tcW w:w="7185" w:type="dxa"/>
            <w:tcMar>
              <w:top w:w="57" w:type="dxa"/>
              <w:left w:w="57" w:type="dxa"/>
              <w:bottom w:w="57" w:type="dxa"/>
              <w:right w:w="57" w:type="dxa"/>
            </w:tcMar>
          </w:tcPr>
          <w:p w14:paraId="2FF254B3" w14:textId="5928FA68" w:rsidR="009D46BB" w:rsidRPr="00903553" w:rsidRDefault="009D46BB" w:rsidP="008E082D">
            <w:pPr>
              <w:pStyle w:val="Brezrazmikov"/>
            </w:pPr>
            <w:r w:rsidRPr="00903553">
              <w:t>Navede se naziv banke, pri kateri je TRR odprt.</w:t>
            </w:r>
          </w:p>
        </w:tc>
      </w:tr>
    </w:tbl>
    <w:p w14:paraId="3407011A" w14:textId="58A14983" w:rsidR="007C259D" w:rsidRPr="000402D6" w:rsidRDefault="007C259D" w:rsidP="000402D6">
      <w:pPr>
        <w:pStyle w:val="Naslov5"/>
        <w:spacing w:before="240" w:after="120"/>
        <w:rPr>
          <w:rFonts w:ascii="Calibri" w:hAnsi="Calibri" w:cs="Calibri"/>
          <w:color w:val="0070C0"/>
        </w:rPr>
      </w:pPr>
      <w:bookmarkStart w:id="478" w:name="_Toc206057371"/>
      <w:r w:rsidRPr="000402D6">
        <w:rPr>
          <w:rFonts w:ascii="Calibri" w:hAnsi="Calibri" w:cs="Calibri"/>
          <w:color w:val="0070C0"/>
        </w:rPr>
        <w:t>Podatki ON v primeru kombinacije pravic do DO</w:t>
      </w:r>
      <w:bookmarkEnd w:id="478"/>
    </w:p>
    <w:p w14:paraId="0E282107" w14:textId="738D8373" w:rsidR="00B4209D" w:rsidRPr="00903553" w:rsidRDefault="00B4209D" w:rsidP="00B4209D">
      <w:pPr>
        <w:rPr>
          <w:rFonts w:ascii="Calibri" w:hAnsi="Calibri" w:cs="Calibri"/>
        </w:rPr>
      </w:pPr>
      <w:r w:rsidRPr="00903553">
        <w:rPr>
          <w:rFonts w:ascii="Calibri" w:hAnsi="Calibri" w:cs="Calibri"/>
        </w:rPr>
        <w:t>Izvajalec navede oznako, da gre za kombiniran ON, če je sklenjen kombiniran ON. Če je ON sklenjen pri dveh različnih izvajalcih</w:t>
      </w:r>
      <w:r w:rsidR="00E06155">
        <w:rPr>
          <w:rFonts w:ascii="Calibri" w:hAnsi="Calibri" w:cs="Calibri"/>
        </w:rPr>
        <w:t>,</w:t>
      </w:r>
      <w:r w:rsidRPr="00903553">
        <w:rPr>
          <w:rFonts w:ascii="Calibri" w:hAnsi="Calibri" w:cs="Calibri"/>
        </w:rPr>
        <w:t xml:space="preserve"> navede tudi podatke drugega izvajalca, s katerim je uporabnik sklenil ON za drugo obliko pravice do DO.</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B4209D" w:rsidRPr="00903553" w14:paraId="086E26D5"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3487B4C7" w14:textId="77777777" w:rsidR="00B4209D" w:rsidRPr="00903553" w:rsidRDefault="00B4209D" w:rsidP="008E082D">
            <w:pPr>
              <w:pStyle w:val="Brezrazmikov"/>
            </w:pPr>
            <w:r w:rsidRPr="00903553">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552F08B7" w14:textId="1A1B3350" w:rsidR="00B4209D" w:rsidRPr="00903553" w:rsidRDefault="00B4209D" w:rsidP="008E082D">
            <w:pPr>
              <w:pStyle w:val="Brezrazmikov"/>
            </w:pPr>
            <w:r w:rsidRPr="00903553">
              <w:t>Opis pravila za navajanje podatka</w:t>
            </w:r>
          </w:p>
        </w:tc>
      </w:tr>
      <w:tr w:rsidR="00B4209D" w:rsidRPr="00903553" w14:paraId="6356FCBE" w14:textId="77777777" w:rsidTr="00A90C72">
        <w:trPr>
          <w:cantSplit/>
        </w:trPr>
        <w:tc>
          <w:tcPr>
            <w:tcW w:w="2268" w:type="dxa"/>
            <w:shd w:val="clear" w:color="auto" w:fill="auto"/>
            <w:tcMar>
              <w:top w:w="57" w:type="dxa"/>
              <w:left w:w="57" w:type="dxa"/>
              <w:bottom w:w="57" w:type="dxa"/>
              <w:right w:w="57" w:type="dxa"/>
            </w:tcMar>
          </w:tcPr>
          <w:p w14:paraId="04D45E66"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Oznaka, da gre za kombiniran načrt </w:t>
            </w:r>
          </w:p>
        </w:tc>
        <w:tc>
          <w:tcPr>
            <w:tcW w:w="7185" w:type="dxa"/>
            <w:tcMar>
              <w:top w:w="57" w:type="dxa"/>
              <w:left w:w="57" w:type="dxa"/>
              <w:bottom w:w="57" w:type="dxa"/>
              <w:right w:w="57" w:type="dxa"/>
            </w:tcMar>
          </w:tcPr>
          <w:p w14:paraId="62361830" w14:textId="77777777" w:rsidR="00B4209D" w:rsidRPr="00903553" w:rsidRDefault="00B4209D" w:rsidP="008E082D">
            <w:pPr>
              <w:pStyle w:val="Brezrazmikov"/>
            </w:pPr>
            <w:r w:rsidRPr="00903553">
              <w:t xml:space="preserve">Podatek se označi v primeru, ko gre za kombiniran ON. </w:t>
            </w:r>
          </w:p>
          <w:p w14:paraId="504ADEED" w14:textId="3E8E04ED" w:rsidR="00B4209D" w:rsidRPr="00903553" w:rsidRDefault="00B4209D" w:rsidP="008E082D">
            <w:pPr>
              <w:pStyle w:val="Brezrazmikov"/>
            </w:pPr>
            <w:r w:rsidRPr="00903553">
              <w:t>Navede se vrednost 1</w:t>
            </w:r>
            <w:r w:rsidR="00E06155">
              <w:t xml:space="preserve"> –</w:t>
            </w:r>
            <w:r w:rsidRPr="00903553">
              <w:t xml:space="preserve"> DA.</w:t>
            </w:r>
          </w:p>
        </w:tc>
      </w:tr>
      <w:tr w:rsidR="00B4209D" w:rsidRPr="00903553" w14:paraId="0425BBD3" w14:textId="77777777" w:rsidTr="00A90C72">
        <w:trPr>
          <w:cantSplit/>
        </w:trPr>
        <w:tc>
          <w:tcPr>
            <w:tcW w:w="2268" w:type="dxa"/>
            <w:shd w:val="clear" w:color="auto" w:fill="auto"/>
            <w:tcMar>
              <w:top w:w="57" w:type="dxa"/>
              <w:left w:w="57" w:type="dxa"/>
              <w:bottom w:w="57" w:type="dxa"/>
              <w:right w:w="57" w:type="dxa"/>
            </w:tcMar>
          </w:tcPr>
          <w:p w14:paraId="1B2AEC47"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RIDO številka izvajalca </w:t>
            </w:r>
          </w:p>
        </w:tc>
        <w:tc>
          <w:tcPr>
            <w:tcW w:w="7185" w:type="dxa"/>
            <w:tcMar>
              <w:top w:w="57" w:type="dxa"/>
              <w:left w:w="57" w:type="dxa"/>
              <w:bottom w:w="57" w:type="dxa"/>
              <w:right w:w="57" w:type="dxa"/>
            </w:tcMar>
          </w:tcPr>
          <w:p w14:paraId="58B71ECE" w14:textId="77777777" w:rsidR="00B4209D" w:rsidRPr="00903553" w:rsidRDefault="00B4209D" w:rsidP="008E082D">
            <w:pPr>
              <w:pStyle w:val="Brezrazmikov"/>
            </w:pPr>
            <w:r w:rsidRPr="00903553">
              <w:t>Številka drugega izvajalca iz registra izvajalcev, pri katerem je upravičenec sklenil ON.</w:t>
            </w:r>
          </w:p>
        </w:tc>
      </w:tr>
      <w:tr w:rsidR="00B4209D" w:rsidRPr="00903553" w14:paraId="366D5BDB" w14:textId="77777777" w:rsidTr="00A90C72">
        <w:trPr>
          <w:cantSplit/>
        </w:trPr>
        <w:tc>
          <w:tcPr>
            <w:tcW w:w="2268" w:type="dxa"/>
            <w:shd w:val="clear" w:color="auto" w:fill="auto"/>
            <w:tcMar>
              <w:top w:w="57" w:type="dxa"/>
              <w:left w:w="57" w:type="dxa"/>
              <w:bottom w:w="57" w:type="dxa"/>
              <w:right w:w="57" w:type="dxa"/>
            </w:tcMar>
          </w:tcPr>
          <w:p w14:paraId="36A35236"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RIDO številka lokacije izvajalca</w:t>
            </w:r>
          </w:p>
        </w:tc>
        <w:tc>
          <w:tcPr>
            <w:tcW w:w="7185" w:type="dxa"/>
            <w:tcMar>
              <w:top w:w="57" w:type="dxa"/>
              <w:left w:w="57" w:type="dxa"/>
              <w:bottom w:w="57" w:type="dxa"/>
              <w:right w:w="57" w:type="dxa"/>
            </w:tcMar>
          </w:tcPr>
          <w:p w14:paraId="3295C32D" w14:textId="038423E9" w:rsidR="00B4209D" w:rsidRPr="00903553" w:rsidRDefault="00B4209D" w:rsidP="008E082D">
            <w:pPr>
              <w:pStyle w:val="Brezrazmikov"/>
            </w:pPr>
            <w:r w:rsidRPr="00903553">
              <w:t>Številka lokacije</w:t>
            </w:r>
            <w:r w:rsidR="009B6D37" w:rsidRPr="00903553">
              <w:t xml:space="preserve"> drugega</w:t>
            </w:r>
            <w:r w:rsidRPr="00903553">
              <w:t xml:space="preserve"> izvajalca iz registra izvajalcev, v kateri je upravičenec sklenil ON oz. AON.</w:t>
            </w:r>
          </w:p>
        </w:tc>
      </w:tr>
      <w:tr w:rsidR="00B4209D" w:rsidRPr="00903553" w14:paraId="76D51339" w14:textId="77777777" w:rsidTr="00A90C72">
        <w:trPr>
          <w:cantSplit/>
        </w:trPr>
        <w:tc>
          <w:tcPr>
            <w:tcW w:w="2268" w:type="dxa"/>
            <w:shd w:val="clear" w:color="auto" w:fill="auto"/>
            <w:tcMar>
              <w:top w:w="57" w:type="dxa"/>
              <w:left w:w="57" w:type="dxa"/>
              <w:bottom w:w="57" w:type="dxa"/>
              <w:right w:w="57" w:type="dxa"/>
            </w:tcMar>
          </w:tcPr>
          <w:p w14:paraId="1C69B77A"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Številka povezanega ON</w:t>
            </w:r>
          </w:p>
        </w:tc>
        <w:tc>
          <w:tcPr>
            <w:tcW w:w="7185" w:type="dxa"/>
            <w:tcMar>
              <w:top w:w="57" w:type="dxa"/>
              <w:left w:w="57" w:type="dxa"/>
              <w:bottom w:w="57" w:type="dxa"/>
              <w:right w:w="57" w:type="dxa"/>
            </w:tcMar>
          </w:tcPr>
          <w:p w14:paraId="1EB091C6" w14:textId="695FC5DF" w:rsidR="00B4209D" w:rsidRPr="00903553" w:rsidRDefault="00B4209D" w:rsidP="008E082D">
            <w:pPr>
              <w:pStyle w:val="Brezrazmikov"/>
            </w:pPr>
            <w:r w:rsidRPr="00903553">
              <w:t>Originalna številka ON drugega izvajalca.</w:t>
            </w:r>
          </w:p>
        </w:tc>
      </w:tr>
      <w:tr w:rsidR="00B4209D" w:rsidRPr="00903553" w14:paraId="5FE31BF4" w14:textId="77777777" w:rsidTr="00A90C72">
        <w:trPr>
          <w:cantSplit/>
        </w:trPr>
        <w:tc>
          <w:tcPr>
            <w:tcW w:w="2268" w:type="dxa"/>
            <w:shd w:val="clear" w:color="auto" w:fill="auto"/>
            <w:tcMar>
              <w:top w:w="57" w:type="dxa"/>
              <w:left w:w="57" w:type="dxa"/>
              <w:bottom w:w="57" w:type="dxa"/>
              <w:right w:w="57" w:type="dxa"/>
            </w:tcMar>
          </w:tcPr>
          <w:p w14:paraId="674F57AF"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Datum sklenitve povezanega ON</w:t>
            </w:r>
          </w:p>
        </w:tc>
        <w:tc>
          <w:tcPr>
            <w:tcW w:w="7185" w:type="dxa"/>
            <w:tcMar>
              <w:top w:w="57" w:type="dxa"/>
              <w:left w:w="57" w:type="dxa"/>
              <w:bottom w:w="57" w:type="dxa"/>
              <w:right w:w="57" w:type="dxa"/>
            </w:tcMar>
          </w:tcPr>
          <w:p w14:paraId="69E3B6A7" w14:textId="77777777" w:rsidR="00B4209D" w:rsidRPr="00903553" w:rsidRDefault="00B4209D" w:rsidP="008E082D">
            <w:pPr>
              <w:pStyle w:val="Brezrazmikov"/>
            </w:pPr>
            <w:r w:rsidRPr="00903553">
              <w:t>Navede se datum sklenitve ON drugega izvajalca.</w:t>
            </w:r>
          </w:p>
        </w:tc>
      </w:tr>
    </w:tbl>
    <w:p w14:paraId="02E123AF" w14:textId="77777777" w:rsidR="00B4209D" w:rsidRPr="00903553" w:rsidRDefault="00B4209D" w:rsidP="4E77BA84">
      <w:pPr>
        <w:rPr>
          <w:rFonts w:ascii="Calibri" w:hAnsi="Calibri" w:cs="Calibri"/>
        </w:rPr>
      </w:pPr>
    </w:p>
    <w:p w14:paraId="28ED3F37" w14:textId="77777777" w:rsidR="009906E2" w:rsidRPr="00334FCE" w:rsidRDefault="009906E2" w:rsidP="00C47749">
      <w:pPr>
        <w:pStyle w:val="Naslov5"/>
        <w:rPr>
          <w:rFonts w:ascii="Calibri" w:hAnsi="Calibri" w:cs="Calibri"/>
          <w:i/>
          <w:iCs/>
          <w:color w:val="0070C0"/>
        </w:rPr>
      </w:pPr>
      <w:bookmarkStart w:id="479" w:name="_Toc206057372"/>
      <w:bookmarkStart w:id="480" w:name="_Ref230869653"/>
      <w:bookmarkStart w:id="481" w:name="_Ref230949927"/>
      <w:r w:rsidRPr="00334FCE">
        <w:rPr>
          <w:rFonts w:ascii="Calibri" w:hAnsi="Calibri" w:cs="Calibri"/>
          <w:i/>
          <w:iCs/>
          <w:color w:val="0070C0"/>
        </w:rPr>
        <w:t>Podatki ON o nadomestni oskrbi</w:t>
      </w:r>
      <w:bookmarkEnd w:id="479"/>
      <w:bookmarkEnd w:id="480"/>
      <w:bookmarkEnd w:id="481"/>
    </w:p>
    <w:p w14:paraId="29D341DA" w14:textId="0C883244" w:rsidR="00844DFC" w:rsidRPr="00903553" w:rsidRDefault="009906E2" w:rsidP="008E082D">
      <w:pPr>
        <w:pStyle w:val="Brezrazmikov"/>
      </w:pPr>
      <w:r w:rsidRPr="00903553">
        <w:t xml:space="preserve">Izvajalec te podatke navede, ko se ON nanaša na nadomestno oskrbo. </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B4209D" w:rsidRPr="00903553" w14:paraId="1DCDE4BE" w14:textId="77777777" w:rsidTr="00A90C72">
        <w:trPr>
          <w:cantSplit/>
        </w:trPr>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603C953A" w14:textId="77777777" w:rsidR="00B4209D" w:rsidRPr="00903553" w:rsidRDefault="00B4209D" w:rsidP="008E082D">
            <w:pPr>
              <w:pStyle w:val="Brezrazmikov"/>
            </w:pPr>
            <w:r w:rsidRPr="00903553">
              <w:t>Podatek</w:t>
            </w:r>
          </w:p>
        </w:tc>
        <w:tc>
          <w:tcPr>
            <w:tcW w:w="7185" w:type="dxa"/>
            <w:tcBorders>
              <w:top w:val="single" w:sz="4" w:space="0" w:color="auto"/>
              <w:left w:val="single" w:sz="4" w:space="0" w:color="auto"/>
              <w:bottom w:val="single" w:sz="4" w:space="0" w:color="auto"/>
              <w:right w:val="single" w:sz="4" w:space="0" w:color="auto"/>
            </w:tcBorders>
            <w:shd w:val="clear" w:color="auto" w:fill="C1E4F5" w:themeFill="accent1" w:themeFillTint="33"/>
            <w:tcMar>
              <w:top w:w="57" w:type="dxa"/>
              <w:left w:w="57" w:type="dxa"/>
              <w:bottom w:w="57" w:type="dxa"/>
              <w:right w:w="57" w:type="dxa"/>
            </w:tcMar>
          </w:tcPr>
          <w:p w14:paraId="0F35CB88" w14:textId="208C41BB" w:rsidR="00B4209D" w:rsidRPr="00903553" w:rsidRDefault="00B4209D" w:rsidP="008E082D">
            <w:pPr>
              <w:pStyle w:val="Brezrazmikov"/>
            </w:pPr>
            <w:r w:rsidRPr="00903553">
              <w:t>Opis pravila za navajanje podatka</w:t>
            </w:r>
          </w:p>
        </w:tc>
      </w:tr>
      <w:tr w:rsidR="00B4209D" w:rsidRPr="00903553" w14:paraId="364141F9" w14:textId="77777777" w:rsidTr="00A90C72">
        <w:trPr>
          <w:cantSplit/>
        </w:trPr>
        <w:tc>
          <w:tcPr>
            <w:tcW w:w="2268" w:type="dxa"/>
            <w:shd w:val="clear" w:color="auto" w:fill="auto"/>
            <w:tcMar>
              <w:top w:w="57" w:type="dxa"/>
              <w:left w:w="57" w:type="dxa"/>
              <w:bottom w:w="57" w:type="dxa"/>
              <w:right w:w="57" w:type="dxa"/>
            </w:tcMar>
          </w:tcPr>
          <w:p w14:paraId="7ECD19AC" w14:textId="77777777" w:rsidR="00B4209D" w:rsidRPr="002D3980" w:rsidDel="005F07F7"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Sorazmerni delež dni nadomestne oskrbe </w:t>
            </w:r>
          </w:p>
        </w:tc>
        <w:tc>
          <w:tcPr>
            <w:tcW w:w="7185" w:type="dxa"/>
            <w:tcMar>
              <w:top w:w="57" w:type="dxa"/>
              <w:left w:w="57" w:type="dxa"/>
              <w:bottom w:w="57" w:type="dxa"/>
              <w:right w:w="57" w:type="dxa"/>
            </w:tcMar>
          </w:tcPr>
          <w:p w14:paraId="1D5ED4B9" w14:textId="3386A891" w:rsidR="00B4209D" w:rsidRDefault="00B4209D" w:rsidP="008E082D">
            <w:pPr>
              <w:pStyle w:val="Brezrazmikov"/>
            </w:pPr>
            <w:r w:rsidRPr="00903553">
              <w:t>Navede se število dni nadomestne os</w:t>
            </w:r>
            <w:r w:rsidR="00254075" w:rsidRPr="00903553">
              <w:t>k</w:t>
            </w:r>
            <w:r w:rsidRPr="00903553">
              <w:t>rbe v sorazmernem del</w:t>
            </w:r>
            <w:r w:rsidR="00254075" w:rsidRPr="00903553">
              <w:t>u</w:t>
            </w:r>
            <w:r w:rsidRPr="00903553">
              <w:t xml:space="preserve"> za prvo leto koriščenja pravice DO</w:t>
            </w:r>
            <w:r w:rsidR="007101BB">
              <w:t xml:space="preserve"> (razen za sklenjene ON na podlagi dopolnilne odločbe)</w:t>
            </w:r>
            <w:r w:rsidRPr="00903553">
              <w:t>, če uporabnik pravice DO ne koristi od 1. januarja tega leta</w:t>
            </w:r>
            <w:r w:rsidR="00595E55">
              <w:t>.</w:t>
            </w:r>
            <w:r w:rsidRPr="00903553">
              <w:t xml:space="preserve"> </w:t>
            </w:r>
            <w:r w:rsidR="007101BB">
              <w:t>Če pride do prekinitve pravice ODČ, je potrebno pri ponovni sklenitvi ODČ preračunati in posredovati sorazmerni del nadomestne oskrbe.</w:t>
            </w:r>
          </w:p>
          <w:p w14:paraId="5A136CC9" w14:textId="1B258E8D" w:rsidR="00B4209D" w:rsidRPr="00903553" w:rsidDel="005F07F7" w:rsidRDefault="00B4209D" w:rsidP="008E082D">
            <w:pPr>
              <w:pStyle w:val="Brezrazmikov"/>
            </w:pPr>
            <w:r w:rsidRPr="00903553">
              <w:t>Če upor</w:t>
            </w:r>
            <w:r w:rsidR="00314927">
              <w:t>a</w:t>
            </w:r>
            <w:r w:rsidRPr="00903553">
              <w:t>bnik koristi pravico do ODČ celotno koledarsko leto</w:t>
            </w:r>
            <w:r w:rsidR="007101BB">
              <w:t xml:space="preserve"> oz. je sklenjen ON za SKOS na podlagi dopolnilne odločbe</w:t>
            </w:r>
            <w:r w:rsidRPr="00903553">
              <w:t>, se podatek ne navaja.</w:t>
            </w:r>
          </w:p>
        </w:tc>
      </w:tr>
      <w:tr w:rsidR="00B4209D" w:rsidRPr="00903553" w14:paraId="793DF761" w14:textId="77777777" w:rsidTr="00A90C72">
        <w:trPr>
          <w:cantSplit/>
        </w:trPr>
        <w:tc>
          <w:tcPr>
            <w:tcW w:w="2268" w:type="dxa"/>
            <w:shd w:val="clear" w:color="auto" w:fill="auto"/>
            <w:tcMar>
              <w:top w:w="57" w:type="dxa"/>
              <w:left w:w="57" w:type="dxa"/>
              <w:bottom w:w="57" w:type="dxa"/>
              <w:right w:w="57" w:type="dxa"/>
            </w:tcMar>
          </w:tcPr>
          <w:p w14:paraId="008CB6F7" w14:textId="7F5C501E"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Preostanek števila dni nadomestne oskrbe</w:t>
            </w:r>
          </w:p>
        </w:tc>
        <w:tc>
          <w:tcPr>
            <w:tcW w:w="7185" w:type="dxa"/>
            <w:tcMar>
              <w:top w:w="57" w:type="dxa"/>
              <w:left w:w="57" w:type="dxa"/>
              <w:bottom w:w="57" w:type="dxa"/>
              <w:right w:w="57" w:type="dxa"/>
            </w:tcMar>
          </w:tcPr>
          <w:p w14:paraId="3153DC7A" w14:textId="08E47E10" w:rsidR="00B4209D" w:rsidRPr="00903553" w:rsidRDefault="00B4209D" w:rsidP="008E082D">
            <w:pPr>
              <w:pStyle w:val="Brezrazmikov"/>
            </w:pPr>
            <w:r w:rsidRPr="00903553">
              <w:t>Navede se še preostalo število dni nadomestne os</w:t>
            </w:r>
            <w:r w:rsidR="00314927">
              <w:t>k</w:t>
            </w:r>
            <w:r w:rsidRPr="00903553">
              <w:t>rbe v tem koledarskem letu.</w:t>
            </w:r>
          </w:p>
        </w:tc>
      </w:tr>
      <w:tr w:rsidR="00B4209D" w:rsidRPr="00903553" w14:paraId="7BD93AE9" w14:textId="77777777" w:rsidTr="00A90C72">
        <w:trPr>
          <w:cantSplit/>
        </w:trPr>
        <w:tc>
          <w:tcPr>
            <w:tcW w:w="2268" w:type="dxa"/>
            <w:shd w:val="clear" w:color="auto" w:fill="auto"/>
            <w:tcMar>
              <w:top w:w="57" w:type="dxa"/>
              <w:left w:w="57" w:type="dxa"/>
              <w:bottom w:w="57" w:type="dxa"/>
              <w:right w:w="57" w:type="dxa"/>
            </w:tcMar>
          </w:tcPr>
          <w:p w14:paraId="59483F62" w14:textId="0652771F" w:rsidR="00B4209D" w:rsidRPr="002D3980" w:rsidRDefault="0083195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Preostanek števila dni nadomestne oskrbe</w:t>
            </w:r>
          </w:p>
        </w:tc>
        <w:tc>
          <w:tcPr>
            <w:tcW w:w="7185" w:type="dxa"/>
            <w:tcMar>
              <w:top w:w="57" w:type="dxa"/>
              <w:left w:w="57" w:type="dxa"/>
              <w:bottom w:w="57" w:type="dxa"/>
              <w:right w:w="57" w:type="dxa"/>
            </w:tcMar>
          </w:tcPr>
          <w:p w14:paraId="43B46D7D" w14:textId="2500DF12" w:rsidR="00B4209D" w:rsidRPr="00903553" w:rsidRDefault="00B4209D" w:rsidP="008E082D">
            <w:pPr>
              <w:pStyle w:val="Brezrazmikov"/>
            </w:pPr>
            <w:r w:rsidRPr="00903553">
              <w:t>Navede se enolično številko ON, po katerem uporabnik</w:t>
            </w:r>
            <w:r w:rsidR="00BE69C3" w:rsidRPr="00903553">
              <w:t xml:space="preserve"> pravice do ODČ</w:t>
            </w:r>
            <w:r w:rsidRPr="00903553">
              <w:t xml:space="preserve"> koristi </w:t>
            </w:r>
            <w:r w:rsidR="00BE69C3" w:rsidRPr="00903553">
              <w:t xml:space="preserve">dodatno </w:t>
            </w:r>
            <w:r w:rsidRPr="00903553">
              <w:t xml:space="preserve">pravico do </w:t>
            </w:r>
            <w:r w:rsidR="001B6AD0" w:rsidRPr="00903553">
              <w:t>SKOS</w:t>
            </w:r>
            <w:r w:rsidRPr="00903553">
              <w:t>.</w:t>
            </w:r>
          </w:p>
        </w:tc>
      </w:tr>
    </w:tbl>
    <w:p w14:paraId="45B2EFC6" w14:textId="77777777" w:rsidR="00B4209D" w:rsidRPr="00903553" w:rsidRDefault="00B4209D" w:rsidP="008E082D">
      <w:pPr>
        <w:pStyle w:val="Brezrazmikov"/>
      </w:pPr>
    </w:p>
    <w:p w14:paraId="522468F1" w14:textId="77777777" w:rsidR="008751EC" w:rsidRPr="00903553" w:rsidRDefault="4E77BA84" w:rsidP="00554BE7">
      <w:pPr>
        <w:pStyle w:val="Naslov3"/>
      </w:pPr>
      <w:bookmarkStart w:id="482" w:name="_Toc210226652"/>
      <w:bookmarkStart w:id="483" w:name="_Toc210287418"/>
      <w:bookmarkStart w:id="484" w:name="_Toc210311880"/>
      <w:bookmarkStart w:id="485" w:name="_Toc210312002"/>
      <w:bookmarkStart w:id="486" w:name="_Toc203124140"/>
      <w:bookmarkStart w:id="487" w:name="_Toc215057470"/>
      <w:bookmarkStart w:id="488" w:name="_Toc231908220"/>
      <w:bookmarkStart w:id="489" w:name="_Toc232066016"/>
      <w:bookmarkEnd w:id="482"/>
      <w:bookmarkEnd w:id="483"/>
      <w:bookmarkEnd w:id="484"/>
      <w:bookmarkEnd w:id="485"/>
      <w:r w:rsidRPr="00903553">
        <w:lastRenderedPageBreak/>
        <w:t>Nabor podatkov o mirovanju pravice do DO</w:t>
      </w:r>
      <w:bookmarkEnd w:id="486"/>
      <w:bookmarkEnd w:id="487"/>
      <w:bookmarkEnd w:id="488"/>
      <w:bookmarkEnd w:id="489"/>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B4209D" w:rsidRPr="00903553" w14:paraId="450E60D1" w14:textId="77777777" w:rsidTr="00A90C72">
        <w:trPr>
          <w:cantSplit/>
          <w:tblHeader/>
        </w:trPr>
        <w:tc>
          <w:tcPr>
            <w:tcW w:w="2268" w:type="dxa"/>
            <w:shd w:val="clear" w:color="auto" w:fill="C1E4F5" w:themeFill="accent1" w:themeFillTint="33"/>
            <w:tcMar>
              <w:top w:w="57" w:type="dxa"/>
              <w:left w:w="57" w:type="dxa"/>
              <w:bottom w:w="57" w:type="dxa"/>
              <w:right w:w="57" w:type="dxa"/>
            </w:tcMar>
          </w:tcPr>
          <w:p w14:paraId="40862E81" w14:textId="77777777" w:rsidR="00B4209D" w:rsidRPr="00903553" w:rsidRDefault="00B4209D" w:rsidP="008E082D">
            <w:pPr>
              <w:pStyle w:val="Brezrazmikov"/>
            </w:pPr>
            <w:r w:rsidRPr="00903553">
              <w:t>Podatek</w:t>
            </w:r>
          </w:p>
        </w:tc>
        <w:tc>
          <w:tcPr>
            <w:tcW w:w="7185" w:type="dxa"/>
            <w:shd w:val="clear" w:color="auto" w:fill="C1E4F5" w:themeFill="accent1" w:themeFillTint="33"/>
            <w:tcMar>
              <w:top w:w="57" w:type="dxa"/>
              <w:left w:w="57" w:type="dxa"/>
              <w:bottom w:w="57" w:type="dxa"/>
              <w:right w:w="57" w:type="dxa"/>
            </w:tcMar>
          </w:tcPr>
          <w:p w14:paraId="76B2D125" w14:textId="3FC26937" w:rsidR="00B4209D" w:rsidRPr="00903553" w:rsidRDefault="00B4209D" w:rsidP="008E082D">
            <w:pPr>
              <w:pStyle w:val="Brezrazmikov"/>
            </w:pPr>
            <w:r w:rsidRPr="00903553">
              <w:t>Opis pravila za navajanje podatka</w:t>
            </w:r>
          </w:p>
        </w:tc>
      </w:tr>
      <w:tr w:rsidR="00B4209D" w:rsidRPr="00903553" w14:paraId="7A4FF957" w14:textId="77777777" w:rsidTr="00A90C72">
        <w:trPr>
          <w:cantSplit/>
          <w:trHeight w:val="283"/>
        </w:trPr>
        <w:tc>
          <w:tcPr>
            <w:tcW w:w="2268" w:type="dxa"/>
            <w:shd w:val="clear" w:color="auto" w:fill="auto"/>
            <w:tcMar>
              <w:top w:w="57" w:type="dxa"/>
              <w:left w:w="57" w:type="dxa"/>
              <w:bottom w:w="57" w:type="dxa"/>
              <w:right w:w="57" w:type="dxa"/>
            </w:tcMar>
          </w:tcPr>
          <w:p w14:paraId="53A50CD0"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Vrsta zapisa </w:t>
            </w:r>
          </w:p>
        </w:tc>
        <w:tc>
          <w:tcPr>
            <w:tcW w:w="7185" w:type="dxa"/>
            <w:tcMar>
              <w:top w:w="57" w:type="dxa"/>
              <w:left w:w="57" w:type="dxa"/>
              <w:bottom w:w="57" w:type="dxa"/>
              <w:right w:w="57" w:type="dxa"/>
            </w:tcMar>
          </w:tcPr>
          <w:p w14:paraId="7DE96E10" w14:textId="77777777" w:rsidR="00B4209D" w:rsidRPr="00903553" w:rsidRDefault="00B4209D" w:rsidP="008E082D">
            <w:pPr>
              <w:pStyle w:val="Brezrazmikov"/>
            </w:pPr>
            <w:r w:rsidRPr="00903553">
              <w:t>Navede se vrsta zapisa 1.</w:t>
            </w:r>
          </w:p>
          <w:p w14:paraId="7F30483B" w14:textId="47D5F9EA" w:rsidR="00B4209D" w:rsidRPr="00903553" w:rsidRDefault="00B4209D" w:rsidP="008E082D">
            <w:pPr>
              <w:pStyle w:val="Brezrazmikov"/>
            </w:pPr>
            <w:r w:rsidRPr="00903553">
              <w:t>1</w:t>
            </w:r>
            <w:r w:rsidR="00E06155">
              <w:t xml:space="preserve"> –</w:t>
            </w:r>
            <w:r w:rsidRPr="00903553">
              <w:t xml:space="preserve"> podatki o mirovanju pravic</w:t>
            </w:r>
          </w:p>
        </w:tc>
      </w:tr>
      <w:tr w:rsidR="00B4209D" w:rsidRPr="00903553" w14:paraId="6A0C8A83" w14:textId="77777777" w:rsidTr="00A90C72">
        <w:trPr>
          <w:cantSplit/>
          <w:trHeight w:val="283"/>
        </w:trPr>
        <w:tc>
          <w:tcPr>
            <w:tcW w:w="2268" w:type="dxa"/>
            <w:shd w:val="clear" w:color="auto" w:fill="auto"/>
            <w:tcMar>
              <w:top w:w="57" w:type="dxa"/>
              <w:left w:w="57" w:type="dxa"/>
              <w:bottom w:w="57" w:type="dxa"/>
              <w:right w:w="57" w:type="dxa"/>
            </w:tcMar>
          </w:tcPr>
          <w:p w14:paraId="691D6CD3"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Oznaka za preklic</w:t>
            </w:r>
          </w:p>
        </w:tc>
        <w:tc>
          <w:tcPr>
            <w:tcW w:w="7185" w:type="dxa"/>
            <w:tcMar>
              <w:top w:w="57" w:type="dxa"/>
              <w:left w:w="57" w:type="dxa"/>
              <w:bottom w:w="57" w:type="dxa"/>
              <w:right w:w="57" w:type="dxa"/>
            </w:tcMar>
          </w:tcPr>
          <w:p w14:paraId="28E4BBFC" w14:textId="77777777" w:rsidR="00B4209D" w:rsidRPr="00903553" w:rsidRDefault="00B4209D" w:rsidP="008E082D">
            <w:pPr>
              <w:pStyle w:val="Brezrazmikov"/>
            </w:pPr>
            <w:r w:rsidRPr="00903553">
              <w:t>Podatek se navede, če izvajalec preklicuje že poslane podatke o mirovanju.</w:t>
            </w:r>
          </w:p>
        </w:tc>
      </w:tr>
      <w:tr w:rsidR="00B4209D" w:rsidRPr="00903553" w14:paraId="3D3E7C77" w14:textId="77777777" w:rsidTr="00A90C72">
        <w:trPr>
          <w:cantSplit/>
          <w:trHeight w:val="283"/>
        </w:trPr>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7E2AA6DE"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EMŠO uporabnika</w:t>
            </w:r>
          </w:p>
        </w:tc>
        <w:tc>
          <w:tcPr>
            <w:tcW w:w="71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508656" w14:textId="77777777" w:rsidR="00B4209D" w:rsidRPr="00903553" w:rsidRDefault="00B4209D" w:rsidP="008E082D">
            <w:pPr>
              <w:pStyle w:val="Brezrazmikov"/>
            </w:pPr>
            <w:r w:rsidRPr="00903553">
              <w:t xml:space="preserve">Navede se EMŠO uporabnika, kateremu pravica miruje. </w:t>
            </w:r>
          </w:p>
        </w:tc>
      </w:tr>
      <w:tr w:rsidR="00B4209D" w:rsidRPr="00903553" w14:paraId="07856A0E" w14:textId="77777777" w:rsidTr="00A90C72">
        <w:trPr>
          <w:cantSplit/>
          <w:trHeight w:val="283"/>
        </w:trPr>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139B84D"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Datum začetka mirovanja pravic</w:t>
            </w:r>
          </w:p>
        </w:tc>
        <w:tc>
          <w:tcPr>
            <w:tcW w:w="71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6017FF" w14:textId="1C2C0D55" w:rsidR="00B4209D" w:rsidRPr="00903553" w:rsidRDefault="00B4209D" w:rsidP="008E082D">
            <w:pPr>
              <w:pStyle w:val="Brezrazmikov"/>
            </w:pPr>
            <w:r w:rsidRPr="00903553">
              <w:t xml:space="preserve">Navede se datum, ko je nastopilo mirovanje pravice. Če gre za uporabnika pravice do ODČ, ki ima sklenjen ON zgolj za dodatno pravico do SKOS, se poroča datum, ko je </w:t>
            </w:r>
            <w:r w:rsidR="00E06155">
              <w:t xml:space="preserve">bil </w:t>
            </w:r>
            <w:r w:rsidRPr="00903553">
              <w:t>uporabnik sprejet v bolnišnico ali drugo oblike namestitve, ki se krije iz sredstev OZZ.</w:t>
            </w:r>
          </w:p>
        </w:tc>
      </w:tr>
      <w:tr w:rsidR="00B4209D" w:rsidRPr="00903553" w14:paraId="46A3B121" w14:textId="77777777" w:rsidTr="00A90C72">
        <w:trPr>
          <w:cantSplit/>
          <w:trHeight w:val="283"/>
        </w:trPr>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4425B74"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Datum zaključka mirovanja pravic</w:t>
            </w:r>
          </w:p>
        </w:tc>
        <w:tc>
          <w:tcPr>
            <w:tcW w:w="71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BB25BE" w14:textId="77777777" w:rsidR="00B4209D" w:rsidRPr="00903553" w:rsidRDefault="00B4209D" w:rsidP="008E082D">
            <w:pPr>
              <w:pStyle w:val="Brezrazmikov"/>
            </w:pPr>
            <w:r w:rsidRPr="00903553">
              <w:t>Navede se datum zaključka mirovanja (datum odpusta – 1 dan). Če gre za uporabnika pravice do ODČ, ki ima sklenjen ON zgolj za dodatno pravico do SKOS, se poroča datum, ko je uporabnik odpuščen iz bolnišnice ali druge oblike namestitve, ki se krije iz sredstev OZZ.</w:t>
            </w:r>
          </w:p>
        </w:tc>
      </w:tr>
      <w:tr w:rsidR="00B4209D" w:rsidRPr="00903553" w14:paraId="3B05643A" w14:textId="77777777" w:rsidTr="00A90C72">
        <w:trPr>
          <w:cantSplit/>
          <w:trHeight w:val="283"/>
        </w:trPr>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10CF274B" w14:textId="77777777" w:rsidR="00B4209D" w:rsidRPr="002D3980" w:rsidRDefault="00B4209D"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Oznaka ali je mirovanje zaključeno</w:t>
            </w:r>
          </w:p>
        </w:tc>
        <w:tc>
          <w:tcPr>
            <w:tcW w:w="71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2315B9" w14:textId="76E164A4" w:rsidR="00B4209D" w:rsidRPr="00903553" w:rsidRDefault="00B4209D" w:rsidP="008E082D">
            <w:pPr>
              <w:pStyle w:val="Brezrazmikov"/>
            </w:pPr>
            <w:r w:rsidRPr="00903553">
              <w:t>Podatek se navede, ko je mirovanje dejansko zaključeno. Navede se vrednost 1</w:t>
            </w:r>
            <w:r w:rsidR="00E06155">
              <w:t xml:space="preserve"> –</w:t>
            </w:r>
            <w:r w:rsidRPr="00903553">
              <w:t xml:space="preserve"> DA.</w:t>
            </w:r>
          </w:p>
        </w:tc>
      </w:tr>
    </w:tbl>
    <w:p w14:paraId="4E983A0B" w14:textId="77777777" w:rsidR="00F56888" w:rsidRPr="00903553" w:rsidRDefault="00F56888" w:rsidP="008E082D">
      <w:pPr>
        <w:pStyle w:val="Brezrazmikov"/>
      </w:pPr>
      <w:bookmarkStart w:id="490" w:name="_Toc201301628"/>
      <w:bookmarkStart w:id="491" w:name="_Toc201301629"/>
      <w:bookmarkStart w:id="492" w:name="_Toc201301630"/>
      <w:bookmarkStart w:id="493" w:name="_Toc201301631"/>
      <w:bookmarkStart w:id="494" w:name="_Toc201301632"/>
      <w:bookmarkStart w:id="495" w:name="_Toc201301633"/>
      <w:bookmarkStart w:id="496" w:name="_Toc201301634"/>
      <w:bookmarkStart w:id="497" w:name="_Toc201301635"/>
      <w:bookmarkStart w:id="498" w:name="_Toc201301636"/>
      <w:bookmarkStart w:id="499" w:name="_Toc201301637"/>
      <w:bookmarkStart w:id="500" w:name="_Toc201301638"/>
      <w:bookmarkStart w:id="501" w:name="_Toc201301639"/>
      <w:bookmarkStart w:id="502" w:name="_Toc201301640"/>
      <w:bookmarkStart w:id="503" w:name="_Toc201301641"/>
      <w:bookmarkStart w:id="504" w:name="_Toc201301642"/>
      <w:bookmarkStart w:id="505" w:name="_Toc201301643"/>
      <w:bookmarkStart w:id="506" w:name="_Toc201301644"/>
      <w:bookmarkStart w:id="507" w:name="_Toc201301645"/>
      <w:bookmarkStart w:id="508" w:name="_Toc201301646"/>
      <w:bookmarkStart w:id="509" w:name="_Toc201301647"/>
      <w:bookmarkStart w:id="510" w:name="_Toc200456913"/>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193EED5" w14:textId="41C4BB16" w:rsidR="00A40F3B" w:rsidRDefault="4E77BA84" w:rsidP="00E642B2">
      <w:pPr>
        <w:pStyle w:val="Naslov1"/>
      </w:pPr>
      <w:bookmarkStart w:id="511" w:name="_Ref214885884"/>
      <w:bookmarkStart w:id="512" w:name="_Toc215057471"/>
      <w:bookmarkStart w:id="513" w:name="_Toc231908221"/>
      <w:bookmarkStart w:id="514" w:name="_Toc232066017"/>
      <w:bookmarkEnd w:id="443"/>
      <w:r w:rsidRPr="000B1902">
        <w:t xml:space="preserve">Obračunavanje storitev DO, KODO, </w:t>
      </w:r>
      <w:r w:rsidR="00414695">
        <w:t xml:space="preserve">dodatka za </w:t>
      </w:r>
      <w:r w:rsidRPr="000B1902">
        <w:t>dvojezičnost in mirovanja pravice</w:t>
      </w:r>
      <w:bookmarkEnd w:id="510"/>
      <w:bookmarkEnd w:id="511"/>
      <w:bookmarkEnd w:id="512"/>
      <w:bookmarkEnd w:id="513"/>
      <w:bookmarkEnd w:id="514"/>
    </w:p>
    <w:p w14:paraId="731F3DD3" w14:textId="2ACEAE48" w:rsidR="00546449" w:rsidRDefault="00546449" w:rsidP="00546449">
      <w:pPr>
        <w:spacing w:after="0"/>
        <w:rPr>
          <w:rFonts w:ascii="Calibri" w:hAnsi="Calibri" w:cs="Calibri"/>
          <w:lang w:eastAsia="x-none"/>
        </w:rPr>
      </w:pPr>
      <w:r w:rsidRPr="00A7166E">
        <w:rPr>
          <w:rFonts w:ascii="Calibri" w:hAnsi="Calibri" w:cs="Calibri"/>
          <w:lang w:eastAsia="x-none"/>
        </w:rPr>
        <w:t>(46. člen (8) ZDOsk-1)</w:t>
      </w:r>
    </w:p>
    <w:p w14:paraId="31683633" w14:textId="77777777" w:rsidR="00546449" w:rsidRPr="00546449" w:rsidRDefault="00546449" w:rsidP="00546449">
      <w:pPr>
        <w:spacing w:after="0"/>
        <w:rPr>
          <w:rFonts w:ascii="Calibri" w:hAnsi="Calibri" w:cs="Calibri"/>
          <w:lang w:eastAsia="x-none"/>
        </w:rPr>
      </w:pPr>
    </w:p>
    <w:p w14:paraId="533E61E1" w14:textId="25E55A90" w:rsidR="00A40F3B" w:rsidRPr="00903553" w:rsidRDefault="4E77BA84" w:rsidP="00E00E7E">
      <w:pPr>
        <w:pStyle w:val="Naslov2"/>
      </w:pPr>
      <w:bookmarkStart w:id="515" w:name="_Toc200456914"/>
      <w:bookmarkStart w:id="516" w:name="_Toc215057472"/>
      <w:bookmarkStart w:id="517" w:name="_Toc231908222"/>
      <w:bookmarkStart w:id="518" w:name="_Toc232066018"/>
      <w:r w:rsidRPr="00903553">
        <w:t>Namen</w:t>
      </w:r>
      <w:bookmarkEnd w:id="515"/>
      <w:bookmarkEnd w:id="516"/>
      <w:bookmarkEnd w:id="517"/>
      <w:bookmarkEnd w:id="518"/>
    </w:p>
    <w:p w14:paraId="46C2583C" w14:textId="619359DD" w:rsidR="00EA37F1" w:rsidRPr="004655D9" w:rsidRDefault="00EA37F1" w:rsidP="004655D9">
      <w:pPr>
        <w:spacing w:after="0" w:line="240" w:lineRule="auto"/>
        <w:rPr>
          <w:rFonts w:ascii="Calibri" w:eastAsia="Calibri" w:hAnsi="Calibri" w:cs="Calibri"/>
          <w:lang w:eastAsia="ko-KR"/>
        </w:rPr>
      </w:pPr>
      <w:r w:rsidRPr="004655D9">
        <w:rPr>
          <w:rFonts w:ascii="Calibri" w:eastAsia="Calibri" w:hAnsi="Calibri" w:cs="Calibri"/>
          <w:lang w:eastAsia="ko-KR"/>
        </w:rPr>
        <w:t xml:space="preserve">Poglavje ureja način plačevanja storitev DO, </w:t>
      </w:r>
      <w:r w:rsidR="006B7152" w:rsidRPr="004655D9">
        <w:rPr>
          <w:rFonts w:ascii="Calibri" w:eastAsia="Calibri" w:hAnsi="Calibri" w:cs="Calibri"/>
          <w:lang w:eastAsia="ko-KR"/>
        </w:rPr>
        <w:t xml:space="preserve">obiskov </w:t>
      </w:r>
      <w:r w:rsidRPr="004655D9">
        <w:rPr>
          <w:rFonts w:ascii="Calibri" w:eastAsia="Calibri" w:hAnsi="Calibri" w:cs="Calibri"/>
          <w:lang w:eastAsia="ko-KR"/>
        </w:rPr>
        <w:t>KODO, dodatka za dvojezičnost in plačevanja v obdobju mirovanja nedenarne pravice do DO ter določa:</w:t>
      </w:r>
    </w:p>
    <w:p w14:paraId="1940004A" w14:textId="33188D5A" w:rsidR="00EA37F1" w:rsidRPr="00903553" w:rsidRDefault="00EA37F1" w:rsidP="008E082D">
      <w:pPr>
        <w:pStyle w:val="Brezrazmikov"/>
        <w:numPr>
          <w:ilvl w:val="0"/>
          <w:numId w:val="33"/>
        </w:numPr>
      </w:pPr>
      <w:r w:rsidRPr="00903553">
        <w:t>nabor podatkov, ki jih mora izvajalec zagotoviti za obračun</w:t>
      </w:r>
      <w:r w:rsidR="00E06155">
        <w:t>,</w:t>
      </w:r>
    </w:p>
    <w:p w14:paraId="5081912D" w14:textId="47DFEC4D" w:rsidR="00EA37F1" w:rsidRPr="00903553" w:rsidRDefault="00EA37F1" w:rsidP="008E082D">
      <w:pPr>
        <w:pStyle w:val="Brezrazmikov"/>
        <w:numPr>
          <w:ilvl w:val="0"/>
          <w:numId w:val="33"/>
        </w:numPr>
      </w:pPr>
      <w:r w:rsidRPr="00903553">
        <w:t>pravila glede navajanja podatkov v obračunskih dokumentih,</w:t>
      </w:r>
    </w:p>
    <w:p w14:paraId="15AB3EBF" w14:textId="74364705" w:rsidR="00EA37F1" w:rsidRPr="00903553" w:rsidRDefault="00EA37F1" w:rsidP="008E082D">
      <w:pPr>
        <w:pStyle w:val="Brezrazmikov"/>
        <w:numPr>
          <w:ilvl w:val="0"/>
          <w:numId w:val="33"/>
        </w:numPr>
      </w:pPr>
      <w:r w:rsidRPr="00903553">
        <w:t>pravila za izstavitev dokumentov za obračun storitev,</w:t>
      </w:r>
    </w:p>
    <w:p w14:paraId="6592DF3B" w14:textId="72211D78" w:rsidR="00EA37F1" w:rsidRPr="00903553" w:rsidRDefault="00EA37F1" w:rsidP="008E082D">
      <w:pPr>
        <w:pStyle w:val="Brezrazmikov"/>
        <w:numPr>
          <w:ilvl w:val="0"/>
          <w:numId w:val="33"/>
        </w:numPr>
      </w:pPr>
      <w:r w:rsidRPr="00903553">
        <w:t>postopke v primeru zavrnitve dokumentov in njihove ponovne izstavitve,</w:t>
      </w:r>
    </w:p>
    <w:p w14:paraId="4E8ABCF7" w14:textId="3C96A23E" w:rsidR="00EA37F1" w:rsidRPr="00903553" w:rsidRDefault="00DD40DD" w:rsidP="008E082D">
      <w:pPr>
        <w:pStyle w:val="Brezrazmikov"/>
        <w:numPr>
          <w:ilvl w:val="0"/>
          <w:numId w:val="33"/>
        </w:numPr>
      </w:pPr>
      <w:r w:rsidRPr="00903553">
        <w:t xml:space="preserve">način </w:t>
      </w:r>
      <w:r w:rsidR="00EA37F1" w:rsidRPr="00903553">
        <w:t>izmenjave obračunskih dokumentov z Zavodom.</w:t>
      </w:r>
    </w:p>
    <w:p w14:paraId="55B31A7C" w14:textId="77777777" w:rsidR="00EA37F1" w:rsidRPr="00903553" w:rsidRDefault="00EA37F1" w:rsidP="00EA37F1">
      <w:pPr>
        <w:spacing w:after="0" w:line="240" w:lineRule="auto"/>
        <w:rPr>
          <w:rFonts w:ascii="Calibri" w:eastAsia="Calibri" w:hAnsi="Calibri" w:cs="Calibri"/>
        </w:rPr>
      </w:pPr>
    </w:p>
    <w:p w14:paraId="1AC5E3FB" w14:textId="77777777" w:rsidR="00162B8B" w:rsidRPr="004655D9" w:rsidRDefault="00A40F3B" w:rsidP="004655D9">
      <w:pPr>
        <w:spacing w:after="0" w:line="240" w:lineRule="auto"/>
        <w:rPr>
          <w:rFonts w:ascii="Calibri" w:eastAsia="Calibri" w:hAnsi="Calibri" w:cs="Calibri"/>
          <w:lang w:eastAsia="ko-KR"/>
        </w:rPr>
      </w:pPr>
      <w:r w:rsidRPr="004655D9">
        <w:rPr>
          <w:rFonts w:ascii="Calibri" w:eastAsia="Calibri" w:hAnsi="Calibri" w:cs="Calibri"/>
          <w:lang w:eastAsia="ko-KR"/>
        </w:rPr>
        <w:t>Pravno podlago za izvajanje, beleženje in obračunavanje predstavlja</w:t>
      </w:r>
      <w:r w:rsidR="00162B8B" w:rsidRPr="004655D9">
        <w:rPr>
          <w:rFonts w:ascii="Calibri" w:eastAsia="Calibri" w:hAnsi="Calibri" w:cs="Calibri"/>
          <w:lang w:eastAsia="ko-KR"/>
        </w:rPr>
        <w:t>:</w:t>
      </w:r>
    </w:p>
    <w:p w14:paraId="61CF041C" w14:textId="4FF38ABD" w:rsidR="00162B8B" w:rsidRPr="004655D9" w:rsidRDefault="00A40F3B" w:rsidP="004655D9">
      <w:pPr>
        <w:pStyle w:val="Odstavekseznama"/>
        <w:numPr>
          <w:ilvl w:val="0"/>
          <w:numId w:val="41"/>
        </w:numPr>
        <w:spacing w:after="0" w:line="240" w:lineRule="auto"/>
        <w:rPr>
          <w:rFonts w:ascii="Calibri" w:eastAsia="Calibri" w:hAnsi="Calibri" w:cs="Calibri"/>
          <w:lang w:eastAsia="ko-KR"/>
        </w:rPr>
      </w:pPr>
      <w:r w:rsidRPr="004655D9">
        <w:rPr>
          <w:rFonts w:ascii="Calibri" w:eastAsia="Calibri" w:hAnsi="Calibri" w:cs="Calibri"/>
          <w:lang w:eastAsia="ko-KR"/>
        </w:rPr>
        <w:t>ZDOsk-1</w:t>
      </w:r>
      <w:r w:rsidR="00162B8B" w:rsidRPr="004655D9">
        <w:rPr>
          <w:rFonts w:ascii="Calibri" w:eastAsia="Calibri" w:hAnsi="Calibri" w:cs="Calibri"/>
          <w:lang w:eastAsia="ko-KR"/>
        </w:rPr>
        <w:t>,</w:t>
      </w:r>
    </w:p>
    <w:p w14:paraId="3BE2AFBC" w14:textId="08F3A583" w:rsidR="00162B8B" w:rsidRPr="004655D9" w:rsidRDefault="00162B8B" w:rsidP="004655D9">
      <w:pPr>
        <w:pStyle w:val="Odstavekseznama"/>
        <w:numPr>
          <w:ilvl w:val="0"/>
          <w:numId w:val="41"/>
        </w:numPr>
        <w:spacing w:after="0" w:line="240" w:lineRule="auto"/>
        <w:rPr>
          <w:rFonts w:ascii="Calibri" w:eastAsia="Calibri" w:hAnsi="Calibri" w:cs="Calibri"/>
          <w:lang w:eastAsia="ko-KR"/>
        </w:rPr>
      </w:pPr>
      <w:r w:rsidRPr="004655D9">
        <w:rPr>
          <w:rFonts w:ascii="Calibri" w:eastAsia="Calibri" w:hAnsi="Calibri" w:cs="Calibri"/>
          <w:lang w:eastAsia="ko-KR"/>
        </w:rPr>
        <w:t>pravilnik o storitvah,</w:t>
      </w:r>
    </w:p>
    <w:p w14:paraId="0EEC1F40" w14:textId="0A9E6D98" w:rsidR="00A40F3B" w:rsidRPr="004655D9" w:rsidRDefault="00162B8B" w:rsidP="004655D9">
      <w:pPr>
        <w:pStyle w:val="Odstavekseznama"/>
        <w:numPr>
          <w:ilvl w:val="0"/>
          <w:numId w:val="41"/>
        </w:numPr>
        <w:spacing w:after="0" w:line="240" w:lineRule="auto"/>
        <w:rPr>
          <w:rFonts w:ascii="Calibri" w:eastAsia="Calibri" w:hAnsi="Calibri" w:cs="Calibri"/>
          <w:lang w:eastAsia="ko-KR"/>
        </w:rPr>
      </w:pPr>
      <w:r w:rsidRPr="004655D9">
        <w:rPr>
          <w:rFonts w:ascii="Calibri" w:eastAsia="Calibri" w:hAnsi="Calibri" w:cs="Calibri"/>
          <w:lang w:eastAsia="ko-KR"/>
        </w:rPr>
        <w:t>pravilnik o cenah</w:t>
      </w:r>
      <w:r w:rsidR="00A40F3B" w:rsidRPr="004655D9">
        <w:rPr>
          <w:rFonts w:ascii="Calibri" w:eastAsia="Calibri" w:hAnsi="Calibri" w:cs="Calibri"/>
          <w:lang w:eastAsia="ko-KR"/>
        </w:rPr>
        <w:t>.</w:t>
      </w:r>
    </w:p>
    <w:p w14:paraId="59CDC725" w14:textId="77777777" w:rsidR="006A578B" w:rsidRPr="00903553" w:rsidRDefault="006A578B" w:rsidP="00A40F3B">
      <w:pPr>
        <w:spacing w:after="0" w:line="240" w:lineRule="auto"/>
        <w:rPr>
          <w:rFonts w:ascii="Calibri" w:eastAsia="Calibri" w:hAnsi="Calibri" w:cs="Calibri"/>
        </w:rPr>
      </w:pPr>
    </w:p>
    <w:p w14:paraId="0E750317" w14:textId="0BAC2B23" w:rsidR="00A40F3B" w:rsidRPr="00903553" w:rsidRDefault="4E77BA84" w:rsidP="00E00E7E">
      <w:pPr>
        <w:pStyle w:val="Naslov2"/>
      </w:pPr>
      <w:bookmarkStart w:id="519" w:name="_Toc178600749"/>
      <w:bookmarkStart w:id="520" w:name="_Toc182394459"/>
      <w:bookmarkStart w:id="521" w:name="_Toc183156372"/>
      <w:bookmarkStart w:id="522" w:name="_Toc200456916"/>
      <w:bookmarkStart w:id="523" w:name="_Toc215057473"/>
      <w:bookmarkStart w:id="524" w:name="_Toc231908223"/>
      <w:bookmarkStart w:id="525" w:name="_Toc232066019"/>
      <w:r w:rsidRPr="00903553">
        <w:t xml:space="preserve">Obračun storitev DO, KODO, </w:t>
      </w:r>
      <w:r w:rsidR="00221DB7">
        <w:t xml:space="preserve">dodatka za </w:t>
      </w:r>
      <w:r w:rsidRPr="00903553">
        <w:t>dvojezičnost in mirovanja pravice</w:t>
      </w:r>
      <w:bookmarkEnd w:id="519"/>
      <w:bookmarkEnd w:id="520"/>
      <w:bookmarkEnd w:id="521"/>
      <w:bookmarkEnd w:id="522"/>
      <w:bookmarkEnd w:id="523"/>
      <w:bookmarkEnd w:id="524"/>
      <w:bookmarkEnd w:id="525"/>
    </w:p>
    <w:p w14:paraId="3A0441C7" w14:textId="77777777" w:rsidR="00A40F3B" w:rsidRPr="00903553" w:rsidRDefault="4E77BA84" w:rsidP="00554BE7">
      <w:pPr>
        <w:pStyle w:val="Naslov3"/>
      </w:pPr>
      <w:bookmarkStart w:id="526" w:name="_Toc174515739"/>
      <w:bookmarkStart w:id="527" w:name="_Toc178600750"/>
      <w:bookmarkStart w:id="528" w:name="_Toc182394460"/>
      <w:bookmarkStart w:id="529" w:name="_Toc183156373"/>
      <w:bookmarkStart w:id="530" w:name="_Toc200456917"/>
      <w:bookmarkStart w:id="531" w:name="_Toc215057474"/>
      <w:bookmarkStart w:id="532" w:name="_Toc231908224"/>
      <w:bookmarkStart w:id="533" w:name="_Toc232066020"/>
      <w:r w:rsidRPr="00903553">
        <w:t>Splošna pravila</w:t>
      </w:r>
      <w:bookmarkEnd w:id="526"/>
      <w:bookmarkEnd w:id="527"/>
      <w:bookmarkEnd w:id="528"/>
      <w:bookmarkEnd w:id="529"/>
      <w:bookmarkEnd w:id="530"/>
      <w:bookmarkEnd w:id="531"/>
      <w:bookmarkEnd w:id="532"/>
      <w:bookmarkEnd w:id="533"/>
    </w:p>
    <w:p w14:paraId="264407B3" w14:textId="0BE08017" w:rsidR="003910C5" w:rsidRPr="00903553" w:rsidRDefault="003910C5" w:rsidP="008E082D">
      <w:pPr>
        <w:pStyle w:val="Brezrazmikov"/>
      </w:pPr>
      <w:r w:rsidRPr="00903553">
        <w:t>Nedenarn</w:t>
      </w:r>
      <w:r w:rsidR="00DD40DD" w:rsidRPr="00903553">
        <w:t>o</w:t>
      </w:r>
      <w:r w:rsidRPr="00903553">
        <w:t xml:space="preserve"> pravic</w:t>
      </w:r>
      <w:r w:rsidR="00DD40DD" w:rsidRPr="00903553">
        <w:t>o do DO,</w:t>
      </w:r>
      <w:r w:rsidRPr="00903553">
        <w:t xml:space="preserve"> dodatn</w:t>
      </w:r>
      <w:r w:rsidR="00DD40DD" w:rsidRPr="00903553">
        <w:t>o</w:t>
      </w:r>
      <w:r w:rsidRPr="00903553">
        <w:t xml:space="preserve"> pravic</w:t>
      </w:r>
      <w:r w:rsidR="00DD40DD" w:rsidRPr="00903553">
        <w:t xml:space="preserve">o do SKOS in </w:t>
      </w:r>
      <w:r w:rsidR="006B7152" w:rsidRPr="00903553">
        <w:t xml:space="preserve">obiske </w:t>
      </w:r>
      <w:r w:rsidR="00DD40DD" w:rsidRPr="00903553">
        <w:t>KODO</w:t>
      </w:r>
      <w:r w:rsidRPr="00903553">
        <w:t xml:space="preserve"> iz OZDO plačuje Zavod</w:t>
      </w:r>
      <w:r w:rsidR="008E750B">
        <w:t>,</w:t>
      </w:r>
      <w:r w:rsidRPr="00903553">
        <w:t xml:space="preserve"> in sicer na način, da izvajalcem </w:t>
      </w:r>
      <w:r w:rsidR="00E74980" w:rsidRPr="00903553">
        <w:t xml:space="preserve">za uporabnika </w:t>
      </w:r>
      <w:r w:rsidRPr="00903553">
        <w:t xml:space="preserve">plača </w:t>
      </w:r>
      <w:r w:rsidR="00E74980" w:rsidRPr="00903553">
        <w:t xml:space="preserve">opravljene storitve DO in </w:t>
      </w:r>
      <w:r w:rsidR="006B7152" w:rsidRPr="00903553">
        <w:t xml:space="preserve">obiske </w:t>
      </w:r>
      <w:r w:rsidR="00DD40DD" w:rsidRPr="00903553">
        <w:t>KODO</w:t>
      </w:r>
      <w:r w:rsidR="00E74980" w:rsidRPr="00903553">
        <w:t xml:space="preserve"> v </w:t>
      </w:r>
      <w:r w:rsidR="000903B6" w:rsidRPr="00903553">
        <w:t xml:space="preserve">obliki PDO na dan za uporabnika glede na njegovo kategorijo </w:t>
      </w:r>
      <w:r w:rsidR="00286911" w:rsidRPr="00903553">
        <w:t>DO</w:t>
      </w:r>
      <w:r w:rsidRPr="00903553">
        <w:t xml:space="preserve">. Zavod izvajalcem </w:t>
      </w:r>
      <w:r w:rsidR="000903B6" w:rsidRPr="00903553">
        <w:t xml:space="preserve">v obliki PDO na dan na uporabnika glede na njegovo kategorijo DO </w:t>
      </w:r>
      <w:r w:rsidRPr="00903553">
        <w:t xml:space="preserve">plača tudi stroške v primeru mirovanja </w:t>
      </w:r>
      <w:r w:rsidR="000903B6" w:rsidRPr="00903553">
        <w:t xml:space="preserve">nedenarne </w:t>
      </w:r>
      <w:r w:rsidRPr="00903553">
        <w:t>pravic</w:t>
      </w:r>
      <w:r w:rsidR="000903B6" w:rsidRPr="00903553">
        <w:t>e</w:t>
      </w:r>
      <w:r w:rsidR="0084121A" w:rsidRPr="00903553">
        <w:t xml:space="preserve"> do DO</w:t>
      </w:r>
      <w:r w:rsidRPr="00903553">
        <w:t xml:space="preserve"> uporabnika in dodatek za dvojezičnost izvajalcu, ki deluje na območjih</w:t>
      </w:r>
      <w:r w:rsidR="008E750B">
        <w:t>,</w:t>
      </w:r>
      <w:r w:rsidRPr="00903553">
        <w:t xml:space="preserve"> v katerih živita italijanska ali madžarska narodna skupnost. </w:t>
      </w:r>
      <w:r w:rsidR="00961811">
        <w:br/>
      </w:r>
    </w:p>
    <w:p w14:paraId="0B1AE6B5" w14:textId="1FA4EB71" w:rsidR="00EB4FC2" w:rsidRPr="00903553" w:rsidRDefault="4E77BA84" w:rsidP="008E082D">
      <w:pPr>
        <w:pStyle w:val="Brezrazmikov"/>
      </w:pPr>
      <w:r w:rsidRPr="00903553">
        <w:lastRenderedPageBreak/>
        <w:t>Vse obračunane storitve DO, obiski KODO in mirovanje pravice do DO, morajo imeti podlago v veljavnem ON in AON</w:t>
      </w:r>
      <w:r w:rsidR="008E750B">
        <w:t>,</w:t>
      </w:r>
      <w:r w:rsidRPr="00903553">
        <w:t xml:space="preserve"> sklenjenem med uporabnikom in izvajalcem.</w:t>
      </w:r>
      <w:r w:rsidR="0011003B" w:rsidRPr="00903553">
        <w:t xml:space="preserve"> </w:t>
      </w:r>
      <w:r w:rsidR="00132FFC" w:rsidRPr="00903553">
        <w:t>Ne glede na to pa Zavod plača izvajalcem tudi evidentirane in izvedene storitve DO, ki niso opredeljene v ON, če njihov obseg ne presega 10 odstotkov ur, dogovorjenih za posamezno pravico in kategorijo DO v ON</w:t>
      </w:r>
      <w:r w:rsidR="00F60778" w:rsidRPr="00903553">
        <w:t>.</w:t>
      </w:r>
    </w:p>
    <w:p w14:paraId="26F12E28" w14:textId="77777777" w:rsidR="00132FFC" w:rsidRPr="00903553" w:rsidRDefault="00132FFC" w:rsidP="008E082D">
      <w:pPr>
        <w:pStyle w:val="Brezrazmikov"/>
      </w:pPr>
    </w:p>
    <w:p w14:paraId="7799EF06" w14:textId="53841861" w:rsidR="004F60D9" w:rsidRDefault="004641A4" w:rsidP="008E082D">
      <w:pPr>
        <w:pStyle w:val="Brezrazmikov"/>
      </w:pPr>
      <w:r w:rsidRPr="00903553">
        <w:t xml:space="preserve">Upravičenec lahko začne nedenarno pravico do DO ali dodatno pravico SKOS koristiti z dnem datuma začetka koriščenja pravic do DO, ki je naveden v ON, izvajalec pa je od tega datuma naprej upravičen do plačila storitev DO za uporabnika s strani Zavoda. Datum začetka koriščena pravic je lahko enak ali kasnejši od datuma sklenitve ON. </w:t>
      </w:r>
      <w:r w:rsidR="00730ECC" w:rsidRPr="00903553">
        <w:t xml:space="preserve">Izvajalec je od datuma sklenitve ON naprej upravičen do plačila </w:t>
      </w:r>
      <w:r w:rsidR="009D4696" w:rsidRPr="00903553">
        <w:t xml:space="preserve">dnevnega PDO za obiske </w:t>
      </w:r>
      <w:r w:rsidR="00730ECC" w:rsidRPr="00903553">
        <w:t>KODO</w:t>
      </w:r>
      <w:r w:rsidR="002657EE" w:rsidRPr="00903553">
        <w:t xml:space="preserve">, kar pa ne velja za </w:t>
      </w:r>
      <w:r w:rsidR="009D4696" w:rsidRPr="00903553">
        <w:t xml:space="preserve">prevedbeni </w:t>
      </w:r>
      <w:r w:rsidR="002657EE" w:rsidRPr="00903553">
        <w:t>ON in začasni ON</w:t>
      </w:r>
      <w:r w:rsidR="0043710D" w:rsidRPr="00903553">
        <w:t xml:space="preserve">, saj se v primeru teh dveh ON v skladu z 11. členom ZOUPCSD pravice do DO koristijo od 1. </w:t>
      </w:r>
      <w:r w:rsidR="004D4B69">
        <w:t>12.</w:t>
      </w:r>
      <w:r w:rsidR="0043710D" w:rsidRPr="00903553">
        <w:t xml:space="preserve"> 2025. </w:t>
      </w:r>
    </w:p>
    <w:p w14:paraId="41D54D89" w14:textId="62EC7F18" w:rsidR="00730ECC" w:rsidRPr="00903553" w:rsidRDefault="00730ECC" w:rsidP="008E082D">
      <w:pPr>
        <w:pStyle w:val="Brezrazmikov"/>
      </w:pPr>
    </w:p>
    <w:p w14:paraId="662E3992" w14:textId="77777777" w:rsidR="00EF53F7" w:rsidRPr="00903553" w:rsidRDefault="00EF53F7" w:rsidP="008E082D">
      <w:pPr>
        <w:pStyle w:val="Brezrazmikov"/>
      </w:pPr>
      <w:r w:rsidRPr="00903553">
        <w:t>Ob menjavi izvajalca velja, da dnevni PDO za zadnji dan veljavnosti predhodno veljavnega ON obračuna prvi izvajalec, prvi dan veljavnosti novega ON pa dnevni PDO obračuna novi izvajalec. O dnevu zaključka prvega ON in dnevu koriščenja pravice po novem ON se izvajalca in uporabnik medsebojno uskladijo že pri pripravi novega ON. Izvajalec lahko posreduje obračun skladno s posredovanimi podatki o zaključku oz. začetku veljavnosti ON.</w:t>
      </w:r>
    </w:p>
    <w:p w14:paraId="24D412E1" w14:textId="77777777" w:rsidR="0011003B" w:rsidRPr="00903553" w:rsidRDefault="0011003B" w:rsidP="008E082D">
      <w:pPr>
        <w:pStyle w:val="Brezrazmikov"/>
      </w:pPr>
    </w:p>
    <w:p w14:paraId="481DB1C3" w14:textId="78C96C61"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Izvajalec posreduje račun za obračun najkasneje do 10. dne v mesecu za pretekli mesec.</w:t>
      </w:r>
    </w:p>
    <w:p w14:paraId="520E1365" w14:textId="77777777" w:rsidR="003910C5" w:rsidRPr="00903553" w:rsidRDefault="003910C5" w:rsidP="00A40F3B">
      <w:pPr>
        <w:spacing w:after="0" w:line="240" w:lineRule="auto"/>
        <w:rPr>
          <w:rFonts w:ascii="Calibri" w:eastAsia="Calibri" w:hAnsi="Calibri" w:cs="Calibri"/>
        </w:rPr>
      </w:pPr>
    </w:p>
    <w:p w14:paraId="1BEB5D97" w14:textId="114686EB" w:rsidR="00E079AA" w:rsidRPr="00903553" w:rsidRDefault="00E079AA" w:rsidP="4E77BA84">
      <w:pPr>
        <w:spacing w:after="0" w:line="240" w:lineRule="auto"/>
        <w:rPr>
          <w:rFonts w:ascii="Calibri" w:eastAsia="Calibri" w:hAnsi="Calibri" w:cs="Calibri"/>
        </w:rPr>
      </w:pPr>
      <w:r w:rsidRPr="00903553">
        <w:rPr>
          <w:rFonts w:ascii="Calibri" w:eastAsia="Calibri" w:hAnsi="Calibri" w:cs="Calibri"/>
        </w:rPr>
        <w:t>Podrobnejš</w:t>
      </w:r>
      <w:r w:rsidR="00234EB0" w:rsidRPr="00903553">
        <w:rPr>
          <w:rFonts w:ascii="Calibri" w:eastAsia="Calibri" w:hAnsi="Calibri" w:cs="Calibri"/>
        </w:rPr>
        <w:t>i kriteriji</w:t>
      </w:r>
      <w:r w:rsidRPr="00903553">
        <w:rPr>
          <w:rFonts w:ascii="Calibri" w:eastAsia="Calibri" w:hAnsi="Calibri" w:cs="Calibri"/>
        </w:rPr>
        <w:t xml:space="preserve"> in pravila za sestavo dokumentov za obračun so navedeni v poglavju </w:t>
      </w:r>
      <w:r w:rsidR="00A813A0" w:rsidRPr="003524B2">
        <w:fldChar w:fldCharType="begin"/>
      </w:r>
      <w:r w:rsidR="00A813A0" w:rsidRPr="00903553">
        <w:rPr>
          <w:rFonts w:ascii="Calibri" w:eastAsia="Calibri" w:hAnsi="Calibri" w:cs="Calibri"/>
        </w:rPr>
        <w:instrText xml:space="preserve"> REF _Ref293435216 \r \h </w:instrText>
      </w:r>
      <w:r w:rsidR="00A813A0" w:rsidRPr="003524B2">
        <w:rPr>
          <w:rFonts w:ascii="Calibri" w:eastAsia="Calibri" w:hAnsi="Calibri" w:cs="Calibri"/>
        </w:rPr>
        <w:fldChar w:fldCharType="separate"/>
      </w:r>
      <w:r w:rsidR="00794642">
        <w:rPr>
          <w:rFonts w:ascii="Calibri" w:eastAsia="Calibri" w:hAnsi="Calibri" w:cs="Calibri"/>
        </w:rPr>
        <w:t>6.3</w:t>
      </w:r>
      <w:r w:rsidR="00A813A0" w:rsidRPr="003524B2">
        <w:fldChar w:fldCharType="end"/>
      </w:r>
      <w:r w:rsidRPr="00903553">
        <w:rPr>
          <w:rFonts w:ascii="Calibri" w:eastAsia="Calibri" w:hAnsi="Calibri" w:cs="Calibri"/>
        </w:rPr>
        <w:t xml:space="preserve">. </w:t>
      </w:r>
      <w:r w:rsidR="00DD40DD" w:rsidRPr="00903553">
        <w:rPr>
          <w:rFonts w:ascii="Calibri" w:eastAsia="Calibri" w:hAnsi="Calibri" w:cs="Calibri"/>
        </w:rPr>
        <w:t xml:space="preserve">Izvajalec, ki uporabniku zagotavlja storitve DO in </w:t>
      </w:r>
      <w:r w:rsidR="0084121A" w:rsidRPr="00903553">
        <w:rPr>
          <w:rFonts w:ascii="Calibri" w:eastAsia="Calibri" w:hAnsi="Calibri" w:cs="Calibri"/>
        </w:rPr>
        <w:t xml:space="preserve">obiske </w:t>
      </w:r>
      <w:r w:rsidR="00DD40DD" w:rsidRPr="00903553">
        <w:rPr>
          <w:rFonts w:ascii="Calibri" w:eastAsia="Calibri" w:hAnsi="Calibri" w:cs="Calibri"/>
        </w:rPr>
        <w:t xml:space="preserve">KODO, le-te Zavodu obračuna z elektronskim pošiljanjem ustrezno pripravljenih obračunskih dokumentov, ki jih posreduje </w:t>
      </w:r>
      <w:r w:rsidRPr="00903553">
        <w:rPr>
          <w:rFonts w:ascii="Calibri" w:eastAsia="Calibri" w:hAnsi="Calibri" w:cs="Calibri"/>
        </w:rPr>
        <w:t>v obliki pošiljk (datotek). V posamezni pošiljki je lahko več dokumentov</w:t>
      </w:r>
      <w:r w:rsidR="00234EB0" w:rsidRPr="00903553">
        <w:rPr>
          <w:rFonts w:ascii="Calibri" w:eastAsia="Calibri" w:hAnsi="Calibri" w:cs="Calibri"/>
        </w:rPr>
        <w:t>.</w:t>
      </w:r>
    </w:p>
    <w:p w14:paraId="69AD3DA4" w14:textId="77777777" w:rsidR="00926921" w:rsidRPr="00903553" w:rsidRDefault="00926921" w:rsidP="00E079AA">
      <w:pPr>
        <w:spacing w:after="0" w:line="240" w:lineRule="auto"/>
        <w:rPr>
          <w:rFonts w:ascii="Calibri" w:eastAsia="Calibri" w:hAnsi="Calibri" w:cs="Calibri"/>
        </w:rPr>
      </w:pPr>
    </w:p>
    <w:p w14:paraId="6DB9B5F0" w14:textId="3573196D" w:rsidR="00926921" w:rsidRPr="00903553" w:rsidRDefault="00926921" w:rsidP="4E77BA84">
      <w:pPr>
        <w:spacing w:after="0" w:line="240" w:lineRule="auto"/>
        <w:rPr>
          <w:rFonts w:ascii="Calibri" w:eastAsia="Calibri" w:hAnsi="Calibri" w:cs="Calibri"/>
        </w:rPr>
      </w:pPr>
      <w:r w:rsidRPr="00903553">
        <w:rPr>
          <w:rFonts w:ascii="Calibri" w:eastAsia="Calibri" w:hAnsi="Calibri" w:cs="Calibri"/>
        </w:rPr>
        <w:t xml:space="preserve">Izvajalec </w:t>
      </w:r>
      <w:r w:rsidR="000903B6" w:rsidRPr="00903553">
        <w:rPr>
          <w:rFonts w:ascii="Calibri" w:eastAsia="Calibri" w:hAnsi="Calibri" w:cs="Calibri"/>
        </w:rPr>
        <w:t>ob obračunanih storitvah dnevnega PDO navede</w:t>
      </w:r>
      <w:r w:rsidRPr="00903553">
        <w:rPr>
          <w:rFonts w:ascii="Calibri" w:eastAsia="Calibri" w:hAnsi="Calibri" w:cs="Calibri"/>
        </w:rPr>
        <w:t xml:space="preserve"> tudi seznam uporabnikov, za katere je obračunal dnevni </w:t>
      </w:r>
      <w:r w:rsidR="00286911" w:rsidRPr="00903553">
        <w:rPr>
          <w:rFonts w:ascii="Calibri" w:eastAsia="Calibri" w:hAnsi="Calibri" w:cs="Calibri"/>
        </w:rPr>
        <w:t>PDO</w:t>
      </w:r>
      <w:r w:rsidRPr="00903553">
        <w:rPr>
          <w:rFonts w:ascii="Calibri" w:eastAsia="Calibri" w:hAnsi="Calibri" w:cs="Calibri"/>
        </w:rPr>
        <w:t xml:space="preserve"> za opravljene storitve DO in </w:t>
      </w:r>
      <w:r w:rsidR="006B7152" w:rsidRPr="00903553">
        <w:rPr>
          <w:rFonts w:ascii="Calibri" w:eastAsia="Calibri" w:hAnsi="Calibri" w:cs="Calibri"/>
        </w:rPr>
        <w:t xml:space="preserve">obiske </w:t>
      </w:r>
      <w:r w:rsidRPr="00903553">
        <w:rPr>
          <w:rFonts w:ascii="Calibri" w:eastAsia="Calibri" w:hAnsi="Calibri" w:cs="Calibri"/>
        </w:rPr>
        <w:t>KODO</w:t>
      </w:r>
      <w:r w:rsidR="00DD40DD" w:rsidRPr="00903553">
        <w:rPr>
          <w:rFonts w:ascii="Calibri" w:eastAsia="Calibri" w:hAnsi="Calibri" w:cs="Calibri"/>
        </w:rPr>
        <w:t xml:space="preserve"> </w:t>
      </w:r>
      <w:r w:rsidR="008E750B">
        <w:rPr>
          <w:rFonts w:ascii="Calibri" w:eastAsia="Calibri" w:hAnsi="Calibri" w:cs="Calibri"/>
        </w:rPr>
        <w:t xml:space="preserve">oz. </w:t>
      </w:r>
      <w:r w:rsidR="00DD40DD" w:rsidRPr="00903553">
        <w:rPr>
          <w:rFonts w:ascii="Calibri" w:eastAsia="Calibri" w:hAnsi="Calibri" w:cs="Calibri"/>
        </w:rPr>
        <w:t>mirovanje</w:t>
      </w:r>
      <w:r w:rsidR="006B7152" w:rsidRPr="00903553">
        <w:rPr>
          <w:rFonts w:ascii="Calibri" w:eastAsia="Calibri" w:hAnsi="Calibri" w:cs="Calibri"/>
        </w:rPr>
        <w:t xml:space="preserve"> pravice</w:t>
      </w:r>
      <w:r w:rsidR="0084121A" w:rsidRPr="00903553">
        <w:rPr>
          <w:rFonts w:ascii="Calibri" w:eastAsia="Calibri" w:hAnsi="Calibri" w:cs="Calibri"/>
        </w:rPr>
        <w:t xml:space="preserve"> do DO</w:t>
      </w:r>
      <w:r w:rsidRPr="00903553">
        <w:rPr>
          <w:rFonts w:ascii="Calibri" w:eastAsia="Calibri" w:hAnsi="Calibri" w:cs="Calibri"/>
        </w:rPr>
        <w:t xml:space="preserve">. Podrobnejši </w:t>
      </w:r>
      <w:r w:rsidR="000B59FE" w:rsidRPr="00903553">
        <w:rPr>
          <w:rFonts w:ascii="Calibri" w:eastAsia="Calibri" w:hAnsi="Calibri" w:cs="Calibri"/>
        </w:rPr>
        <w:t>kriteriji</w:t>
      </w:r>
      <w:r w:rsidRPr="00903553">
        <w:rPr>
          <w:rFonts w:ascii="Calibri" w:eastAsia="Calibri" w:hAnsi="Calibri" w:cs="Calibri"/>
        </w:rPr>
        <w:t xml:space="preserve"> in pravil</w:t>
      </w:r>
      <w:r w:rsidR="000B59FE" w:rsidRPr="00903553">
        <w:rPr>
          <w:rFonts w:ascii="Calibri" w:eastAsia="Calibri" w:hAnsi="Calibri" w:cs="Calibri"/>
        </w:rPr>
        <w:t>a</w:t>
      </w:r>
      <w:r w:rsidRPr="00903553">
        <w:rPr>
          <w:rFonts w:ascii="Calibri" w:eastAsia="Calibri" w:hAnsi="Calibri" w:cs="Calibri"/>
        </w:rPr>
        <w:t xml:space="preserve"> za sestavo </w:t>
      </w:r>
      <w:r w:rsidR="000B59FE" w:rsidRPr="00903553">
        <w:rPr>
          <w:rFonts w:ascii="Calibri" w:eastAsia="Calibri" w:hAnsi="Calibri" w:cs="Calibri"/>
        </w:rPr>
        <w:t xml:space="preserve">seznama so navedeni v poglavju </w:t>
      </w:r>
      <w:r w:rsidR="00A813A0" w:rsidRPr="003524B2">
        <w:fldChar w:fldCharType="begin"/>
      </w:r>
      <w:r w:rsidR="00A813A0" w:rsidRPr="00903553">
        <w:rPr>
          <w:rFonts w:ascii="Calibri" w:eastAsia="Calibri" w:hAnsi="Calibri" w:cs="Calibri"/>
        </w:rPr>
        <w:instrText xml:space="preserve"> REF _Ref214887718 \r \h </w:instrText>
      </w:r>
      <w:r w:rsidR="00A813A0" w:rsidRPr="003524B2">
        <w:rPr>
          <w:rFonts w:ascii="Calibri" w:eastAsia="Calibri" w:hAnsi="Calibri" w:cs="Calibri"/>
        </w:rPr>
        <w:fldChar w:fldCharType="separate"/>
      </w:r>
      <w:r w:rsidR="00794642">
        <w:rPr>
          <w:rFonts w:ascii="Calibri" w:eastAsia="Calibri" w:hAnsi="Calibri" w:cs="Calibri"/>
        </w:rPr>
        <w:t>6.7</w:t>
      </w:r>
      <w:r w:rsidR="00A813A0" w:rsidRPr="003524B2">
        <w:fldChar w:fldCharType="end"/>
      </w:r>
      <w:r w:rsidR="0084121A" w:rsidRPr="00903553">
        <w:rPr>
          <w:rFonts w:ascii="Calibri" w:eastAsia="Calibri" w:hAnsi="Calibri" w:cs="Calibri"/>
        </w:rPr>
        <w:t>.</w:t>
      </w:r>
    </w:p>
    <w:p w14:paraId="2F723323" w14:textId="77777777" w:rsidR="00E079AA" w:rsidRPr="00903553" w:rsidRDefault="00E079AA" w:rsidP="00E079AA">
      <w:pPr>
        <w:spacing w:after="0" w:line="240" w:lineRule="auto"/>
        <w:rPr>
          <w:rFonts w:ascii="Calibri" w:eastAsia="Calibri" w:hAnsi="Calibri" w:cs="Calibri"/>
        </w:rPr>
      </w:pPr>
    </w:p>
    <w:p w14:paraId="4B2091EB" w14:textId="5E85D0E3" w:rsidR="00E079AA" w:rsidRPr="00903553" w:rsidRDefault="00E079AA" w:rsidP="4E77BA84">
      <w:pPr>
        <w:spacing w:after="0" w:line="240" w:lineRule="auto"/>
        <w:rPr>
          <w:rFonts w:ascii="Calibri" w:eastAsia="Calibri" w:hAnsi="Calibri" w:cs="Calibri"/>
        </w:rPr>
      </w:pPr>
      <w:r w:rsidRPr="00903553">
        <w:rPr>
          <w:rFonts w:ascii="Calibri" w:eastAsia="Calibri" w:hAnsi="Calibri" w:cs="Calibri"/>
        </w:rPr>
        <w:t xml:space="preserve">Pri izračunu obračunane vrednosti, skupne vrednosti dokumenta, zneska osnove za DDV in zneska DDV se upoštevajo pravila in postopki iz </w:t>
      </w:r>
      <w:r w:rsidRPr="00502139">
        <w:rPr>
          <w:rFonts w:ascii="Calibri" w:eastAsia="Calibri" w:hAnsi="Calibri" w:cs="Calibri"/>
        </w:rPr>
        <w:t>poglavja</w:t>
      </w:r>
      <w:r w:rsidR="00502139" w:rsidRPr="00502139">
        <w:rPr>
          <w:rFonts w:ascii="Calibri" w:eastAsia="Calibri" w:hAnsi="Calibri" w:cs="Calibri"/>
        </w:rPr>
        <w:t xml:space="preserve"> </w:t>
      </w:r>
      <w:r w:rsidR="006D327E" w:rsidRPr="003524B2">
        <w:fldChar w:fldCharType="begin"/>
      </w:r>
      <w:r w:rsidR="006D327E">
        <w:rPr>
          <w:rFonts w:ascii="Calibri" w:eastAsia="Calibri" w:hAnsi="Calibri" w:cs="Calibri"/>
        </w:rPr>
        <w:instrText xml:space="preserve"> REF _Ref229989222 \r \h </w:instrText>
      </w:r>
      <w:r w:rsidR="006D327E" w:rsidRPr="003524B2">
        <w:rPr>
          <w:rFonts w:ascii="Calibri" w:eastAsia="Calibri" w:hAnsi="Calibri" w:cs="Calibri"/>
        </w:rPr>
        <w:fldChar w:fldCharType="separate"/>
      </w:r>
      <w:r w:rsidR="00794642">
        <w:rPr>
          <w:rFonts w:ascii="Calibri" w:eastAsia="Calibri" w:hAnsi="Calibri" w:cs="Calibri"/>
        </w:rPr>
        <w:t>6.6</w:t>
      </w:r>
      <w:r w:rsidR="006D327E" w:rsidRPr="003524B2">
        <w:fldChar w:fldCharType="end"/>
      </w:r>
      <w:r w:rsidR="00502139" w:rsidRPr="00502139">
        <w:rPr>
          <w:rFonts w:ascii="Calibri" w:eastAsia="Calibri" w:hAnsi="Calibri" w:cs="Calibri"/>
        </w:rPr>
        <w:t>.</w:t>
      </w:r>
      <w:r w:rsidRPr="00903553">
        <w:rPr>
          <w:rFonts w:ascii="Calibri" w:eastAsia="Calibri" w:hAnsi="Calibri" w:cs="Calibri"/>
        </w:rPr>
        <w:t xml:space="preserve"> V tem poglavju so formule za izračun prikazane zgolj shematično.</w:t>
      </w:r>
    </w:p>
    <w:p w14:paraId="444AABC7" w14:textId="77777777" w:rsidR="00A40F3B" w:rsidRPr="00903553" w:rsidRDefault="00A40F3B" w:rsidP="00A40F3B">
      <w:pPr>
        <w:spacing w:after="0" w:line="240" w:lineRule="auto"/>
        <w:rPr>
          <w:rFonts w:ascii="Calibri" w:eastAsia="Calibri" w:hAnsi="Calibri" w:cs="Calibri"/>
        </w:rPr>
      </w:pPr>
    </w:p>
    <w:p w14:paraId="7FACBDDE" w14:textId="6D169EC1" w:rsidR="00A40F3B" w:rsidRPr="00903553" w:rsidRDefault="00A40F3B" w:rsidP="00A40F3B">
      <w:pPr>
        <w:spacing w:after="0" w:line="240" w:lineRule="auto"/>
        <w:rPr>
          <w:rFonts w:ascii="Calibri" w:eastAsia="Calibri" w:hAnsi="Calibri" w:cs="Calibri"/>
          <w:lang w:eastAsia="ko-KR"/>
        </w:rPr>
      </w:pPr>
      <w:r w:rsidRPr="00903553">
        <w:rPr>
          <w:rFonts w:ascii="Calibri" w:eastAsia="Calibri" w:hAnsi="Calibri" w:cs="Calibri"/>
          <w:lang w:eastAsia="ko-KR"/>
        </w:rPr>
        <w:t xml:space="preserve">Zavod </w:t>
      </w:r>
      <w:r w:rsidR="003910C5" w:rsidRPr="00903553">
        <w:rPr>
          <w:rFonts w:ascii="Calibri" w:eastAsia="Calibri" w:hAnsi="Calibri" w:cs="Calibri"/>
          <w:lang w:eastAsia="ko-KR"/>
        </w:rPr>
        <w:t>izvajalcu</w:t>
      </w:r>
      <w:r w:rsidRPr="00903553">
        <w:rPr>
          <w:rFonts w:ascii="Calibri" w:eastAsia="Calibri" w:hAnsi="Calibri" w:cs="Calibri"/>
          <w:lang w:eastAsia="ko-KR"/>
        </w:rPr>
        <w:t xml:space="preserve"> plača račun v roku 30 dni od prejema računa. V primeru pomanjkljivosti ali nepravilnosti pri izdanem računu </w:t>
      </w:r>
      <w:r w:rsidR="00125A8C" w:rsidRPr="00903553">
        <w:rPr>
          <w:rFonts w:ascii="Calibri" w:eastAsia="Calibri" w:hAnsi="Calibri" w:cs="Calibri"/>
          <w:lang w:eastAsia="ko-KR"/>
        </w:rPr>
        <w:t xml:space="preserve">Zavod </w:t>
      </w:r>
      <w:r w:rsidRPr="00903553">
        <w:rPr>
          <w:rFonts w:ascii="Calibri" w:eastAsia="Calibri" w:hAnsi="Calibri" w:cs="Calibri"/>
          <w:lang w:eastAsia="ko-KR"/>
        </w:rPr>
        <w:t>račun v celoti zavrne.</w:t>
      </w:r>
    </w:p>
    <w:p w14:paraId="20FCDFEB" w14:textId="77777777" w:rsidR="00A40F3B" w:rsidRPr="00903553" w:rsidRDefault="00A40F3B" w:rsidP="00A40F3B">
      <w:pPr>
        <w:widowControl w:val="0"/>
        <w:tabs>
          <w:tab w:val="left" w:pos="884"/>
        </w:tabs>
        <w:autoSpaceDE w:val="0"/>
        <w:autoSpaceDN w:val="0"/>
        <w:spacing w:after="0" w:line="276" w:lineRule="auto"/>
        <w:ind w:left="357" w:right="140" w:hanging="357"/>
        <w:rPr>
          <w:rFonts w:ascii="Calibri" w:eastAsia="Calibri" w:hAnsi="Calibri" w:cs="Calibri"/>
        </w:rPr>
      </w:pPr>
      <w:bookmarkStart w:id="534" w:name="_Hlk176182088"/>
    </w:p>
    <w:p w14:paraId="45B88DCA" w14:textId="5ADACAF9" w:rsidR="000903B6" w:rsidRPr="00903553" w:rsidRDefault="000903B6" w:rsidP="000903B6">
      <w:pPr>
        <w:spacing w:after="0" w:line="240" w:lineRule="auto"/>
        <w:rPr>
          <w:rFonts w:ascii="Calibri" w:eastAsia="Calibri" w:hAnsi="Calibri" w:cs="Calibri"/>
          <w:lang w:eastAsia="ko-KR"/>
        </w:rPr>
      </w:pPr>
      <w:r w:rsidRPr="00903553">
        <w:rPr>
          <w:rFonts w:ascii="Calibri" w:eastAsia="Calibri" w:hAnsi="Calibri" w:cs="Calibri"/>
          <w:lang w:eastAsia="ko-KR"/>
        </w:rPr>
        <w:t>Za TZO izvajalci izstavljajo Zavodu individualne račune.</w:t>
      </w:r>
    </w:p>
    <w:p w14:paraId="15ADC057" w14:textId="77777777" w:rsidR="000903B6" w:rsidRPr="00903553" w:rsidRDefault="000903B6" w:rsidP="00A40F3B">
      <w:pPr>
        <w:widowControl w:val="0"/>
        <w:tabs>
          <w:tab w:val="left" w:pos="884"/>
        </w:tabs>
        <w:autoSpaceDE w:val="0"/>
        <w:autoSpaceDN w:val="0"/>
        <w:spacing w:after="0" w:line="276" w:lineRule="auto"/>
        <w:ind w:left="357" w:right="140" w:hanging="357"/>
        <w:rPr>
          <w:rFonts w:ascii="Calibri" w:eastAsia="Calibri" w:hAnsi="Calibri" w:cs="Calibri"/>
        </w:rPr>
      </w:pPr>
    </w:p>
    <w:p w14:paraId="7769629B" w14:textId="608C740E" w:rsidR="000C6F03" w:rsidRPr="00903553" w:rsidRDefault="000C6F03" w:rsidP="00554BE7">
      <w:pPr>
        <w:pStyle w:val="Naslov3"/>
      </w:pPr>
      <w:bookmarkStart w:id="535" w:name="_Toc210311886"/>
      <w:bookmarkStart w:id="536" w:name="_Toc210312008"/>
      <w:bookmarkStart w:id="537" w:name="_Toc210311887"/>
      <w:bookmarkStart w:id="538" w:name="_Toc210312009"/>
      <w:bookmarkStart w:id="539" w:name="_Toc210311888"/>
      <w:bookmarkStart w:id="540" w:name="_Toc210312010"/>
      <w:bookmarkStart w:id="541" w:name="_Toc210311889"/>
      <w:bookmarkStart w:id="542" w:name="_Toc210312011"/>
      <w:bookmarkStart w:id="543" w:name="_Toc210311890"/>
      <w:bookmarkStart w:id="544" w:name="_Toc210312012"/>
      <w:bookmarkStart w:id="545" w:name="_Toc210311891"/>
      <w:bookmarkStart w:id="546" w:name="_Toc210312013"/>
      <w:bookmarkStart w:id="547" w:name="_Toc210311892"/>
      <w:bookmarkStart w:id="548" w:name="_Toc210312014"/>
      <w:bookmarkStart w:id="549" w:name="_Toc210311894"/>
      <w:bookmarkStart w:id="550" w:name="_Toc210312016"/>
      <w:bookmarkStart w:id="551" w:name="_Toc210311895"/>
      <w:bookmarkStart w:id="552" w:name="_Toc210312017"/>
      <w:bookmarkStart w:id="553" w:name="_Toc210311896"/>
      <w:bookmarkStart w:id="554" w:name="_Toc210312018"/>
      <w:bookmarkStart w:id="555" w:name="_Toc210311897"/>
      <w:bookmarkStart w:id="556" w:name="_Toc210312019"/>
      <w:bookmarkStart w:id="557" w:name="_Toc210311898"/>
      <w:bookmarkStart w:id="558" w:name="_Toc210312020"/>
      <w:bookmarkStart w:id="559" w:name="_Toc210311899"/>
      <w:bookmarkStart w:id="560" w:name="_Toc210312021"/>
      <w:bookmarkStart w:id="561" w:name="_Toc215057475"/>
      <w:bookmarkStart w:id="562" w:name="_Toc231908225"/>
      <w:bookmarkStart w:id="563" w:name="_Toc232066021"/>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903553">
        <w:t>Obračun storitev DO</w:t>
      </w:r>
      <w:r w:rsidR="003A42D5" w:rsidRPr="00903553">
        <w:t xml:space="preserve"> in </w:t>
      </w:r>
      <w:r w:rsidR="0084121A" w:rsidRPr="00903553">
        <w:t xml:space="preserve">obiskov </w:t>
      </w:r>
      <w:r w:rsidR="003A42D5" w:rsidRPr="00903553">
        <w:t>KODO</w:t>
      </w:r>
      <w:bookmarkEnd w:id="561"/>
      <w:bookmarkEnd w:id="562"/>
      <w:bookmarkEnd w:id="563"/>
    </w:p>
    <w:p w14:paraId="7B671B9A" w14:textId="7F950FD3" w:rsidR="00EF07A6" w:rsidRPr="00903553" w:rsidRDefault="00E84157" w:rsidP="008E082D">
      <w:pPr>
        <w:pStyle w:val="Brezrazmikov"/>
      </w:pPr>
      <w:r>
        <w:br/>
      </w:r>
      <w:r w:rsidR="000C6F03" w:rsidRPr="00903553">
        <w:t xml:space="preserve">Izvajalec za uporabnika, ki na podlagi </w:t>
      </w:r>
      <w:r w:rsidR="000903B6" w:rsidRPr="00903553">
        <w:t>sklenj</w:t>
      </w:r>
      <w:r w:rsidR="009A5D65" w:rsidRPr="00903553">
        <w:t>e</w:t>
      </w:r>
      <w:r w:rsidR="000903B6" w:rsidRPr="00903553">
        <w:t>nega</w:t>
      </w:r>
      <w:r w:rsidR="000C6F03" w:rsidRPr="00903553">
        <w:t xml:space="preserve"> ON koristi pravico do DO</w:t>
      </w:r>
      <w:r w:rsidR="000409BD" w:rsidRPr="00903553">
        <w:t>,</w:t>
      </w:r>
      <w:r w:rsidR="000C6F03" w:rsidRPr="00903553">
        <w:t xml:space="preserve"> </w:t>
      </w:r>
      <w:r w:rsidR="000409BD" w:rsidRPr="00903553">
        <w:t>Z</w:t>
      </w:r>
      <w:r w:rsidR="000C6F03" w:rsidRPr="00903553">
        <w:t xml:space="preserve">avodu zaračuna dnevni </w:t>
      </w:r>
      <w:r w:rsidR="00286911" w:rsidRPr="00903553">
        <w:t>PDO</w:t>
      </w:r>
      <w:r w:rsidR="000C6F03" w:rsidRPr="00903553">
        <w:t xml:space="preserve"> za </w:t>
      </w:r>
      <w:r w:rsidR="000409BD" w:rsidRPr="00903553">
        <w:t xml:space="preserve">opravljene </w:t>
      </w:r>
      <w:r w:rsidR="00CE7B9E" w:rsidRPr="00903553">
        <w:t>storitve</w:t>
      </w:r>
      <w:r w:rsidR="004641A4" w:rsidRPr="00903553">
        <w:t xml:space="preserve"> </w:t>
      </w:r>
      <w:r w:rsidR="00413EBA" w:rsidRPr="00903553">
        <w:t xml:space="preserve">v okviru </w:t>
      </w:r>
      <w:r w:rsidR="000C6F03" w:rsidRPr="00903553">
        <w:t>storit</w:t>
      </w:r>
      <w:r w:rsidR="004641A4" w:rsidRPr="00903553">
        <w:t>ev DO</w:t>
      </w:r>
      <w:r w:rsidR="000C6F03" w:rsidRPr="00903553">
        <w:t xml:space="preserve"> </w:t>
      </w:r>
      <w:r w:rsidR="006B7152" w:rsidRPr="00903553">
        <w:t>sklop</w:t>
      </w:r>
      <w:r w:rsidR="00CF45EB" w:rsidRPr="00903553">
        <w:t>a</w:t>
      </w:r>
      <w:r w:rsidR="006B7152" w:rsidRPr="00903553">
        <w:t xml:space="preserve"> A, B in C</w:t>
      </w:r>
      <w:r w:rsidR="000C6F03" w:rsidRPr="00903553">
        <w:t xml:space="preserve"> glede na kategorijo DO (iz šifranta D15), v katero je uporabnik uvrščen na podlagi izvršljive odločbe</w:t>
      </w:r>
      <w:r w:rsidR="008E750B">
        <w:t>,</w:t>
      </w:r>
      <w:r w:rsidR="000409BD" w:rsidRPr="00903553">
        <w:t xml:space="preserve"> in za obdobje</w:t>
      </w:r>
      <w:r w:rsidR="00314927">
        <w:t>,</w:t>
      </w:r>
      <w:r w:rsidR="000409BD" w:rsidRPr="00903553">
        <w:t xml:space="preserve"> na katero</w:t>
      </w:r>
      <w:r w:rsidR="00212D53" w:rsidRPr="00903553">
        <w:t xml:space="preserve"> se</w:t>
      </w:r>
      <w:r w:rsidR="000409BD" w:rsidRPr="00903553">
        <w:t xml:space="preserve"> dokument za obračun nanaša</w:t>
      </w:r>
      <w:r w:rsidR="000C6F03" w:rsidRPr="00903553">
        <w:t>.</w:t>
      </w:r>
      <w:r w:rsidR="00EF07A6" w:rsidRPr="00903553">
        <w:t xml:space="preserve"> </w:t>
      </w:r>
    </w:p>
    <w:p w14:paraId="180B3CDC" w14:textId="25D554AB" w:rsidR="000C6F03" w:rsidRPr="00903553" w:rsidRDefault="000C6F03" w:rsidP="008E082D">
      <w:pPr>
        <w:pStyle w:val="Brezrazmikov"/>
      </w:pPr>
    </w:p>
    <w:p w14:paraId="7CDE33CB" w14:textId="43439107" w:rsidR="003A0CA6" w:rsidRPr="00903553" w:rsidRDefault="003A0CA6" w:rsidP="008E082D">
      <w:pPr>
        <w:pStyle w:val="Brezrazmikov"/>
      </w:pPr>
      <w:r w:rsidRPr="00903553">
        <w:t xml:space="preserve">Če se izvajalec in uporabnik v ON dogovorita za manj ur, kot jih ima uporabnik pravico prejeti glede na priznano kategorijo DO in izbrano pravico do DO iz prvega ali drugega odstavka 16. člena ZDOsk-1, izvajalec za opravljene storitve DO ZZZS zaračuna le dnevni </w:t>
      </w:r>
      <w:r w:rsidR="009C75A8" w:rsidRPr="00903553">
        <w:t>PDO</w:t>
      </w:r>
      <w:r w:rsidRPr="00903553">
        <w:t>, ki ustreza dejansko dogovorjenemu obsegu ur, tako da:</w:t>
      </w:r>
    </w:p>
    <w:p w14:paraId="7375F4BE" w14:textId="4A56C4EE" w:rsidR="003A0CA6" w:rsidRPr="00903553" w:rsidRDefault="003A0CA6" w:rsidP="00D74E04">
      <w:pPr>
        <w:pStyle w:val="Odstavekseznama"/>
        <w:numPr>
          <w:ilvl w:val="0"/>
          <w:numId w:val="73"/>
        </w:numPr>
        <w:spacing w:after="0"/>
        <w:rPr>
          <w:rFonts w:ascii="Calibri" w:hAnsi="Calibri" w:cs="Calibri"/>
        </w:rPr>
      </w:pPr>
      <w:r w:rsidRPr="00903553">
        <w:rPr>
          <w:rFonts w:ascii="Calibri" w:hAnsi="Calibri" w:cs="Calibri"/>
        </w:rPr>
        <w:lastRenderedPageBreak/>
        <w:softHyphen/>
        <w:t xml:space="preserve">če je dogovorjen obseg ur manjši oziroma enak obsegu ur 1. kategorije DO iz prvega ali drugega odstavka 16. člena ZDOsk-1, se zaračuna dnevni </w:t>
      </w:r>
      <w:r w:rsidR="009C75A8" w:rsidRPr="00903553">
        <w:rPr>
          <w:rFonts w:ascii="Calibri" w:hAnsi="Calibri" w:cs="Calibri"/>
        </w:rPr>
        <w:t>PDO</w:t>
      </w:r>
      <w:r w:rsidRPr="00903553">
        <w:rPr>
          <w:rFonts w:ascii="Calibri" w:hAnsi="Calibri" w:cs="Calibri"/>
        </w:rPr>
        <w:t xml:space="preserve"> za 1. kategorijo DO</w:t>
      </w:r>
      <w:r w:rsidR="008E750B">
        <w:rPr>
          <w:rFonts w:ascii="Calibri" w:hAnsi="Calibri" w:cs="Calibri"/>
        </w:rPr>
        <w:t>,</w:t>
      </w:r>
    </w:p>
    <w:p w14:paraId="0F3B22EC" w14:textId="7DCDB8D2" w:rsidR="003A0CA6" w:rsidRPr="00903553" w:rsidRDefault="003A0CA6" w:rsidP="00D74E04">
      <w:pPr>
        <w:pStyle w:val="Odstavekseznama"/>
        <w:numPr>
          <w:ilvl w:val="0"/>
          <w:numId w:val="73"/>
        </w:numPr>
        <w:spacing w:after="0"/>
        <w:rPr>
          <w:rFonts w:ascii="Calibri" w:hAnsi="Calibri" w:cs="Calibri"/>
        </w:rPr>
      </w:pPr>
      <w:r w:rsidRPr="00903553">
        <w:rPr>
          <w:rFonts w:ascii="Calibri" w:hAnsi="Calibri" w:cs="Calibri"/>
        </w:rPr>
        <w:softHyphen/>
        <w:t xml:space="preserve">če je dogovorjen obseg ur večji od obsega ur 1. kategorije DO, a enak ali manjši od obsega ur 2. kategorije DO iz prvega ali drugega odstavka 16. člena ZDOsk-1, se zaračuna dnevni </w:t>
      </w:r>
      <w:r w:rsidR="009C75A8" w:rsidRPr="00903553">
        <w:rPr>
          <w:rFonts w:ascii="Calibri" w:hAnsi="Calibri" w:cs="Calibri"/>
        </w:rPr>
        <w:t>PDO</w:t>
      </w:r>
      <w:r w:rsidRPr="00903553">
        <w:rPr>
          <w:rFonts w:ascii="Calibri" w:hAnsi="Calibri" w:cs="Calibri"/>
        </w:rPr>
        <w:t xml:space="preserve"> za 2. kategorijo DO</w:t>
      </w:r>
      <w:r w:rsidR="008E750B">
        <w:rPr>
          <w:rFonts w:ascii="Calibri" w:hAnsi="Calibri" w:cs="Calibri"/>
        </w:rPr>
        <w:t>,</w:t>
      </w:r>
    </w:p>
    <w:p w14:paraId="6AB781FC" w14:textId="583852BD" w:rsidR="003A0CA6" w:rsidRPr="00903553" w:rsidRDefault="003A0CA6" w:rsidP="00D74E04">
      <w:pPr>
        <w:pStyle w:val="Odstavekseznama"/>
        <w:numPr>
          <w:ilvl w:val="0"/>
          <w:numId w:val="73"/>
        </w:numPr>
        <w:spacing w:after="0"/>
        <w:rPr>
          <w:rFonts w:ascii="Calibri" w:hAnsi="Calibri" w:cs="Calibri"/>
        </w:rPr>
      </w:pPr>
      <w:r w:rsidRPr="00903553">
        <w:rPr>
          <w:rFonts w:ascii="Calibri" w:hAnsi="Calibri" w:cs="Calibri"/>
        </w:rPr>
        <w:softHyphen/>
        <w:t xml:space="preserve">če je dogovorjen obseg ur večji od obsega ur 2. kategorije DO, a enak ali manjši od obsega ur 3. kategorije DO iz prvega ali drugega odstavka 16. člena ZDOsk-1, se zaračuna dnevni </w:t>
      </w:r>
      <w:r w:rsidR="009C75A8" w:rsidRPr="00903553">
        <w:rPr>
          <w:rFonts w:ascii="Calibri" w:hAnsi="Calibri" w:cs="Calibri"/>
        </w:rPr>
        <w:t>PDO</w:t>
      </w:r>
      <w:r w:rsidRPr="00903553">
        <w:rPr>
          <w:rFonts w:ascii="Calibri" w:hAnsi="Calibri" w:cs="Calibri"/>
        </w:rPr>
        <w:t xml:space="preserve"> za 3. kategorijo DO</w:t>
      </w:r>
      <w:r w:rsidR="008E750B">
        <w:rPr>
          <w:rFonts w:ascii="Calibri" w:hAnsi="Calibri" w:cs="Calibri"/>
        </w:rPr>
        <w:t>,</w:t>
      </w:r>
    </w:p>
    <w:p w14:paraId="1D02A0FA" w14:textId="03CAFFA5" w:rsidR="003A0CA6" w:rsidRPr="00903553" w:rsidRDefault="003A0CA6" w:rsidP="00D74E04">
      <w:pPr>
        <w:pStyle w:val="Odstavekseznama"/>
        <w:numPr>
          <w:ilvl w:val="0"/>
          <w:numId w:val="73"/>
        </w:numPr>
        <w:spacing w:after="0"/>
        <w:rPr>
          <w:rFonts w:ascii="Calibri" w:hAnsi="Calibri" w:cs="Calibri"/>
        </w:rPr>
      </w:pPr>
      <w:r w:rsidRPr="00903553">
        <w:rPr>
          <w:rFonts w:ascii="Calibri" w:hAnsi="Calibri" w:cs="Calibri"/>
        </w:rPr>
        <w:softHyphen/>
        <w:t xml:space="preserve">če je dogovorjen obseg ur večji od obsega ur 3. kategorije DO, a enak ali manjši od obsega ur 4. kategorije DO iz prvega ali drugega odstavka 16. člena ZDOsk-1, se zaračuna dnevni </w:t>
      </w:r>
      <w:r w:rsidR="009C75A8" w:rsidRPr="00903553">
        <w:rPr>
          <w:rFonts w:ascii="Calibri" w:hAnsi="Calibri" w:cs="Calibri"/>
        </w:rPr>
        <w:t>PDO</w:t>
      </w:r>
      <w:r w:rsidRPr="00903553">
        <w:rPr>
          <w:rFonts w:ascii="Calibri" w:hAnsi="Calibri" w:cs="Calibri"/>
        </w:rPr>
        <w:t xml:space="preserve"> za 4. kategorijo DO</w:t>
      </w:r>
      <w:r w:rsidR="008E750B">
        <w:rPr>
          <w:rFonts w:ascii="Calibri" w:hAnsi="Calibri" w:cs="Calibri"/>
        </w:rPr>
        <w:t>,</w:t>
      </w:r>
    </w:p>
    <w:p w14:paraId="08E6570A" w14:textId="1DBE0E66" w:rsidR="003A0CA6" w:rsidRPr="00903553" w:rsidRDefault="003A0CA6" w:rsidP="00D74E04">
      <w:pPr>
        <w:pStyle w:val="Odstavekseznama"/>
        <w:numPr>
          <w:ilvl w:val="0"/>
          <w:numId w:val="73"/>
        </w:numPr>
        <w:spacing w:after="0"/>
        <w:rPr>
          <w:rFonts w:ascii="Calibri" w:hAnsi="Calibri" w:cs="Calibri"/>
        </w:rPr>
      </w:pPr>
      <w:r w:rsidRPr="00903553">
        <w:rPr>
          <w:rFonts w:ascii="Calibri" w:hAnsi="Calibri" w:cs="Calibri"/>
        </w:rPr>
        <w:softHyphen/>
        <w:t xml:space="preserve">če je dogovorjen obseg ur večji od obsega ur 4. kategorije DO, a enak ali manjši od obsega ur 5. kategorije DO iz prvega ali drugega odstavka 16. člena ZDOsk-1, se zaračuna dnevni </w:t>
      </w:r>
      <w:r w:rsidR="009C75A8" w:rsidRPr="00903553">
        <w:rPr>
          <w:rFonts w:ascii="Calibri" w:hAnsi="Calibri" w:cs="Calibri"/>
        </w:rPr>
        <w:t>PDO</w:t>
      </w:r>
      <w:r w:rsidRPr="00903553">
        <w:rPr>
          <w:rFonts w:ascii="Calibri" w:hAnsi="Calibri" w:cs="Calibri"/>
        </w:rPr>
        <w:t xml:space="preserve"> za 5. kategorijo DO.</w:t>
      </w:r>
    </w:p>
    <w:p w14:paraId="3ED22F31" w14:textId="7E0F8F3D" w:rsidR="003A0CA6" w:rsidRPr="00E00E7E" w:rsidRDefault="00F56888" w:rsidP="00D96C53">
      <w:pPr>
        <w:spacing w:after="0"/>
        <w:rPr>
          <w:rFonts w:ascii="Calibri" w:eastAsia="Calibri" w:hAnsi="Calibri" w:cs="Calibri"/>
          <w:i/>
          <w:iCs/>
          <w:color w:val="7F7F7F"/>
        </w:rPr>
      </w:pPr>
      <w:r>
        <w:rPr>
          <w:rFonts w:ascii="Calibri" w:eastAsia="Calibri" w:hAnsi="Calibri" w:cs="Calibri"/>
          <w:i/>
          <w:iCs/>
          <w:color w:val="7F7F7F"/>
        </w:rPr>
        <w:br/>
      </w:r>
      <w:r w:rsidR="003A0CA6" w:rsidRPr="00E00E7E">
        <w:rPr>
          <w:rFonts w:ascii="Calibri" w:eastAsia="Calibri" w:hAnsi="Calibri" w:cs="Calibri"/>
          <w:i/>
          <w:iCs/>
          <w:color w:val="7F7F7F"/>
        </w:rPr>
        <w:t>Primer</w:t>
      </w:r>
      <w:r w:rsidR="00950EA4" w:rsidRPr="00E00E7E">
        <w:rPr>
          <w:rFonts w:ascii="Calibri" w:eastAsia="Calibri" w:hAnsi="Calibri" w:cs="Calibri"/>
          <w:i/>
          <w:iCs/>
          <w:color w:val="7F7F7F"/>
        </w:rPr>
        <w:t xml:space="preserve"> </w:t>
      </w:r>
      <w:r w:rsidR="00643FB2" w:rsidRPr="00E00E7E">
        <w:rPr>
          <w:rFonts w:ascii="Calibri" w:eastAsia="Calibri" w:hAnsi="Calibri" w:cs="Calibri"/>
          <w:i/>
          <w:iCs/>
          <w:color w:val="7F7F7F"/>
        </w:rPr>
        <w:t>27</w:t>
      </w:r>
      <w:r w:rsidR="003A0CA6" w:rsidRPr="00E00E7E">
        <w:rPr>
          <w:rFonts w:ascii="Calibri" w:eastAsia="Calibri" w:hAnsi="Calibri" w:cs="Calibri"/>
          <w:i/>
          <w:iCs/>
          <w:color w:val="7F7F7F"/>
        </w:rPr>
        <w:t xml:space="preserve">: </w:t>
      </w:r>
    </w:p>
    <w:p w14:paraId="23CB5EBF" w14:textId="1F3B0E09" w:rsidR="00B549E0" w:rsidRPr="004655D9" w:rsidRDefault="00B549E0" w:rsidP="00D74E04">
      <w:pPr>
        <w:pStyle w:val="Odstavekseznama"/>
        <w:numPr>
          <w:ilvl w:val="0"/>
          <w:numId w:val="76"/>
        </w:numPr>
        <w:spacing w:after="0"/>
        <w:rPr>
          <w:rFonts w:ascii="Calibri" w:eastAsia="Calibri" w:hAnsi="Calibri" w:cs="Calibri"/>
          <w:i/>
          <w:color w:val="7F7F7F"/>
        </w:rPr>
      </w:pPr>
      <w:r w:rsidRPr="00903553">
        <w:rPr>
          <w:rFonts w:ascii="Calibri" w:eastAsia="Calibri" w:hAnsi="Calibri" w:cs="Calibri"/>
          <w:i/>
          <w:iCs/>
          <w:color w:val="7F7F7F"/>
        </w:rPr>
        <w:t xml:space="preserve">Uporabnik ima priznano 3. kategorijo DO in v ON z izvajalcem dogovorita 45 ur za DO na domu → </w:t>
      </w:r>
      <w:r w:rsidR="00FE1536" w:rsidRPr="00903553">
        <w:rPr>
          <w:rFonts w:ascii="Calibri" w:eastAsia="Calibri" w:hAnsi="Calibri" w:cs="Calibri"/>
          <w:i/>
          <w:iCs/>
          <w:color w:val="7F7F7F"/>
        </w:rPr>
        <w:t xml:space="preserve">izvajalec </w:t>
      </w:r>
      <w:r w:rsidRPr="00903553">
        <w:rPr>
          <w:rFonts w:ascii="Calibri" w:eastAsia="Calibri" w:hAnsi="Calibri" w:cs="Calibri"/>
          <w:i/>
          <w:iCs/>
          <w:color w:val="7F7F7F"/>
        </w:rPr>
        <w:t xml:space="preserve">obračuna </w:t>
      </w:r>
      <w:r w:rsidR="00FE1536" w:rsidRPr="00903553">
        <w:rPr>
          <w:rFonts w:ascii="Calibri" w:eastAsia="Calibri" w:hAnsi="Calibri" w:cs="Calibri"/>
          <w:i/>
          <w:iCs/>
          <w:color w:val="7F7F7F"/>
        </w:rPr>
        <w:t>dnevni</w:t>
      </w:r>
      <w:r w:rsidRPr="00903553">
        <w:rPr>
          <w:rFonts w:ascii="Calibri" w:eastAsia="Calibri" w:hAnsi="Calibri" w:cs="Calibri"/>
          <w:i/>
          <w:iCs/>
          <w:color w:val="7F7F7F"/>
        </w:rPr>
        <w:t xml:space="preserve"> PDO za 3. kategorijo DO</w:t>
      </w:r>
      <w:r w:rsidR="008E750B">
        <w:rPr>
          <w:rFonts w:ascii="Calibri" w:eastAsia="Calibri" w:hAnsi="Calibri" w:cs="Calibri"/>
          <w:i/>
          <w:iCs/>
          <w:color w:val="7F7F7F"/>
        </w:rPr>
        <w:t>.</w:t>
      </w:r>
    </w:p>
    <w:p w14:paraId="4BFE9D34" w14:textId="1ADBB038" w:rsidR="00B549E0" w:rsidRPr="004655D9" w:rsidRDefault="008E750B" w:rsidP="00D74E04">
      <w:pPr>
        <w:pStyle w:val="Odstavekseznama"/>
        <w:numPr>
          <w:ilvl w:val="0"/>
          <w:numId w:val="76"/>
        </w:numPr>
        <w:spacing w:after="0"/>
        <w:rPr>
          <w:rFonts w:ascii="Calibri" w:eastAsia="Calibri" w:hAnsi="Calibri" w:cs="Calibri"/>
          <w:i/>
          <w:color w:val="7F7F7F"/>
        </w:rPr>
      </w:pPr>
      <w:r>
        <w:rPr>
          <w:rFonts w:ascii="Calibri" w:eastAsia="Calibri" w:hAnsi="Calibri" w:cs="Calibri"/>
          <w:i/>
          <w:iCs/>
          <w:color w:val="7F7F7F"/>
        </w:rPr>
        <w:t>U</w:t>
      </w:r>
      <w:r w:rsidR="00B549E0" w:rsidRPr="00903553">
        <w:rPr>
          <w:rFonts w:ascii="Calibri" w:eastAsia="Calibri" w:hAnsi="Calibri" w:cs="Calibri"/>
          <w:i/>
          <w:iCs/>
          <w:color w:val="7F7F7F"/>
        </w:rPr>
        <w:t xml:space="preserve">porabnik ima priznano 3. kategorijo DO, v ON pa z izvajalcem dogovorita 40 ur za DO na domu → </w:t>
      </w:r>
      <w:r w:rsidR="00FE1536" w:rsidRPr="00903553">
        <w:rPr>
          <w:rFonts w:ascii="Calibri" w:eastAsia="Calibri" w:hAnsi="Calibri" w:cs="Calibri"/>
          <w:i/>
          <w:iCs/>
          <w:color w:val="7F7F7F"/>
        </w:rPr>
        <w:t xml:space="preserve">izvajalec </w:t>
      </w:r>
      <w:r w:rsidR="00B549E0" w:rsidRPr="00903553">
        <w:rPr>
          <w:rFonts w:ascii="Calibri" w:eastAsia="Calibri" w:hAnsi="Calibri" w:cs="Calibri"/>
          <w:i/>
          <w:iCs/>
          <w:color w:val="7F7F7F"/>
        </w:rPr>
        <w:t xml:space="preserve">obračuna </w:t>
      </w:r>
      <w:r w:rsidR="00FE1536" w:rsidRPr="00903553">
        <w:rPr>
          <w:rFonts w:ascii="Calibri" w:eastAsia="Calibri" w:hAnsi="Calibri" w:cs="Calibri"/>
          <w:i/>
          <w:iCs/>
          <w:color w:val="7F7F7F"/>
        </w:rPr>
        <w:t>dnevni</w:t>
      </w:r>
      <w:r w:rsidR="00B549E0" w:rsidRPr="00903553">
        <w:rPr>
          <w:rFonts w:ascii="Calibri" w:eastAsia="Calibri" w:hAnsi="Calibri" w:cs="Calibri"/>
          <w:i/>
          <w:iCs/>
          <w:color w:val="7F7F7F"/>
        </w:rPr>
        <w:t xml:space="preserve"> PDO za 2. kategorijo DO</w:t>
      </w:r>
      <w:r>
        <w:rPr>
          <w:rFonts w:ascii="Calibri" w:eastAsia="Calibri" w:hAnsi="Calibri" w:cs="Calibri"/>
          <w:i/>
          <w:iCs/>
          <w:color w:val="7F7F7F"/>
        </w:rPr>
        <w:t>.</w:t>
      </w:r>
    </w:p>
    <w:p w14:paraId="4926385D" w14:textId="2B50AD97" w:rsidR="00B549E0" w:rsidRPr="004655D9" w:rsidRDefault="008E750B" w:rsidP="00D74E04">
      <w:pPr>
        <w:pStyle w:val="Odstavekseznama"/>
        <w:numPr>
          <w:ilvl w:val="0"/>
          <w:numId w:val="76"/>
        </w:numPr>
        <w:spacing w:after="0"/>
        <w:rPr>
          <w:rFonts w:ascii="Calibri" w:eastAsia="Calibri" w:hAnsi="Calibri" w:cs="Calibri"/>
          <w:i/>
          <w:color w:val="7F7F7F"/>
        </w:rPr>
      </w:pPr>
      <w:r>
        <w:rPr>
          <w:rFonts w:ascii="Calibri" w:eastAsia="Calibri" w:hAnsi="Calibri" w:cs="Calibri"/>
          <w:i/>
          <w:iCs/>
          <w:color w:val="7F7F7F"/>
        </w:rPr>
        <w:t>E</w:t>
      </w:r>
      <w:r w:rsidR="00B549E0" w:rsidRPr="00903553">
        <w:rPr>
          <w:rFonts w:ascii="Calibri" w:eastAsia="Calibri" w:hAnsi="Calibri" w:cs="Calibri"/>
          <w:i/>
          <w:iCs/>
          <w:color w:val="7F7F7F"/>
        </w:rPr>
        <w:t xml:space="preserve">nako velja pri kombiniranju pravic (npr. dnevna DO in DO na domu): uporabnik s priznano 5. kategorijo DO se z izvajalcem A v ON dogovori za 73 ur DO na domu, z izvajalcem B pa za 37 ur dnevne DO → izvajalec A obračuna </w:t>
      </w:r>
      <w:r w:rsidR="00FE1536" w:rsidRPr="00903553">
        <w:rPr>
          <w:rFonts w:ascii="Calibri" w:eastAsia="Calibri" w:hAnsi="Calibri" w:cs="Calibri"/>
          <w:i/>
          <w:iCs/>
          <w:color w:val="7F7F7F"/>
        </w:rPr>
        <w:t xml:space="preserve">dnevni </w:t>
      </w:r>
      <w:r w:rsidR="00B549E0" w:rsidRPr="00903553">
        <w:rPr>
          <w:rFonts w:ascii="Calibri" w:eastAsia="Calibri" w:hAnsi="Calibri" w:cs="Calibri"/>
          <w:i/>
          <w:iCs/>
          <w:color w:val="7F7F7F"/>
        </w:rPr>
        <w:t>PDO za 4. kategorijo, izvajalec B pa PDO za 5. kategorijo.</w:t>
      </w:r>
    </w:p>
    <w:p w14:paraId="001BCD50" w14:textId="3ED6A642" w:rsidR="000B59FE" w:rsidRPr="00903553" w:rsidRDefault="00D74E04" w:rsidP="00D74E04">
      <w:pPr>
        <w:spacing w:after="0"/>
        <w:rPr>
          <w:rFonts w:ascii="Calibri" w:eastAsia="Calibri" w:hAnsi="Calibri" w:cs="Calibri"/>
          <w:lang w:eastAsia="ko-KR"/>
        </w:rPr>
      </w:pPr>
      <w:r>
        <w:rPr>
          <w:rFonts w:ascii="Calibri" w:eastAsia="Calibri" w:hAnsi="Calibri" w:cs="Calibri"/>
          <w:lang w:eastAsia="ko-KR"/>
        </w:rPr>
        <w:br/>
      </w:r>
      <w:r w:rsidR="000B59FE" w:rsidRPr="00903553">
        <w:rPr>
          <w:rFonts w:ascii="Calibri" w:eastAsia="Calibri" w:hAnsi="Calibri" w:cs="Calibri"/>
          <w:lang w:eastAsia="ko-KR"/>
        </w:rPr>
        <w:t>Izvajalec</w:t>
      </w:r>
      <w:r w:rsidR="004E0793" w:rsidRPr="00903553">
        <w:rPr>
          <w:rFonts w:ascii="Calibri" w:eastAsia="Calibri" w:hAnsi="Calibri" w:cs="Calibri"/>
          <w:lang w:eastAsia="ko-KR"/>
        </w:rPr>
        <w:t xml:space="preserve"> </w:t>
      </w:r>
      <w:r w:rsidR="001101BD" w:rsidRPr="00903553">
        <w:rPr>
          <w:rFonts w:ascii="Calibri" w:eastAsia="Calibri" w:hAnsi="Calibri" w:cs="Calibri"/>
          <w:lang w:eastAsia="ko-KR"/>
        </w:rPr>
        <w:t xml:space="preserve">lahko </w:t>
      </w:r>
      <w:r w:rsidR="004E0793" w:rsidRPr="00903553">
        <w:rPr>
          <w:rFonts w:ascii="Calibri" w:eastAsia="Calibri" w:hAnsi="Calibri" w:cs="Calibri"/>
          <w:lang w:eastAsia="ko-KR"/>
        </w:rPr>
        <w:t>za uporabnika, ki koristi pravico do DO,</w:t>
      </w:r>
      <w:r w:rsidR="000B59FE" w:rsidRPr="00903553">
        <w:rPr>
          <w:rFonts w:ascii="Calibri" w:eastAsia="Calibri" w:hAnsi="Calibri" w:cs="Calibri"/>
          <w:lang w:eastAsia="ko-KR"/>
        </w:rPr>
        <w:t xml:space="preserve"> </w:t>
      </w:r>
      <w:r w:rsidR="00C574A0" w:rsidRPr="00903553">
        <w:rPr>
          <w:rFonts w:ascii="Calibri" w:eastAsia="Calibri" w:hAnsi="Calibri" w:cs="Calibri"/>
          <w:lang w:eastAsia="ko-KR"/>
        </w:rPr>
        <w:t xml:space="preserve">poleg </w:t>
      </w:r>
      <w:bookmarkStart w:id="564" w:name="_Hlk203735458"/>
      <w:r w:rsidR="004E0793" w:rsidRPr="00903553">
        <w:rPr>
          <w:rFonts w:ascii="Calibri" w:eastAsia="Calibri" w:hAnsi="Calibri" w:cs="Calibri"/>
          <w:lang w:eastAsia="ko-KR"/>
        </w:rPr>
        <w:t>dnevn</w:t>
      </w:r>
      <w:r w:rsidR="00C574A0" w:rsidRPr="00903553">
        <w:rPr>
          <w:rFonts w:ascii="Calibri" w:eastAsia="Calibri" w:hAnsi="Calibri" w:cs="Calibri"/>
          <w:lang w:eastAsia="ko-KR"/>
        </w:rPr>
        <w:t>ega</w:t>
      </w:r>
      <w:r w:rsidR="004E0793" w:rsidRPr="00903553">
        <w:rPr>
          <w:rFonts w:ascii="Calibri" w:eastAsia="Calibri" w:hAnsi="Calibri" w:cs="Calibri"/>
          <w:lang w:eastAsia="ko-KR"/>
        </w:rPr>
        <w:t xml:space="preserve"> </w:t>
      </w:r>
      <w:r w:rsidR="00286911" w:rsidRPr="00903553">
        <w:rPr>
          <w:rFonts w:ascii="Calibri" w:eastAsia="Calibri" w:hAnsi="Calibri" w:cs="Calibri"/>
          <w:lang w:eastAsia="ko-KR"/>
        </w:rPr>
        <w:t>PDO</w:t>
      </w:r>
      <w:r w:rsidR="004E0793" w:rsidRPr="00903553">
        <w:rPr>
          <w:rFonts w:ascii="Calibri" w:eastAsia="Calibri" w:hAnsi="Calibri" w:cs="Calibri"/>
          <w:lang w:eastAsia="ko-KR"/>
        </w:rPr>
        <w:t xml:space="preserve"> za opravljene</w:t>
      </w:r>
      <w:r w:rsidR="000B59FE" w:rsidRPr="00903553">
        <w:rPr>
          <w:rFonts w:ascii="Calibri" w:eastAsia="Calibri" w:hAnsi="Calibri" w:cs="Calibri"/>
          <w:lang w:eastAsia="ko-KR"/>
        </w:rPr>
        <w:t xml:space="preserve"> storitv</w:t>
      </w:r>
      <w:r w:rsidR="004E0793" w:rsidRPr="00903553">
        <w:rPr>
          <w:rFonts w:ascii="Calibri" w:eastAsia="Calibri" w:hAnsi="Calibri" w:cs="Calibri"/>
          <w:lang w:eastAsia="ko-KR"/>
        </w:rPr>
        <w:t>e</w:t>
      </w:r>
      <w:r w:rsidR="000B59FE" w:rsidRPr="00903553">
        <w:rPr>
          <w:rFonts w:ascii="Calibri" w:eastAsia="Calibri" w:hAnsi="Calibri" w:cs="Calibri"/>
          <w:lang w:eastAsia="ko-KR"/>
        </w:rPr>
        <w:t xml:space="preserve"> DO </w:t>
      </w:r>
      <w:r w:rsidR="000409BD" w:rsidRPr="00903553">
        <w:rPr>
          <w:rFonts w:ascii="Calibri" w:eastAsia="Calibri" w:hAnsi="Calibri" w:cs="Calibri"/>
          <w:lang w:eastAsia="ko-KR"/>
        </w:rPr>
        <w:t xml:space="preserve">iz </w:t>
      </w:r>
      <w:r w:rsidR="003A42D5" w:rsidRPr="00903553">
        <w:rPr>
          <w:rFonts w:ascii="Calibri" w:eastAsia="Calibri" w:hAnsi="Calibri" w:cs="Calibri"/>
          <w:lang w:eastAsia="ko-KR"/>
        </w:rPr>
        <w:t>prejšnjega odstavka</w:t>
      </w:r>
      <w:r w:rsidR="000B59FE" w:rsidRPr="00903553">
        <w:rPr>
          <w:rFonts w:ascii="Calibri" w:eastAsia="Calibri" w:hAnsi="Calibri" w:cs="Calibri"/>
          <w:lang w:eastAsia="ko-KR"/>
        </w:rPr>
        <w:t xml:space="preserve"> obračuna tudi</w:t>
      </w:r>
      <w:r w:rsidR="00C574A0" w:rsidRPr="00903553">
        <w:rPr>
          <w:rFonts w:ascii="Calibri" w:eastAsia="Calibri" w:hAnsi="Calibri" w:cs="Calibri"/>
          <w:lang w:eastAsia="ko-KR"/>
        </w:rPr>
        <w:t xml:space="preserve"> dnevni </w:t>
      </w:r>
      <w:r w:rsidR="00286911" w:rsidRPr="00903553">
        <w:rPr>
          <w:rFonts w:ascii="Calibri" w:eastAsia="Calibri" w:hAnsi="Calibri" w:cs="Calibri"/>
          <w:lang w:eastAsia="ko-KR"/>
        </w:rPr>
        <w:t>PDO</w:t>
      </w:r>
      <w:r w:rsidR="00C574A0" w:rsidRPr="00903553">
        <w:rPr>
          <w:rFonts w:ascii="Calibri" w:eastAsia="Calibri" w:hAnsi="Calibri" w:cs="Calibri"/>
          <w:lang w:eastAsia="ko-KR"/>
        </w:rPr>
        <w:t xml:space="preserve"> za</w:t>
      </w:r>
      <w:r w:rsidR="001101BD" w:rsidRPr="00903553">
        <w:rPr>
          <w:rFonts w:ascii="Calibri" w:eastAsia="Calibri" w:hAnsi="Calibri" w:cs="Calibri"/>
          <w:lang w:eastAsia="ko-KR"/>
        </w:rPr>
        <w:t xml:space="preserve"> opravljene </w:t>
      </w:r>
      <w:r w:rsidR="00CE7B9E" w:rsidRPr="00903553">
        <w:rPr>
          <w:rFonts w:ascii="Calibri" w:eastAsia="Calibri" w:hAnsi="Calibri" w:cs="Calibri"/>
          <w:lang w:eastAsia="ko-KR"/>
        </w:rPr>
        <w:t>storitve</w:t>
      </w:r>
      <w:r w:rsidR="001101BD" w:rsidRPr="00903553">
        <w:rPr>
          <w:rFonts w:ascii="Calibri" w:eastAsia="Calibri" w:hAnsi="Calibri" w:cs="Calibri"/>
          <w:lang w:eastAsia="ko-KR"/>
        </w:rPr>
        <w:t xml:space="preserve"> in evidenčne </w:t>
      </w:r>
      <w:r w:rsidR="00CE7B9E" w:rsidRPr="00903553">
        <w:rPr>
          <w:rFonts w:ascii="Calibri" w:eastAsia="Calibri" w:hAnsi="Calibri" w:cs="Calibri"/>
          <w:lang w:eastAsia="ko-KR"/>
        </w:rPr>
        <w:t>storitve</w:t>
      </w:r>
      <w:r w:rsidR="001101BD" w:rsidRPr="00903553">
        <w:rPr>
          <w:rFonts w:ascii="Calibri" w:eastAsia="Calibri" w:hAnsi="Calibri" w:cs="Calibri"/>
          <w:lang w:eastAsia="ko-KR"/>
        </w:rPr>
        <w:t xml:space="preserve"> </w:t>
      </w:r>
      <w:r w:rsidR="00413EBA" w:rsidRPr="004655D9">
        <w:rPr>
          <w:rFonts w:ascii="Calibri" w:eastAsia="Calibri" w:hAnsi="Calibri" w:cs="Calibri"/>
          <w:lang w:eastAsia="ko-KR"/>
        </w:rPr>
        <w:t>v okviru</w:t>
      </w:r>
      <w:r w:rsidR="001101BD" w:rsidRPr="004655D9">
        <w:rPr>
          <w:rFonts w:ascii="Calibri" w:eastAsia="Calibri" w:hAnsi="Calibri" w:cs="Calibri"/>
          <w:lang w:eastAsia="ko-KR"/>
        </w:rPr>
        <w:t xml:space="preserve"> </w:t>
      </w:r>
      <w:r w:rsidR="001101BD" w:rsidRPr="00903553">
        <w:rPr>
          <w:rFonts w:ascii="Calibri" w:eastAsia="Calibri" w:hAnsi="Calibri" w:cs="Calibri"/>
          <w:lang w:eastAsia="ko-KR"/>
        </w:rPr>
        <w:t>storitev DO sklopa D</w:t>
      </w:r>
      <w:r w:rsidR="00FF3984" w:rsidRPr="00903553">
        <w:rPr>
          <w:rFonts w:ascii="Calibri" w:eastAsia="Calibri" w:hAnsi="Calibri" w:cs="Calibri"/>
          <w:lang w:eastAsia="ko-KR"/>
        </w:rPr>
        <w:t xml:space="preserve"> (SKOS)</w:t>
      </w:r>
      <w:r w:rsidR="001101BD" w:rsidRPr="00903553">
        <w:rPr>
          <w:rFonts w:ascii="Calibri" w:eastAsia="Calibri" w:hAnsi="Calibri" w:cs="Calibri"/>
          <w:lang w:eastAsia="ko-KR"/>
        </w:rPr>
        <w:t xml:space="preserve">, </w:t>
      </w:r>
      <w:r w:rsidR="00413EBA" w:rsidRPr="004655D9">
        <w:rPr>
          <w:rFonts w:ascii="Calibri" w:eastAsia="Calibri" w:hAnsi="Calibri" w:cs="Calibri"/>
          <w:lang w:eastAsia="ko-KR"/>
        </w:rPr>
        <w:t>kjer lahko</w:t>
      </w:r>
      <w:r w:rsidR="001101BD" w:rsidRPr="00903553">
        <w:rPr>
          <w:rFonts w:ascii="Calibri" w:eastAsia="Calibri" w:hAnsi="Calibri" w:cs="Calibri"/>
          <w:lang w:eastAsia="ko-KR"/>
        </w:rPr>
        <w:t xml:space="preserve"> zaračuna storitev individualne in skupinske obravnave</w:t>
      </w:r>
      <w:r w:rsidR="00CF45EB" w:rsidRPr="00903553">
        <w:rPr>
          <w:rFonts w:ascii="Calibri" w:eastAsia="Calibri" w:hAnsi="Calibri" w:cs="Calibri"/>
          <w:lang w:eastAsia="ko-KR"/>
        </w:rPr>
        <w:t xml:space="preserve"> </w:t>
      </w:r>
      <w:r w:rsidR="00413EBA" w:rsidRPr="004655D9">
        <w:rPr>
          <w:rFonts w:ascii="Calibri" w:eastAsia="Calibri" w:hAnsi="Calibri" w:cs="Calibri"/>
          <w:lang w:eastAsia="ko-KR"/>
        </w:rPr>
        <w:t>ter</w:t>
      </w:r>
      <w:r w:rsidR="00CF45EB" w:rsidRPr="00903553">
        <w:rPr>
          <w:rFonts w:ascii="Calibri" w:eastAsia="Calibri" w:hAnsi="Calibri" w:cs="Calibri"/>
          <w:lang w:eastAsia="ko-KR"/>
        </w:rPr>
        <w:t xml:space="preserve"> dnevni </w:t>
      </w:r>
      <w:r w:rsidR="001101BD" w:rsidRPr="00903553">
        <w:rPr>
          <w:rFonts w:ascii="Calibri" w:eastAsia="Calibri" w:hAnsi="Calibri" w:cs="Calibri"/>
          <w:lang w:eastAsia="ko-KR"/>
        </w:rPr>
        <w:t xml:space="preserve">PDO za </w:t>
      </w:r>
      <w:r w:rsidR="006B7152" w:rsidRPr="00903553">
        <w:rPr>
          <w:rFonts w:ascii="Calibri" w:eastAsia="Calibri" w:hAnsi="Calibri" w:cs="Calibri"/>
          <w:lang w:eastAsia="ko-KR"/>
        </w:rPr>
        <w:t xml:space="preserve">obiske </w:t>
      </w:r>
      <w:r w:rsidR="004E0793" w:rsidRPr="00903553">
        <w:rPr>
          <w:rFonts w:ascii="Calibri" w:eastAsia="Calibri" w:hAnsi="Calibri" w:cs="Calibri"/>
          <w:lang w:eastAsia="ko-KR"/>
        </w:rPr>
        <w:t>KODO</w:t>
      </w:r>
      <w:bookmarkEnd w:id="564"/>
      <w:r w:rsidR="000B59FE" w:rsidRPr="00903553">
        <w:rPr>
          <w:rFonts w:ascii="Calibri" w:eastAsia="Calibri" w:hAnsi="Calibri" w:cs="Calibri"/>
          <w:lang w:eastAsia="ko-KR"/>
        </w:rPr>
        <w:t xml:space="preserve"> </w:t>
      </w:r>
      <w:r w:rsidR="004E0793" w:rsidRPr="00903553">
        <w:rPr>
          <w:rFonts w:ascii="Calibri" w:eastAsia="Calibri" w:hAnsi="Calibri" w:cs="Calibri"/>
          <w:lang w:eastAsia="ko-KR"/>
        </w:rPr>
        <w:t>za obdobje</w:t>
      </w:r>
      <w:r w:rsidR="009906DB">
        <w:rPr>
          <w:rFonts w:ascii="Calibri" w:eastAsia="Calibri" w:hAnsi="Calibri" w:cs="Calibri"/>
          <w:lang w:eastAsia="ko-KR"/>
        </w:rPr>
        <w:t>,</w:t>
      </w:r>
      <w:r w:rsidR="004E0793" w:rsidRPr="00903553">
        <w:rPr>
          <w:rFonts w:ascii="Calibri" w:eastAsia="Calibri" w:hAnsi="Calibri" w:cs="Calibri"/>
          <w:lang w:eastAsia="ko-KR"/>
        </w:rPr>
        <w:t xml:space="preserve"> </w:t>
      </w:r>
      <w:r w:rsidR="000B59FE" w:rsidRPr="00903553">
        <w:rPr>
          <w:rFonts w:ascii="Calibri" w:eastAsia="Calibri" w:hAnsi="Calibri" w:cs="Calibri"/>
          <w:lang w:eastAsia="ko-KR"/>
        </w:rPr>
        <w:t>na katero se dokument za obračun</w:t>
      </w:r>
      <w:r w:rsidR="00212D53" w:rsidRPr="00903553">
        <w:rPr>
          <w:rFonts w:ascii="Calibri" w:eastAsia="Calibri" w:hAnsi="Calibri" w:cs="Calibri"/>
          <w:lang w:eastAsia="ko-KR"/>
        </w:rPr>
        <w:t xml:space="preserve"> nanaša</w:t>
      </w:r>
      <w:r w:rsidR="000B59FE" w:rsidRPr="00903553">
        <w:rPr>
          <w:rFonts w:ascii="Calibri" w:eastAsia="Calibri" w:hAnsi="Calibri" w:cs="Calibri"/>
          <w:lang w:eastAsia="ko-KR"/>
        </w:rPr>
        <w:t xml:space="preserve">. </w:t>
      </w:r>
    </w:p>
    <w:p w14:paraId="5FD5FE31" w14:textId="2E168F39" w:rsidR="00C574A0" w:rsidRPr="004655D9" w:rsidRDefault="00C27D4D" w:rsidP="00D74E04">
      <w:pPr>
        <w:spacing w:after="0"/>
        <w:rPr>
          <w:rFonts w:ascii="Calibri" w:eastAsia="Calibri" w:hAnsi="Calibri" w:cs="Calibri"/>
          <w:lang w:eastAsia="ko-KR"/>
        </w:rPr>
      </w:pPr>
      <w:r>
        <w:rPr>
          <w:rFonts w:ascii="Calibri" w:eastAsia="Calibri" w:hAnsi="Calibri" w:cs="Calibri"/>
          <w:lang w:eastAsia="ko-KR"/>
        </w:rPr>
        <w:br/>
      </w:r>
      <w:r w:rsidR="00C574A0" w:rsidRPr="004655D9">
        <w:rPr>
          <w:rFonts w:ascii="Calibri" w:eastAsia="Calibri" w:hAnsi="Calibri" w:cs="Calibri"/>
          <w:lang w:eastAsia="ko-KR"/>
        </w:rPr>
        <w:t xml:space="preserve">Za uporabnika pravice do ODČ, lahko izvajalec zaračuna le dnevni </w:t>
      </w:r>
      <w:r w:rsidR="00286911" w:rsidRPr="004655D9">
        <w:rPr>
          <w:rFonts w:ascii="Calibri" w:eastAsia="Calibri" w:hAnsi="Calibri" w:cs="Calibri"/>
          <w:lang w:eastAsia="ko-KR"/>
        </w:rPr>
        <w:t>PDO</w:t>
      </w:r>
      <w:r w:rsidR="00C574A0" w:rsidRPr="004655D9">
        <w:rPr>
          <w:rFonts w:ascii="Calibri" w:eastAsia="Calibri" w:hAnsi="Calibri" w:cs="Calibri"/>
          <w:lang w:eastAsia="ko-KR"/>
        </w:rPr>
        <w:t xml:space="preserve"> za SKOS in </w:t>
      </w:r>
      <w:r w:rsidR="006B7152" w:rsidRPr="004655D9">
        <w:rPr>
          <w:rFonts w:ascii="Calibri" w:eastAsia="Calibri" w:hAnsi="Calibri" w:cs="Calibri"/>
          <w:lang w:eastAsia="ko-KR"/>
        </w:rPr>
        <w:t xml:space="preserve">obiske </w:t>
      </w:r>
      <w:r w:rsidR="00C574A0" w:rsidRPr="004655D9">
        <w:rPr>
          <w:rFonts w:ascii="Calibri" w:eastAsia="Calibri" w:hAnsi="Calibri" w:cs="Calibri"/>
          <w:lang w:eastAsia="ko-KR"/>
        </w:rPr>
        <w:t>KODO</w:t>
      </w:r>
      <w:r w:rsidR="003A42D5" w:rsidRPr="004655D9">
        <w:rPr>
          <w:rFonts w:ascii="Calibri" w:eastAsia="Calibri" w:hAnsi="Calibri" w:cs="Calibri"/>
          <w:lang w:eastAsia="ko-KR"/>
        </w:rPr>
        <w:t xml:space="preserve"> glede na priznano kategorijo DO (4 ali 5).</w:t>
      </w:r>
      <w:r w:rsidR="00881D1B" w:rsidRPr="004655D9">
        <w:rPr>
          <w:rFonts w:ascii="Calibri" w:eastAsia="Calibri" w:hAnsi="Calibri" w:cs="Calibri"/>
          <w:lang w:eastAsia="ko-KR"/>
        </w:rPr>
        <w:t xml:space="preserve"> V primeru nadomestne oskrbe se sklene nov ON in se za obračun uporabljajo pravila obračuna storitev DO. </w:t>
      </w:r>
    </w:p>
    <w:p w14:paraId="6E68DB10" w14:textId="258D6BA7" w:rsidR="001E5EBD" w:rsidRPr="00903553" w:rsidRDefault="00212D53" w:rsidP="00D96C53">
      <w:pPr>
        <w:spacing w:after="0" w:line="240" w:lineRule="auto"/>
        <w:rPr>
          <w:rFonts w:ascii="Calibri" w:eastAsia="Calibri" w:hAnsi="Calibri" w:cs="Calibri"/>
        </w:rPr>
      </w:pPr>
      <w:r w:rsidRPr="00903553">
        <w:rPr>
          <w:rFonts w:ascii="Calibri" w:eastAsia="Calibri" w:hAnsi="Calibri" w:cs="Calibri"/>
        </w:rPr>
        <w:t>Pred pošiljanjem podatkov v obračun mora izvajalec skladno s</w:t>
      </w:r>
      <w:r w:rsidR="005073F7" w:rsidRPr="00903553">
        <w:rPr>
          <w:rFonts w:ascii="Calibri" w:eastAsia="Calibri" w:hAnsi="Calibri" w:cs="Calibri"/>
        </w:rPr>
        <w:t xml:space="preserve"> </w:t>
      </w:r>
      <w:r w:rsidRPr="00903553">
        <w:rPr>
          <w:rFonts w:ascii="Calibri" w:eastAsia="Calibri" w:hAnsi="Calibri" w:cs="Calibri"/>
        </w:rPr>
        <w:t>poglavjem</w:t>
      </w:r>
      <w:r w:rsidR="00337211" w:rsidRPr="00903553">
        <w:rPr>
          <w:rFonts w:ascii="Calibri" w:eastAsia="Calibri" w:hAnsi="Calibri" w:cs="Calibri"/>
        </w:rPr>
        <w:t xml:space="preserve"> </w:t>
      </w:r>
      <w:r w:rsidR="001A0FE0">
        <w:fldChar w:fldCharType="begin"/>
      </w:r>
      <w:r w:rsidR="001A0FE0">
        <w:rPr>
          <w:rFonts w:ascii="Calibri" w:eastAsia="Calibri" w:hAnsi="Calibri" w:cs="Calibri"/>
        </w:rPr>
        <w:instrText xml:space="preserve"> REF _Ref214885841 \r \h </w:instrText>
      </w:r>
      <w:r w:rsidR="001A0FE0">
        <w:fldChar w:fldCharType="separate"/>
      </w:r>
      <w:r w:rsidR="00794642">
        <w:rPr>
          <w:rFonts w:ascii="Calibri" w:eastAsia="Calibri" w:hAnsi="Calibri" w:cs="Calibri"/>
        </w:rPr>
        <w:t>5</w:t>
      </w:r>
      <w:r w:rsidR="001A0FE0">
        <w:fldChar w:fldCharType="end"/>
      </w:r>
      <w:r w:rsidR="00A84A35">
        <w:rPr>
          <w:rFonts w:ascii="Calibri" w:eastAsia="Calibri" w:hAnsi="Calibri" w:cs="Calibri"/>
        </w:rPr>
        <w:t xml:space="preserve"> </w:t>
      </w:r>
      <w:r w:rsidRPr="00903553">
        <w:rPr>
          <w:rFonts w:ascii="Calibri" w:eastAsia="Calibri" w:hAnsi="Calibri" w:cs="Calibri"/>
        </w:rPr>
        <w:t xml:space="preserve">Zavodu posredovati podatke o ON in AON, ki ga je sklenil z upravičencem. </w:t>
      </w:r>
      <w:r w:rsidR="001E5EBD" w:rsidRPr="00903553">
        <w:rPr>
          <w:rFonts w:ascii="Calibri" w:eastAsia="Calibri" w:hAnsi="Calibri" w:cs="Calibri"/>
        </w:rPr>
        <w:t xml:space="preserve">Izvajalec lahko dnevne </w:t>
      </w:r>
      <w:r w:rsidR="00286911" w:rsidRPr="00903553">
        <w:rPr>
          <w:rFonts w:ascii="Calibri" w:eastAsia="Calibri" w:hAnsi="Calibri" w:cs="Calibri"/>
        </w:rPr>
        <w:t>PDO</w:t>
      </w:r>
      <w:r w:rsidR="001E5EBD" w:rsidRPr="00903553">
        <w:rPr>
          <w:rFonts w:ascii="Calibri" w:eastAsia="Calibri" w:hAnsi="Calibri" w:cs="Calibri"/>
        </w:rPr>
        <w:t xml:space="preserve"> obračuna šele, ko so veljavni podatki ON in AON posredovani in sprejeti na Zavodu. </w:t>
      </w:r>
    </w:p>
    <w:p w14:paraId="4EFFEA8A" w14:textId="77777777" w:rsidR="00212D53" w:rsidRPr="00903553" w:rsidRDefault="00212D53" w:rsidP="00D96C53">
      <w:pPr>
        <w:spacing w:after="0" w:line="240" w:lineRule="auto"/>
        <w:rPr>
          <w:rFonts w:ascii="Calibri" w:eastAsia="Calibri" w:hAnsi="Calibri" w:cs="Calibri"/>
        </w:rPr>
      </w:pPr>
    </w:p>
    <w:p w14:paraId="25AA16E4" w14:textId="4C687132" w:rsidR="0028180C" w:rsidRDefault="4E77BA84" w:rsidP="00D96C53">
      <w:pPr>
        <w:spacing w:after="0" w:line="240" w:lineRule="auto"/>
        <w:rPr>
          <w:rFonts w:ascii="Calibri" w:eastAsia="Calibri" w:hAnsi="Calibri" w:cs="Calibri"/>
        </w:rPr>
      </w:pPr>
      <w:r w:rsidRPr="00903553">
        <w:rPr>
          <w:rFonts w:ascii="Calibri" w:eastAsia="Calibri" w:hAnsi="Calibri" w:cs="Calibri"/>
        </w:rPr>
        <w:t xml:space="preserve">Za obračun dnevnega PDO izvajalec na dokumentu za obračun navede podatke PDO po posameznih enotah (RIDO številkah izvajalca z lokacijo) in ustrezne storitve (iz šifranta D15). Pri storitvah navede seznam uporabnikov in za vsakega uporabnika število dni v mesecu. </w:t>
      </w:r>
    </w:p>
    <w:p w14:paraId="1DAB2014" w14:textId="7D8B4735" w:rsidR="00893CAD" w:rsidRPr="00903553" w:rsidRDefault="001A0FE0" w:rsidP="00D96C53">
      <w:pPr>
        <w:spacing w:after="0" w:line="240" w:lineRule="auto"/>
        <w:rPr>
          <w:rFonts w:ascii="Calibri" w:eastAsia="Calibri" w:hAnsi="Calibri" w:cs="Calibri"/>
        </w:rPr>
      </w:pPr>
      <w:r>
        <w:rPr>
          <w:rFonts w:ascii="Calibri" w:eastAsia="Calibri" w:hAnsi="Calibri" w:cs="Calibri"/>
        </w:rPr>
        <w:br/>
      </w:r>
      <w:r w:rsidR="00893CAD" w:rsidRPr="000B1902">
        <w:rPr>
          <w:rFonts w:ascii="Calibri" w:eastAsia="Calibri" w:hAnsi="Calibri" w:cs="Calibri"/>
        </w:rPr>
        <w:t xml:space="preserve">Pri obračunu dnevnega PDO za SKOS in obiske KODO mora </w:t>
      </w:r>
      <w:r w:rsidR="004345A9" w:rsidRPr="000B1902">
        <w:rPr>
          <w:rFonts w:ascii="Calibri" w:eastAsia="Calibri" w:hAnsi="Calibri" w:cs="Calibri"/>
        </w:rPr>
        <w:t xml:space="preserve">izvajalec </w:t>
      </w:r>
      <w:r w:rsidR="00893CAD" w:rsidRPr="000B1902">
        <w:rPr>
          <w:rFonts w:ascii="Calibri" w:eastAsia="Calibri" w:hAnsi="Calibri" w:cs="Calibri"/>
        </w:rPr>
        <w:t>v obdobju</w:t>
      </w:r>
      <w:r w:rsidR="00A766AC" w:rsidRPr="000B1902">
        <w:rPr>
          <w:rFonts w:ascii="Calibri" w:eastAsia="Calibri" w:hAnsi="Calibri" w:cs="Calibri"/>
        </w:rPr>
        <w:t>,</w:t>
      </w:r>
      <w:r w:rsidR="00893CAD" w:rsidRPr="000B1902">
        <w:rPr>
          <w:rFonts w:ascii="Calibri" w:eastAsia="Calibri" w:hAnsi="Calibri" w:cs="Calibri"/>
        </w:rPr>
        <w:t xml:space="preserve"> ko so bile </w:t>
      </w:r>
      <w:r w:rsidR="00433E00" w:rsidRPr="000B1902">
        <w:rPr>
          <w:rFonts w:ascii="Calibri" w:eastAsia="Calibri" w:hAnsi="Calibri" w:cs="Calibri"/>
        </w:rPr>
        <w:t>dejansko</w:t>
      </w:r>
      <w:r w:rsidR="00893CAD" w:rsidRPr="000B1902">
        <w:rPr>
          <w:rFonts w:ascii="Calibri" w:eastAsia="Calibri" w:hAnsi="Calibri" w:cs="Calibri"/>
        </w:rPr>
        <w:t xml:space="preserve"> opravljene storitve SKOS in storitve KODO</w:t>
      </w:r>
      <w:r w:rsidR="003757C9">
        <w:rPr>
          <w:rFonts w:ascii="Calibri" w:eastAsia="Calibri" w:hAnsi="Calibri" w:cs="Calibri"/>
        </w:rPr>
        <w:t>,</w:t>
      </w:r>
      <w:r w:rsidR="00893CAD" w:rsidRPr="000B1902">
        <w:rPr>
          <w:rFonts w:ascii="Calibri" w:eastAsia="Calibri" w:hAnsi="Calibri" w:cs="Calibri"/>
        </w:rPr>
        <w:t xml:space="preserve"> na dokumentu za obračun navesti ustrezne izvedene storitve iz šifranta D15 </w:t>
      </w:r>
      <w:r w:rsidR="00433E00" w:rsidRPr="000B1902">
        <w:rPr>
          <w:rFonts w:ascii="Calibri" w:eastAsia="Calibri" w:hAnsi="Calibri" w:cs="Calibri"/>
        </w:rPr>
        <w:t>in</w:t>
      </w:r>
      <w:r w:rsidR="00A766AC" w:rsidRPr="000B1902">
        <w:rPr>
          <w:rFonts w:ascii="Calibri" w:eastAsia="Calibri" w:hAnsi="Calibri" w:cs="Calibri"/>
        </w:rPr>
        <w:t xml:space="preserve"> za opravljene storitve SKOS tudi iz</w:t>
      </w:r>
      <w:r w:rsidR="00433E00" w:rsidRPr="000B1902">
        <w:rPr>
          <w:rFonts w:ascii="Calibri" w:eastAsia="Calibri" w:hAnsi="Calibri" w:cs="Calibri"/>
        </w:rPr>
        <w:t xml:space="preserve"> šifranta D16.</w:t>
      </w:r>
    </w:p>
    <w:p w14:paraId="47A8D818" w14:textId="77777777" w:rsidR="001E5EBD" w:rsidRPr="00903553" w:rsidRDefault="001E5EBD" w:rsidP="00D96C53">
      <w:pPr>
        <w:spacing w:after="0" w:line="240" w:lineRule="auto"/>
        <w:rPr>
          <w:rFonts w:ascii="Calibri" w:eastAsia="Calibri" w:hAnsi="Calibri" w:cs="Calibri"/>
        </w:rPr>
      </w:pPr>
    </w:p>
    <w:p w14:paraId="3376DE1F" w14:textId="43522902" w:rsidR="001E5EBD" w:rsidRPr="00903553" w:rsidRDefault="4E77BA84" w:rsidP="00D96C53">
      <w:pPr>
        <w:spacing w:after="0" w:line="240" w:lineRule="auto"/>
        <w:rPr>
          <w:rFonts w:ascii="Calibri" w:eastAsia="Calibri" w:hAnsi="Calibri" w:cs="Calibri"/>
          <w:color w:val="0070C0"/>
        </w:rPr>
      </w:pPr>
      <w:r w:rsidRPr="00903553">
        <w:rPr>
          <w:rFonts w:ascii="Calibri" w:eastAsia="Calibri" w:hAnsi="Calibri" w:cs="Calibri"/>
        </w:rPr>
        <w:t xml:space="preserve">Za </w:t>
      </w:r>
      <w:r w:rsidR="00881D1B" w:rsidRPr="00903553">
        <w:rPr>
          <w:rFonts w:ascii="Calibri" w:eastAsia="Calibri" w:hAnsi="Calibri" w:cs="Calibri"/>
        </w:rPr>
        <w:t xml:space="preserve">vsak </w:t>
      </w:r>
      <w:r w:rsidRPr="00903553">
        <w:rPr>
          <w:rFonts w:ascii="Calibri" w:eastAsia="Calibri" w:hAnsi="Calibri" w:cs="Calibri"/>
        </w:rPr>
        <w:t xml:space="preserve">mesec izvajanja storitev za posameznega uporabnika izvajalec obračuna strošek po formuli: </w:t>
      </w:r>
      <w:r w:rsidRPr="00903553">
        <w:rPr>
          <w:rFonts w:ascii="Calibri" w:eastAsia="Calibri" w:hAnsi="Calibri" w:cs="Calibri"/>
          <w:color w:val="0070C0"/>
        </w:rPr>
        <w:t>vrednost dnevnega PDO glede na storitev in kategorijo DO EUR * število upravičenih dni v mesecu</w:t>
      </w:r>
      <w:r w:rsidRPr="00903553">
        <w:rPr>
          <w:rFonts w:ascii="Calibri" w:eastAsia="Calibri" w:hAnsi="Calibri" w:cs="Calibri"/>
        </w:rPr>
        <w:t>.</w:t>
      </w:r>
      <w:r w:rsidRPr="00903553">
        <w:rPr>
          <w:rFonts w:ascii="Calibri" w:eastAsia="Calibri" w:hAnsi="Calibri" w:cs="Calibri"/>
          <w:color w:val="0070C0"/>
        </w:rPr>
        <w:t xml:space="preserve"> </w:t>
      </w:r>
    </w:p>
    <w:p w14:paraId="5A9E607D" w14:textId="293592B0" w:rsidR="0061421B" w:rsidRPr="00903553" w:rsidRDefault="00C27D4D" w:rsidP="00D96C53">
      <w:pPr>
        <w:spacing w:after="0" w:line="240" w:lineRule="auto"/>
        <w:rPr>
          <w:rFonts w:ascii="Calibri" w:hAnsi="Calibri"/>
        </w:rPr>
      </w:pPr>
      <w:r>
        <w:rPr>
          <w:rFonts w:ascii="Calibri" w:hAnsi="Calibri"/>
        </w:rPr>
        <w:br/>
      </w:r>
      <w:r w:rsidR="00881D1B" w:rsidRPr="00903553">
        <w:rPr>
          <w:rFonts w:ascii="Calibri" w:hAnsi="Calibri"/>
        </w:rPr>
        <w:t>Če v mesecu obstaja</w:t>
      </w:r>
      <w:r w:rsidR="00662F36" w:rsidRPr="00903553">
        <w:rPr>
          <w:rFonts w:ascii="Calibri" w:hAnsi="Calibri"/>
        </w:rPr>
        <w:t xml:space="preserve"> mirovanje pravice,</w:t>
      </w:r>
      <w:r w:rsidR="00881D1B" w:rsidRPr="00903553">
        <w:rPr>
          <w:rFonts w:ascii="Calibri" w:hAnsi="Calibri"/>
        </w:rPr>
        <w:t xml:space="preserve"> je treb</w:t>
      </w:r>
      <w:r w:rsidR="00662F36" w:rsidRPr="00903553">
        <w:rPr>
          <w:rFonts w:ascii="Calibri" w:hAnsi="Calibri"/>
        </w:rPr>
        <w:t>a</w:t>
      </w:r>
      <w:r w:rsidR="00881D1B" w:rsidRPr="00903553">
        <w:rPr>
          <w:rFonts w:ascii="Calibri" w:hAnsi="Calibri"/>
        </w:rPr>
        <w:t xml:space="preserve"> </w:t>
      </w:r>
      <w:r w:rsidR="00662F36" w:rsidRPr="00903553">
        <w:rPr>
          <w:rFonts w:ascii="Calibri" w:hAnsi="Calibri"/>
        </w:rPr>
        <w:t xml:space="preserve">število </w:t>
      </w:r>
      <w:r w:rsidR="00881D1B" w:rsidRPr="00903553">
        <w:rPr>
          <w:rFonts w:ascii="Calibri" w:hAnsi="Calibri"/>
        </w:rPr>
        <w:t>dni</w:t>
      </w:r>
      <w:r w:rsidR="00662F36" w:rsidRPr="00903553">
        <w:rPr>
          <w:rFonts w:ascii="Calibri" w:hAnsi="Calibri"/>
        </w:rPr>
        <w:t xml:space="preserve"> mirovanja </w:t>
      </w:r>
      <w:r w:rsidR="00881D1B" w:rsidRPr="00903553">
        <w:rPr>
          <w:rFonts w:ascii="Calibri" w:hAnsi="Calibri"/>
        </w:rPr>
        <w:t xml:space="preserve">odšteti od skupnega števila dni </w:t>
      </w:r>
      <w:r w:rsidR="005A1A36" w:rsidRPr="00903553">
        <w:rPr>
          <w:rFonts w:ascii="Calibri" w:hAnsi="Calibri"/>
        </w:rPr>
        <w:t>u</w:t>
      </w:r>
      <w:r w:rsidR="00662F36" w:rsidRPr="00903553">
        <w:rPr>
          <w:rFonts w:ascii="Calibri" w:hAnsi="Calibri"/>
        </w:rPr>
        <w:t>prav</w:t>
      </w:r>
      <w:r w:rsidR="005A1A36" w:rsidRPr="00903553">
        <w:rPr>
          <w:rFonts w:ascii="Calibri" w:hAnsi="Calibri"/>
        </w:rPr>
        <w:t>ičenosti</w:t>
      </w:r>
      <w:r w:rsidR="00881D1B" w:rsidRPr="00903553">
        <w:rPr>
          <w:rFonts w:ascii="Calibri" w:hAnsi="Calibri"/>
        </w:rPr>
        <w:t>. M</w:t>
      </w:r>
      <w:r w:rsidR="00662F36" w:rsidRPr="00903553">
        <w:rPr>
          <w:rFonts w:ascii="Calibri" w:hAnsi="Calibri"/>
        </w:rPr>
        <w:t>irovanj</w:t>
      </w:r>
      <w:r w:rsidR="003757C9">
        <w:rPr>
          <w:rFonts w:ascii="Calibri" w:hAnsi="Calibri"/>
        </w:rPr>
        <w:t>e</w:t>
      </w:r>
      <w:r w:rsidR="00662F36" w:rsidRPr="00903553">
        <w:rPr>
          <w:rFonts w:ascii="Calibri" w:hAnsi="Calibri"/>
        </w:rPr>
        <w:t xml:space="preserve"> se obračuna kot </w:t>
      </w:r>
      <w:r w:rsidR="00881D1B" w:rsidRPr="00903553">
        <w:rPr>
          <w:rFonts w:ascii="Calibri" w:hAnsi="Calibri"/>
        </w:rPr>
        <w:t>ločen</w:t>
      </w:r>
      <w:r w:rsidR="00662F36" w:rsidRPr="00903553">
        <w:rPr>
          <w:rFonts w:ascii="Calibri" w:hAnsi="Calibri"/>
        </w:rPr>
        <w:t>a storitev.</w:t>
      </w:r>
    </w:p>
    <w:p w14:paraId="02A853D3" w14:textId="77777777" w:rsidR="00881D1B" w:rsidRPr="00903553" w:rsidRDefault="00881D1B" w:rsidP="00D96C53">
      <w:pPr>
        <w:spacing w:after="0" w:line="240" w:lineRule="auto"/>
        <w:rPr>
          <w:rFonts w:ascii="Calibri" w:eastAsia="Calibri" w:hAnsi="Calibri" w:cs="Calibri"/>
          <w:color w:val="0070C0"/>
        </w:rPr>
      </w:pPr>
    </w:p>
    <w:p w14:paraId="48F33B44" w14:textId="277FD66C" w:rsidR="00950EA4" w:rsidRPr="00E00E7E" w:rsidRDefault="00950EA4" w:rsidP="00D96C53">
      <w:pPr>
        <w:spacing w:after="0" w:line="240" w:lineRule="auto"/>
        <w:rPr>
          <w:rFonts w:ascii="Calibri" w:eastAsia="Calibri" w:hAnsi="Calibri" w:cs="Calibri"/>
          <w:i/>
          <w:iCs/>
          <w:color w:val="7F7F7F"/>
        </w:rPr>
      </w:pPr>
      <w:r w:rsidRPr="00E00E7E">
        <w:rPr>
          <w:rFonts w:ascii="Calibri" w:eastAsia="Calibri" w:hAnsi="Calibri" w:cs="Calibri"/>
          <w:i/>
          <w:iCs/>
          <w:color w:val="7F7F7F"/>
        </w:rPr>
        <w:lastRenderedPageBreak/>
        <w:t xml:space="preserve">Primer </w:t>
      </w:r>
      <w:r w:rsidR="00643FB2" w:rsidRPr="00E00E7E">
        <w:rPr>
          <w:rFonts w:ascii="Calibri" w:eastAsia="Calibri" w:hAnsi="Calibri" w:cs="Calibri"/>
          <w:i/>
          <w:iCs/>
          <w:color w:val="7F7F7F"/>
        </w:rPr>
        <w:t>28</w:t>
      </w:r>
      <w:r w:rsidRPr="00E00E7E">
        <w:rPr>
          <w:rFonts w:ascii="Calibri" w:eastAsia="Calibri" w:hAnsi="Calibri" w:cs="Calibri"/>
          <w:i/>
          <w:iCs/>
          <w:color w:val="7F7F7F"/>
        </w:rPr>
        <w:t xml:space="preserve">: </w:t>
      </w:r>
    </w:p>
    <w:p w14:paraId="6EEDAD55" w14:textId="7D26095D" w:rsidR="00EF07A6" w:rsidRPr="00903553" w:rsidRDefault="001E5EBD" w:rsidP="00D96C53">
      <w:pPr>
        <w:spacing w:after="0" w:line="240" w:lineRule="auto"/>
        <w:rPr>
          <w:rFonts w:ascii="Calibri" w:hAnsi="Calibri" w:cs="Calibri"/>
          <w:i/>
          <w:color w:val="808080" w:themeColor="background1" w:themeShade="80"/>
        </w:rPr>
      </w:pPr>
      <w:r w:rsidRPr="00903553">
        <w:rPr>
          <w:rFonts w:ascii="Calibri" w:eastAsia="Calibri" w:hAnsi="Calibri" w:cs="Calibri"/>
          <w:i/>
          <w:iCs/>
          <w:color w:val="7F7F7F"/>
        </w:rPr>
        <w:t>Za uporabnika, ki je uvrščen v 3. kategorijo DO, je bil dne 14.</w:t>
      </w:r>
      <w:r w:rsidR="004D4B69">
        <w:rPr>
          <w:rFonts w:ascii="Calibri" w:eastAsia="Calibri" w:hAnsi="Calibri" w:cs="Calibri"/>
          <w:i/>
          <w:iCs/>
          <w:color w:val="7F7F7F"/>
        </w:rPr>
        <w:t xml:space="preserve"> 10.</w:t>
      </w:r>
      <w:r w:rsidRPr="00903553">
        <w:rPr>
          <w:rFonts w:ascii="Calibri" w:eastAsia="Calibri" w:hAnsi="Calibri" w:cs="Calibri"/>
          <w:i/>
          <w:iCs/>
          <w:color w:val="7F7F7F"/>
        </w:rPr>
        <w:t xml:space="preserve"> na Zavodu sprejet ON</w:t>
      </w:r>
      <w:r w:rsidR="00E34B37" w:rsidRPr="00903553">
        <w:rPr>
          <w:rFonts w:ascii="Calibri" w:eastAsia="Calibri" w:hAnsi="Calibri" w:cs="Calibri"/>
          <w:i/>
          <w:iCs/>
          <w:color w:val="7F7F7F"/>
        </w:rPr>
        <w:t>.</w:t>
      </w:r>
      <w:r w:rsidR="00616D1E" w:rsidRPr="00903553">
        <w:rPr>
          <w:rFonts w:ascii="Calibri" w:eastAsia="Calibri" w:hAnsi="Calibri" w:cs="Calibri"/>
          <w:i/>
          <w:iCs/>
          <w:color w:val="7F7F7F"/>
        </w:rPr>
        <w:t xml:space="preserve"> </w:t>
      </w:r>
      <w:r w:rsidR="00E34B37" w:rsidRPr="00903553">
        <w:rPr>
          <w:rFonts w:ascii="Calibri" w:eastAsia="Calibri" w:hAnsi="Calibri" w:cs="Calibri"/>
          <w:i/>
          <w:iCs/>
          <w:color w:val="7F7F7F"/>
        </w:rPr>
        <w:t>I</w:t>
      </w:r>
      <w:r w:rsidRPr="00903553">
        <w:rPr>
          <w:rFonts w:ascii="Calibri" w:eastAsia="Calibri" w:hAnsi="Calibri" w:cs="Calibri"/>
          <w:i/>
          <w:iCs/>
          <w:color w:val="7F7F7F"/>
        </w:rPr>
        <w:t>zvajalec in uporabnik</w:t>
      </w:r>
      <w:r w:rsidR="00E34B37" w:rsidRPr="00903553">
        <w:rPr>
          <w:rFonts w:ascii="Calibri" w:eastAsia="Calibri" w:hAnsi="Calibri" w:cs="Calibri"/>
          <w:i/>
          <w:iCs/>
          <w:color w:val="7F7F7F"/>
        </w:rPr>
        <w:t xml:space="preserve"> sta </w:t>
      </w:r>
      <w:r w:rsidRPr="00903553">
        <w:rPr>
          <w:rFonts w:ascii="Calibri" w:eastAsia="Calibri" w:hAnsi="Calibri" w:cs="Calibri"/>
          <w:i/>
          <w:iCs/>
          <w:color w:val="7F7F7F"/>
        </w:rPr>
        <w:t>sklenila</w:t>
      </w:r>
      <w:r w:rsidR="00E34B37" w:rsidRPr="00903553">
        <w:rPr>
          <w:rFonts w:ascii="Calibri" w:eastAsia="Calibri" w:hAnsi="Calibri" w:cs="Calibri"/>
          <w:i/>
          <w:iCs/>
          <w:color w:val="7F7F7F"/>
        </w:rPr>
        <w:t xml:space="preserve"> ON</w:t>
      </w:r>
      <w:r w:rsidRPr="00903553">
        <w:rPr>
          <w:rFonts w:ascii="Calibri" w:eastAsia="Calibri" w:hAnsi="Calibri" w:cs="Calibri"/>
          <w:i/>
          <w:iCs/>
          <w:color w:val="7F7F7F"/>
        </w:rPr>
        <w:t xml:space="preserve"> </w:t>
      </w:r>
      <w:r w:rsidR="0026457F" w:rsidRPr="00903553">
        <w:rPr>
          <w:rFonts w:ascii="Calibri" w:eastAsia="Calibri" w:hAnsi="Calibri" w:cs="Calibri"/>
          <w:i/>
          <w:iCs/>
          <w:color w:val="7F7F7F"/>
        </w:rPr>
        <w:t xml:space="preserve">z datum začetka koriščenja pravice </w:t>
      </w:r>
      <w:r w:rsidRPr="00903553">
        <w:rPr>
          <w:rFonts w:ascii="Calibri" w:eastAsia="Calibri" w:hAnsi="Calibri" w:cs="Calibri"/>
          <w:i/>
          <w:iCs/>
          <w:color w:val="7F7F7F"/>
        </w:rPr>
        <w:t xml:space="preserve">10. </w:t>
      </w:r>
      <w:r w:rsidR="004D4B69">
        <w:rPr>
          <w:rFonts w:ascii="Calibri" w:eastAsia="Calibri" w:hAnsi="Calibri" w:cs="Calibri"/>
          <w:i/>
          <w:iCs/>
          <w:color w:val="7F7F7F"/>
        </w:rPr>
        <w:t>10.</w:t>
      </w:r>
      <w:r w:rsidR="00E34B37" w:rsidRPr="00903553">
        <w:rPr>
          <w:rFonts w:ascii="Calibri" w:eastAsia="Calibri" w:hAnsi="Calibri" w:cs="Calibri"/>
          <w:i/>
          <w:iCs/>
          <w:color w:val="7F7F7F"/>
        </w:rPr>
        <w:t>, pri čemer sta dogovorila 60 ur</w:t>
      </w:r>
      <w:r w:rsidR="00577A9B" w:rsidRPr="00903553">
        <w:rPr>
          <w:rFonts w:ascii="Calibri" w:eastAsia="Calibri" w:hAnsi="Calibri" w:cs="Calibri"/>
          <w:i/>
          <w:iCs/>
          <w:color w:val="7F7F7F"/>
        </w:rPr>
        <w:t>.</w:t>
      </w:r>
      <w:r w:rsidRPr="00903553">
        <w:rPr>
          <w:rFonts w:ascii="Calibri" w:eastAsia="Calibri" w:hAnsi="Calibri" w:cs="Calibri"/>
          <w:i/>
          <w:iCs/>
          <w:color w:val="7F7F7F"/>
        </w:rPr>
        <w:t xml:space="preserve"> V mesecu oktobru je uporabnik upravičen do 22 dni (31 - 9 = 22) koriščenja DO na domu</w:t>
      </w:r>
      <w:r w:rsidR="00616D1E" w:rsidRPr="00903553">
        <w:rPr>
          <w:rFonts w:ascii="Calibri" w:eastAsia="Calibri" w:hAnsi="Calibri" w:cs="Calibri"/>
          <w:i/>
          <w:iCs/>
          <w:color w:val="7F7F7F"/>
        </w:rPr>
        <w:t xml:space="preserve">, </w:t>
      </w:r>
      <w:r w:rsidRPr="00903553">
        <w:rPr>
          <w:rFonts w:ascii="Calibri" w:eastAsia="Calibri" w:hAnsi="Calibri" w:cs="Calibri"/>
          <w:i/>
          <w:iCs/>
          <w:color w:val="7F7F7F"/>
        </w:rPr>
        <w:t xml:space="preserve">SKOS </w:t>
      </w:r>
      <w:r w:rsidR="00616D1E" w:rsidRPr="00903553">
        <w:rPr>
          <w:rFonts w:ascii="Calibri" w:eastAsia="Calibri" w:hAnsi="Calibri" w:cs="Calibri"/>
          <w:i/>
          <w:iCs/>
          <w:color w:val="7F7F7F"/>
        </w:rPr>
        <w:t>in</w:t>
      </w:r>
      <w:r w:rsidRPr="00903553">
        <w:rPr>
          <w:rFonts w:ascii="Calibri" w:eastAsia="Calibri" w:hAnsi="Calibri" w:cs="Calibri"/>
          <w:i/>
          <w:iCs/>
          <w:color w:val="7F7F7F"/>
        </w:rPr>
        <w:t xml:space="preserve"> KODO. Za prvi mesec </w:t>
      </w:r>
      <w:r w:rsidR="0028180C" w:rsidRPr="00903553">
        <w:rPr>
          <w:rFonts w:ascii="Calibri" w:eastAsia="Calibri" w:hAnsi="Calibri" w:cs="Calibri"/>
          <w:i/>
          <w:iCs/>
          <w:color w:val="7F7F7F"/>
        </w:rPr>
        <w:t>izvajalec obračuna</w:t>
      </w:r>
      <w:r w:rsidRPr="00903553">
        <w:rPr>
          <w:rFonts w:ascii="Calibri" w:eastAsia="Calibri" w:hAnsi="Calibri" w:cs="Calibri"/>
          <w:i/>
          <w:iCs/>
          <w:color w:val="7F7F7F"/>
        </w:rPr>
        <w:t xml:space="preserve"> </w:t>
      </w:r>
      <w:r w:rsidR="00F61AF0" w:rsidRPr="00903553">
        <w:rPr>
          <w:rFonts w:ascii="Calibri" w:eastAsia="Calibri" w:hAnsi="Calibri" w:cs="Calibri"/>
          <w:i/>
          <w:iCs/>
          <w:color w:val="7F7F7F" w:themeColor="text1" w:themeTint="80"/>
        </w:rPr>
        <w:t xml:space="preserve">ceno PDO </w:t>
      </w:r>
      <w:r w:rsidR="00EF07A6" w:rsidRPr="00903553">
        <w:rPr>
          <w:rFonts w:ascii="Calibri" w:eastAsia="Calibri" w:hAnsi="Calibri" w:cs="Calibri"/>
          <w:i/>
          <w:iCs/>
          <w:color w:val="7F7F7F" w:themeColor="text1" w:themeTint="80"/>
        </w:rPr>
        <w:t>za 3. kategorijo</w:t>
      </w:r>
      <w:r w:rsidR="00616D1E" w:rsidRPr="00903553">
        <w:rPr>
          <w:rFonts w:ascii="Calibri" w:eastAsia="Calibri" w:hAnsi="Calibri" w:cs="Calibri"/>
          <w:i/>
          <w:iCs/>
          <w:color w:val="7F7F7F" w:themeColor="text1" w:themeTint="80"/>
        </w:rPr>
        <w:t xml:space="preserve"> iz šifranta D15</w:t>
      </w:r>
      <w:r w:rsidR="00F61AF0" w:rsidRPr="00903553">
        <w:rPr>
          <w:rFonts w:ascii="Calibri" w:eastAsia="Calibri" w:hAnsi="Calibri" w:cs="Calibri"/>
          <w:i/>
          <w:iCs/>
          <w:color w:val="7F7F7F" w:themeColor="text1" w:themeTint="80"/>
        </w:rPr>
        <w:t>: DO3</w:t>
      </w:r>
      <w:r w:rsidR="00EF07A6" w:rsidRPr="00903553">
        <w:rPr>
          <w:rFonts w:ascii="Calibri" w:eastAsia="Calibri" w:hAnsi="Calibri" w:cs="Calibri"/>
          <w:i/>
          <w:iCs/>
          <w:color w:val="7F7F7F" w:themeColor="text1" w:themeTint="80"/>
        </w:rPr>
        <w:t xml:space="preserve"> * 22 dni, SKOS</w:t>
      </w:r>
      <w:r w:rsidR="00616D1E" w:rsidRPr="00903553">
        <w:rPr>
          <w:rFonts w:ascii="Calibri" w:eastAsia="Calibri" w:hAnsi="Calibri" w:cs="Calibri"/>
          <w:i/>
          <w:iCs/>
          <w:color w:val="7F7F7F" w:themeColor="text1" w:themeTint="80"/>
        </w:rPr>
        <w:t>3</w:t>
      </w:r>
      <w:r w:rsidR="00EF07A6" w:rsidRPr="00903553">
        <w:rPr>
          <w:rFonts w:ascii="Calibri" w:eastAsia="Calibri" w:hAnsi="Calibri" w:cs="Calibri"/>
          <w:i/>
          <w:iCs/>
          <w:color w:val="7F7F7F" w:themeColor="text1" w:themeTint="80"/>
        </w:rPr>
        <w:t xml:space="preserve"> * 22 dni in KODO</w:t>
      </w:r>
      <w:r w:rsidR="00616D1E" w:rsidRPr="00903553">
        <w:rPr>
          <w:rFonts w:ascii="Calibri" w:eastAsia="Calibri" w:hAnsi="Calibri" w:cs="Calibri"/>
          <w:i/>
          <w:iCs/>
          <w:color w:val="7F7F7F" w:themeColor="text1" w:themeTint="80"/>
        </w:rPr>
        <w:t>3 * 22 dni</w:t>
      </w:r>
      <w:r w:rsidR="00EF07A6" w:rsidRPr="00903553">
        <w:rPr>
          <w:rFonts w:ascii="Calibri" w:eastAsia="Calibri" w:hAnsi="Calibri" w:cs="Calibri"/>
          <w:i/>
          <w:iCs/>
          <w:color w:val="7F7F7F" w:themeColor="text1" w:themeTint="80"/>
        </w:rPr>
        <w:t>.</w:t>
      </w:r>
    </w:p>
    <w:p w14:paraId="655F9663" w14:textId="50CB2764" w:rsidR="00CD00EB" w:rsidRPr="00903553" w:rsidRDefault="00CD00EB" w:rsidP="00EF07A6">
      <w:pPr>
        <w:spacing w:after="0" w:line="240" w:lineRule="auto"/>
        <w:rPr>
          <w:rFonts w:ascii="Calibri" w:eastAsia="Calibri" w:hAnsi="Calibri" w:cs="Calibri"/>
          <w:iCs/>
          <w:lang w:eastAsia="ko-KR"/>
        </w:rPr>
      </w:pPr>
    </w:p>
    <w:p w14:paraId="3E5AF08F" w14:textId="4746A744" w:rsidR="000B59FE" w:rsidRPr="00903553" w:rsidRDefault="4E77BA84" w:rsidP="00554BE7">
      <w:pPr>
        <w:pStyle w:val="Naslov3"/>
      </w:pPr>
      <w:bookmarkStart w:id="565" w:name="_Ref214888153"/>
      <w:bookmarkStart w:id="566" w:name="_Toc215057476"/>
      <w:bookmarkStart w:id="567" w:name="_Toc231908226"/>
      <w:bookmarkStart w:id="568" w:name="_Toc232066022"/>
      <w:r w:rsidRPr="00903553">
        <w:t>Dodatek za dvojezičnost</w:t>
      </w:r>
      <w:bookmarkEnd w:id="565"/>
      <w:bookmarkEnd w:id="566"/>
      <w:bookmarkEnd w:id="567"/>
      <w:bookmarkEnd w:id="568"/>
    </w:p>
    <w:p w14:paraId="014083AF" w14:textId="074938EA" w:rsidR="000C6F03" w:rsidRPr="008B7D74" w:rsidRDefault="00E84157" w:rsidP="008E082D">
      <w:pPr>
        <w:pStyle w:val="Brezrazmikov"/>
      </w:pPr>
      <w:r>
        <w:br/>
      </w:r>
      <w:bookmarkStart w:id="569" w:name="_Hlk231997364"/>
      <w:r w:rsidR="000C6F03" w:rsidRPr="008B7D74">
        <w:t>Dodatek za dvojezičnost pripada</w:t>
      </w:r>
      <w:r w:rsidR="00D11755">
        <w:t xml:space="preserve"> zaposlenim pri</w:t>
      </w:r>
      <w:r w:rsidR="000C6F03" w:rsidRPr="008B7D74">
        <w:t xml:space="preserve"> izvajalc</w:t>
      </w:r>
      <w:r w:rsidR="00D11755">
        <w:t>u</w:t>
      </w:r>
      <w:r w:rsidR="000C6F03" w:rsidRPr="008B7D74">
        <w:t>, ki opravlja</w:t>
      </w:r>
      <w:r w:rsidR="00D11755">
        <w:t>jo storitve DO</w:t>
      </w:r>
      <w:r w:rsidR="000C6F03" w:rsidRPr="008B7D74">
        <w:t xml:space="preserve"> na dvojezičnem območju. Izvajalec dodatek </w:t>
      </w:r>
      <w:r w:rsidR="00D11755">
        <w:t xml:space="preserve">za dvojezičnost </w:t>
      </w:r>
      <w:r w:rsidR="000C6F03" w:rsidRPr="008B7D74">
        <w:t xml:space="preserve">obračuna mesečno </w:t>
      </w:r>
      <w:r w:rsidR="002C2EB8" w:rsidRPr="008B7D74">
        <w:t xml:space="preserve">na VDO 98 </w:t>
      </w:r>
      <w:r w:rsidR="0028180C" w:rsidRPr="008B7D74">
        <w:t>»D</w:t>
      </w:r>
      <w:r w:rsidR="002C2EB8" w:rsidRPr="008B7D74">
        <w:t>ruge dejavnosti vezane na DO</w:t>
      </w:r>
      <w:r w:rsidR="0028180C" w:rsidRPr="008B7D74">
        <w:t>«</w:t>
      </w:r>
      <w:r w:rsidR="002C2EB8" w:rsidRPr="008B7D74">
        <w:t xml:space="preserve">, </w:t>
      </w:r>
      <w:r w:rsidR="000C6F03" w:rsidRPr="008B7D74">
        <w:t xml:space="preserve">za število zaposlenih po ceni, ki je določena za zaposlenega. </w:t>
      </w:r>
      <w:r w:rsidR="002C2EB8" w:rsidRPr="008B7D74">
        <w:t>Izvajalec dodatek obračuna na RIDO številko in lokacijo krovnega izvajalca.</w:t>
      </w:r>
    </w:p>
    <w:p w14:paraId="7B96E25C" w14:textId="77777777" w:rsidR="002C2EB8" w:rsidRPr="008B7D74" w:rsidRDefault="002C2EB8" w:rsidP="008E082D">
      <w:pPr>
        <w:pStyle w:val="Brezrazmikov"/>
      </w:pPr>
    </w:p>
    <w:p w14:paraId="0E3C4E66" w14:textId="77777777" w:rsidR="00FA607E" w:rsidRPr="00EA7BE5" w:rsidRDefault="00FA607E" w:rsidP="008E082D">
      <w:pPr>
        <w:pStyle w:val="Brezrazmikov"/>
        <w:rPr>
          <w:i/>
        </w:rPr>
      </w:pPr>
      <w:r w:rsidRPr="00EA7BE5">
        <w:t>Izvajalec DO pavšal za dodatek za dvojezičnost obračuna:</w:t>
      </w:r>
    </w:p>
    <w:p w14:paraId="3A986318" w14:textId="77777777" w:rsidR="00FA607E" w:rsidRPr="00EA7BE5" w:rsidRDefault="00FA607E" w:rsidP="008E082D">
      <w:pPr>
        <w:pStyle w:val="Brezrazmikov"/>
        <w:numPr>
          <w:ilvl w:val="0"/>
          <w:numId w:val="121"/>
        </w:numPr>
        <w:rPr>
          <w:i/>
        </w:rPr>
      </w:pPr>
      <w:r w:rsidRPr="00EA7BE5">
        <w:t>v celoti (cena 1), če zaposleni opravlja storitve DO:</w:t>
      </w:r>
    </w:p>
    <w:p w14:paraId="031E5781" w14:textId="77777777" w:rsidR="00FA607E" w:rsidRPr="00EA7BE5" w:rsidRDefault="00FA607E" w:rsidP="008E082D">
      <w:pPr>
        <w:pStyle w:val="Brezrazmikov"/>
        <w:numPr>
          <w:ilvl w:val="0"/>
          <w:numId w:val="122"/>
        </w:numPr>
        <w:rPr>
          <w:i/>
        </w:rPr>
      </w:pPr>
      <w:r w:rsidRPr="00EA7BE5">
        <w:t xml:space="preserve">16 ali več dni v mesecih, ki imajo 31 dni, ali </w:t>
      </w:r>
    </w:p>
    <w:p w14:paraId="3E0FA3CA" w14:textId="77777777" w:rsidR="00FA607E" w:rsidRPr="00EA7BE5" w:rsidRDefault="00FA607E" w:rsidP="008E082D">
      <w:pPr>
        <w:pStyle w:val="Brezrazmikov"/>
        <w:numPr>
          <w:ilvl w:val="0"/>
          <w:numId w:val="122"/>
        </w:numPr>
        <w:rPr>
          <w:i/>
        </w:rPr>
      </w:pPr>
      <w:r w:rsidRPr="00EA7BE5">
        <w:t xml:space="preserve">15 ali več dni v mesecih, ki imajo 29 ali 30 dni, ali </w:t>
      </w:r>
    </w:p>
    <w:p w14:paraId="790B5180" w14:textId="77777777" w:rsidR="00FA607E" w:rsidRPr="00EA7BE5" w:rsidRDefault="00FA607E" w:rsidP="008E082D">
      <w:pPr>
        <w:pStyle w:val="Brezrazmikov"/>
        <w:numPr>
          <w:ilvl w:val="0"/>
          <w:numId w:val="122"/>
        </w:numPr>
        <w:rPr>
          <w:i/>
        </w:rPr>
      </w:pPr>
      <w:r w:rsidRPr="00EA7BE5">
        <w:t xml:space="preserve">14 ali več dni v mesecih, ki imajo 28 dni, ali </w:t>
      </w:r>
    </w:p>
    <w:p w14:paraId="42429988" w14:textId="77777777" w:rsidR="00FA607E" w:rsidRPr="00EA7BE5" w:rsidRDefault="00FA607E" w:rsidP="008E082D">
      <w:pPr>
        <w:pStyle w:val="Brezrazmikov"/>
        <w:numPr>
          <w:ilvl w:val="0"/>
          <w:numId w:val="121"/>
        </w:numPr>
        <w:rPr>
          <w:i/>
        </w:rPr>
      </w:pPr>
      <w:r w:rsidRPr="00EA7BE5">
        <w:t>v polovični vrednosti (cena 2), če zaposleni opravlja storitve DO manj dni, kot jih določa prejšnja točka.</w:t>
      </w:r>
    </w:p>
    <w:p w14:paraId="0148402A" w14:textId="77777777" w:rsidR="000C6F03" w:rsidRPr="008B7D74" w:rsidRDefault="000C6F03" w:rsidP="008E082D">
      <w:pPr>
        <w:pStyle w:val="Brezrazmikov"/>
      </w:pPr>
    </w:p>
    <w:p w14:paraId="4BD246A3" w14:textId="77777777" w:rsidR="000C6F03" w:rsidRPr="008B7D74" w:rsidRDefault="000C6F03" w:rsidP="008E082D">
      <w:pPr>
        <w:pStyle w:val="Brezrazmikov"/>
      </w:pPr>
      <w:r w:rsidRPr="008B7D74">
        <w:t>Izvajalec za obračun dodatka za dvojezičnost izstavi ločen dokument za obračun, na katerem navede podatke PDO s podatki o storitvi, ki se uporablja za obračun tega dodatka.</w:t>
      </w:r>
    </w:p>
    <w:p w14:paraId="02DD4869" w14:textId="77777777" w:rsidR="00212D53" w:rsidRPr="008B7D74" w:rsidRDefault="00212D53" w:rsidP="008E082D">
      <w:pPr>
        <w:pStyle w:val="Brezrazmikov"/>
      </w:pPr>
    </w:p>
    <w:p w14:paraId="0328FCD2" w14:textId="496FF731" w:rsidR="00212D53" w:rsidRPr="008B7D74" w:rsidRDefault="00212D53" w:rsidP="008E082D">
      <w:pPr>
        <w:pStyle w:val="Brezrazmikov"/>
      </w:pPr>
      <w:r w:rsidRPr="008B7D74">
        <w:t xml:space="preserve">Število zaposlenih, za katere se lahko obračuna dodatek za dvojezičnost, se mora ujemati s številom zaposlenih za posameznega izvajalca </w:t>
      </w:r>
      <w:r w:rsidR="003757C9" w:rsidRPr="008B7D74">
        <w:t xml:space="preserve">s </w:t>
      </w:r>
      <w:r w:rsidRPr="008B7D74">
        <w:t xml:space="preserve">seznama, ki ga določi in na Zavod posreduje ministrstvo, pristojno za </w:t>
      </w:r>
      <w:r w:rsidR="00D11755">
        <w:t>DO</w:t>
      </w:r>
      <w:r w:rsidR="00286911" w:rsidRPr="008B7D74">
        <w:t>,</w:t>
      </w:r>
      <w:r w:rsidRPr="008B7D74">
        <w:t xml:space="preserve"> skladno s pravilnikom o cenah.</w:t>
      </w:r>
    </w:p>
    <w:bookmarkEnd w:id="569"/>
    <w:p w14:paraId="592B711D" w14:textId="77777777" w:rsidR="00212D53" w:rsidRPr="00903553" w:rsidRDefault="00212D53" w:rsidP="00C574A0">
      <w:pPr>
        <w:rPr>
          <w:rFonts w:ascii="Calibri" w:hAnsi="Calibri" w:cs="Calibri"/>
          <w:lang w:eastAsia="sl-SI"/>
        </w:rPr>
      </w:pPr>
    </w:p>
    <w:p w14:paraId="60725508" w14:textId="1E546BCF" w:rsidR="00A40F3B" w:rsidRPr="00903553" w:rsidRDefault="000B59FE" w:rsidP="00554BE7">
      <w:pPr>
        <w:pStyle w:val="Naslov3"/>
      </w:pPr>
      <w:bookmarkStart w:id="570" w:name="_Toc210287432"/>
      <w:bookmarkStart w:id="571" w:name="_Toc210311904"/>
      <w:bookmarkStart w:id="572" w:name="_Toc210312026"/>
      <w:bookmarkStart w:id="573" w:name="_Toc215057477"/>
      <w:bookmarkStart w:id="574" w:name="_Toc231908227"/>
      <w:bookmarkStart w:id="575" w:name="_Toc232066023"/>
      <w:bookmarkStart w:id="576" w:name="_Toc176251659"/>
      <w:bookmarkStart w:id="577" w:name="_Toc178600746"/>
      <w:bookmarkEnd w:id="534"/>
      <w:bookmarkEnd w:id="570"/>
      <w:bookmarkEnd w:id="571"/>
      <w:bookmarkEnd w:id="572"/>
      <w:r w:rsidRPr="00903553">
        <w:t>Mirovanje pravice</w:t>
      </w:r>
      <w:bookmarkEnd w:id="573"/>
      <w:bookmarkEnd w:id="574"/>
      <w:bookmarkEnd w:id="575"/>
    </w:p>
    <w:p w14:paraId="1579A94C" w14:textId="00B3EA2D" w:rsidR="00D35859" w:rsidRPr="008B7D74" w:rsidRDefault="00E84157" w:rsidP="008E082D">
      <w:pPr>
        <w:pStyle w:val="Brezrazmikov"/>
      </w:pPr>
      <w:bookmarkStart w:id="578" w:name="_Toc535230263"/>
      <w:bookmarkStart w:id="579" w:name="_Toc535308111"/>
      <w:bookmarkStart w:id="580" w:name="_Toc535315050"/>
      <w:bookmarkStart w:id="581" w:name="_Toc535324611"/>
      <w:bookmarkStart w:id="582" w:name="_Toc535418360"/>
      <w:bookmarkStart w:id="583" w:name="_Toc535230265"/>
      <w:bookmarkStart w:id="584" w:name="_Toc535308113"/>
      <w:bookmarkStart w:id="585" w:name="_Toc535315052"/>
      <w:bookmarkStart w:id="586" w:name="_Toc535324613"/>
      <w:bookmarkStart w:id="587" w:name="_Toc535418362"/>
      <w:bookmarkStart w:id="588" w:name="_Hlk200014232"/>
      <w:bookmarkEnd w:id="576"/>
      <w:bookmarkEnd w:id="577"/>
      <w:bookmarkEnd w:id="578"/>
      <w:bookmarkEnd w:id="579"/>
      <w:bookmarkEnd w:id="580"/>
      <w:bookmarkEnd w:id="581"/>
      <w:bookmarkEnd w:id="582"/>
      <w:bookmarkEnd w:id="583"/>
      <w:bookmarkEnd w:id="584"/>
      <w:bookmarkEnd w:id="585"/>
      <w:bookmarkEnd w:id="586"/>
      <w:bookmarkEnd w:id="587"/>
      <w:r>
        <w:br/>
      </w:r>
      <w:r w:rsidR="00FB6875" w:rsidRPr="008B7D74">
        <w:t xml:space="preserve">Uporabniku pravica do DO miruje v času bolnišničnega zdravljenja ali obravnave v drugi obliki namestitve, ki se financira iz </w:t>
      </w:r>
      <w:r w:rsidR="003A2EE2" w:rsidRPr="008B7D74">
        <w:t>OZZ</w:t>
      </w:r>
      <w:r w:rsidR="00FB6875" w:rsidRPr="008B7D74">
        <w:t xml:space="preserve">. </w:t>
      </w:r>
      <w:r w:rsidR="00D35859" w:rsidRPr="008B7D74">
        <w:t>Izvajalec, ki uporabniku nudi storitve v okviru pravice do DO,</w:t>
      </w:r>
      <w:r w:rsidR="00286911" w:rsidRPr="008B7D74">
        <w:t xml:space="preserve"> lahko v času mirovanja pravice do DO zaračuna dnevni PDO za mirovanje pravice DO</w:t>
      </w:r>
      <w:r w:rsidR="008A660D" w:rsidRPr="008B7D74">
        <w:t xml:space="preserve"> za storitve</w:t>
      </w:r>
      <w:r w:rsidR="00286911" w:rsidRPr="008B7D74">
        <w:t xml:space="preserve"> iz sklopov A, B in C. N</w:t>
      </w:r>
      <w:r w:rsidR="00B80FB5" w:rsidRPr="008B7D74">
        <w:t>e more</w:t>
      </w:r>
      <w:r w:rsidR="00286911" w:rsidRPr="008B7D74">
        <w:t xml:space="preserve"> pa</w:t>
      </w:r>
      <w:r w:rsidR="00B80FB5" w:rsidRPr="008B7D74">
        <w:t xml:space="preserve"> zaračunati dnevnega </w:t>
      </w:r>
      <w:r w:rsidR="00286911" w:rsidRPr="008B7D74">
        <w:t>PDO za mirovanje SKOS</w:t>
      </w:r>
      <w:r w:rsidR="00B80FB5" w:rsidRPr="008B7D74">
        <w:t xml:space="preserve"> in </w:t>
      </w:r>
      <w:r w:rsidR="006B7152" w:rsidRPr="008B7D74">
        <w:t>obisk</w:t>
      </w:r>
      <w:r w:rsidR="00286911" w:rsidRPr="008B7D74">
        <w:t>e</w:t>
      </w:r>
      <w:r w:rsidR="006B7152" w:rsidRPr="008B7D74">
        <w:t xml:space="preserve"> </w:t>
      </w:r>
      <w:r w:rsidR="00B80FB5" w:rsidRPr="008B7D74">
        <w:t>KODO</w:t>
      </w:r>
      <w:r w:rsidR="00286911" w:rsidRPr="008B7D74">
        <w:t>, saj le</w:t>
      </w:r>
      <w:r w:rsidR="00E4304D" w:rsidRPr="008B7D74">
        <w:t>-</w:t>
      </w:r>
      <w:r w:rsidR="00286911" w:rsidRPr="008B7D74">
        <w:t xml:space="preserve">te lahko izvajalec izvede po končanju mirovanja pravice do DO. </w:t>
      </w:r>
    </w:p>
    <w:p w14:paraId="7684C85A" w14:textId="77777777" w:rsidR="00D35859" w:rsidRPr="008B7D74" w:rsidRDefault="00D35859" w:rsidP="008E082D">
      <w:pPr>
        <w:pStyle w:val="Brezrazmikov"/>
      </w:pPr>
    </w:p>
    <w:p w14:paraId="51970D5D" w14:textId="091DA0AF" w:rsidR="00286911" w:rsidRPr="008B7D74" w:rsidRDefault="001C4BD8" w:rsidP="008E082D">
      <w:pPr>
        <w:pStyle w:val="Brezrazmikov"/>
      </w:pPr>
      <w:bookmarkStart w:id="589" w:name="_Hlk174960980"/>
      <w:r w:rsidRPr="008B7D74">
        <w:t>V</w:t>
      </w:r>
      <w:r w:rsidR="008E71E7" w:rsidRPr="008B7D74">
        <w:t xml:space="preserve"> času bolnišničnega zdravljenja ali </w:t>
      </w:r>
      <w:r w:rsidR="00286911" w:rsidRPr="008B7D74">
        <w:t>obravnave v drugi obliki namestitve</w:t>
      </w:r>
      <w:r w:rsidR="008E71E7" w:rsidRPr="008B7D74">
        <w:t xml:space="preserve">, ki se financira iz </w:t>
      </w:r>
      <w:r w:rsidR="003A2EE2" w:rsidRPr="008B7D74">
        <w:t>OZZ</w:t>
      </w:r>
      <w:r w:rsidR="008E71E7" w:rsidRPr="008B7D74">
        <w:t xml:space="preserve">, </w:t>
      </w:r>
      <w:r w:rsidRPr="008B7D74">
        <w:t xml:space="preserve">izvajalec lahko </w:t>
      </w:r>
      <w:r w:rsidR="008E71E7" w:rsidRPr="008B7D74">
        <w:t>zaračuna dnevn</w:t>
      </w:r>
      <w:r w:rsidR="00893CAD" w:rsidRPr="008B7D74">
        <w:t>i</w:t>
      </w:r>
      <w:r w:rsidR="008E71E7" w:rsidRPr="008B7D74">
        <w:t xml:space="preserve"> </w:t>
      </w:r>
      <w:r w:rsidR="00286911" w:rsidRPr="008B7D74">
        <w:t>PDO</w:t>
      </w:r>
      <w:r w:rsidR="008E71E7" w:rsidRPr="008B7D74">
        <w:t xml:space="preserve"> za</w:t>
      </w:r>
      <w:r w:rsidR="00286911" w:rsidRPr="008B7D74">
        <w:t xml:space="preserve"> </w:t>
      </w:r>
      <w:r w:rsidR="008E71E7" w:rsidRPr="008B7D74">
        <w:t xml:space="preserve">SKOS in </w:t>
      </w:r>
      <w:r w:rsidR="006B7152" w:rsidRPr="008B7D74">
        <w:t xml:space="preserve">obiske </w:t>
      </w:r>
      <w:r w:rsidR="008E71E7" w:rsidRPr="008B7D74">
        <w:t>KODO</w:t>
      </w:r>
      <w:r w:rsidRPr="008B7D74">
        <w:t>, čeprav jih v tem obdobju ne opravlja.</w:t>
      </w:r>
    </w:p>
    <w:p w14:paraId="47444A11" w14:textId="77777777" w:rsidR="000143CF" w:rsidRPr="008B7D74" w:rsidRDefault="000143CF" w:rsidP="008E082D">
      <w:pPr>
        <w:pStyle w:val="Brezrazmikov"/>
      </w:pPr>
    </w:p>
    <w:p w14:paraId="4CB0A2A5" w14:textId="50AA0482" w:rsidR="000143CF" w:rsidRPr="008B7D74" w:rsidRDefault="000143CF" w:rsidP="008E082D">
      <w:pPr>
        <w:pStyle w:val="Brezrazmikov"/>
      </w:pPr>
      <w:r w:rsidRPr="008B7D74">
        <w:t>Mirovanje pravice</w:t>
      </w:r>
      <w:r w:rsidR="00286911" w:rsidRPr="008B7D74">
        <w:t xml:space="preserve"> do DO</w:t>
      </w:r>
      <w:r w:rsidRPr="008B7D74">
        <w:t xml:space="preserve"> nastopi prvi dan bolnišničn</w:t>
      </w:r>
      <w:r w:rsidR="008A660D" w:rsidRPr="008B7D74">
        <w:t>e</w:t>
      </w:r>
      <w:r w:rsidRPr="008B7D74">
        <w:t xml:space="preserve">ga zdravljenja ali obravnave v drugi obliki namestitve, ki se financira iz </w:t>
      </w:r>
      <w:r w:rsidR="003A2EE2" w:rsidRPr="008B7D74">
        <w:t>OZZ</w:t>
      </w:r>
      <w:r w:rsidRPr="008B7D74">
        <w:t xml:space="preserve">, zato lahko za ta dan izvajalec zaračuna le dnevni </w:t>
      </w:r>
      <w:r w:rsidR="00286911" w:rsidRPr="008B7D74">
        <w:t>PDO</w:t>
      </w:r>
      <w:r w:rsidRPr="008B7D74">
        <w:t xml:space="preserve"> za mirovanje pravice, ne more pa zaračunati dnevnega </w:t>
      </w:r>
      <w:r w:rsidR="00286911" w:rsidRPr="008B7D74">
        <w:t>PDO</w:t>
      </w:r>
      <w:r w:rsidRPr="008B7D74">
        <w:t xml:space="preserve"> za izvedene storitve, četudi jih je izvajal. Mirovanje pravice preneha z dnem, ko je uporabnik odpuščen iz bolnišnice </w:t>
      </w:r>
      <w:r w:rsidR="00286911" w:rsidRPr="008B7D74">
        <w:t>ali</w:t>
      </w:r>
      <w:r w:rsidRPr="008B7D74">
        <w:t xml:space="preserve"> namestitve iz prejšnjega stavka. Za ta dan izvajalec ne more zaračunati dnevnega </w:t>
      </w:r>
      <w:r w:rsidR="001856E6" w:rsidRPr="008B7D74">
        <w:t>PDO</w:t>
      </w:r>
      <w:r w:rsidRPr="008B7D74">
        <w:t xml:space="preserve"> za mirovanje pravice</w:t>
      </w:r>
      <w:r w:rsidR="00286911" w:rsidRPr="008B7D74">
        <w:t xml:space="preserve"> do DO</w:t>
      </w:r>
      <w:r w:rsidRPr="008B7D74">
        <w:t xml:space="preserve">, lahko pa zaračuna dnevni </w:t>
      </w:r>
      <w:r w:rsidR="001856E6" w:rsidRPr="008B7D74">
        <w:t>PDO</w:t>
      </w:r>
      <w:r w:rsidRPr="008B7D74">
        <w:t xml:space="preserve"> za izvedene storitve.</w:t>
      </w:r>
    </w:p>
    <w:p w14:paraId="68CA4142" w14:textId="77777777" w:rsidR="000143CF" w:rsidRPr="008B7D74" w:rsidRDefault="000143CF" w:rsidP="008E082D">
      <w:pPr>
        <w:pStyle w:val="Brezrazmikov"/>
      </w:pPr>
    </w:p>
    <w:p w14:paraId="1BE110F5" w14:textId="5E8F1ABA" w:rsidR="008E71E7" w:rsidRPr="008B7D74" w:rsidRDefault="00B80FB5" w:rsidP="008E082D">
      <w:pPr>
        <w:pStyle w:val="Brezrazmikov"/>
      </w:pPr>
      <w:r w:rsidRPr="008B7D74">
        <w:t xml:space="preserve">Za dan, ko izvajalec zaračuna dnevni </w:t>
      </w:r>
      <w:r w:rsidR="00454F66" w:rsidRPr="008B7D74">
        <w:t>PDO</w:t>
      </w:r>
      <w:r w:rsidRPr="008B7D74">
        <w:t xml:space="preserve"> za opravljene storitve, ni dovoljeno hkrati zaračunati dnevnega </w:t>
      </w:r>
      <w:r w:rsidR="00454F66" w:rsidRPr="008B7D74">
        <w:t>PDO</w:t>
      </w:r>
      <w:r w:rsidRPr="008B7D74">
        <w:t xml:space="preserve"> za mirovanje pravice</w:t>
      </w:r>
      <w:r w:rsidR="00454F66" w:rsidRPr="008B7D74">
        <w:t xml:space="preserve"> do DO</w:t>
      </w:r>
      <w:r w:rsidRPr="008B7D74">
        <w:t>.</w:t>
      </w:r>
    </w:p>
    <w:p w14:paraId="09423E0C" w14:textId="77777777" w:rsidR="00B80FB5" w:rsidRPr="008B7D74" w:rsidRDefault="00B80FB5" w:rsidP="008E082D">
      <w:pPr>
        <w:pStyle w:val="Brezrazmikov"/>
      </w:pPr>
    </w:p>
    <w:p w14:paraId="1517CD69" w14:textId="61C5E9A4" w:rsidR="008E71E7" w:rsidRPr="008B7D74" w:rsidRDefault="008E71E7" w:rsidP="008E082D">
      <w:pPr>
        <w:pStyle w:val="Brezrazmikov"/>
      </w:pPr>
      <w:r w:rsidRPr="008B7D74">
        <w:t xml:space="preserve">Izvajalec lahko za obdobje mirovanja pravice </w:t>
      </w:r>
      <w:r w:rsidR="00454F66" w:rsidRPr="008B7D74">
        <w:t xml:space="preserve">do DO </w:t>
      </w:r>
      <w:r w:rsidRPr="008B7D74">
        <w:t xml:space="preserve">zaračuna dnevni </w:t>
      </w:r>
      <w:r w:rsidR="00454F66" w:rsidRPr="008B7D74">
        <w:t>PDO</w:t>
      </w:r>
      <w:r w:rsidRPr="008B7D74">
        <w:t xml:space="preserve"> mirovanja pravice za pretekli mesec, vendar le za tiste uporabnike in obdobja, za katere je Zavodu predhodno posredoval podatke o mirovanju pravice</w:t>
      </w:r>
      <w:r w:rsidR="00454F66" w:rsidRPr="008B7D74">
        <w:t xml:space="preserve"> do DO</w:t>
      </w:r>
      <w:r w:rsidRPr="008B7D74">
        <w:t>, in so ti podatki s strani Zavoda sprejeti.</w:t>
      </w:r>
    </w:p>
    <w:p w14:paraId="3D2A65A4" w14:textId="77777777" w:rsidR="008E71E7" w:rsidRPr="008B7D74" w:rsidRDefault="008E71E7" w:rsidP="008E082D">
      <w:pPr>
        <w:pStyle w:val="Brezrazmikov"/>
      </w:pPr>
    </w:p>
    <w:p w14:paraId="3A9B1127" w14:textId="2F7405E7" w:rsidR="00074669" w:rsidRPr="008B7D74" w:rsidRDefault="008E71E7" w:rsidP="008E082D">
      <w:pPr>
        <w:pStyle w:val="Brezrazmikov"/>
      </w:pPr>
      <w:r w:rsidRPr="008B7D74">
        <w:t xml:space="preserve">Izvajalec za obračun dnevnega </w:t>
      </w:r>
      <w:r w:rsidR="00454F66" w:rsidRPr="008B7D74">
        <w:t>PDO</w:t>
      </w:r>
      <w:r w:rsidRPr="008B7D74">
        <w:t xml:space="preserve"> v času mirovanja pravice navede storitev iz šifranta D15, ki se </w:t>
      </w:r>
      <w:r w:rsidR="00074669" w:rsidRPr="008B7D74">
        <w:t xml:space="preserve">lahko </w:t>
      </w:r>
      <w:r w:rsidRPr="008B7D74">
        <w:t>obračuna za dneve mirovanja pravice</w:t>
      </w:r>
      <w:r w:rsidR="00454F66" w:rsidRPr="008B7D74">
        <w:t xml:space="preserve"> do DO</w:t>
      </w:r>
      <w:r w:rsidRPr="008B7D74">
        <w:t xml:space="preserve"> in glede na kategorijo DO. Če je pravica uporabniku mirovala cel mesec, lahko izvajalec obračuna storitev dnevnega </w:t>
      </w:r>
      <w:r w:rsidR="00454F66" w:rsidRPr="008B7D74">
        <w:t>PDO</w:t>
      </w:r>
      <w:r w:rsidRPr="008B7D74">
        <w:t xml:space="preserve"> za mirovanje pravice za vse dni v mesecu. </w:t>
      </w:r>
      <w:r w:rsidR="00074669" w:rsidRPr="008B7D74">
        <w:t>Ob obračunu mora število dni, ki jih izvajalec navaja pri storitvi D15, natančno ustrezati številu dni mirovanja, kot jih je Zavod predhodno sprejel.</w:t>
      </w:r>
    </w:p>
    <w:p w14:paraId="62540B53" w14:textId="77777777" w:rsidR="00683237" w:rsidRPr="008B7D74" w:rsidRDefault="00683237" w:rsidP="008E082D">
      <w:pPr>
        <w:pStyle w:val="Brezrazmikov"/>
      </w:pPr>
    </w:p>
    <w:p w14:paraId="6F46A05B" w14:textId="62BAF8B6" w:rsidR="008E71E7" w:rsidRPr="008B7D74" w:rsidRDefault="00683237" w:rsidP="008E082D">
      <w:pPr>
        <w:pStyle w:val="Brezrazmikov"/>
      </w:pPr>
      <w:r w:rsidRPr="008B7D74">
        <w:t>Če v mesecu obstaja mirovanje pravice, je treba število dni mirovanja odšteti od skupnega števila dni upravičenosti. Mirovanj</w:t>
      </w:r>
      <w:r w:rsidR="003757C9" w:rsidRPr="008B7D74">
        <w:t>e</w:t>
      </w:r>
      <w:r w:rsidRPr="008B7D74">
        <w:t xml:space="preserve"> se obračuna kot ločena storitev. </w:t>
      </w:r>
      <w:r w:rsidR="00B80FB5" w:rsidRPr="008B7D74">
        <w:t xml:space="preserve">Seštevek dni, za katere se zaračunava dnevni </w:t>
      </w:r>
      <w:r w:rsidR="00454F66" w:rsidRPr="008B7D74">
        <w:t xml:space="preserve">PDO </w:t>
      </w:r>
      <w:r w:rsidR="00B80FB5" w:rsidRPr="008B7D74">
        <w:t>za izvedene storitve in dni mirovanja pravice</w:t>
      </w:r>
      <w:r w:rsidR="00454F66" w:rsidRPr="008B7D74">
        <w:t xml:space="preserve"> do DO</w:t>
      </w:r>
      <w:r w:rsidR="00B80FB5" w:rsidRPr="008B7D74">
        <w:t>, ne sme preseči skupnega števila dni v mesecu</w:t>
      </w:r>
      <w:r w:rsidR="003757C9" w:rsidRPr="008B7D74">
        <w:t>,</w:t>
      </w:r>
      <w:r w:rsidR="00B34776" w:rsidRPr="008B7D74">
        <w:t xml:space="preserve"> na katerega se obračun nanaša</w:t>
      </w:r>
      <w:r w:rsidR="00B80FB5" w:rsidRPr="008B7D74">
        <w:t>.</w:t>
      </w:r>
    </w:p>
    <w:p w14:paraId="75859B2D" w14:textId="77777777" w:rsidR="00683237" w:rsidRPr="00903553" w:rsidRDefault="00683237" w:rsidP="008E082D">
      <w:pPr>
        <w:pStyle w:val="Brezrazmikov"/>
      </w:pPr>
    </w:p>
    <w:p w14:paraId="47A322F3" w14:textId="608A578F" w:rsidR="008B7D74" w:rsidRPr="003524B2" w:rsidRDefault="008B7D74" w:rsidP="005D35F8">
      <w:pPr>
        <w:spacing w:after="0" w:line="240" w:lineRule="auto"/>
        <w:rPr>
          <w:rFonts w:ascii="Calibri" w:eastAsia="Calibri" w:hAnsi="Calibri" w:cs="Calibri"/>
          <w:i/>
          <w:color w:val="7F7F7F"/>
        </w:rPr>
      </w:pPr>
      <w:r w:rsidRPr="003524B2">
        <w:rPr>
          <w:rFonts w:ascii="Calibri" w:eastAsia="Calibri" w:hAnsi="Calibri" w:cs="Calibri"/>
          <w:i/>
          <w:iCs/>
          <w:color w:val="7F7F7F"/>
        </w:rPr>
        <w:t xml:space="preserve">Primer </w:t>
      </w:r>
      <w:r w:rsidR="00643FB2" w:rsidRPr="003524B2">
        <w:rPr>
          <w:rFonts w:ascii="Calibri" w:eastAsia="Calibri" w:hAnsi="Calibri" w:cs="Calibri"/>
          <w:i/>
          <w:iCs/>
          <w:color w:val="7F7F7F"/>
        </w:rPr>
        <w:t>29</w:t>
      </w:r>
      <w:r w:rsidRPr="003524B2">
        <w:rPr>
          <w:rFonts w:ascii="Calibri" w:eastAsia="Calibri" w:hAnsi="Calibri" w:cs="Calibri"/>
          <w:i/>
          <w:iCs/>
          <w:color w:val="7F7F7F"/>
        </w:rPr>
        <w:t xml:space="preserve">: </w:t>
      </w:r>
    </w:p>
    <w:p w14:paraId="317860DC" w14:textId="42190EB1" w:rsidR="00683237" w:rsidRPr="003524B2" w:rsidRDefault="00683237" w:rsidP="005D35F8">
      <w:pPr>
        <w:spacing w:after="0" w:line="240" w:lineRule="auto"/>
        <w:rPr>
          <w:rFonts w:ascii="Calibri" w:eastAsia="Calibri" w:hAnsi="Calibri" w:cs="Calibri"/>
          <w:i/>
          <w:color w:val="7F7F7F" w:themeColor="text1" w:themeTint="80"/>
        </w:rPr>
      </w:pPr>
      <w:r w:rsidRPr="003524B2">
        <w:rPr>
          <w:rFonts w:ascii="Calibri" w:eastAsia="Calibri" w:hAnsi="Calibri" w:cs="Calibri"/>
          <w:i/>
          <w:iCs/>
          <w:color w:val="7F7F7F"/>
        </w:rPr>
        <w:t xml:space="preserve">Za uporabnika, ki je uvrščen v 3. kategorijo DO, je bil dne 1. </w:t>
      </w:r>
      <w:r w:rsidR="005043C4">
        <w:rPr>
          <w:rFonts w:ascii="Calibri" w:eastAsia="Calibri" w:hAnsi="Calibri" w:cs="Calibri"/>
          <w:i/>
          <w:iCs/>
          <w:color w:val="7F7F7F"/>
        </w:rPr>
        <w:t>10.</w:t>
      </w:r>
      <w:r w:rsidRPr="003524B2">
        <w:rPr>
          <w:rFonts w:ascii="Calibri" w:eastAsia="Calibri" w:hAnsi="Calibri" w:cs="Calibri"/>
          <w:i/>
          <w:iCs/>
          <w:color w:val="7F7F7F"/>
        </w:rPr>
        <w:t xml:space="preserve"> na Zavodu sprejet ON. Izvajalec in uporabnik sta sklenila ON z datum</w:t>
      </w:r>
      <w:r w:rsidR="00554BE7">
        <w:rPr>
          <w:rFonts w:ascii="Calibri" w:eastAsia="Calibri" w:hAnsi="Calibri" w:cs="Calibri"/>
          <w:i/>
          <w:iCs/>
          <w:color w:val="7F7F7F"/>
        </w:rPr>
        <w:t>om</w:t>
      </w:r>
      <w:r w:rsidRPr="003524B2">
        <w:rPr>
          <w:rFonts w:ascii="Calibri" w:eastAsia="Calibri" w:hAnsi="Calibri" w:cs="Calibri"/>
          <w:i/>
          <w:iCs/>
          <w:color w:val="7F7F7F"/>
        </w:rPr>
        <w:t xml:space="preserve"> začetka koriščenja pravice 1. </w:t>
      </w:r>
      <w:r w:rsidR="005043C4">
        <w:rPr>
          <w:rFonts w:ascii="Calibri" w:eastAsia="Calibri" w:hAnsi="Calibri" w:cs="Calibri"/>
          <w:i/>
          <w:iCs/>
          <w:color w:val="7F7F7F"/>
        </w:rPr>
        <w:t>10.</w:t>
      </w:r>
      <w:r w:rsidRPr="003524B2">
        <w:rPr>
          <w:rFonts w:ascii="Calibri" w:eastAsia="Calibri" w:hAnsi="Calibri" w:cs="Calibri"/>
          <w:i/>
          <w:iCs/>
          <w:color w:val="7F7F7F"/>
        </w:rPr>
        <w:t xml:space="preserve">, pri čemer sta </w:t>
      </w:r>
      <w:r w:rsidR="00527FC1">
        <w:rPr>
          <w:rFonts w:ascii="Calibri" w:eastAsia="Calibri" w:hAnsi="Calibri" w:cs="Calibri"/>
          <w:i/>
          <w:iCs/>
          <w:color w:val="7F7F7F"/>
        </w:rPr>
        <w:t>se</w:t>
      </w:r>
      <w:r w:rsidRPr="003524B2">
        <w:rPr>
          <w:rFonts w:ascii="Calibri" w:eastAsia="Calibri" w:hAnsi="Calibri" w:cs="Calibri"/>
          <w:i/>
          <w:iCs/>
          <w:color w:val="7F7F7F"/>
        </w:rPr>
        <w:t xml:space="preserve"> dogovorila </w:t>
      </w:r>
      <w:r w:rsidR="00527FC1">
        <w:rPr>
          <w:rFonts w:ascii="Calibri" w:eastAsia="Calibri" w:hAnsi="Calibri" w:cs="Calibri"/>
          <w:i/>
          <w:iCs/>
          <w:color w:val="7F7F7F"/>
        </w:rPr>
        <w:t>za ON v obsegu</w:t>
      </w:r>
      <w:r w:rsidRPr="003524B2">
        <w:rPr>
          <w:rFonts w:ascii="Calibri" w:eastAsia="Calibri" w:hAnsi="Calibri" w:cs="Calibri"/>
          <w:i/>
          <w:iCs/>
          <w:color w:val="7F7F7F"/>
        </w:rPr>
        <w:t xml:space="preserve"> 55 ur. V mesecu oktobru je bil uporabnik v bolnišnici, in sicer od 7. do 15. </w:t>
      </w:r>
      <w:r w:rsidR="005043C4">
        <w:rPr>
          <w:rFonts w:ascii="Calibri" w:eastAsia="Calibri" w:hAnsi="Calibri" w:cs="Calibri"/>
          <w:i/>
          <w:iCs/>
          <w:color w:val="7F7F7F"/>
        </w:rPr>
        <w:t>10</w:t>
      </w:r>
      <w:r w:rsidRPr="003524B2">
        <w:rPr>
          <w:rFonts w:ascii="Calibri" w:eastAsia="Calibri" w:hAnsi="Calibri" w:cs="Calibri"/>
          <w:i/>
          <w:iCs/>
          <w:color w:val="7F7F7F"/>
        </w:rPr>
        <w:t>. Uporabnik je v mesecu oktobru upravičen do 23 dni (31 - 8 = 23) koriščenja DO na domu. Izvajalec obračuna storitve DO3 iz šifranta D15 za 23 dni in MDO3 prav tako iz šifranta D15 za 8 dni. Skupno število dni je 23 + 8 = 31 dni, kar predstavlja mesec.</w:t>
      </w:r>
    </w:p>
    <w:p w14:paraId="265DF7CA" w14:textId="77777777" w:rsidR="00683237" w:rsidRPr="00903553" w:rsidRDefault="00683237" w:rsidP="008E082D">
      <w:pPr>
        <w:pStyle w:val="Brezrazmikov"/>
      </w:pPr>
    </w:p>
    <w:p w14:paraId="75FF7393" w14:textId="296CEDBE" w:rsidR="006270E0" w:rsidRPr="008B7D74" w:rsidRDefault="00152E77" w:rsidP="008E082D">
      <w:pPr>
        <w:pStyle w:val="Brezrazmikov"/>
      </w:pPr>
      <w:r w:rsidRPr="008B7D74">
        <w:t>Če</w:t>
      </w:r>
      <w:r w:rsidR="006270E0" w:rsidRPr="008B7D74">
        <w:t xml:space="preserve"> j</w:t>
      </w:r>
      <w:r w:rsidR="00583F9F" w:rsidRPr="008B7D74">
        <w:t>e</w:t>
      </w:r>
      <w:r w:rsidR="006270E0" w:rsidRPr="008B7D74">
        <w:t xml:space="preserve"> uporabnik pravice do ODČ</w:t>
      </w:r>
      <w:r w:rsidR="00583F9F" w:rsidRPr="008B7D74">
        <w:t xml:space="preserve">, ki </w:t>
      </w:r>
      <w:r w:rsidR="006270E0" w:rsidRPr="008B7D74">
        <w:t>koristi nadomestn</w:t>
      </w:r>
      <w:r w:rsidR="00583F9F" w:rsidRPr="008B7D74">
        <w:t>o</w:t>
      </w:r>
      <w:r w:rsidR="006270E0" w:rsidRPr="008B7D74">
        <w:t xml:space="preserve"> oskrb</w:t>
      </w:r>
      <w:r w:rsidR="00583F9F" w:rsidRPr="008B7D74">
        <w:t>o, sprejet v bolnišnico</w:t>
      </w:r>
      <w:r w:rsidR="006270E0" w:rsidRPr="008B7D74">
        <w:t>, izvajalec</w:t>
      </w:r>
      <w:r w:rsidR="00583F9F" w:rsidRPr="008B7D74">
        <w:t xml:space="preserve"> nadomestne oskrbe</w:t>
      </w:r>
      <w:r w:rsidR="006270E0" w:rsidRPr="008B7D74">
        <w:t xml:space="preserve"> Zavodu </w:t>
      </w:r>
      <w:r w:rsidR="00583F9F" w:rsidRPr="008B7D74">
        <w:t xml:space="preserve">ne more zaračunati dnevnega PDO za mirovanje pravice DO, saj pravica </w:t>
      </w:r>
      <w:r w:rsidR="007859E4" w:rsidRPr="008B7D74">
        <w:t xml:space="preserve">uporabniku do ODČ </w:t>
      </w:r>
      <w:r w:rsidR="00583F9F" w:rsidRPr="008B7D74">
        <w:t xml:space="preserve">ne miruje. Izvajalec Zavodu zaračuna dnevni PDO le za </w:t>
      </w:r>
      <w:r w:rsidR="003757C9" w:rsidRPr="008B7D74">
        <w:t>dneve</w:t>
      </w:r>
      <w:r w:rsidR="00583F9F" w:rsidRPr="008B7D74">
        <w:t xml:space="preserve">, ko je storitve v času nadomestne oskrbe dejansko izvajal, pri čemer mora pred obračunom posredovati </w:t>
      </w:r>
      <w:r w:rsidR="007859E4" w:rsidRPr="008B7D74">
        <w:t>spremembo podatkov</w:t>
      </w:r>
      <w:r w:rsidR="00583F9F" w:rsidRPr="008B7D74">
        <w:t xml:space="preserve"> ON </w:t>
      </w:r>
      <w:r w:rsidR="007859E4" w:rsidRPr="008B7D74">
        <w:t>za nadomestno oskrbo z vrsto zapisa 7 iz šifranta D7</w:t>
      </w:r>
      <w:r w:rsidR="00583F9F" w:rsidRPr="008B7D74">
        <w:t>.</w:t>
      </w:r>
    </w:p>
    <w:p w14:paraId="7E96C74C" w14:textId="77777777" w:rsidR="006270E0" w:rsidRPr="00903553" w:rsidRDefault="006270E0" w:rsidP="008E082D">
      <w:pPr>
        <w:pStyle w:val="Brezrazmikov"/>
      </w:pPr>
    </w:p>
    <w:p w14:paraId="72CE7A9A" w14:textId="116C632D" w:rsidR="006270E0" w:rsidRPr="00432890" w:rsidRDefault="006270E0" w:rsidP="008E082D">
      <w:pPr>
        <w:pStyle w:val="Brezrazmikov"/>
        <w:rPr>
          <w:rStyle w:val="Neenpoudarek"/>
          <w:color w:val="808080" w:themeColor="background1" w:themeShade="80"/>
        </w:rPr>
      </w:pPr>
      <w:r w:rsidRPr="00432890">
        <w:rPr>
          <w:rStyle w:val="Neenpoudarek"/>
          <w:color w:val="808080" w:themeColor="background1" w:themeShade="80"/>
        </w:rPr>
        <w:t>Primer</w:t>
      </w:r>
      <w:r w:rsidR="003723AF">
        <w:rPr>
          <w:rStyle w:val="Neenpoudarek"/>
          <w:color w:val="808080" w:themeColor="background1" w:themeShade="80"/>
        </w:rPr>
        <w:t xml:space="preserve"> </w:t>
      </w:r>
      <w:r w:rsidR="00643FB2">
        <w:rPr>
          <w:rStyle w:val="Neenpoudarek"/>
          <w:iCs w:val="0"/>
          <w:noProof w:val="0"/>
          <w:color w:val="808080" w:themeColor="background1" w:themeShade="80"/>
        </w:rPr>
        <w:t>30</w:t>
      </w:r>
      <w:r w:rsidRPr="00432890">
        <w:rPr>
          <w:rStyle w:val="Neenpoudarek"/>
          <w:color w:val="808080" w:themeColor="background1" w:themeShade="80"/>
        </w:rPr>
        <w:t>:</w:t>
      </w:r>
    </w:p>
    <w:p w14:paraId="76426206" w14:textId="128195C6" w:rsidR="006270E0" w:rsidRPr="00432890" w:rsidRDefault="006270E0" w:rsidP="008E082D">
      <w:pPr>
        <w:pStyle w:val="Brezrazmikov"/>
        <w:rPr>
          <w:rStyle w:val="Neenpoudarek"/>
          <w:color w:val="808080" w:themeColor="background1" w:themeShade="80"/>
        </w:rPr>
      </w:pPr>
      <w:r w:rsidRPr="00432890">
        <w:rPr>
          <w:rStyle w:val="Neenpoudarek"/>
          <w:color w:val="808080" w:themeColor="background1" w:themeShade="80"/>
        </w:rPr>
        <w:t xml:space="preserve">Izvajalec in uporabnik, ki ima ON za ODČ, skleneta ON za nadomestno oskrbo za celodnevno DO v instituciji za 10 dni, tretji dan pa je uporabnik hospitaliziran. </w:t>
      </w:r>
      <w:r w:rsidR="003723AF" w:rsidRPr="00432890">
        <w:rPr>
          <w:rStyle w:val="Neenpoudarek"/>
          <w:color w:val="808080" w:themeColor="background1" w:themeShade="80"/>
        </w:rPr>
        <w:t>Izvajalec pošlje spremembo podatkov ON za nadomestno oskrbo za obdobje, ko je storitve DO uporabniku dejansko izvajal</w:t>
      </w:r>
      <w:r w:rsidR="00583F9F" w:rsidRPr="00432890">
        <w:rPr>
          <w:rStyle w:val="Neenpoudarek"/>
          <w:color w:val="808080" w:themeColor="background1" w:themeShade="80"/>
        </w:rPr>
        <w:t xml:space="preserve">. </w:t>
      </w:r>
      <w:r w:rsidRPr="00432890">
        <w:rPr>
          <w:rStyle w:val="Neenpoudarek"/>
          <w:color w:val="808080" w:themeColor="background1" w:themeShade="80"/>
        </w:rPr>
        <w:t>ON</w:t>
      </w:r>
      <w:r w:rsidR="00583F9F" w:rsidRPr="00432890">
        <w:rPr>
          <w:rStyle w:val="Neenpoudarek"/>
          <w:color w:val="808080" w:themeColor="background1" w:themeShade="80"/>
        </w:rPr>
        <w:t xml:space="preserve"> za nadomestno oskrbo, če je izvajalec storitve izvajal tudi na dan odhoda v bolnišnico</w:t>
      </w:r>
      <w:r w:rsidR="007859E4" w:rsidRPr="00432890">
        <w:rPr>
          <w:rStyle w:val="Neenpoudarek"/>
          <w:color w:val="808080" w:themeColor="background1" w:themeShade="80"/>
        </w:rPr>
        <w:t>,</w:t>
      </w:r>
      <w:r w:rsidRPr="00432890">
        <w:rPr>
          <w:rStyle w:val="Neenpoudarek"/>
          <w:color w:val="808080" w:themeColor="background1" w:themeShade="80"/>
        </w:rPr>
        <w:t xml:space="preserve"> </w:t>
      </w:r>
      <w:r w:rsidR="00583F9F" w:rsidRPr="00432890">
        <w:rPr>
          <w:rStyle w:val="Neenpoudarek"/>
          <w:color w:val="808080" w:themeColor="background1" w:themeShade="80"/>
        </w:rPr>
        <w:t>velja za 3</w:t>
      </w:r>
      <w:r w:rsidRPr="00432890">
        <w:rPr>
          <w:rStyle w:val="Neenpoudarek"/>
          <w:color w:val="808080" w:themeColor="background1" w:themeShade="80"/>
        </w:rPr>
        <w:t xml:space="preserve"> dni</w:t>
      </w:r>
      <w:r w:rsidR="00583F9F" w:rsidRPr="00432890">
        <w:rPr>
          <w:rStyle w:val="Neenpoudarek"/>
          <w:color w:val="808080" w:themeColor="background1" w:themeShade="80"/>
        </w:rPr>
        <w:t>. Izvajalec Zavodu obračuna dnevni</w:t>
      </w:r>
      <w:r w:rsidRPr="00432890">
        <w:rPr>
          <w:rStyle w:val="Neenpoudarek"/>
          <w:color w:val="808080" w:themeColor="background1" w:themeShade="80"/>
        </w:rPr>
        <w:t xml:space="preserve"> PDO </w:t>
      </w:r>
      <w:r w:rsidR="00583F9F" w:rsidRPr="00432890">
        <w:rPr>
          <w:rStyle w:val="Neenpoudarek"/>
          <w:color w:val="808080" w:themeColor="background1" w:themeShade="80"/>
        </w:rPr>
        <w:t xml:space="preserve">za te </w:t>
      </w:r>
      <w:r w:rsidR="003723AF" w:rsidRPr="00432890">
        <w:rPr>
          <w:rStyle w:val="Neenpoudarek"/>
          <w:color w:val="808080" w:themeColor="background1" w:themeShade="80"/>
        </w:rPr>
        <w:t>3</w:t>
      </w:r>
      <w:r w:rsidR="00583F9F" w:rsidRPr="00432890">
        <w:rPr>
          <w:rStyle w:val="Neenpoudarek"/>
          <w:color w:val="808080" w:themeColor="background1" w:themeShade="80"/>
        </w:rPr>
        <w:t xml:space="preserve"> dni </w:t>
      </w:r>
      <w:r w:rsidRPr="00432890">
        <w:rPr>
          <w:rStyle w:val="Neenpoudarek"/>
          <w:color w:val="808080" w:themeColor="background1" w:themeShade="80"/>
        </w:rPr>
        <w:t xml:space="preserve">glede </w:t>
      </w:r>
      <w:r w:rsidR="00583F9F" w:rsidRPr="00432890">
        <w:rPr>
          <w:rStyle w:val="Neenpoudarek"/>
          <w:color w:val="808080" w:themeColor="background1" w:themeShade="80"/>
        </w:rPr>
        <w:t>na dogovorjen obseg v ON</w:t>
      </w:r>
      <w:r w:rsidRPr="00432890">
        <w:rPr>
          <w:rStyle w:val="Neenpoudarek"/>
          <w:color w:val="808080" w:themeColor="background1" w:themeShade="80"/>
        </w:rPr>
        <w:t xml:space="preserve">. </w:t>
      </w:r>
    </w:p>
    <w:p w14:paraId="5D500630" w14:textId="77777777" w:rsidR="006270E0" w:rsidRPr="00903553" w:rsidRDefault="006270E0" w:rsidP="008E082D">
      <w:pPr>
        <w:pStyle w:val="Brezrazmikov"/>
      </w:pPr>
    </w:p>
    <w:p w14:paraId="64C712BE" w14:textId="652B37CE" w:rsidR="00A40F3B" w:rsidRPr="00903553" w:rsidRDefault="4E77BA84" w:rsidP="00554BE7">
      <w:pPr>
        <w:pStyle w:val="Naslov3"/>
      </w:pPr>
      <w:bookmarkStart w:id="590" w:name="_Toc215057478"/>
      <w:bookmarkStart w:id="591" w:name="_Toc231908228"/>
      <w:bookmarkStart w:id="592" w:name="_Toc232066024"/>
      <w:bookmarkEnd w:id="588"/>
      <w:bookmarkEnd w:id="589"/>
      <w:r w:rsidRPr="00903553">
        <w:t>Nova odločba o upravičenosti do DO</w:t>
      </w:r>
      <w:bookmarkEnd w:id="590"/>
      <w:bookmarkEnd w:id="591"/>
      <w:bookmarkEnd w:id="592"/>
    </w:p>
    <w:p w14:paraId="2DC64D95" w14:textId="112B6690" w:rsidR="00CD00EB" w:rsidRPr="00903553" w:rsidRDefault="00E84157" w:rsidP="008E082D">
      <w:pPr>
        <w:pStyle w:val="Brezrazmikov"/>
      </w:pPr>
      <w:r>
        <w:br/>
      </w:r>
      <w:r w:rsidR="00CD00EB" w:rsidRPr="00903553">
        <w:t xml:space="preserve">Izvajalec je upravičen do plačila dnevnega </w:t>
      </w:r>
      <w:r w:rsidR="00454F66" w:rsidRPr="00903553">
        <w:t xml:space="preserve">PDO </w:t>
      </w:r>
      <w:r w:rsidR="00CD00EB" w:rsidRPr="00903553">
        <w:t xml:space="preserve">do sklenitve novega ON zaradi nove odločbe o </w:t>
      </w:r>
      <w:r w:rsidR="00454F66" w:rsidRPr="00903553">
        <w:t xml:space="preserve">isti ali </w:t>
      </w:r>
      <w:r w:rsidR="00CD00EB" w:rsidRPr="00903553">
        <w:t>spreme</w:t>
      </w:r>
      <w:r w:rsidR="00454F66" w:rsidRPr="00903553">
        <w:t>njeni</w:t>
      </w:r>
      <w:r w:rsidR="00CD00EB" w:rsidRPr="00903553">
        <w:t xml:space="preserve"> kategorije DO, vendar ne dlje</w:t>
      </w:r>
      <w:r w:rsidR="009569EF" w:rsidRPr="00903553">
        <w:t xml:space="preserve"> kot</w:t>
      </w:r>
      <w:r w:rsidR="00CD00EB" w:rsidRPr="00903553">
        <w:t xml:space="preserve"> sedem dni </w:t>
      </w:r>
      <w:r w:rsidR="00212D53" w:rsidRPr="00903553">
        <w:t xml:space="preserve">od datuma izvršljivosti nove odločbe </w:t>
      </w:r>
      <w:r w:rsidR="00454F66" w:rsidRPr="00903553">
        <w:t>o upravičenosti do</w:t>
      </w:r>
      <w:r w:rsidR="00212D53" w:rsidRPr="00903553">
        <w:t xml:space="preserve"> DO in </w:t>
      </w:r>
      <w:r w:rsidR="00CD00EB" w:rsidRPr="00903553">
        <w:t xml:space="preserve">prenehanju </w:t>
      </w:r>
      <w:r w:rsidR="00454F66" w:rsidRPr="00903553">
        <w:t xml:space="preserve">predhodnega </w:t>
      </w:r>
      <w:r w:rsidR="009569EF" w:rsidRPr="00903553">
        <w:t>ON</w:t>
      </w:r>
      <w:r w:rsidR="00CD00EB" w:rsidRPr="00903553">
        <w:t>.</w:t>
      </w:r>
    </w:p>
    <w:p w14:paraId="5B195E8C" w14:textId="77777777" w:rsidR="00B34776" w:rsidRPr="00903553" w:rsidRDefault="00B34776" w:rsidP="008E082D">
      <w:pPr>
        <w:pStyle w:val="Brezrazmikov"/>
      </w:pPr>
    </w:p>
    <w:p w14:paraId="56DA7BEF" w14:textId="77777777" w:rsidR="00A40F3B" w:rsidRPr="00334FCE" w:rsidRDefault="4E77BA84" w:rsidP="00E00E7E">
      <w:pPr>
        <w:pStyle w:val="Naslov2"/>
      </w:pPr>
      <w:bookmarkStart w:id="593" w:name="_Ref293435216"/>
      <w:bookmarkStart w:id="594" w:name="_Toc306363137"/>
      <w:bookmarkStart w:id="595" w:name="_Toc306364078"/>
      <w:bookmarkStart w:id="596" w:name="_Toc306364952"/>
      <w:bookmarkStart w:id="597" w:name="_Toc306365160"/>
      <w:bookmarkStart w:id="598" w:name="_Toc103069511"/>
      <w:bookmarkStart w:id="599" w:name="_Toc178600761"/>
      <w:bookmarkStart w:id="600" w:name="_Toc182394474"/>
      <w:bookmarkStart w:id="601" w:name="_Toc183156386"/>
      <w:bookmarkStart w:id="602" w:name="_Toc200456921"/>
      <w:bookmarkStart w:id="603" w:name="_Toc215057479"/>
      <w:bookmarkStart w:id="604" w:name="_Toc231908229"/>
      <w:bookmarkStart w:id="605" w:name="_Toc232066025"/>
      <w:r w:rsidRPr="00334FCE">
        <w:t>Podatki dokumentov za obračun</w:t>
      </w:r>
      <w:bookmarkEnd w:id="593"/>
      <w:bookmarkEnd w:id="594"/>
      <w:bookmarkEnd w:id="595"/>
      <w:bookmarkEnd w:id="596"/>
      <w:bookmarkEnd w:id="597"/>
      <w:bookmarkEnd w:id="598"/>
      <w:bookmarkEnd w:id="599"/>
      <w:bookmarkEnd w:id="600"/>
      <w:bookmarkEnd w:id="601"/>
      <w:bookmarkEnd w:id="602"/>
      <w:bookmarkEnd w:id="603"/>
      <w:bookmarkEnd w:id="604"/>
      <w:bookmarkEnd w:id="605"/>
    </w:p>
    <w:p w14:paraId="4831BDD2" w14:textId="77777777" w:rsidR="00F85B4E" w:rsidRPr="00334FCE" w:rsidRDefault="00F85B4E" w:rsidP="00554BE7">
      <w:pPr>
        <w:pStyle w:val="Naslov3"/>
      </w:pPr>
      <w:bookmarkStart w:id="606" w:name="_Ref293435192"/>
      <w:bookmarkStart w:id="607" w:name="_Toc306363123"/>
      <w:bookmarkStart w:id="608" w:name="_Toc306364047"/>
      <w:bookmarkStart w:id="609" w:name="_Toc306364904"/>
      <w:bookmarkStart w:id="610" w:name="_Toc306365112"/>
      <w:bookmarkStart w:id="611" w:name="_Toc103069504"/>
      <w:bookmarkStart w:id="612" w:name="_Toc178600760"/>
      <w:bookmarkStart w:id="613" w:name="_Toc182394473"/>
      <w:bookmarkStart w:id="614" w:name="_Toc205801748"/>
      <w:bookmarkStart w:id="615" w:name="_Toc205879780"/>
      <w:bookmarkStart w:id="616" w:name="_Toc210043389"/>
      <w:bookmarkStart w:id="617" w:name="_Toc215057480"/>
      <w:bookmarkStart w:id="618" w:name="_Toc231908230"/>
      <w:bookmarkStart w:id="619" w:name="_Toc232066026"/>
      <w:r w:rsidRPr="00334FCE">
        <w:t>Splošno</w:t>
      </w:r>
      <w:bookmarkEnd w:id="606"/>
      <w:bookmarkEnd w:id="607"/>
      <w:bookmarkEnd w:id="608"/>
      <w:bookmarkEnd w:id="609"/>
      <w:bookmarkEnd w:id="610"/>
      <w:bookmarkEnd w:id="611"/>
      <w:bookmarkEnd w:id="612"/>
      <w:bookmarkEnd w:id="613"/>
      <w:bookmarkEnd w:id="614"/>
      <w:bookmarkEnd w:id="615"/>
      <w:bookmarkEnd w:id="616"/>
      <w:r w:rsidRPr="00334FCE">
        <w:t xml:space="preserve"> o podatkih o pošiljki</w:t>
      </w:r>
      <w:bookmarkEnd w:id="617"/>
      <w:bookmarkEnd w:id="618"/>
      <w:bookmarkEnd w:id="619"/>
    </w:p>
    <w:p w14:paraId="2254EE90" w14:textId="0BA2B388" w:rsidR="00F85B4E" w:rsidRDefault="00F85B4E" w:rsidP="008E082D">
      <w:pPr>
        <w:pStyle w:val="Brezrazmikov"/>
      </w:pPr>
      <w:r w:rsidRPr="003524B2">
        <w:t xml:space="preserve">Izvajalci posredujejo elektronske dokumente za obračun Zavodu z uporabo Zavodove spletne storitve za izmenjavo podatkovnih pošiljk. Z uporabo iste spletne storitve tudi prevzemajo povratne pošiljke Zavoda, v </w:t>
      </w:r>
      <w:r w:rsidRPr="003524B2">
        <w:lastRenderedPageBreak/>
        <w:t xml:space="preserve">katerih Zavod zagotavlja informacije o ugotovljenih napakah na dokumentih za obračun ali o sprejetju dokumentov za obračun. </w:t>
      </w:r>
    </w:p>
    <w:p w14:paraId="2DF0B4B0" w14:textId="77777777" w:rsidR="00334FCE" w:rsidRPr="00903553" w:rsidRDefault="00334FCE" w:rsidP="008E082D">
      <w:pPr>
        <w:pStyle w:val="Brezrazmikov"/>
      </w:pPr>
    </w:p>
    <w:p w14:paraId="79C4761C" w14:textId="77777777" w:rsidR="00F85B4E" w:rsidRPr="00903553" w:rsidRDefault="00F85B4E" w:rsidP="00554BE7">
      <w:pPr>
        <w:pStyle w:val="Naslov3"/>
      </w:pPr>
      <w:bookmarkStart w:id="620" w:name="_Toc205801749"/>
      <w:bookmarkStart w:id="621" w:name="_Toc205879781"/>
      <w:bookmarkStart w:id="622" w:name="_Toc210043390"/>
      <w:bookmarkStart w:id="623" w:name="_Toc215057481"/>
      <w:bookmarkStart w:id="624" w:name="_Toc231908231"/>
      <w:bookmarkStart w:id="625" w:name="_Toc232066027"/>
      <w:r w:rsidRPr="00903553">
        <w:t>Podatki dokumentov za obračun</w:t>
      </w:r>
      <w:bookmarkEnd w:id="620"/>
      <w:bookmarkEnd w:id="621"/>
      <w:bookmarkEnd w:id="622"/>
      <w:bookmarkEnd w:id="623"/>
      <w:bookmarkEnd w:id="624"/>
      <w:bookmarkEnd w:id="625"/>
    </w:p>
    <w:p w14:paraId="00F3F960" w14:textId="56C3AE91" w:rsidR="00F85B4E" w:rsidRPr="003524B2" w:rsidRDefault="00F85B4E" w:rsidP="008E082D">
      <w:pPr>
        <w:pStyle w:val="Brezrazmikov"/>
      </w:pPr>
      <w:r w:rsidRPr="003524B2">
        <w:t xml:space="preserve">Izvajalec obračuna Zavodu </w:t>
      </w:r>
      <w:r w:rsidR="008056AC" w:rsidRPr="003524B2">
        <w:t xml:space="preserve">dnevni PDO za </w:t>
      </w:r>
      <w:r w:rsidRPr="003524B2">
        <w:t>opravljene storitve DO,</w:t>
      </w:r>
      <w:r w:rsidR="008056AC" w:rsidRPr="003524B2">
        <w:t xml:space="preserve"> obiske KODO</w:t>
      </w:r>
      <w:r w:rsidRPr="003524B2">
        <w:t xml:space="preserve"> in dodat</w:t>
      </w:r>
      <w:r w:rsidR="008056AC" w:rsidRPr="003524B2">
        <w:t>e</w:t>
      </w:r>
      <w:r w:rsidRPr="003524B2">
        <w:t xml:space="preserve">k za dvojezičnost glede na šifrant D15. </w:t>
      </w:r>
    </w:p>
    <w:p w14:paraId="2075F7E7" w14:textId="1F192DB8" w:rsidR="00F85B4E" w:rsidRPr="003524B2" w:rsidRDefault="00C27D4D" w:rsidP="008E082D">
      <w:pPr>
        <w:pStyle w:val="Brezrazmikov"/>
      </w:pPr>
      <w:r>
        <w:br/>
      </w:r>
      <w:r w:rsidR="00F85B4E" w:rsidRPr="003524B2">
        <w:t xml:space="preserve">Dokumente pošiljajo izvajalci, ki so vpisani v RIDO in so na </w:t>
      </w:r>
      <w:r w:rsidR="00C72CF2" w:rsidRPr="003524B2">
        <w:t xml:space="preserve">Zavodu </w:t>
      </w:r>
      <w:r w:rsidR="00F85B4E" w:rsidRPr="003524B2">
        <w:t>uredili vse postopke v zvezi z elektronskim pošiljanjem dokumentov.</w:t>
      </w:r>
    </w:p>
    <w:p w14:paraId="68B41DE3" w14:textId="77777777" w:rsidR="00F85B4E" w:rsidRPr="003524B2" w:rsidRDefault="00F85B4E" w:rsidP="008E082D">
      <w:pPr>
        <w:pStyle w:val="Brezrazmikov"/>
      </w:pPr>
    </w:p>
    <w:p w14:paraId="60EB822A" w14:textId="77777777" w:rsidR="00F85B4E" w:rsidRPr="003524B2" w:rsidRDefault="00F85B4E" w:rsidP="008E082D">
      <w:pPr>
        <w:pStyle w:val="Brezrazmikov"/>
      </w:pPr>
      <w:r w:rsidRPr="003524B2">
        <w:t xml:space="preserve">Nabor podatkov je skupen vsem vrstam dokumentov za obračun, ki se izstavljajo Zavodu: računom, dobropisom in bremepisom. </w:t>
      </w:r>
    </w:p>
    <w:p w14:paraId="742E20A1" w14:textId="77777777" w:rsidR="008056AC" w:rsidRPr="003524B2" w:rsidRDefault="008056AC" w:rsidP="008E082D">
      <w:pPr>
        <w:pStyle w:val="Brezrazmikov"/>
      </w:pPr>
    </w:p>
    <w:p w14:paraId="45ED6E9B" w14:textId="199E8EAC" w:rsidR="00F85B4E" w:rsidRPr="003524B2" w:rsidRDefault="00F85B4E" w:rsidP="008E082D">
      <w:pPr>
        <w:pStyle w:val="Brezrazmikov"/>
        <w:rPr>
          <w:highlight w:val="yellow"/>
        </w:rPr>
      </w:pPr>
      <w:r w:rsidRPr="003524B2">
        <w:t xml:space="preserve">Izvajalec navede vse podatke o pošiljki (poglavje </w:t>
      </w:r>
      <w:r w:rsidR="00A813A0" w:rsidRPr="003524B2">
        <w:fldChar w:fldCharType="begin"/>
      </w:r>
      <w:r w:rsidR="00A813A0" w:rsidRPr="003524B2">
        <w:instrText xml:space="preserve"> REF _Ref214887972 \r \h </w:instrText>
      </w:r>
      <w:r w:rsidR="003524B2">
        <w:instrText xml:space="preserve"> \* MERGEFORMAT </w:instrText>
      </w:r>
      <w:r w:rsidR="00A813A0" w:rsidRPr="003524B2">
        <w:fldChar w:fldCharType="separate"/>
      </w:r>
      <w:r w:rsidR="00794642">
        <w:t>6.3.3</w:t>
      </w:r>
      <w:r w:rsidR="00A813A0" w:rsidRPr="003524B2">
        <w:fldChar w:fldCharType="end"/>
      </w:r>
      <w:r w:rsidRPr="003524B2">
        <w:t xml:space="preserve">) in podatke o dokumentu (poglavje </w:t>
      </w:r>
      <w:r w:rsidR="00A813A0" w:rsidRPr="003524B2">
        <w:fldChar w:fldCharType="begin"/>
      </w:r>
      <w:r w:rsidR="00A813A0" w:rsidRPr="003524B2">
        <w:instrText xml:space="preserve"> REF _Ref214887992 \r \h </w:instrText>
      </w:r>
      <w:r w:rsidR="003524B2">
        <w:instrText xml:space="preserve"> \* MERGEFORMAT </w:instrText>
      </w:r>
      <w:r w:rsidR="00A813A0" w:rsidRPr="003524B2">
        <w:fldChar w:fldCharType="separate"/>
      </w:r>
      <w:r w:rsidR="00794642">
        <w:t>6.3.4</w:t>
      </w:r>
      <w:r w:rsidR="00A813A0" w:rsidRPr="003524B2">
        <w:fldChar w:fldCharType="end"/>
      </w:r>
      <w:r w:rsidRPr="003524B2">
        <w:t xml:space="preserve">). Za tem pa navede podatke po strukturi »PDO«, kot je opisano v poglavju </w:t>
      </w:r>
      <w:r w:rsidR="00A813A0" w:rsidRPr="003524B2">
        <w:fldChar w:fldCharType="begin"/>
      </w:r>
      <w:r w:rsidR="00A813A0" w:rsidRPr="003524B2">
        <w:instrText xml:space="preserve"> REF _Ref214888005 \r \h </w:instrText>
      </w:r>
      <w:r w:rsidR="003524B2">
        <w:instrText xml:space="preserve"> \* MERGEFORMAT </w:instrText>
      </w:r>
      <w:r w:rsidR="00A813A0" w:rsidRPr="003524B2">
        <w:fldChar w:fldCharType="separate"/>
      </w:r>
      <w:r w:rsidR="00794642">
        <w:t>6.4</w:t>
      </w:r>
      <w:r w:rsidR="00A813A0" w:rsidRPr="003524B2">
        <w:fldChar w:fldCharType="end"/>
      </w:r>
      <w:r w:rsidRPr="003524B2">
        <w:t xml:space="preserve">. </w:t>
      </w:r>
    </w:p>
    <w:p w14:paraId="40B918FC" w14:textId="77777777" w:rsidR="00F85B4E" w:rsidRPr="003524B2" w:rsidRDefault="00F85B4E" w:rsidP="008E082D">
      <w:pPr>
        <w:pStyle w:val="Brezrazmikov"/>
      </w:pPr>
    </w:p>
    <w:p w14:paraId="7A5F7B4B" w14:textId="77777777" w:rsidR="00F85B4E" w:rsidRPr="003524B2" w:rsidRDefault="00F85B4E" w:rsidP="008E082D">
      <w:pPr>
        <w:pStyle w:val="Brezrazmikov"/>
      </w:pPr>
      <w:r w:rsidRPr="003524B2">
        <w:t>Tehnične značilnosti in struktura podatkov o pošiljki in elektronskem dokumentu za obračun so določeni v Tehničnem navodilu za obračun storitev DO, ki ga Zavod objavi na svoji spletni strani.</w:t>
      </w:r>
    </w:p>
    <w:p w14:paraId="69E5A140" w14:textId="77777777" w:rsidR="006B6E60" w:rsidRPr="00903553" w:rsidRDefault="006B6E60" w:rsidP="008E082D">
      <w:pPr>
        <w:pStyle w:val="Brezrazmikov"/>
      </w:pPr>
    </w:p>
    <w:p w14:paraId="24DF26FA" w14:textId="77777777" w:rsidR="00A40F3B" w:rsidRPr="00903553" w:rsidRDefault="4E77BA84" w:rsidP="00554BE7">
      <w:pPr>
        <w:pStyle w:val="Naslov3"/>
      </w:pPr>
      <w:bookmarkStart w:id="626" w:name="_Toc535315131"/>
      <w:bookmarkStart w:id="627" w:name="_Toc535324692"/>
      <w:bookmarkStart w:id="628" w:name="_Toc535418459"/>
      <w:bookmarkStart w:id="629" w:name="_Toc115936533"/>
      <w:bookmarkStart w:id="630" w:name="_Toc115936668"/>
      <w:bookmarkStart w:id="631" w:name="_Toc115936803"/>
      <w:bookmarkStart w:id="632" w:name="_Toc241646229"/>
      <w:bookmarkStart w:id="633" w:name="_Toc241646793"/>
      <w:bookmarkStart w:id="634" w:name="_Toc241646856"/>
      <w:bookmarkStart w:id="635" w:name="_Toc241646995"/>
      <w:bookmarkStart w:id="636" w:name="_Toc241647154"/>
      <w:bookmarkStart w:id="637" w:name="_Toc253046637"/>
      <w:bookmarkStart w:id="638" w:name="_Toc253052342"/>
      <w:bookmarkStart w:id="639" w:name="_Toc262033259"/>
      <w:bookmarkStart w:id="640" w:name="_Ref285574965"/>
      <w:bookmarkStart w:id="641" w:name="_Ref285656337"/>
      <w:bookmarkStart w:id="642" w:name="_Ref285656421"/>
      <w:bookmarkStart w:id="643" w:name="_Ref285656490"/>
      <w:bookmarkStart w:id="644" w:name="_Ref288554359"/>
      <w:bookmarkStart w:id="645" w:name="_Toc306363138"/>
      <w:bookmarkStart w:id="646" w:name="_Toc306364079"/>
      <w:bookmarkStart w:id="647" w:name="_Toc306364953"/>
      <w:bookmarkStart w:id="648" w:name="_Toc306365161"/>
      <w:bookmarkStart w:id="649" w:name="_Toc103069512"/>
      <w:bookmarkStart w:id="650" w:name="_Toc178600762"/>
      <w:bookmarkStart w:id="651" w:name="_Toc182394475"/>
      <w:bookmarkStart w:id="652" w:name="_Toc183156387"/>
      <w:bookmarkStart w:id="653" w:name="_Toc200456922"/>
      <w:bookmarkStart w:id="654" w:name="_Ref214887972"/>
      <w:bookmarkStart w:id="655" w:name="_Toc215057482"/>
      <w:bookmarkStart w:id="656" w:name="_Toc231908232"/>
      <w:bookmarkStart w:id="657" w:name="_Toc232066028"/>
      <w:bookmarkEnd w:id="626"/>
      <w:bookmarkEnd w:id="627"/>
      <w:bookmarkEnd w:id="628"/>
      <w:bookmarkEnd w:id="629"/>
      <w:bookmarkEnd w:id="630"/>
      <w:bookmarkEnd w:id="631"/>
      <w:r w:rsidRPr="00903553">
        <w:t>Podatki o pošiljki</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1FE716CB" w14:textId="77777777" w:rsidR="00A40F3B" w:rsidRPr="00554BE7" w:rsidRDefault="4E77BA84" w:rsidP="000402D6">
      <w:pPr>
        <w:pStyle w:val="Naslov4"/>
        <w:ind w:left="864"/>
        <w:rPr>
          <w:rFonts w:ascii="Calibri" w:eastAsia="Times New Roman" w:hAnsi="Calibri" w:cs="Calibri"/>
          <w:b w:val="0"/>
          <w:i w:val="0"/>
          <w:iCs w:val="0"/>
          <w:color w:val="0070C0"/>
          <w:lang w:eastAsia="sl-SI"/>
        </w:rPr>
      </w:pPr>
      <w:bookmarkStart w:id="658" w:name="_Toc115936535"/>
      <w:bookmarkStart w:id="659" w:name="_Toc115936670"/>
      <w:bookmarkStart w:id="660" w:name="_Toc115936805"/>
      <w:bookmarkStart w:id="661" w:name="_Ref288420426"/>
      <w:bookmarkStart w:id="662" w:name="_Toc306364080"/>
      <w:bookmarkStart w:id="663" w:name="_Toc306364954"/>
      <w:bookmarkStart w:id="664" w:name="_Toc306365162"/>
      <w:bookmarkStart w:id="665" w:name="_Toc161994159"/>
      <w:bookmarkStart w:id="666" w:name="_Toc169695823"/>
      <w:bookmarkStart w:id="667" w:name="_Toc178600763"/>
      <w:bookmarkStart w:id="668" w:name="_Toc182394476"/>
      <w:bookmarkStart w:id="669" w:name="_Toc183156388"/>
      <w:bookmarkEnd w:id="658"/>
      <w:bookmarkEnd w:id="659"/>
      <w:bookmarkEnd w:id="660"/>
      <w:r w:rsidRPr="00554BE7">
        <w:rPr>
          <w:rFonts w:ascii="Calibri" w:eastAsia="Times New Roman" w:hAnsi="Calibri" w:cs="Calibri"/>
          <w:b w:val="0"/>
          <w:color w:val="0070C0"/>
          <w:lang w:eastAsia="sl-SI"/>
        </w:rPr>
        <w:t>Splošni podatki o pošiljki</w:t>
      </w:r>
      <w:bookmarkEnd w:id="661"/>
      <w:bookmarkEnd w:id="662"/>
      <w:bookmarkEnd w:id="663"/>
      <w:bookmarkEnd w:id="664"/>
      <w:bookmarkEnd w:id="665"/>
      <w:bookmarkEnd w:id="666"/>
      <w:bookmarkEnd w:id="667"/>
      <w:bookmarkEnd w:id="668"/>
      <w:bookmarkEnd w:id="669"/>
    </w:p>
    <w:p w14:paraId="52BDAA3E" w14:textId="275EC4ED" w:rsidR="00E079AA" w:rsidRPr="00903553" w:rsidRDefault="4E77BA84" w:rsidP="4E77BA84">
      <w:pPr>
        <w:spacing w:after="0" w:line="240" w:lineRule="auto"/>
        <w:rPr>
          <w:rFonts w:ascii="Calibri" w:eastAsia="Calibri" w:hAnsi="Calibri" w:cs="Calibri"/>
        </w:rPr>
      </w:pPr>
      <w:r w:rsidRPr="00903553">
        <w:rPr>
          <w:rFonts w:ascii="Calibri" w:eastAsia="Calibri" w:hAnsi="Calibri" w:cs="Calibri"/>
        </w:rPr>
        <w:t>To so podatki, ki jih izvajalec navede v pošiljki (datoteki). Poleg podatka o izvajalcu in podatka o prejemniku so v sklopu podatkov o pošiljki še podatki o pošiljki in podatki</w:t>
      </w:r>
      <w:r w:rsidR="006B6E60">
        <w:rPr>
          <w:rFonts w:ascii="Calibri" w:eastAsia="Calibri" w:hAnsi="Calibri" w:cs="Calibri"/>
        </w:rPr>
        <w:t>,</w:t>
      </w:r>
      <w:r w:rsidRPr="00903553">
        <w:rPr>
          <w:rFonts w:ascii="Calibri" w:eastAsia="Calibri" w:hAnsi="Calibri" w:cs="Calibri"/>
        </w:rPr>
        <w:t xml:space="preserve"> vezani na podatke o vhodni pošiljki. </w:t>
      </w:r>
      <w:r w:rsidRPr="00903553">
        <w:rPr>
          <w:rFonts w:ascii="Calibri" w:eastAsia="Calibri" w:hAnsi="Calibri" w:cs="Calibri"/>
          <w:lang w:eastAsia="ko-KR"/>
        </w:rPr>
        <w:t xml:space="preserve">Tehnični podatki o pošiljki in celotni nabor teh podatkov </w:t>
      </w:r>
      <w:r w:rsidR="006B6E60">
        <w:rPr>
          <w:rFonts w:ascii="Calibri" w:eastAsia="Calibri" w:hAnsi="Calibri" w:cs="Calibri"/>
          <w:lang w:eastAsia="ko-KR"/>
        </w:rPr>
        <w:t xml:space="preserve">so </w:t>
      </w:r>
      <w:r w:rsidRPr="00903553">
        <w:rPr>
          <w:rFonts w:ascii="Calibri" w:eastAsia="Calibri" w:hAnsi="Calibri" w:cs="Calibri"/>
          <w:lang w:eastAsia="ko-KR"/>
        </w:rPr>
        <w:t>opisan</w:t>
      </w:r>
      <w:r w:rsidR="006B6E60">
        <w:rPr>
          <w:rFonts w:ascii="Calibri" w:eastAsia="Calibri" w:hAnsi="Calibri" w:cs="Calibri"/>
          <w:lang w:eastAsia="ko-KR"/>
        </w:rPr>
        <w:t>i</w:t>
      </w:r>
      <w:r w:rsidRPr="00903553">
        <w:rPr>
          <w:rFonts w:ascii="Calibri" w:eastAsia="Calibri" w:hAnsi="Calibri" w:cs="Calibri"/>
          <w:lang w:eastAsia="ko-KR"/>
        </w:rPr>
        <w:t xml:space="preserve"> </w:t>
      </w:r>
      <w:r w:rsidRPr="00903553">
        <w:rPr>
          <w:rFonts w:ascii="Calibri" w:eastAsia="Calibri" w:hAnsi="Calibri" w:cs="Calibri"/>
        </w:rPr>
        <w:t xml:space="preserve">v Tehničnem navodilu za pripravo in elektronsko izmenjevanje podatkov obračuna storitve dolgotrajne oskrbe. </w:t>
      </w:r>
    </w:p>
    <w:p w14:paraId="5CA2F79C" w14:textId="77777777" w:rsidR="00A40F3B" w:rsidRPr="00903553" w:rsidRDefault="00A40F3B" w:rsidP="00A40F3B">
      <w:pPr>
        <w:spacing w:after="0" w:line="240" w:lineRule="auto"/>
        <w:jc w:val="left"/>
        <w:rPr>
          <w:rFonts w:ascii="Calibri" w:eastAsia="Calibri" w:hAnsi="Calibri" w:cs="Calibri"/>
        </w:rPr>
      </w:pPr>
      <w:bookmarkStart w:id="670" w:name="_Ref288420429"/>
      <w:bookmarkStart w:id="671" w:name="_Toc306364081"/>
      <w:bookmarkStart w:id="672" w:name="_Toc306364955"/>
      <w:bookmarkStart w:id="673" w:name="_Toc306365163"/>
      <w:bookmarkStart w:id="674" w:name="_Toc161994160"/>
      <w:bookmarkStart w:id="675" w:name="_Toc169695824"/>
    </w:p>
    <w:p w14:paraId="370BAB7A" w14:textId="1AE491F2" w:rsidR="00322953" w:rsidRPr="00334FCE" w:rsidRDefault="4E77BA84" w:rsidP="000402D6">
      <w:pPr>
        <w:pStyle w:val="Naslov4"/>
        <w:ind w:left="864"/>
        <w:rPr>
          <w:rFonts w:ascii="Calibri" w:hAnsi="Calibri" w:cs="Calibri"/>
          <w:i w:val="0"/>
          <w:iCs w:val="0"/>
          <w:color w:val="0070C0"/>
        </w:rPr>
      </w:pPr>
      <w:bookmarkStart w:id="676" w:name="_Toc178600764"/>
      <w:bookmarkStart w:id="677" w:name="_Toc182394477"/>
      <w:r w:rsidRPr="000402D6">
        <w:rPr>
          <w:rFonts w:ascii="Calibri" w:eastAsia="Times New Roman" w:hAnsi="Calibri" w:cs="Calibri"/>
          <w:b w:val="0"/>
          <w:color w:val="0070C0"/>
        </w:rPr>
        <w:t>Podatki o izvajalcu</w:t>
      </w:r>
      <w:bookmarkEnd w:id="670"/>
      <w:bookmarkEnd w:id="671"/>
      <w:bookmarkEnd w:id="672"/>
      <w:bookmarkEnd w:id="673"/>
      <w:bookmarkEnd w:id="674"/>
      <w:bookmarkEnd w:id="675"/>
      <w:bookmarkEnd w:id="676"/>
      <w:bookmarkEnd w:id="677"/>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A40F3B" w:rsidRPr="00903553" w14:paraId="69BFFB49" w14:textId="77777777" w:rsidTr="00B20513">
        <w:trPr>
          <w:tblHeader/>
        </w:trPr>
        <w:tc>
          <w:tcPr>
            <w:tcW w:w="2268" w:type="dxa"/>
            <w:shd w:val="clear" w:color="auto" w:fill="C1E4F5" w:themeFill="accent1" w:themeFillTint="33"/>
            <w:tcMar>
              <w:top w:w="57" w:type="dxa"/>
              <w:left w:w="57" w:type="dxa"/>
              <w:bottom w:w="57" w:type="dxa"/>
              <w:right w:w="57" w:type="dxa"/>
            </w:tcMar>
          </w:tcPr>
          <w:p w14:paraId="2EC6E228"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1EDEF093" w14:textId="204B4B5C"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5C556F" w:rsidRPr="00903553" w14:paraId="4C283666" w14:textId="77777777" w:rsidTr="4E77BA84">
        <w:tc>
          <w:tcPr>
            <w:tcW w:w="2268" w:type="dxa"/>
            <w:shd w:val="clear" w:color="auto" w:fill="auto"/>
            <w:tcMar>
              <w:top w:w="57" w:type="dxa"/>
              <w:left w:w="57" w:type="dxa"/>
              <w:bottom w:w="57" w:type="dxa"/>
              <w:right w:w="57" w:type="dxa"/>
            </w:tcMar>
          </w:tcPr>
          <w:p w14:paraId="05180F17" w14:textId="77777777" w:rsidR="005C556F"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color w:val="0070C0"/>
              </w:rPr>
              <w:t xml:space="preserve">ZZZS številka izvajalca </w:t>
            </w:r>
          </w:p>
        </w:tc>
        <w:tc>
          <w:tcPr>
            <w:tcW w:w="7185" w:type="dxa"/>
            <w:tcMar>
              <w:top w:w="57" w:type="dxa"/>
              <w:left w:w="57" w:type="dxa"/>
              <w:bottom w:w="57" w:type="dxa"/>
              <w:right w:w="57" w:type="dxa"/>
            </w:tcMar>
          </w:tcPr>
          <w:p w14:paraId="0707AA98" w14:textId="3BBA30B8" w:rsidR="005C556F" w:rsidRPr="00903553" w:rsidRDefault="4E77BA84" w:rsidP="4E77BA84">
            <w:pPr>
              <w:spacing w:after="0" w:line="240" w:lineRule="auto"/>
              <w:rPr>
                <w:rFonts w:ascii="Calibri" w:eastAsia="Calibri" w:hAnsi="Calibri" w:cs="Calibri"/>
              </w:rPr>
            </w:pPr>
            <w:r w:rsidRPr="00903553">
              <w:rPr>
                <w:rFonts w:ascii="Calibri" w:eastAsia="Calibri" w:hAnsi="Calibri" w:cs="Calibri"/>
              </w:rPr>
              <w:t>Navede se ZZZS številka izvajalca. ZZZS številke izvajalcev so objavljene na spletni strani Zavoda. Tukaj se poroča ZZZS številka krovnega izvajalca z matično številko, ki na koncu vsebuje vrednost 000.</w:t>
            </w:r>
          </w:p>
        </w:tc>
      </w:tr>
    </w:tbl>
    <w:p w14:paraId="69EEDFD0" w14:textId="77777777" w:rsidR="00A40F3B" w:rsidRPr="00334FCE" w:rsidRDefault="4E77BA84" w:rsidP="000402D6">
      <w:pPr>
        <w:pStyle w:val="Naslov4"/>
        <w:spacing w:before="120" w:after="120"/>
        <w:ind w:left="864"/>
        <w:rPr>
          <w:rFonts w:ascii="Calibri" w:eastAsia="Times New Roman" w:hAnsi="Calibri" w:cs="Calibri"/>
          <w:i w:val="0"/>
          <w:iCs w:val="0"/>
          <w:color w:val="0070C0"/>
        </w:rPr>
      </w:pPr>
      <w:bookmarkStart w:id="678" w:name="_Ref285656347"/>
      <w:bookmarkStart w:id="679" w:name="_Ref285656431"/>
      <w:bookmarkStart w:id="680" w:name="_Ref285656513"/>
      <w:bookmarkStart w:id="681" w:name="_Ref288659410"/>
      <w:bookmarkStart w:id="682" w:name="_Toc306364082"/>
      <w:bookmarkStart w:id="683" w:name="_Toc306364956"/>
      <w:bookmarkStart w:id="684" w:name="_Toc306365164"/>
      <w:bookmarkStart w:id="685" w:name="_Toc161994161"/>
      <w:bookmarkStart w:id="686" w:name="_Toc169695825"/>
      <w:bookmarkStart w:id="687" w:name="_Toc178600765"/>
      <w:bookmarkStart w:id="688" w:name="_Toc182394478"/>
      <w:bookmarkStart w:id="689" w:name="_Toc228697214"/>
      <w:bookmarkStart w:id="690" w:name="_Toc228769924"/>
      <w:bookmarkStart w:id="691" w:name="_Toc229557461"/>
      <w:bookmarkStart w:id="692" w:name="_Toc229557650"/>
      <w:bookmarkStart w:id="693" w:name="_Toc229557839"/>
      <w:bookmarkStart w:id="694" w:name="_Toc229558168"/>
      <w:bookmarkStart w:id="695" w:name="_Toc229558357"/>
      <w:bookmarkStart w:id="696" w:name="_Toc229894082"/>
      <w:bookmarkStart w:id="697" w:name="_Toc229894273"/>
      <w:bookmarkStart w:id="698" w:name="_Toc229894795"/>
      <w:bookmarkStart w:id="699" w:name="_Toc229901248"/>
      <w:bookmarkStart w:id="700" w:name="_Toc230410715"/>
      <w:bookmarkStart w:id="701" w:name="_Toc230418338"/>
      <w:bookmarkStart w:id="702" w:name="_Toc230482969"/>
      <w:bookmarkStart w:id="703" w:name="_Toc230483349"/>
      <w:bookmarkStart w:id="704" w:name="_Toc240690031"/>
      <w:bookmarkStart w:id="705" w:name="_Toc240690208"/>
      <w:bookmarkStart w:id="706" w:name="_Toc241034256"/>
      <w:r w:rsidRPr="000402D6">
        <w:rPr>
          <w:rFonts w:ascii="Calibri" w:eastAsia="Times New Roman" w:hAnsi="Calibri" w:cs="Calibri"/>
          <w:b w:val="0"/>
          <w:color w:val="0070C0"/>
        </w:rPr>
        <w:t>Podatki o prejemniku</w:t>
      </w:r>
      <w:bookmarkEnd w:id="678"/>
      <w:bookmarkEnd w:id="679"/>
      <w:bookmarkEnd w:id="680"/>
      <w:bookmarkEnd w:id="681"/>
      <w:bookmarkEnd w:id="682"/>
      <w:bookmarkEnd w:id="683"/>
      <w:bookmarkEnd w:id="684"/>
      <w:bookmarkEnd w:id="685"/>
      <w:bookmarkEnd w:id="686"/>
      <w:bookmarkEnd w:id="687"/>
      <w:bookmarkEnd w:id="688"/>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A40F3B" w:rsidRPr="00903553" w14:paraId="1C9CE9A8" w14:textId="77777777" w:rsidTr="00B20513">
        <w:trPr>
          <w:tblHeader/>
        </w:trPr>
        <w:tc>
          <w:tcPr>
            <w:tcW w:w="2268" w:type="dxa"/>
            <w:shd w:val="clear" w:color="auto" w:fill="C1E4F5" w:themeFill="accent1" w:themeFillTint="33"/>
            <w:tcMar>
              <w:top w:w="57" w:type="dxa"/>
              <w:left w:w="57" w:type="dxa"/>
              <w:bottom w:w="57" w:type="dxa"/>
              <w:right w:w="57" w:type="dxa"/>
            </w:tcMar>
          </w:tcPr>
          <w:p w14:paraId="0C0D2A0C"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7012CF05" w14:textId="0396BCE0"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A40F3B" w:rsidRPr="00903553" w14:paraId="4C828D22" w14:textId="77777777" w:rsidTr="4E77BA84">
        <w:tc>
          <w:tcPr>
            <w:tcW w:w="2268" w:type="dxa"/>
            <w:shd w:val="clear" w:color="auto" w:fill="auto"/>
            <w:tcMar>
              <w:top w:w="57" w:type="dxa"/>
              <w:left w:w="57" w:type="dxa"/>
              <w:bottom w:w="57" w:type="dxa"/>
              <w:right w:w="57" w:type="dxa"/>
            </w:tcMar>
          </w:tcPr>
          <w:p w14:paraId="4ABC88CE"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color w:val="0070C0"/>
              </w:rPr>
              <w:t>Identifikacijska številka prejemnika dokumenta</w:t>
            </w:r>
          </w:p>
        </w:tc>
        <w:tc>
          <w:tcPr>
            <w:tcW w:w="7185" w:type="dxa"/>
            <w:tcMar>
              <w:top w:w="57" w:type="dxa"/>
              <w:left w:w="57" w:type="dxa"/>
              <w:bottom w:w="57" w:type="dxa"/>
              <w:right w:w="57" w:type="dxa"/>
            </w:tcMar>
          </w:tcPr>
          <w:p w14:paraId="3DD91835"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Identifikacijska številka ZZZS (davčna številka: SI41698070).</w:t>
            </w:r>
          </w:p>
        </w:tc>
      </w:tr>
    </w:tbl>
    <w:p w14:paraId="0ACC0113" w14:textId="77777777" w:rsidR="00C308D5" w:rsidRPr="00903553" w:rsidRDefault="00C308D5" w:rsidP="008E082D">
      <w:pPr>
        <w:pStyle w:val="Brezrazmikov"/>
      </w:pPr>
      <w:bookmarkStart w:id="707" w:name="_Toc115936547"/>
      <w:bookmarkStart w:id="708" w:name="_Toc115936682"/>
      <w:bookmarkStart w:id="709" w:name="_Toc115936817"/>
      <w:bookmarkStart w:id="710" w:name="_Toc115936548"/>
      <w:bookmarkStart w:id="711" w:name="_Toc115936683"/>
      <w:bookmarkStart w:id="712" w:name="_Toc115936818"/>
      <w:bookmarkStart w:id="713" w:name="_Ref288554367"/>
      <w:bookmarkStart w:id="714" w:name="_Toc306363139"/>
      <w:bookmarkStart w:id="715" w:name="_Toc306364083"/>
      <w:bookmarkStart w:id="716" w:name="_Toc306364957"/>
      <w:bookmarkStart w:id="717" w:name="_Toc306365165"/>
      <w:bookmarkStart w:id="718" w:name="_Toc103069513"/>
      <w:bookmarkStart w:id="719" w:name="_Toc178600766"/>
      <w:bookmarkStart w:id="720" w:name="_Toc182394479"/>
      <w:bookmarkStart w:id="721" w:name="_Toc183156389"/>
      <w:bookmarkStart w:id="722" w:name="_Toc200456923"/>
      <w:bookmarkEnd w:id="707"/>
      <w:bookmarkEnd w:id="708"/>
      <w:bookmarkEnd w:id="709"/>
      <w:bookmarkEnd w:id="710"/>
      <w:bookmarkEnd w:id="711"/>
      <w:bookmarkEnd w:id="712"/>
    </w:p>
    <w:p w14:paraId="0BDC7F6E" w14:textId="77777777" w:rsidR="00322953" w:rsidRPr="00903553" w:rsidRDefault="4E77BA84" w:rsidP="00554BE7">
      <w:pPr>
        <w:pStyle w:val="Naslov3"/>
      </w:pPr>
      <w:bookmarkStart w:id="723" w:name="_Ref214887992"/>
      <w:bookmarkStart w:id="724" w:name="_Toc215057483"/>
      <w:bookmarkStart w:id="725" w:name="_Toc231908233"/>
      <w:bookmarkStart w:id="726" w:name="_Toc232066029"/>
      <w:r w:rsidRPr="00903553">
        <w:t>Podatki o dokumentu</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437334A2" w14:textId="77777777" w:rsidR="00067323" w:rsidRPr="00903553" w:rsidRDefault="4E77BA84" w:rsidP="4E77BA84">
      <w:pPr>
        <w:rPr>
          <w:rFonts w:ascii="Calibri" w:eastAsia="Calibri" w:hAnsi="Calibri" w:cs="Calibri"/>
        </w:rPr>
      </w:pPr>
      <w:r w:rsidRPr="00903553">
        <w:rPr>
          <w:rFonts w:ascii="Calibri" w:eastAsia="Calibri" w:hAnsi="Calibri" w:cs="Calibri"/>
        </w:rPr>
        <w:t>Podatki, ki so opredeljeni v shemi in se spodaj ne navajajo, se ne poročajo.</w:t>
      </w:r>
    </w:p>
    <w:p w14:paraId="7C953E64" w14:textId="61F80FBD" w:rsidR="00E079AA" w:rsidRPr="00554BE7" w:rsidRDefault="4E77BA84" w:rsidP="000402D6">
      <w:pPr>
        <w:pStyle w:val="Naslov4"/>
        <w:ind w:left="864"/>
        <w:rPr>
          <w:rFonts w:ascii="Calibri" w:eastAsia="Times New Roman" w:hAnsi="Calibri" w:cs="Calibri"/>
          <w:b w:val="0"/>
          <w:bCs/>
          <w:i w:val="0"/>
          <w:iCs w:val="0"/>
          <w:color w:val="0070C0"/>
        </w:rPr>
      </w:pPr>
      <w:r w:rsidRPr="00554BE7">
        <w:rPr>
          <w:rFonts w:ascii="Calibri" w:eastAsia="Times New Roman" w:hAnsi="Calibri" w:cs="Calibri"/>
          <w:b w:val="0"/>
          <w:bCs/>
          <w:color w:val="0070C0"/>
        </w:rPr>
        <w:t xml:space="preserve"> </w:t>
      </w:r>
      <w:bookmarkStart w:id="727" w:name="_Ref214888277"/>
      <w:r w:rsidRPr="00554BE7">
        <w:rPr>
          <w:rFonts w:ascii="Calibri" w:eastAsia="Times New Roman" w:hAnsi="Calibri" w:cs="Calibri"/>
          <w:b w:val="0"/>
          <w:bCs/>
          <w:color w:val="0070C0"/>
        </w:rPr>
        <w:t>Splošni podatki o dokumentu</w:t>
      </w:r>
      <w:bookmarkStart w:id="728" w:name="_Toc161994163"/>
      <w:bookmarkStart w:id="729" w:name="_Ref285574990"/>
      <w:bookmarkStart w:id="730" w:name="_Ref285579481"/>
      <w:bookmarkStart w:id="731" w:name="_Ref285656367"/>
      <w:bookmarkStart w:id="732" w:name="_Ref285656439"/>
      <w:bookmarkStart w:id="733" w:name="_Ref285656520"/>
      <w:bookmarkStart w:id="734" w:name="_Toc306364084"/>
      <w:bookmarkStart w:id="735" w:name="_Toc306364958"/>
      <w:bookmarkStart w:id="736" w:name="_Toc306365166"/>
      <w:bookmarkStart w:id="737" w:name="_Toc161994165"/>
      <w:bookmarkStart w:id="738" w:name="_Toc169695827"/>
      <w:bookmarkStart w:id="739" w:name="_Toc178600767"/>
      <w:bookmarkStart w:id="740" w:name="_Toc182394480"/>
      <w:bookmarkStart w:id="741" w:name="_Toc183156390"/>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A40F3B" w:rsidRPr="00903553" w14:paraId="5769EA49" w14:textId="77777777" w:rsidTr="00B20513">
        <w:trPr>
          <w:cantSplit/>
          <w:tblHeader/>
        </w:trPr>
        <w:tc>
          <w:tcPr>
            <w:tcW w:w="2268" w:type="dxa"/>
            <w:shd w:val="clear" w:color="auto" w:fill="C1E4F5" w:themeFill="accent1" w:themeFillTint="33"/>
            <w:tcMar>
              <w:top w:w="57" w:type="dxa"/>
              <w:left w:w="57" w:type="dxa"/>
              <w:bottom w:w="57" w:type="dxa"/>
              <w:right w:w="57" w:type="dxa"/>
            </w:tcMar>
          </w:tcPr>
          <w:p w14:paraId="40D0B8BD"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224BF7B0" w14:textId="48D8968C"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A40F3B" w:rsidRPr="00903553" w14:paraId="18C39F1A" w14:textId="77777777" w:rsidTr="4E77BA84">
        <w:trPr>
          <w:cantSplit/>
        </w:trPr>
        <w:tc>
          <w:tcPr>
            <w:tcW w:w="2268" w:type="dxa"/>
            <w:shd w:val="clear" w:color="auto" w:fill="auto"/>
            <w:tcMar>
              <w:top w:w="57" w:type="dxa"/>
              <w:left w:w="57" w:type="dxa"/>
              <w:bottom w:w="57" w:type="dxa"/>
              <w:right w:w="57" w:type="dxa"/>
            </w:tcMar>
          </w:tcPr>
          <w:p w14:paraId="154DDA13"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Šifra vrste dokumenta</w:t>
            </w:r>
          </w:p>
        </w:tc>
        <w:tc>
          <w:tcPr>
            <w:tcW w:w="7185" w:type="dxa"/>
            <w:tcMar>
              <w:top w:w="57" w:type="dxa"/>
              <w:left w:w="57" w:type="dxa"/>
              <w:bottom w:w="57" w:type="dxa"/>
              <w:right w:w="57" w:type="dxa"/>
            </w:tcMar>
          </w:tcPr>
          <w:p w14:paraId="66B3BF6D"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Vrsta dokumenta za obračun (račun, dobropis, bremepis, individualni račun, individualni dobropis ali individualni bremepis) skladno s šifrantom D26. </w:t>
            </w:r>
          </w:p>
        </w:tc>
      </w:tr>
      <w:tr w:rsidR="00A40F3B" w:rsidRPr="00903553" w14:paraId="3C178A0E" w14:textId="77777777" w:rsidTr="4E77BA84">
        <w:trPr>
          <w:cantSplit/>
        </w:trPr>
        <w:tc>
          <w:tcPr>
            <w:tcW w:w="2268" w:type="dxa"/>
            <w:shd w:val="clear" w:color="auto" w:fill="auto"/>
            <w:tcMar>
              <w:top w:w="57" w:type="dxa"/>
              <w:left w:w="57" w:type="dxa"/>
              <w:bottom w:w="57" w:type="dxa"/>
              <w:right w:w="57" w:type="dxa"/>
            </w:tcMar>
          </w:tcPr>
          <w:p w14:paraId="23BB6E81"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lastRenderedPageBreak/>
              <w:t>Originalna številka dokumenta</w:t>
            </w:r>
          </w:p>
        </w:tc>
        <w:tc>
          <w:tcPr>
            <w:tcW w:w="7185" w:type="dxa"/>
            <w:tcMar>
              <w:top w:w="57" w:type="dxa"/>
              <w:left w:w="57" w:type="dxa"/>
              <w:bottom w:w="57" w:type="dxa"/>
              <w:right w:w="57" w:type="dxa"/>
            </w:tcMar>
          </w:tcPr>
          <w:p w14:paraId="688B1E55" w14:textId="2706D813"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Originalna številka dokumenta izvajalca. Številka se pri izvajalcu ne sme ponoviti v istem koledarskem letu glede na datum izdaje dokumenta.</w:t>
            </w:r>
          </w:p>
        </w:tc>
      </w:tr>
      <w:tr w:rsidR="00A40F3B" w:rsidRPr="00903553" w14:paraId="12CA2F5D" w14:textId="77777777" w:rsidTr="4E77BA84">
        <w:trPr>
          <w:cantSplit/>
        </w:trPr>
        <w:tc>
          <w:tcPr>
            <w:tcW w:w="2268" w:type="dxa"/>
            <w:shd w:val="clear" w:color="auto" w:fill="auto"/>
            <w:tcMar>
              <w:top w:w="57" w:type="dxa"/>
              <w:left w:w="57" w:type="dxa"/>
              <w:bottom w:w="57" w:type="dxa"/>
              <w:right w:w="57" w:type="dxa"/>
            </w:tcMar>
          </w:tcPr>
          <w:p w14:paraId="6E18197E"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 xml:space="preserve">Datum dokumenta </w:t>
            </w:r>
          </w:p>
        </w:tc>
        <w:tc>
          <w:tcPr>
            <w:tcW w:w="7185" w:type="dxa"/>
            <w:tcMar>
              <w:top w:w="57" w:type="dxa"/>
              <w:left w:w="57" w:type="dxa"/>
              <w:bottom w:w="57" w:type="dxa"/>
              <w:right w:w="57" w:type="dxa"/>
            </w:tcMar>
          </w:tcPr>
          <w:p w14:paraId="2D96F1E2"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Datum izdaje dokumenta.</w:t>
            </w:r>
          </w:p>
        </w:tc>
      </w:tr>
      <w:tr w:rsidR="00A40F3B" w:rsidRPr="00903553" w14:paraId="22C5A1FD" w14:textId="77777777" w:rsidTr="4E77BA84">
        <w:trPr>
          <w:cantSplit/>
        </w:trPr>
        <w:tc>
          <w:tcPr>
            <w:tcW w:w="2268" w:type="dxa"/>
            <w:shd w:val="clear" w:color="auto" w:fill="auto"/>
            <w:tcMar>
              <w:top w:w="57" w:type="dxa"/>
              <w:left w:w="57" w:type="dxa"/>
              <w:bottom w:w="57" w:type="dxa"/>
              <w:right w:w="57" w:type="dxa"/>
            </w:tcMar>
          </w:tcPr>
          <w:p w14:paraId="7187C877"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Kraj izdaje dokumenta</w:t>
            </w:r>
          </w:p>
        </w:tc>
        <w:tc>
          <w:tcPr>
            <w:tcW w:w="7185" w:type="dxa"/>
            <w:tcMar>
              <w:top w:w="57" w:type="dxa"/>
              <w:left w:w="57" w:type="dxa"/>
              <w:bottom w:w="57" w:type="dxa"/>
              <w:right w:w="57" w:type="dxa"/>
            </w:tcMar>
          </w:tcPr>
          <w:p w14:paraId="01227A97"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Kraj izdaje dokumenta.</w:t>
            </w:r>
          </w:p>
        </w:tc>
      </w:tr>
      <w:tr w:rsidR="00A40F3B" w:rsidRPr="00903553" w14:paraId="4479F3A6" w14:textId="77777777" w:rsidTr="4E77BA84">
        <w:trPr>
          <w:cantSplit/>
        </w:trPr>
        <w:tc>
          <w:tcPr>
            <w:tcW w:w="2268" w:type="dxa"/>
            <w:shd w:val="clear" w:color="auto" w:fill="auto"/>
            <w:tcMar>
              <w:top w:w="57" w:type="dxa"/>
              <w:left w:w="57" w:type="dxa"/>
              <w:bottom w:w="57" w:type="dxa"/>
              <w:right w:w="57" w:type="dxa"/>
            </w:tcMar>
          </w:tcPr>
          <w:p w14:paraId="12E4240E"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Datum zapadlosti</w:t>
            </w:r>
          </w:p>
        </w:tc>
        <w:tc>
          <w:tcPr>
            <w:tcW w:w="7185" w:type="dxa"/>
            <w:tcMar>
              <w:top w:w="57" w:type="dxa"/>
              <w:left w:w="57" w:type="dxa"/>
              <w:bottom w:w="57" w:type="dxa"/>
              <w:right w:w="57" w:type="dxa"/>
            </w:tcMar>
          </w:tcPr>
          <w:p w14:paraId="5547F474"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Datum zapadlosti dokumenta.</w:t>
            </w:r>
          </w:p>
        </w:tc>
      </w:tr>
      <w:tr w:rsidR="00A40F3B" w:rsidRPr="00903553" w14:paraId="2018D5E1" w14:textId="77777777" w:rsidTr="4E77BA84">
        <w:trPr>
          <w:cantSplit/>
        </w:trPr>
        <w:tc>
          <w:tcPr>
            <w:tcW w:w="2268" w:type="dxa"/>
            <w:shd w:val="clear" w:color="auto" w:fill="auto"/>
            <w:tcMar>
              <w:top w:w="57" w:type="dxa"/>
              <w:left w:w="57" w:type="dxa"/>
              <w:bottom w:w="57" w:type="dxa"/>
              <w:right w:w="57" w:type="dxa"/>
            </w:tcMar>
          </w:tcPr>
          <w:p w14:paraId="1584FFDF" w14:textId="77777777" w:rsidR="00A40F3B" w:rsidRPr="00903553" w:rsidRDefault="4E77BA84" w:rsidP="4E77BA84">
            <w:pPr>
              <w:spacing w:after="0" w:line="240" w:lineRule="auto"/>
              <w:jc w:val="left"/>
              <w:rPr>
                <w:rFonts w:ascii="Calibri" w:eastAsia="Calibri" w:hAnsi="Calibri" w:cs="Calibri"/>
                <w:color w:val="0070C0"/>
                <w:u w:val="single"/>
              </w:rPr>
            </w:pPr>
            <w:r w:rsidRPr="00903553">
              <w:rPr>
                <w:rFonts w:ascii="Calibri" w:eastAsia="Calibri" w:hAnsi="Calibri" w:cs="Calibri"/>
                <w:color w:val="0070C0"/>
              </w:rPr>
              <w:t>Začetek obdobja opravljenih storitev</w:t>
            </w:r>
          </w:p>
        </w:tc>
        <w:tc>
          <w:tcPr>
            <w:tcW w:w="7185" w:type="dxa"/>
            <w:tcMar>
              <w:top w:w="57" w:type="dxa"/>
              <w:left w:w="57" w:type="dxa"/>
              <w:bottom w:w="57" w:type="dxa"/>
              <w:right w:w="57" w:type="dxa"/>
            </w:tcMar>
          </w:tcPr>
          <w:p w14:paraId="2A58DC50" w14:textId="79B58BDD"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Prvi dan obračunskega obdobja, v katerem je bila storitev </w:t>
            </w:r>
            <w:r w:rsidR="006B6E60">
              <w:rPr>
                <w:rFonts w:ascii="Calibri" w:eastAsia="Calibri" w:hAnsi="Calibri" w:cs="Calibri"/>
              </w:rPr>
              <w:t xml:space="preserve">oz. </w:t>
            </w:r>
            <w:r w:rsidRPr="00903553">
              <w:rPr>
                <w:rFonts w:ascii="Calibri" w:eastAsia="Calibri" w:hAnsi="Calibri" w:cs="Calibri"/>
              </w:rPr>
              <w:t xml:space="preserve">več storitev opravljenih. </w:t>
            </w:r>
          </w:p>
          <w:p w14:paraId="2E08BBC9"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Obračunsko obdobje je znotraj meseca. </w:t>
            </w:r>
          </w:p>
        </w:tc>
      </w:tr>
      <w:tr w:rsidR="00A40F3B" w:rsidRPr="00903553" w14:paraId="3E96724F" w14:textId="77777777" w:rsidTr="4E77BA84">
        <w:trPr>
          <w:cantSplit/>
        </w:trPr>
        <w:tc>
          <w:tcPr>
            <w:tcW w:w="2268" w:type="dxa"/>
            <w:shd w:val="clear" w:color="auto" w:fill="auto"/>
            <w:tcMar>
              <w:top w:w="57" w:type="dxa"/>
              <w:left w:w="57" w:type="dxa"/>
              <w:bottom w:w="57" w:type="dxa"/>
              <w:right w:w="57" w:type="dxa"/>
            </w:tcMar>
          </w:tcPr>
          <w:p w14:paraId="73D1D3A1"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Konec obdobja opravljenih storitev</w:t>
            </w:r>
          </w:p>
        </w:tc>
        <w:tc>
          <w:tcPr>
            <w:tcW w:w="7185" w:type="dxa"/>
            <w:tcMar>
              <w:top w:w="57" w:type="dxa"/>
              <w:left w:w="57" w:type="dxa"/>
              <w:bottom w:w="57" w:type="dxa"/>
              <w:right w:w="57" w:type="dxa"/>
            </w:tcMar>
          </w:tcPr>
          <w:p w14:paraId="53B0BED9" w14:textId="44C3A056"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Zadnji dan obračunskega obdobja, v katerem je bila storitev </w:t>
            </w:r>
            <w:r w:rsidR="006B6E60">
              <w:rPr>
                <w:rFonts w:ascii="Calibri" w:eastAsia="Calibri" w:hAnsi="Calibri" w:cs="Calibri"/>
              </w:rPr>
              <w:t xml:space="preserve">oz. </w:t>
            </w:r>
            <w:r w:rsidRPr="00903553">
              <w:rPr>
                <w:rFonts w:ascii="Calibri" w:eastAsia="Calibri" w:hAnsi="Calibri" w:cs="Calibri"/>
              </w:rPr>
              <w:t>več storitev opravljenih. Obračunsko obdobje je znotraj meseca.</w:t>
            </w:r>
          </w:p>
        </w:tc>
      </w:tr>
      <w:tr w:rsidR="00A40F3B" w:rsidRPr="00903553" w14:paraId="6FC897DC" w14:textId="77777777" w:rsidTr="4E77BA84">
        <w:trPr>
          <w:cantSplit/>
        </w:trPr>
        <w:tc>
          <w:tcPr>
            <w:tcW w:w="2268" w:type="dxa"/>
            <w:shd w:val="clear" w:color="auto" w:fill="auto"/>
            <w:tcMar>
              <w:top w:w="57" w:type="dxa"/>
              <w:left w:w="57" w:type="dxa"/>
              <w:bottom w:w="57" w:type="dxa"/>
              <w:right w:w="57" w:type="dxa"/>
            </w:tcMar>
          </w:tcPr>
          <w:p w14:paraId="2CAC149F"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Identifikacijska ali davčna številka izvajalca</w:t>
            </w:r>
          </w:p>
        </w:tc>
        <w:tc>
          <w:tcPr>
            <w:tcW w:w="7185" w:type="dxa"/>
            <w:tcMar>
              <w:top w:w="57" w:type="dxa"/>
              <w:left w:w="57" w:type="dxa"/>
              <w:bottom w:w="57" w:type="dxa"/>
              <w:right w:w="57" w:type="dxa"/>
            </w:tcMar>
          </w:tcPr>
          <w:p w14:paraId="609FDC05" w14:textId="4467FB8C"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Identifikacijska številka izvajalca SIXXXXXXXX ali 8-mestna davčna številka izvajalca.</w:t>
            </w:r>
          </w:p>
        </w:tc>
      </w:tr>
      <w:tr w:rsidR="00A40F3B" w:rsidRPr="00903553" w14:paraId="586E1919" w14:textId="77777777" w:rsidTr="4E77BA84">
        <w:trPr>
          <w:cantSplit/>
        </w:trPr>
        <w:tc>
          <w:tcPr>
            <w:tcW w:w="2268" w:type="dxa"/>
            <w:shd w:val="clear" w:color="auto" w:fill="auto"/>
            <w:tcMar>
              <w:top w:w="57" w:type="dxa"/>
              <w:left w:w="57" w:type="dxa"/>
              <w:bottom w:w="57" w:type="dxa"/>
              <w:right w:w="57" w:type="dxa"/>
            </w:tcMar>
          </w:tcPr>
          <w:p w14:paraId="7D76D046"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Sklic na številko</w:t>
            </w:r>
          </w:p>
        </w:tc>
        <w:tc>
          <w:tcPr>
            <w:tcW w:w="7185" w:type="dxa"/>
            <w:tcMar>
              <w:top w:w="57" w:type="dxa"/>
              <w:left w:w="57" w:type="dxa"/>
              <w:bottom w:w="57" w:type="dxa"/>
              <w:right w:w="57" w:type="dxa"/>
            </w:tcMar>
          </w:tcPr>
          <w:p w14:paraId="52210949" w14:textId="5451057B" w:rsidR="00A40F3B" w:rsidRPr="00903553" w:rsidRDefault="4E77BA84" w:rsidP="4E77BA84">
            <w:pPr>
              <w:spacing w:after="0" w:line="240" w:lineRule="auto"/>
              <w:rPr>
                <w:rFonts w:ascii="Calibri" w:eastAsia="Calibri" w:hAnsi="Calibri" w:cs="Calibri"/>
                <w:highlight w:val="yellow"/>
              </w:rPr>
            </w:pPr>
            <w:r w:rsidRPr="00903553">
              <w:rPr>
                <w:rFonts w:ascii="Calibri" w:eastAsia="Calibri" w:hAnsi="Calibri" w:cs="Calibri"/>
              </w:rPr>
              <w:t>Upoštevajo se navodila, ki so objavljena v Uradnem listu.</w:t>
            </w:r>
          </w:p>
        </w:tc>
      </w:tr>
      <w:tr w:rsidR="00A40F3B" w:rsidRPr="00903553" w14:paraId="31E822C2" w14:textId="77777777" w:rsidTr="4E77BA84">
        <w:trPr>
          <w:cantSplit/>
          <w:trHeight w:val="454"/>
        </w:trPr>
        <w:tc>
          <w:tcPr>
            <w:tcW w:w="2268" w:type="dxa"/>
            <w:shd w:val="clear" w:color="auto" w:fill="auto"/>
            <w:tcMar>
              <w:top w:w="57" w:type="dxa"/>
              <w:left w:w="57" w:type="dxa"/>
              <w:bottom w:w="57" w:type="dxa"/>
              <w:right w:w="57" w:type="dxa"/>
            </w:tcMar>
          </w:tcPr>
          <w:p w14:paraId="12C5BD49"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Številka povezanega dokumenta</w:t>
            </w:r>
          </w:p>
        </w:tc>
        <w:tc>
          <w:tcPr>
            <w:tcW w:w="7185" w:type="dxa"/>
            <w:tcMar>
              <w:top w:w="57" w:type="dxa"/>
              <w:left w:w="57" w:type="dxa"/>
              <w:bottom w:w="57" w:type="dxa"/>
              <w:right w:w="57" w:type="dxa"/>
            </w:tcMar>
          </w:tcPr>
          <w:p w14:paraId="46FB4DE5"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Originalna številka dokumenta, na katerega se nanaša dobropis ali bremepis.</w:t>
            </w:r>
          </w:p>
        </w:tc>
      </w:tr>
      <w:tr w:rsidR="00A40F3B" w:rsidRPr="00903553" w14:paraId="0662DC50" w14:textId="77777777" w:rsidTr="4E77BA84">
        <w:trPr>
          <w:cantSplit/>
        </w:trPr>
        <w:tc>
          <w:tcPr>
            <w:tcW w:w="2268" w:type="dxa"/>
            <w:shd w:val="clear" w:color="auto" w:fill="auto"/>
            <w:tcMar>
              <w:top w:w="57" w:type="dxa"/>
              <w:left w:w="57" w:type="dxa"/>
              <w:bottom w:w="57" w:type="dxa"/>
              <w:right w:w="57" w:type="dxa"/>
            </w:tcMar>
          </w:tcPr>
          <w:p w14:paraId="318A3AC7"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Datum izdaje povezanega dokumenta</w:t>
            </w:r>
          </w:p>
        </w:tc>
        <w:tc>
          <w:tcPr>
            <w:tcW w:w="7185" w:type="dxa"/>
            <w:tcMar>
              <w:top w:w="57" w:type="dxa"/>
              <w:left w:w="57" w:type="dxa"/>
              <w:bottom w:w="57" w:type="dxa"/>
              <w:right w:w="57" w:type="dxa"/>
            </w:tcMar>
          </w:tcPr>
          <w:p w14:paraId="1EFDB704"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Datum izdaje originalnega dokumenta, na katerega se nanaša dobropis ali bremepis.</w:t>
            </w:r>
          </w:p>
        </w:tc>
      </w:tr>
      <w:tr w:rsidR="00A40F3B" w:rsidRPr="00903553" w14:paraId="148C4A67" w14:textId="77777777" w:rsidTr="4E77BA84">
        <w:trPr>
          <w:cantSplit/>
        </w:trPr>
        <w:tc>
          <w:tcPr>
            <w:tcW w:w="2268" w:type="dxa"/>
            <w:shd w:val="clear" w:color="auto" w:fill="auto"/>
            <w:tcMar>
              <w:top w:w="57" w:type="dxa"/>
              <w:left w:w="57" w:type="dxa"/>
              <w:bottom w:w="57" w:type="dxa"/>
              <w:right w:w="57" w:type="dxa"/>
            </w:tcMar>
          </w:tcPr>
          <w:p w14:paraId="19AAA3F5"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Skupna vrednost dokumenta</w:t>
            </w:r>
          </w:p>
        </w:tc>
        <w:tc>
          <w:tcPr>
            <w:tcW w:w="7185" w:type="dxa"/>
            <w:tcMar>
              <w:top w:w="57" w:type="dxa"/>
              <w:left w:w="57" w:type="dxa"/>
              <w:bottom w:w="57" w:type="dxa"/>
              <w:right w:w="57" w:type="dxa"/>
            </w:tcMar>
          </w:tcPr>
          <w:p w14:paraId="4260BF00" w14:textId="35D729B0"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Skupna vrednost dokumenta je seštevek obračunanih vrednosti storitev DO, KODO, mirovanja pravice in dodatka za dvojezičnost. </w:t>
            </w:r>
          </w:p>
        </w:tc>
      </w:tr>
      <w:tr w:rsidR="00A40F3B" w:rsidRPr="00903553" w14:paraId="3164C104" w14:textId="77777777" w:rsidTr="4E77BA84">
        <w:trPr>
          <w:cantSplit/>
        </w:trPr>
        <w:tc>
          <w:tcPr>
            <w:tcW w:w="2268" w:type="dxa"/>
            <w:shd w:val="clear" w:color="auto" w:fill="auto"/>
            <w:tcMar>
              <w:top w:w="57" w:type="dxa"/>
              <w:left w:w="57" w:type="dxa"/>
              <w:bottom w:w="57" w:type="dxa"/>
              <w:right w:w="57" w:type="dxa"/>
            </w:tcMar>
          </w:tcPr>
          <w:p w14:paraId="650F1E5E" w14:textId="43937EDB"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Šifra države nosilca zavarovanja</w:t>
            </w:r>
          </w:p>
        </w:tc>
        <w:tc>
          <w:tcPr>
            <w:tcW w:w="7185" w:type="dxa"/>
            <w:tcMar>
              <w:top w:w="57" w:type="dxa"/>
              <w:left w:w="57" w:type="dxa"/>
              <w:bottom w:w="57" w:type="dxa"/>
              <w:right w:w="57" w:type="dxa"/>
            </w:tcMar>
          </w:tcPr>
          <w:p w14:paraId="7350C81C" w14:textId="1FEAD13F" w:rsidR="0027145F"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Šifra države, v kateri ima zavarovana oseba urejeno zavarovanje, </w:t>
            </w:r>
            <w:r w:rsidR="006B6E60">
              <w:rPr>
                <w:rFonts w:ascii="Calibri" w:eastAsia="Calibri" w:hAnsi="Calibri" w:cs="Calibri"/>
              </w:rPr>
              <w:t xml:space="preserve">oz. </w:t>
            </w:r>
            <w:r w:rsidRPr="00903553">
              <w:rPr>
                <w:rFonts w:ascii="Calibri" w:eastAsia="Calibri" w:hAnsi="Calibri" w:cs="Calibri"/>
              </w:rPr>
              <w:t>šifra države tujega nosilca zavarovanja (šifrant D6). Obvezen vnos za vse zavarovane osebe. Ko gre za slovenskega zavarovanca, se vpiše šifra za Slovenijo (705).</w:t>
            </w:r>
          </w:p>
          <w:p w14:paraId="5A9C1880" w14:textId="53E9F222"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Podatek o državi zavarovanja se pridobi iz odločbe, s katero je VT odločila o pravici do DO.</w:t>
            </w:r>
          </w:p>
        </w:tc>
      </w:tr>
      <w:tr w:rsidR="00A40F3B" w:rsidRPr="00903553" w14:paraId="415CE58B" w14:textId="77777777" w:rsidTr="4E77BA84">
        <w:trPr>
          <w:cantSplit/>
        </w:trPr>
        <w:tc>
          <w:tcPr>
            <w:tcW w:w="2268" w:type="dxa"/>
            <w:shd w:val="clear" w:color="auto" w:fill="auto"/>
            <w:tcMar>
              <w:top w:w="57" w:type="dxa"/>
              <w:left w:w="57" w:type="dxa"/>
              <w:bottom w:w="57" w:type="dxa"/>
              <w:right w:w="57" w:type="dxa"/>
            </w:tcMar>
          </w:tcPr>
          <w:p w14:paraId="61B80C26" w14:textId="77777777" w:rsidR="00A40F3B" w:rsidRPr="00903553" w:rsidRDefault="4E77BA84" w:rsidP="4E77BA84">
            <w:pPr>
              <w:spacing w:after="0" w:line="240" w:lineRule="auto"/>
              <w:jc w:val="left"/>
              <w:rPr>
                <w:rFonts w:ascii="Calibri" w:eastAsia="Calibri" w:hAnsi="Calibri" w:cs="Calibri"/>
                <w:color w:val="00B050"/>
              </w:rPr>
            </w:pPr>
            <w:r w:rsidRPr="00903553">
              <w:rPr>
                <w:rFonts w:ascii="Calibri" w:eastAsia="Calibri" w:hAnsi="Calibri" w:cs="Calibri"/>
                <w:color w:val="0070C0"/>
              </w:rPr>
              <w:t>Določba o zavezanosti plačila DDV</w:t>
            </w:r>
          </w:p>
        </w:tc>
        <w:tc>
          <w:tcPr>
            <w:tcW w:w="7185" w:type="dxa"/>
            <w:tcMar>
              <w:top w:w="57" w:type="dxa"/>
              <w:left w:w="57" w:type="dxa"/>
              <w:bottom w:w="57" w:type="dxa"/>
              <w:right w:w="57" w:type="dxa"/>
            </w:tcMar>
          </w:tcPr>
          <w:p w14:paraId="6CB6F188" w14:textId="0E6A14BD"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Klavzulo o zavezanosti plačila DDV izpolni izvajalec, ki ni davčni zavezanec</w:t>
            </w:r>
            <w:r w:rsidR="00BB0178">
              <w:rPr>
                <w:rFonts w:ascii="Calibri" w:eastAsia="Calibri" w:hAnsi="Calibri" w:cs="Calibri"/>
              </w:rPr>
              <w:t>,</w:t>
            </w:r>
            <w:r w:rsidRPr="00903553">
              <w:rPr>
                <w:rFonts w:ascii="Calibri" w:eastAsia="Calibri" w:hAnsi="Calibri" w:cs="Calibri"/>
              </w:rPr>
              <w:t xml:space="preserve"> npr. »Nisem zavezanec po 94. členu zakona ...«</w:t>
            </w:r>
          </w:p>
        </w:tc>
      </w:tr>
    </w:tbl>
    <w:p w14:paraId="54FC35D2" w14:textId="77777777" w:rsidR="00322953" w:rsidRPr="00903553" w:rsidRDefault="00322953" w:rsidP="008E082D">
      <w:pPr>
        <w:pStyle w:val="Brezrazmikov"/>
      </w:pPr>
      <w:bookmarkStart w:id="742" w:name="_Toc161994166"/>
      <w:bookmarkStart w:id="743" w:name="_Toc169695828"/>
      <w:bookmarkStart w:id="744" w:name="_Toc178600768"/>
      <w:bookmarkStart w:id="745" w:name="_Toc182394481"/>
      <w:bookmarkStart w:id="746" w:name="_Toc183156391"/>
      <w:bookmarkStart w:id="747" w:name="_Hlk106260394"/>
    </w:p>
    <w:p w14:paraId="23DED825" w14:textId="7A1A109C" w:rsidR="00A40F3B" w:rsidRPr="00334FCE" w:rsidRDefault="4E77BA84" w:rsidP="000402D6">
      <w:pPr>
        <w:pStyle w:val="Naslov4"/>
        <w:spacing w:after="120"/>
        <w:ind w:left="864"/>
        <w:rPr>
          <w:rFonts w:ascii="Calibri" w:eastAsia="Times New Roman" w:hAnsi="Calibri" w:cs="Calibri"/>
          <w:i w:val="0"/>
          <w:iCs w:val="0"/>
          <w:color w:val="0070C0"/>
          <w:lang w:eastAsia="sl-SI"/>
        </w:rPr>
      </w:pPr>
      <w:r w:rsidRPr="000402D6">
        <w:rPr>
          <w:rFonts w:ascii="Calibri" w:eastAsia="Times New Roman" w:hAnsi="Calibri" w:cs="Calibri"/>
          <w:b w:val="0"/>
          <w:color w:val="0070C0"/>
          <w:lang w:eastAsia="sl-SI"/>
        </w:rPr>
        <w:t>Podatki o davku</w:t>
      </w:r>
      <w:bookmarkStart w:id="748" w:name="_Ref285656379"/>
      <w:bookmarkStart w:id="749" w:name="_Ref285656447"/>
      <w:bookmarkStart w:id="750" w:name="_Ref285656531"/>
      <w:bookmarkStart w:id="751" w:name="_Ref292360900"/>
      <w:bookmarkEnd w:id="742"/>
      <w:bookmarkEnd w:id="743"/>
      <w:bookmarkEnd w:id="744"/>
      <w:bookmarkEnd w:id="745"/>
      <w:bookmarkEnd w:id="746"/>
      <w:bookmarkEnd w:id="748"/>
      <w:bookmarkEnd w:id="749"/>
      <w:bookmarkEnd w:id="750"/>
      <w:bookmarkEnd w:id="751"/>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A40F3B" w:rsidRPr="00903553" w14:paraId="3E937A7C" w14:textId="77777777" w:rsidTr="00B20513">
        <w:trPr>
          <w:tblHeader/>
        </w:trPr>
        <w:tc>
          <w:tcPr>
            <w:tcW w:w="2268" w:type="dxa"/>
            <w:shd w:val="clear" w:color="auto" w:fill="C1E4F5" w:themeFill="accent1" w:themeFillTint="33"/>
            <w:tcMar>
              <w:top w:w="57" w:type="dxa"/>
              <w:left w:w="57" w:type="dxa"/>
              <w:bottom w:w="57" w:type="dxa"/>
              <w:right w:w="57" w:type="dxa"/>
            </w:tcMar>
          </w:tcPr>
          <w:bookmarkEnd w:id="747"/>
          <w:p w14:paraId="7F76AFE4"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0746B4D1" w14:textId="3814430A"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A40F3B" w:rsidRPr="00903553" w14:paraId="5D4330D7" w14:textId="77777777" w:rsidTr="4E77BA84">
        <w:tc>
          <w:tcPr>
            <w:tcW w:w="2268" w:type="dxa"/>
            <w:shd w:val="clear" w:color="auto" w:fill="auto"/>
            <w:tcMar>
              <w:top w:w="57" w:type="dxa"/>
              <w:left w:w="57" w:type="dxa"/>
              <w:bottom w:w="57" w:type="dxa"/>
              <w:right w:w="57" w:type="dxa"/>
            </w:tcMar>
          </w:tcPr>
          <w:p w14:paraId="3ACEC89B"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Stopnja DDV</w:t>
            </w:r>
          </w:p>
        </w:tc>
        <w:tc>
          <w:tcPr>
            <w:tcW w:w="7185" w:type="dxa"/>
            <w:tcMar>
              <w:top w:w="57" w:type="dxa"/>
              <w:left w:w="57" w:type="dxa"/>
              <w:bottom w:w="57" w:type="dxa"/>
              <w:right w:w="57" w:type="dxa"/>
            </w:tcMar>
          </w:tcPr>
          <w:p w14:paraId="29F2A8D1" w14:textId="16AA48A4"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Vrednost stopnje DDV pri </w:t>
            </w:r>
            <w:r w:rsidR="00BB0178">
              <w:rPr>
                <w:rFonts w:ascii="Calibri" w:eastAsia="Calibri" w:hAnsi="Calibri" w:cs="Calibri"/>
              </w:rPr>
              <w:t>i</w:t>
            </w:r>
            <w:r w:rsidRPr="00903553">
              <w:rPr>
                <w:rFonts w:ascii="Calibri" w:eastAsia="Calibri" w:hAnsi="Calibri" w:cs="Calibri"/>
              </w:rPr>
              <w:t>zvajalcih, ki so zavezanci za DDV.</w:t>
            </w:r>
          </w:p>
        </w:tc>
      </w:tr>
      <w:tr w:rsidR="00A40F3B" w:rsidRPr="00903553" w14:paraId="02DA26AD" w14:textId="77777777" w:rsidTr="4E77BA84">
        <w:tc>
          <w:tcPr>
            <w:tcW w:w="2268" w:type="dxa"/>
            <w:shd w:val="clear" w:color="auto" w:fill="auto"/>
            <w:tcMar>
              <w:top w:w="57" w:type="dxa"/>
              <w:left w:w="57" w:type="dxa"/>
              <w:bottom w:w="57" w:type="dxa"/>
              <w:right w:w="57" w:type="dxa"/>
            </w:tcMar>
          </w:tcPr>
          <w:p w14:paraId="75B59CEA"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Znesek osnove za DDV</w:t>
            </w:r>
          </w:p>
        </w:tc>
        <w:tc>
          <w:tcPr>
            <w:tcW w:w="7185" w:type="dxa"/>
            <w:tcMar>
              <w:top w:w="57" w:type="dxa"/>
              <w:left w:w="57" w:type="dxa"/>
              <w:bottom w:w="57" w:type="dxa"/>
              <w:right w:w="57" w:type="dxa"/>
            </w:tcMar>
          </w:tcPr>
          <w:p w14:paraId="5351C407"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Znesek osnove za DDV za posamezno stopnjo DDV je skupna vrednost dokumenta za to stopnjo DDV, zmanjšana za znesek DDV za to stopnjo DDV.</w:t>
            </w:r>
          </w:p>
        </w:tc>
      </w:tr>
      <w:tr w:rsidR="00A40F3B" w:rsidRPr="00903553" w14:paraId="3CB5C7C3" w14:textId="77777777" w:rsidTr="4E77BA84">
        <w:tc>
          <w:tcPr>
            <w:tcW w:w="2268" w:type="dxa"/>
            <w:shd w:val="clear" w:color="auto" w:fill="auto"/>
            <w:tcMar>
              <w:top w:w="57" w:type="dxa"/>
              <w:left w:w="57" w:type="dxa"/>
              <w:bottom w:w="57" w:type="dxa"/>
              <w:right w:w="57" w:type="dxa"/>
            </w:tcMar>
          </w:tcPr>
          <w:p w14:paraId="060A5E11"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Znesek DDV</w:t>
            </w:r>
          </w:p>
        </w:tc>
        <w:tc>
          <w:tcPr>
            <w:tcW w:w="7185" w:type="dxa"/>
            <w:tcMar>
              <w:top w:w="57" w:type="dxa"/>
              <w:left w:w="57" w:type="dxa"/>
              <w:bottom w:w="57" w:type="dxa"/>
              <w:right w:w="57" w:type="dxa"/>
            </w:tcMar>
          </w:tcPr>
          <w:p w14:paraId="56C773E4"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Znesek DDV za posamezno stopnjo DDV je seštevek zneskov DDV, izračunanih po posameznih storitvah za to stopnjo DDV.</w:t>
            </w:r>
          </w:p>
        </w:tc>
      </w:tr>
      <w:tr w:rsidR="00A40F3B" w:rsidRPr="00903553" w14:paraId="6C26660D" w14:textId="77777777" w:rsidTr="4E77BA84">
        <w:tc>
          <w:tcPr>
            <w:tcW w:w="2268" w:type="dxa"/>
            <w:shd w:val="clear" w:color="auto" w:fill="auto"/>
            <w:tcMar>
              <w:top w:w="57" w:type="dxa"/>
              <w:left w:w="57" w:type="dxa"/>
              <w:bottom w:w="57" w:type="dxa"/>
              <w:right w:w="57" w:type="dxa"/>
            </w:tcMar>
          </w:tcPr>
          <w:p w14:paraId="24BD5B82" w14:textId="77777777"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Oznaka oprostitve DDV</w:t>
            </w:r>
          </w:p>
        </w:tc>
        <w:tc>
          <w:tcPr>
            <w:tcW w:w="7185" w:type="dxa"/>
            <w:tcMar>
              <w:top w:w="57" w:type="dxa"/>
              <w:left w:w="57" w:type="dxa"/>
              <w:bottom w:w="57" w:type="dxa"/>
              <w:right w:w="57" w:type="dxa"/>
            </w:tcMar>
          </w:tcPr>
          <w:p w14:paraId="0F6C51A3"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Oznaka, ali gre za dejavnost, za katero se po zakonu o DDV zahteva plačilo DDV:</w:t>
            </w:r>
          </w:p>
          <w:p w14:paraId="498491A9" w14:textId="4E4EC23A"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1 </w:t>
            </w:r>
            <w:r w:rsidR="00BB0178">
              <w:t>–</w:t>
            </w:r>
            <w:r w:rsidR="00BB0178">
              <w:rPr>
                <w:rFonts w:ascii="Calibri" w:eastAsia="Calibri" w:hAnsi="Calibri" w:cs="Calibri"/>
              </w:rPr>
              <w:t xml:space="preserve"> DA </w:t>
            </w:r>
            <w:r w:rsidRPr="00903553">
              <w:rPr>
                <w:rFonts w:ascii="Calibri" w:eastAsia="Calibri" w:hAnsi="Calibri" w:cs="Calibri"/>
              </w:rPr>
              <w:t xml:space="preserve">(je oproščena </w:t>
            </w:r>
            <w:r w:rsidR="00BB0178">
              <w:rPr>
                <w:rFonts w:ascii="Calibri" w:eastAsia="Calibri" w:hAnsi="Calibri" w:cs="Calibri"/>
              </w:rPr>
              <w:t>–</w:t>
            </w:r>
            <w:r w:rsidRPr="00903553">
              <w:rPr>
                <w:rFonts w:ascii="Calibri" w:eastAsia="Calibri" w:hAnsi="Calibri" w:cs="Calibri"/>
              </w:rPr>
              <w:t xml:space="preserve"> je dejavnost, ki po zakonu o DDV ne zahteva plačila DDV),</w:t>
            </w:r>
          </w:p>
          <w:p w14:paraId="7DD4EA1D" w14:textId="0940B294"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2 </w:t>
            </w:r>
            <w:r w:rsidR="00BB0178">
              <w:t>–</w:t>
            </w:r>
            <w:r w:rsidR="00BB0178">
              <w:rPr>
                <w:rFonts w:ascii="Calibri" w:eastAsia="Calibri" w:hAnsi="Calibri" w:cs="Calibri"/>
              </w:rPr>
              <w:t xml:space="preserve"> NE</w:t>
            </w:r>
            <w:r w:rsidRPr="00903553">
              <w:rPr>
                <w:rFonts w:ascii="Calibri" w:eastAsia="Calibri" w:hAnsi="Calibri" w:cs="Calibri"/>
              </w:rPr>
              <w:t xml:space="preserve"> (ni oproščena </w:t>
            </w:r>
            <w:r w:rsidR="00BB0178">
              <w:rPr>
                <w:rFonts w:ascii="Calibri" w:eastAsia="Calibri" w:hAnsi="Calibri" w:cs="Calibri"/>
              </w:rPr>
              <w:t>–</w:t>
            </w:r>
            <w:r w:rsidRPr="00903553">
              <w:rPr>
                <w:rFonts w:ascii="Calibri" w:eastAsia="Calibri" w:hAnsi="Calibri" w:cs="Calibri"/>
              </w:rPr>
              <w:t xml:space="preserve"> je dejavnost, ki po zakonu o DDV zahteva plačilo DDV).</w:t>
            </w:r>
          </w:p>
        </w:tc>
      </w:tr>
      <w:tr w:rsidR="00A40F3B" w:rsidRPr="00903553" w14:paraId="5E2AAB8F" w14:textId="77777777" w:rsidTr="4E77BA84">
        <w:tc>
          <w:tcPr>
            <w:tcW w:w="2268" w:type="dxa"/>
            <w:shd w:val="clear" w:color="auto" w:fill="auto"/>
            <w:tcMar>
              <w:top w:w="57" w:type="dxa"/>
              <w:left w:w="57" w:type="dxa"/>
              <w:bottom w:w="57" w:type="dxa"/>
              <w:right w:w="57" w:type="dxa"/>
            </w:tcMar>
          </w:tcPr>
          <w:p w14:paraId="1825E2F5" w14:textId="5879CCE1" w:rsidR="00A40F3B" w:rsidRPr="00903553" w:rsidRDefault="4E77BA84" w:rsidP="4E77BA84">
            <w:pPr>
              <w:spacing w:after="0" w:line="240" w:lineRule="auto"/>
              <w:jc w:val="left"/>
              <w:rPr>
                <w:rFonts w:ascii="Calibri" w:eastAsia="Calibri" w:hAnsi="Calibri" w:cs="Calibri"/>
                <w:color w:val="0070C0"/>
              </w:rPr>
            </w:pPr>
            <w:r w:rsidRPr="00903553">
              <w:rPr>
                <w:rFonts w:ascii="Calibri" w:eastAsia="Calibri" w:hAnsi="Calibri" w:cs="Calibri"/>
                <w:color w:val="0070C0"/>
              </w:rPr>
              <w:t>Izjava o oprostitvi DDV glede na opravljeno dejavnost</w:t>
            </w:r>
          </w:p>
        </w:tc>
        <w:tc>
          <w:tcPr>
            <w:tcW w:w="7185" w:type="dxa"/>
            <w:tcMar>
              <w:top w:w="57" w:type="dxa"/>
              <w:left w:w="57" w:type="dxa"/>
              <w:bottom w:w="57" w:type="dxa"/>
              <w:right w:w="57" w:type="dxa"/>
            </w:tcMar>
          </w:tcPr>
          <w:p w14:paraId="00808994"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Določba o oprostitvi DDV glede na opravljeno dejavnost. Podatek ni obvezen.</w:t>
            </w:r>
          </w:p>
        </w:tc>
      </w:tr>
    </w:tbl>
    <w:p w14:paraId="6F9D31BB" w14:textId="77777777" w:rsidR="00527FC1" w:rsidRDefault="00527FC1" w:rsidP="008E082D">
      <w:pPr>
        <w:pStyle w:val="Brezrazmikov"/>
      </w:pPr>
      <w:bookmarkStart w:id="752" w:name="_Toc535230345"/>
      <w:bookmarkStart w:id="753" w:name="_Toc535308194"/>
      <w:bookmarkStart w:id="754" w:name="_Toc535315134"/>
      <w:bookmarkStart w:id="755" w:name="_Toc535324695"/>
      <w:bookmarkStart w:id="756" w:name="_Toc535418462"/>
      <w:bookmarkStart w:id="757" w:name="_Ref288549095"/>
      <w:bookmarkStart w:id="758" w:name="_Ref288550917"/>
      <w:bookmarkStart w:id="759" w:name="_Ref288553346"/>
      <w:bookmarkStart w:id="760" w:name="_Ref288554602"/>
      <w:bookmarkStart w:id="761" w:name="_Ref288554638"/>
      <w:bookmarkStart w:id="762" w:name="_Toc306363141"/>
      <w:bookmarkStart w:id="763" w:name="_Toc306364089"/>
      <w:bookmarkStart w:id="764" w:name="_Toc306364963"/>
      <w:bookmarkStart w:id="765" w:name="_Toc306365171"/>
      <w:bookmarkStart w:id="766" w:name="_Toc228697217"/>
      <w:bookmarkStart w:id="767" w:name="_Toc228769927"/>
      <w:bookmarkStart w:id="768" w:name="_Toc229557464"/>
      <w:bookmarkStart w:id="769" w:name="_Toc229557653"/>
      <w:bookmarkStart w:id="770" w:name="_Toc229557842"/>
      <w:bookmarkStart w:id="771" w:name="_Toc229558171"/>
      <w:bookmarkStart w:id="772" w:name="_Toc229558360"/>
      <w:bookmarkStart w:id="773" w:name="_Toc229894085"/>
      <w:bookmarkStart w:id="774" w:name="_Toc229894276"/>
      <w:bookmarkStart w:id="775" w:name="_Toc229894798"/>
      <w:bookmarkStart w:id="776" w:name="_Toc229901251"/>
      <w:bookmarkStart w:id="777" w:name="_Toc230410718"/>
      <w:bookmarkStart w:id="778" w:name="_Toc230418341"/>
      <w:bookmarkStart w:id="779" w:name="_Toc230482972"/>
      <w:bookmarkStart w:id="780" w:name="_Toc230483352"/>
      <w:bookmarkStart w:id="781" w:name="_Toc240690034"/>
      <w:bookmarkStart w:id="782" w:name="_Toc240690211"/>
      <w:bookmarkStart w:id="783" w:name="_Toc241034259"/>
      <w:bookmarkStart w:id="784" w:name="_Toc241646233"/>
      <w:bookmarkStart w:id="785" w:name="_Toc241646797"/>
      <w:bookmarkStart w:id="786" w:name="_Toc241646860"/>
      <w:bookmarkStart w:id="787" w:name="_Toc241646999"/>
      <w:bookmarkStart w:id="788" w:name="_Toc241647158"/>
      <w:bookmarkStart w:id="789" w:name="_Toc253046642"/>
      <w:bookmarkStart w:id="790" w:name="_Toc253052346"/>
      <w:bookmarkStart w:id="791" w:name="_Toc262033263"/>
      <w:bookmarkStart w:id="792" w:name="_Ref285575036"/>
      <w:bookmarkStart w:id="793" w:name="_Ref285577661"/>
      <w:bookmarkStart w:id="794" w:name="_Ref285578468"/>
      <w:bookmarkStart w:id="795" w:name="_Ref285578569"/>
      <w:bookmarkStart w:id="796" w:name="_Ref285655839"/>
      <w:bookmarkStart w:id="797" w:name="_Ref285656553"/>
      <w:bookmarkStart w:id="798" w:name="_Ref288467021"/>
      <w:bookmarkStart w:id="799" w:name="_Ref92890116"/>
      <w:bookmarkStart w:id="800" w:name="_Toc103069515"/>
      <w:bookmarkStart w:id="801" w:name="_Toc178600769"/>
      <w:bookmarkStart w:id="802" w:name="_Toc182394482"/>
      <w:bookmarkStart w:id="803" w:name="_Toc183156392"/>
      <w:bookmarkStart w:id="804" w:name="_Toc200456924"/>
      <w:bookmarkEnd w:id="752"/>
      <w:bookmarkEnd w:id="753"/>
      <w:bookmarkEnd w:id="754"/>
      <w:bookmarkEnd w:id="755"/>
      <w:bookmarkEnd w:id="756"/>
    </w:p>
    <w:p w14:paraId="1088E735" w14:textId="77777777" w:rsidR="00527FC1" w:rsidRPr="00903553" w:rsidRDefault="00527FC1" w:rsidP="008E082D">
      <w:pPr>
        <w:pStyle w:val="Brezrazmikov"/>
      </w:pPr>
    </w:p>
    <w:p w14:paraId="0734166B" w14:textId="120F8CD1" w:rsidR="008A5FE2" w:rsidRPr="00C47749" w:rsidRDefault="4E77BA84" w:rsidP="00E00E7E">
      <w:pPr>
        <w:pStyle w:val="Naslov2"/>
      </w:pPr>
      <w:bookmarkStart w:id="805" w:name="_Ref214888005"/>
      <w:bookmarkStart w:id="806" w:name="_Toc215057484"/>
      <w:bookmarkStart w:id="807" w:name="_Toc178600772"/>
      <w:bookmarkStart w:id="808" w:name="_Toc182394485"/>
      <w:bookmarkStart w:id="809" w:name="_Toc183156395"/>
      <w:bookmarkStart w:id="810" w:name="_Hlk174088361"/>
      <w:bookmarkStart w:id="811" w:name="_Toc231908234"/>
      <w:bookmarkStart w:id="812" w:name="_Toc232066030"/>
      <w:bookmarkStart w:id="813" w:name="_Toc221950810"/>
      <w:bookmarkStart w:id="814" w:name="_Toc221951637"/>
      <w:bookmarkStart w:id="815" w:name="_Toc221952058"/>
      <w:bookmarkStart w:id="816" w:name="_Toc222037843"/>
      <w:bookmarkStart w:id="817" w:name="_Toc222040560"/>
      <w:bookmarkStart w:id="818" w:name="_Toc222040735"/>
      <w:bookmarkStart w:id="819" w:name="_Toc222275993"/>
      <w:bookmarkStart w:id="820" w:name="_Toc222276386"/>
      <w:bookmarkStart w:id="821" w:name="_Toc223413009"/>
      <w:bookmarkStart w:id="822" w:name="_Toc224710592"/>
      <w:bookmarkStart w:id="823" w:name="_Toc224712573"/>
      <w:bookmarkStart w:id="824" w:name="_Toc228697159"/>
      <w:bookmarkStart w:id="825" w:name="_Toc228769857"/>
      <w:bookmarkStart w:id="826" w:name="_Toc229557362"/>
      <w:bookmarkStart w:id="827" w:name="_Toc229557551"/>
      <w:bookmarkStart w:id="828" w:name="_Toc229557740"/>
      <w:bookmarkStart w:id="829" w:name="_Toc229558069"/>
      <w:bookmarkStart w:id="830" w:name="_Toc229558258"/>
      <w:bookmarkStart w:id="831" w:name="_Toc229893982"/>
      <w:bookmarkStart w:id="832" w:name="_Toc229894173"/>
      <w:bookmarkStart w:id="833" w:name="_Toc229894695"/>
      <w:bookmarkStart w:id="834" w:name="_Toc229901148"/>
      <w:bookmarkStart w:id="835" w:name="_Toc230410615"/>
      <w:bookmarkStart w:id="836" w:name="_Toc230418238"/>
      <w:bookmarkStart w:id="837" w:name="_Toc230482870"/>
      <w:bookmarkStart w:id="838" w:name="_Toc230483251"/>
      <w:bookmarkStart w:id="839" w:name="_Toc240689999"/>
      <w:bookmarkStart w:id="840" w:name="_Toc240690176"/>
      <w:bookmarkStart w:id="841" w:name="_Toc241034223"/>
      <w:bookmarkStart w:id="842" w:name="_Toc241646197"/>
      <w:bookmarkStart w:id="843" w:name="_Toc241646761"/>
      <w:bookmarkStart w:id="844" w:name="_Toc241646824"/>
      <w:bookmarkStart w:id="845" w:name="_Toc241646963"/>
      <w:bookmarkStart w:id="846" w:name="_Toc241647122"/>
      <w:bookmarkStart w:id="847" w:name="_Toc253046611"/>
      <w:bookmarkStart w:id="848" w:name="_Toc253052312"/>
      <w:bookmarkStart w:id="849" w:name="_Toc262033225"/>
      <w:bookmarkStart w:id="850" w:name="_Ref288339445"/>
      <w:bookmarkStart w:id="851" w:name="_Ref292362335"/>
      <w:bookmarkStart w:id="852" w:name="_Toc178600774"/>
      <w:bookmarkStart w:id="853" w:name="_Toc182394487"/>
      <w:bookmarkStart w:id="854" w:name="_Toc183156397"/>
      <w:bookmarkStart w:id="855" w:name="_Toc200456925"/>
      <w:bookmarkStart w:id="856" w:name="_Ref293435227"/>
      <w:bookmarkStart w:id="857" w:name="_Toc306363172"/>
      <w:bookmarkStart w:id="858" w:name="_Toc306364103"/>
      <w:bookmarkStart w:id="859" w:name="_Toc306364977"/>
      <w:bookmarkStart w:id="860" w:name="_Toc306365185"/>
      <w:bookmarkStart w:id="861" w:name="_Toc103069520"/>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C47749">
        <w:t>Podatki strukture PDO</w:t>
      </w:r>
      <w:bookmarkEnd w:id="805"/>
      <w:bookmarkEnd w:id="806"/>
      <w:bookmarkEnd w:id="807"/>
      <w:bookmarkEnd w:id="808"/>
      <w:bookmarkEnd w:id="809"/>
      <w:bookmarkEnd w:id="810"/>
      <w:bookmarkEnd w:id="811"/>
      <w:bookmarkEnd w:id="812"/>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984303" w:rsidRPr="00903553" w14:paraId="0666CB10" w14:textId="77777777" w:rsidTr="00B20513">
        <w:trPr>
          <w:tblHeader/>
        </w:trPr>
        <w:tc>
          <w:tcPr>
            <w:tcW w:w="2268" w:type="dxa"/>
            <w:shd w:val="clear" w:color="auto" w:fill="C1E4F5" w:themeFill="accent1" w:themeFillTint="33"/>
            <w:tcMar>
              <w:top w:w="57" w:type="dxa"/>
              <w:left w:w="57" w:type="dxa"/>
              <w:bottom w:w="57" w:type="dxa"/>
              <w:right w:w="57" w:type="dxa"/>
            </w:tcMar>
          </w:tcPr>
          <w:p w14:paraId="6C8CDBE1" w14:textId="77777777" w:rsidR="00984303"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72DC3EEC" w14:textId="7C5CA9BA" w:rsidR="00984303"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8A5FE2" w:rsidRPr="00903553" w14:paraId="77C85754" w14:textId="77777777" w:rsidTr="4E77BA84">
        <w:trPr>
          <w:cantSplit/>
        </w:trPr>
        <w:tc>
          <w:tcPr>
            <w:tcW w:w="2268" w:type="dxa"/>
            <w:shd w:val="clear" w:color="auto" w:fill="auto"/>
            <w:tcMar>
              <w:top w:w="57" w:type="dxa"/>
              <w:left w:w="57" w:type="dxa"/>
              <w:bottom w:w="57" w:type="dxa"/>
              <w:right w:w="57" w:type="dxa"/>
            </w:tcMar>
          </w:tcPr>
          <w:p w14:paraId="16C09AFD" w14:textId="77777777" w:rsidR="008A5FE2" w:rsidRPr="00903553" w:rsidRDefault="4E77BA84" w:rsidP="008F0AB9">
            <w:pPr>
              <w:spacing w:after="0" w:line="240" w:lineRule="auto"/>
              <w:jc w:val="left"/>
            </w:pPr>
            <w:r w:rsidRPr="008F0AB9">
              <w:rPr>
                <w:rFonts w:ascii="Calibri" w:eastAsia="Calibri" w:hAnsi="Calibri" w:cs="Calibri"/>
                <w:color w:val="0070C0"/>
              </w:rPr>
              <w:t>Identifikator obravnave</w:t>
            </w:r>
            <w:r w:rsidRPr="00903553">
              <w:t xml:space="preserve"> </w:t>
            </w:r>
          </w:p>
        </w:tc>
        <w:tc>
          <w:tcPr>
            <w:tcW w:w="7185" w:type="dxa"/>
            <w:tcMar>
              <w:top w:w="57" w:type="dxa"/>
              <w:left w:w="57" w:type="dxa"/>
              <w:bottom w:w="57" w:type="dxa"/>
              <w:right w:w="57" w:type="dxa"/>
            </w:tcMar>
          </w:tcPr>
          <w:p w14:paraId="7606A3D7" w14:textId="76014148" w:rsidR="008A5FE2" w:rsidRPr="00903553" w:rsidRDefault="008A5FE2" w:rsidP="008E082D">
            <w:pPr>
              <w:pStyle w:val="Brezrazmikov"/>
            </w:pPr>
            <w:r w:rsidRPr="00903553">
              <w:t>Interna številka obravnave (</w:t>
            </w:r>
            <w:r w:rsidR="001856E6" w:rsidRPr="00903553">
              <w:t>PDO</w:t>
            </w:r>
            <w:r w:rsidRPr="00903553">
              <w:t>), kot jo vodi izvajalec v lastnih evidencah. Številka mora biti enolična pri izvajalcu.</w:t>
            </w:r>
          </w:p>
        </w:tc>
      </w:tr>
      <w:tr w:rsidR="008A5FE2" w:rsidRPr="00903553" w14:paraId="31A57B36" w14:textId="77777777" w:rsidTr="4E77BA84">
        <w:trPr>
          <w:cantSplit/>
        </w:trPr>
        <w:tc>
          <w:tcPr>
            <w:tcW w:w="2268" w:type="dxa"/>
            <w:shd w:val="clear" w:color="auto" w:fill="auto"/>
            <w:tcMar>
              <w:top w:w="57" w:type="dxa"/>
              <w:left w:w="57" w:type="dxa"/>
              <w:bottom w:w="57" w:type="dxa"/>
              <w:right w:w="57" w:type="dxa"/>
            </w:tcMar>
          </w:tcPr>
          <w:p w14:paraId="5BCB24D4" w14:textId="77777777" w:rsidR="008A5FE2" w:rsidRPr="00903553" w:rsidRDefault="4E77BA84" w:rsidP="00174538">
            <w:pPr>
              <w:spacing w:after="0" w:line="240" w:lineRule="auto"/>
              <w:jc w:val="left"/>
            </w:pPr>
            <w:r w:rsidRPr="00174538">
              <w:rPr>
                <w:rFonts w:ascii="Calibri" w:eastAsia="Calibri" w:hAnsi="Calibri" w:cs="Calibri"/>
                <w:color w:val="0070C0"/>
              </w:rPr>
              <w:t>Šifra vrste DO</w:t>
            </w:r>
          </w:p>
        </w:tc>
        <w:tc>
          <w:tcPr>
            <w:tcW w:w="7185" w:type="dxa"/>
            <w:tcMar>
              <w:top w:w="57" w:type="dxa"/>
              <w:left w:w="57" w:type="dxa"/>
              <w:bottom w:w="57" w:type="dxa"/>
              <w:right w:w="57" w:type="dxa"/>
            </w:tcMar>
          </w:tcPr>
          <w:p w14:paraId="050F2906" w14:textId="592A3F04" w:rsidR="008A5FE2" w:rsidRPr="00903553" w:rsidRDefault="008A5FE2" w:rsidP="008E082D">
            <w:pPr>
              <w:pStyle w:val="Brezrazmikov"/>
            </w:pPr>
            <w:r w:rsidRPr="00903553">
              <w:t xml:space="preserve">Navede se šifra vrste DO (VDO) po šifrantu D2. </w:t>
            </w:r>
          </w:p>
        </w:tc>
      </w:tr>
      <w:tr w:rsidR="008E6DF5" w:rsidRPr="00903553" w14:paraId="767F9B07" w14:textId="77777777" w:rsidTr="4E77BA84">
        <w:trPr>
          <w:cantSplit/>
        </w:trPr>
        <w:tc>
          <w:tcPr>
            <w:tcW w:w="2268" w:type="dxa"/>
            <w:shd w:val="clear" w:color="auto" w:fill="auto"/>
            <w:tcMar>
              <w:top w:w="57" w:type="dxa"/>
              <w:left w:w="57" w:type="dxa"/>
              <w:bottom w:w="57" w:type="dxa"/>
              <w:right w:w="57" w:type="dxa"/>
            </w:tcMar>
          </w:tcPr>
          <w:p w14:paraId="34748AA7" w14:textId="34BB609E" w:rsidR="008E6DF5" w:rsidRPr="00903553" w:rsidRDefault="4E77BA84" w:rsidP="00174538">
            <w:pPr>
              <w:spacing w:after="0" w:line="240" w:lineRule="auto"/>
              <w:jc w:val="left"/>
            </w:pPr>
            <w:r w:rsidRPr="00174538">
              <w:rPr>
                <w:rFonts w:ascii="Calibri" w:eastAsia="Calibri" w:hAnsi="Calibri" w:cs="Calibri"/>
                <w:color w:val="0070C0"/>
              </w:rPr>
              <w:t>RIDO številka izvajalca</w:t>
            </w:r>
            <w:r w:rsidRPr="00903553">
              <w:t xml:space="preserve"> </w:t>
            </w:r>
          </w:p>
        </w:tc>
        <w:tc>
          <w:tcPr>
            <w:tcW w:w="7185" w:type="dxa"/>
            <w:tcMar>
              <w:top w:w="57" w:type="dxa"/>
              <w:left w:w="57" w:type="dxa"/>
              <w:bottom w:w="57" w:type="dxa"/>
              <w:right w:w="57" w:type="dxa"/>
            </w:tcMar>
          </w:tcPr>
          <w:p w14:paraId="471BAC08" w14:textId="77777777" w:rsidR="008E6DF5" w:rsidRPr="00903553" w:rsidRDefault="008E6DF5" w:rsidP="008E082D">
            <w:pPr>
              <w:pStyle w:val="Brezrazmikov"/>
            </w:pPr>
            <w:r w:rsidRPr="00903553">
              <w:t xml:space="preserve">5-mestna šifra izvajalca, šifrant D1. </w:t>
            </w:r>
          </w:p>
          <w:p w14:paraId="0BA38B12" w14:textId="77777777" w:rsidR="008E6DF5" w:rsidRPr="00903553" w:rsidRDefault="008E6DF5" w:rsidP="008E082D">
            <w:pPr>
              <w:pStyle w:val="Brezrazmikov"/>
            </w:pPr>
            <w:r w:rsidRPr="00903553">
              <w:t>V primeru obračuna dodatka za dvojezičnost se navede RIDO številka krovnega izvajalca.</w:t>
            </w:r>
          </w:p>
          <w:p w14:paraId="461D8B8E" w14:textId="2A1CA5C8" w:rsidR="008E6DF5" w:rsidRPr="00903553" w:rsidRDefault="008E6DF5" w:rsidP="008E082D">
            <w:pPr>
              <w:pStyle w:val="Brezrazmikov"/>
              <w:rPr>
                <w:highlight w:val="yellow"/>
              </w:rPr>
            </w:pPr>
            <w:r w:rsidRPr="00903553">
              <w:t xml:space="preserve">V primeru obračuna </w:t>
            </w:r>
            <w:r w:rsidR="009C75A8" w:rsidRPr="00903553">
              <w:t xml:space="preserve">dnevnega </w:t>
            </w:r>
            <w:r w:rsidRPr="00903553">
              <w:t>PDO se navede RIDO številka izvajalca, ki je opravil storitve.</w:t>
            </w:r>
          </w:p>
        </w:tc>
      </w:tr>
      <w:tr w:rsidR="008E6DF5" w:rsidRPr="00903553" w14:paraId="338263E7" w14:textId="77777777" w:rsidTr="4E77BA84">
        <w:trPr>
          <w:cantSplit/>
        </w:trPr>
        <w:tc>
          <w:tcPr>
            <w:tcW w:w="2268" w:type="dxa"/>
            <w:shd w:val="clear" w:color="auto" w:fill="auto"/>
            <w:tcMar>
              <w:top w:w="57" w:type="dxa"/>
              <w:left w:w="57" w:type="dxa"/>
              <w:bottom w:w="57" w:type="dxa"/>
              <w:right w:w="57" w:type="dxa"/>
            </w:tcMar>
          </w:tcPr>
          <w:p w14:paraId="186B5095" w14:textId="13764D64" w:rsidR="008E6DF5"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RIDO številka lokacije izvajalca </w:t>
            </w:r>
          </w:p>
        </w:tc>
        <w:tc>
          <w:tcPr>
            <w:tcW w:w="7185" w:type="dxa"/>
            <w:tcMar>
              <w:top w:w="57" w:type="dxa"/>
              <w:left w:w="57" w:type="dxa"/>
              <w:bottom w:w="57" w:type="dxa"/>
              <w:right w:w="57" w:type="dxa"/>
            </w:tcMar>
          </w:tcPr>
          <w:p w14:paraId="62DED59D" w14:textId="77777777" w:rsidR="008E6DF5" w:rsidRPr="00903553" w:rsidRDefault="008E6DF5" w:rsidP="008E082D">
            <w:pPr>
              <w:pStyle w:val="Brezrazmikov"/>
            </w:pPr>
            <w:r w:rsidRPr="00903553">
              <w:t xml:space="preserve">3-mestna šifra lokacije izvajalca, šifrant D1. </w:t>
            </w:r>
          </w:p>
          <w:p w14:paraId="4466B6DF" w14:textId="4077B322" w:rsidR="008E6DF5" w:rsidRPr="00903553" w:rsidRDefault="008E6DF5" w:rsidP="008E082D">
            <w:pPr>
              <w:pStyle w:val="Brezrazmikov"/>
            </w:pPr>
            <w:r w:rsidRPr="00903553">
              <w:t>V primeru obračuna dodatka za dvojezičnost se navede RIDO številka lokacije krovnega izvajalca.</w:t>
            </w:r>
            <w:r w:rsidR="009C75A8" w:rsidRPr="00903553">
              <w:t xml:space="preserve"> </w:t>
            </w:r>
            <w:r w:rsidRPr="00903553">
              <w:t xml:space="preserve">V primeru obračuna </w:t>
            </w:r>
            <w:r w:rsidR="009C75A8" w:rsidRPr="00903553">
              <w:t xml:space="preserve">dnevnega </w:t>
            </w:r>
            <w:r w:rsidRPr="00903553">
              <w:t>PDO se navede RIDO številka lokacije izvajalca, ki je opravil storitve.</w:t>
            </w:r>
          </w:p>
        </w:tc>
      </w:t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tr w:rsidR="008A5FE2" w:rsidRPr="00903553" w14:paraId="4D6D3984" w14:textId="77777777" w:rsidTr="4E77BA84">
        <w:trPr>
          <w:cantSplit/>
        </w:trPr>
        <w:tc>
          <w:tcPr>
            <w:tcW w:w="2268" w:type="dxa"/>
            <w:shd w:val="clear" w:color="auto" w:fill="auto"/>
            <w:tcMar>
              <w:top w:w="57" w:type="dxa"/>
              <w:left w:w="57" w:type="dxa"/>
              <w:bottom w:w="57" w:type="dxa"/>
              <w:right w:w="57" w:type="dxa"/>
            </w:tcMar>
          </w:tcPr>
          <w:p w14:paraId="2C3F550F"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Datum začetka obravnave DO</w:t>
            </w:r>
          </w:p>
        </w:tc>
        <w:tc>
          <w:tcPr>
            <w:tcW w:w="7185" w:type="dxa"/>
            <w:tcMar>
              <w:top w:w="57" w:type="dxa"/>
              <w:left w:w="57" w:type="dxa"/>
              <w:bottom w:w="57" w:type="dxa"/>
              <w:right w:w="57" w:type="dxa"/>
            </w:tcMar>
          </w:tcPr>
          <w:p w14:paraId="14AEE683" w14:textId="78FAC7FA" w:rsidR="008A5FE2" w:rsidRPr="00903553" w:rsidRDefault="008A5FE2" w:rsidP="008E082D">
            <w:pPr>
              <w:pStyle w:val="Brezrazmikov"/>
            </w:pPr>
            <w:r w:rsidRPr="00903553">
              <w:t xml:space="preserve">Navede se datum, ko izvajalec začne izvajati </w:t>
            </w:r>
            <w:r w:rsidR="00F5724A" w:rsidRPr="00903553">
              <w:t>storitve D</w:t>
            </w:r>
            <w:r w:rsidRPr="00903553">
              <w:t>O. Datum začetka obravnave in datum konca obravnave sta v istem mesecu.</w:t>
            </w:r>
          </w:p>
          <w:p w14:paraId="14CDDCB3" w14:textId="1581AE56" w:rsidR="008A5FE2" w:rsidRPr="00903553" w:rsidRDefault="008A5FE2" w:rsidP="008E082D">
            <w:pPr>
              <w:pStyle w:val="Brezrazmikov"/>
            </w:pPr>
            <w:r w:rsidRPr="00903553">
              <w:t xml:space="preserve">Če je izvajalec </w:t>
            </w:r>
            <w:r w:rsidR="00737C0E" w:rsidRPr="00903553">
              <w:t>storitve DO</w:t>
            </w:r>
            <w:r w:rsidRPr="00903553">
              <w:t xml:space="preserve"> izvajal cel mesec, v datum začetka obravnave navede datum prvega dne v mesecu.</w:t>
            </w:r>
          </w:p>
          <w:p w14:paraId="38987FD7" w14:textId="1FD6BAE0" w:rsidR="008A5FE2" w:rsidRPr="00903553" w:rsidRDefault="008A5FE2" w:rsidP="008E082D">
            <w:pPr>
              <w:pStyle w:val="Brezrazmikov"/>
            </w:pPr>
            <w:r w:rsidRPr="00903553">
              <w:t xml:space="preserve">Če je izvajalec </w:t>
            </w:r>
            <w:r w:rsidR="00737C0E" w:rsidRPr="00903553">
              <w:t>storitve DO</w:t>
            </w:r>
            <w:r w:rsidRPr="00903553">
              <w:t xml:space="preserve"> izvajal del meseca, navede datuma začetka tega obdobja.</w:t>
            </w:r>
          </w:p>
        </w:tc>
      </w:tr>
      <w:tr w:rsidR="008A5FE2" w:rsidRPr="00903553" w14:paraId="2ACBFD73" w14:textId="77777777" w:rsidTr="4E77BA84">
        <w:trPr>
          <w:cantSplit/>
        </w:trPr>
        <w:tc>
          <w:tcPr>
            <w:tcW w:w="2268" w:type="dxa"/>
            <w:shd w:val="clear" w:color="auto" w:fill="auto"/>
            <w:tcMar>
              <w:top w:w="57" w:type="dxa"/>
              <w:left w:w="57" w:type="dxa"/>
              <w:bottom w:w="57" w:type="dxa"/>
              <w:right w:w="57" w:type="dxa"/>
            </w:tcMar>
          </w:tcPr>
          <w:p w14:paraId="724451B2" w14:textId="77777777" w:rsidR="008A5FE2" w:rsidRPr="00903553" w:rsidRDefault="4E77BA84" w:rsidP="002D3980">
            <w:pPr>
              <w:spacing w:after="0" w:line="240" w:lineRule="auto"/>
              <w:jc w:val="left"/>
            </w:pPr>
            <w:r w:rsidRPr="002D3980">
              <w:rPr>
                <w:rFonts w:ascii="Calibri" w:eastAsia="Calibri" w:hAnsi="Calibri" w:cs="Calibri"/>
                <w:color w:val="0070C0"/>
              </w:rPr>
              <w:t>Datum konca obravnave DO</w:t>
            </w:r>
          </w:p>
        </w:tc>
        <w:tc>
          <w:tcPr>
            <w:tcW w:w="7185" w:type="dxa"/>
            <w:tcMar>
              <w:top w:w="57" w:type="dxa"/>
              <w:left w:w="57" w:type="dxa"/>
              <w:bottom w:w="57" w:type="dxa"/>
              <w:right w:w="57" w:type="dxa"/>
            </w:tcMar>
          </w:tcPr>
          <w:p w14:paraId="41FF0436" w14:textId="7999F87A" w:rsidR="008A5FE2" w:rsidRPr="00903553" w:rsidRDefault="008A5FE2" w:rsidP="008E082D">
            <w:pPr>
              <w:pStyle w:val="Brezrazmikov"/>
            </w:pPr>
            <w:r w:rsidRPr="00903553">
              <w:t xml:space="preserve">Navede se datum, ko izvajalec konča izvajanje </w:t>
            </w:r>
            <w:r w:rsidR="00737C0E" w:rsidRPr="00903553">
              <w:t>storitev</w:t>
            </w:r>
            <w:r w:rsidRPr="00903553">
              <w:t xml:space="preserve"> DO </w:t>
            </w:r>
            <w:r w:rsidR="00BB0178">
              <w:t xml:space="preserve">oz. </w:t>
            </w:r>
            <w:r w:rsidRPr="00903553">
              <w:t>zadnji dan v mesecu poročanja podatkov. Datum začetka obravnave in datum konca obravnave sta v istem mesecu.</w:t>
            </w:r>
          </w:p>
          <w:p w14:paraId="6F5170D8" w14:textId="0FEBDB4F" w:rsidR="008A5FE2" w:rsidRPr="00903553" w:rsidRDefault="008A5FE2" w:rsidP="008E082D">
            <w:pPr>
              <w:pStyle w:val="Brezrazmikov"/>
            </w:pPr>
            <w:r w:rsidRPr="00903553">
              <w:t xml:space="preserve">Če je izvajalec </w:t>
            </w:r>
            <w:r w:rsidR="00737C0E" w:rsidRPr="00903553">
              <w:t>storitve DO</w:t>
            </w:r>
            <w:r w:rsidRPr="00903553">
              <w:t xml:space="preserve"> izvajal cel mesec, v datum začetka obravnave navede datum prvega dne v mesecu, v datum konca obravnave pa datum zadnjega dne v mesecu.</w:t>
            </w:r>
          </w:p>
          <w:p w14:paraId="2262F785" w14:textId="67917B0A" w:rsidR="008A5FE2" w:rsidRPr="00903553" w:rsidRDefault="008A5FE2" w:rsidP="008E082D">
            <w:pPr>
              <w:pStyle w:val="Brezrazmikov"/>
            </w:pPr>
            <w:r w:rsidRPr="00903553">
              <w:t xml:space="preserve">Če je izvajalec </w:t>
            </w:r>
            <w:r w:rsidR="00737C0E" w:rsidRPr="00903553">
              <w:t>storitve DO</w:t>
            </w:r>
            <w:r w:rsidRPr="00903553">
              <w:t xml:space="preserve"> izvajal del meseca, navede datuma začetka in konca tega poročanega obdobja.</w:t>
            </w:r>
          </w:p>
          <w:p w14:paraId="49BE7644" w14:textId="27F95A1E" w:rsidR="008A5FE2" w:rsidRPr="00903553" w:rsidRDefault="008A5FE2" w:rsidP="008E082D">
            <w:pPr>
              <w:pStyle w:val="Brezrazmikov"/>
            </w:pPr>
            <w:r w:rsidRPr="00903553">
              <w:t xml:space="preserve">Primer: Izvajalec je začel izvajati </w:t>
            </w:r>
            <w:r w:rsidR="00737C0E" w:rsidRPr="00903553">
              <w:t>storitve</w:t>
            </w:r>
            <w:r w:rsidR="00A63A6A" w:rsidRPr="00903553">
              <w:t xml:space="preserve"> DO</w:t>
            </w:r>
            <w:r w:rsidRPr="00903553">
              <w:t xml:space="preserve"> 10. </w:t>
            </w:r>
            <w:r w:rsidR="00BA453F" w:rsidRPr="00903553">
              <w:t>decembra</w:t>
            </w:r>
            <w:r w:rsidR="00577A9B" w:rsidRPr="00903553">
              <w:t>.</w:t>
            </w:r>
            <w:r w:rsidRPr="00903553">
              <w:t xml:space="preserve"> Pri obračunu za </w:t>
            </w:r>
            <w:r w:rsidR="00BA453F" w:rsidRPr="00903553">
              <w:t xml:space="preserve">december </w:t>
            </w:r>
            <w:r w:rsidRPr="00903553">
              <w:t xml:space="preserve">kot datum začetka obravnave navede 10. </w:t>
            </w:r>
            <w:r w:rsidR="005043C4">
              <w:t>12.</w:t>
            </w:r>
            <w:r w:rsidRPr="00903553">
              <w:t xml:space="preserve">, kot datum konca obravnave pa 31. </w:t>
            </w:r>
            <w:r w:rsidR="005043C4">
              <w:t>12</w:t>
            </w:r>
            <w:r w:rsidRPr="00903553">
              <w:t>.</w:t>
            </w:r>
          </w:p>
        </w:tc>
      </w:tr>
    </w:tbl>
    <w:p w14:paraId="29386A1A" w14:textId="77777777" w:rsidR="0086405C" w:rsidRPr="00903553" w:rsidRDefault="0086405C" w:rsidP="008E082D">
      <w:pPr>
        <w:pStyle w:val="Brezrazmikov"/>
      </w:pPr>
      <w:bookmarkStart w:id="862" w:name="_Toc178600773"/>
      <w:bookmarkStart w:id="863" w:name="_Toc182394486"/>
      <w:bookmarkStart w:id="864" w:name="_Toc183156396"/>
    </w:p>
    <w:p w14:paraId="6EC6EA15" w14:textId="392706B0" w:rsidR="008A5FE2" w:rsidRPr="00903553" w:rsidRDefault="4E77BA84" w:rsidP="00554BE7">
      <w:pPr>
        <w:pStyle w:val="Naslov3"/>
      </w:pPr>
      <w:bookmarkStart w:id="865" w:name="_Toc215057485"/>
      <w:bookmarkStart w:id="866" w:name="_Toc231908235"/>
      <w:bookmarkStart w:id="867" w:name="_Toc232066031"/>
      <w:r w:rsidRPr="00903553">
        <w:t>Podatki o storitvah PDO</w:t>
      </w:r>
      <w:bookmarkEnd w:id="865"/>
      <w:bookmarkEnd w:id="866"/>
      <w:bookmarkEnd w:id="867"/>
      <w:r w:rsidRPr="00903553">
        <w:t xml:space="preserve"> </w:t>
      </w:r>
      <w:bookmarkEnd w:id="862"/>
      <w:bookmarkEnd w:id="863"/>
      <w:bookmarkEnd w:id="864"/>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984303" w:rsidRPr="00903553" w14:paraId="4BD9AB72" w14:textId="77777777" w:rsidTr="00B20513">
        <w:trPr>
          <w:tblHeader/>
        </w:trPr>
        <w:tc>
          <w:tcPr>
            <w:tcW w:w="2268" w:type="dxa"/>
            <w:shd w:val="clear" w:color="auto" w:fill="C1E4F5" w:themeFill="accent1" w:themeFillTint="33"/>
            <w:tcMar>
              <w:top w:w="57" w:type="dxa"/>
              <w:left w:w="57" w:type="dxa"/>
              <w:bottom w:w="57" w:type="dxa"/>
              <w:right w:w="57" w:type="dxa"/>
            </w:tcMar>
          </w:tcPr>
          <w:p w14:paraId="516D9D84" w14:textId="77777777" w:rsidR="00984303"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7540A3D2" w14:textId="09E82F46" w:rsidR="00984303"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8A5FE2" w:rsidRPr="00903553" w14:paraId="1F0EBD70" w14:textId="77777777" w:rsidTr="4E77BA84">
        <w:trPr>
          <w:cantSplit/>
        </w:trPr>
        <w:tc>
          <w:tcPr>
            <w:tcW w:w="2268" w:type="dxa"/>
            <w:shd w:val="clear" w:color="auto" w:fill="auto"/>
            <w:tcMar>
              <w:top w:w="57" w:type="dxa"/>
              <w:left w:w="57" w:type="dxa"/>
              <w:bottom w:w="57" w:type="dxa"/>
              <w:right w:w="57" w:type="dxa"/>
            </w:tcMar>
          </w:tcPr>
          <w:p w14:paraId="3E8218EA"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Identifikator storitve DO pri izvajalcu</w:t>
            </w:r>
          </w:p>
        </w:tc>
        <w:tc>
          <w:tcPr>
            <w:tcW w:w="7185" w:type="dxa"/>
            <w:tcMar>
              <w:top w:w="57" w:type="dxa"/>
              <w:left w:w="57" w:type="dxa"/>
              <w:bottom w:w="57" w:type="dxa"/>
              <w:right w:w="57" w:type="dxa"/>
            </w:tcMar>
          </w:tcPr>
          <w:p w14:paraId="20029B5B" w14:textId="77777777" w:rsidR="008A5FE2" w:rsidRPr="00903553" w:rsidRDefault="008A5FE2" w:rsidP="008E082D">
            <w:pPr>
              <w:pStyle w:val="Brezrazmikov"/>
            </w:pPr>
            <w:r w:rsidRPr="00903553">
              <w:t>Interna številka storitve, kot jo vodi izvajalec v lastnih evidencah. Številka mora biti enolična pri izvajalcu.</w:t>
            </w:r>
          </w:p>
        </w:tc>
      </w:tr>
      <w:tr w:rsidR="008A5FE2" w:rsidRPr="00903553" w14:paraId="294462FD" w14:textId="77777777" w:rsidTr="4E77BA84">
        <w:trPr>
          <w:cantSplit/>
        </w:trPr>
        <w:tc>
          <w:tcPr>
            <w:tcW w:w="2268" w:type="dxa"/>
            <w:shd w:val="clear" w:color="auto" w:fill="auto"/>
            <w:tcMar>
              <w:top w:w="57" w:type="dxa"/>
              <w:left w:w="57" w:type="dxa"/>
              <w:bottom w:w="57" w:type="dxa"/>
              <w:right w:w="57" w:type="dxa"/>
            </w:tcMar>
          </w:tcPr>
          <w:p w14:paraId="13864131" w14:textId="77777777" w:rsidR="008A5FE2" w:rsidRPr="002D3980" w:rsidRDefault="008A5FE2"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Oznaka vrsta cene</w:t>
            </w:r>
            <w:r w:rsidRPr="002D3980">
              <w:rPr>
                <w:rFonts w:ascii="Calibri" w:eastAsia="Calibri" w:hAnsi="Calibri" w:cs="Calibri"/>
                <w:color w:val="0070C0"/>
              </w:rPr>
              <w:tab/>
            </w:r>
          </w:p>
          <w:p w14:paraId="207F9D90" w14:textId="77777777" w:rsidR="008A5FE2" w:rsidRPr="002D3980" w:rsidRDefault="008A5FE2" w:rsidP="002D3980">
            <w:pPr>
              <w:spacing w:after="0" w:line="240" w:lineRule="auto"/>
              <w:jc w:val="left"/>
              <w:rPr>
                <w:rFonts w:ascii="Calibri" w:eastAsia="Calibri" w:hAnsi="Calibri" w:cs="Calibri"/>
                <w:color w:val="0070C0"/>
              </w:rPr>
            </w:pPr>
          </w:p>
        </w:tc>
        <w:tc>
          <w:tcPr>
            <w:tcW w:w="7185" w:type="dxa"/>
            <w:shd w:val="clear" w:color="auto" w:fill="auto"/>
            <w:tcMar>
              <w:top w:w="57" w:type="dxa"/>
              <w:left w:w="57" w:type="dxa"/>
              <w:bottom w:w="57" w:type="dxa"/>
              <w:right w:w="57" w:type="dxa"/>
            </w:tcMar>
          </w:tcPr>
          <w:p w14:paraId="5ACC6FF5" w14:textId="77777777" w:rsidR="008A5FE2" w:rsidRPr="00903553" w:rsidRDefault="008A5FE2" w:rsidP="008E082D">
            <w:pPr>
              <w:pStyle w:val="Brezrazmikov"/>
            </w:pPr>
            <w:r w:rsidRPr="00903553">
              <w:t xml:space="preserve">Podatek določa, po kateri ceni izvajalec obračuna storitev. </w:t>
            </w:r>
          </w:p>
          <w:p w14:paraId="6FEFF141" w14:textId="1E4EE081" w:rsidR="008A5FE2" w:rsidRPr="00903553" w:rsidRDefault="008A5FE2" w:rsidP="008E082D">
            <w:pPr>
              <w:pStyle w:val="Brezrazmikov"/>
            </w:pPr>
            <w:r w:rsidRPr="00903553">
              <w:t>1 – cena 1</w:t>
            </w:r>
            <w:r w:rsidR="0086405C" w:rsidRPr="00903553">
              <w:t xml:space="preserve"> </w:t>
            </w:r>
          </w:p>
          <w:p w14:paraId="63072FFD" w14:textId="56A48B9A" w:rsidR="008A5FE2" w:rsidRPr="00903553" w:rsidRDefault="008A5FE2" w:rsidP="008E082D">
            <w:pPr>
              <w:pStyle w:val="Brezrazmikov"/>
            </w:pPr>
            <w:r w:rsidRPr="00903553">
              <w:t>2 – cena 2</w:t>
            </w:r>
            <w:r w:rsidR="0086405C" w:rsidRPr="00903553">
              <w:t xml:space="preserve"> </w:t>
            </w:r>
          </w:p>
          <w:p w14:paraId="25C8F3F9" w14:textId="4D60D76F" w:rsidR="008A5FE2" w:rsidRPr="00903553" w:rsidRDefault="0086405C" w:rsidP="008E082D">
            <w:pPr>
              <w:pStyle w:val="Brezrazmikov"/>
            </w:pPr>
            <w:r w:rsidRPr="00903553">
              <w:t xml:space="preserve">Cena 2 se navede le za dodatek za dvojezičnost pod pogoji iz poglavja </w:t>
            </w:r>
            <w:r w:rsidR="00A813A0" w:rsidRPr="00903553">
              <w:fldChar w:fldCharType="begin"/>
            </w:r>
            <w:r w:rsidR="00A813A0" w:rsidRPr="00903553">
              <w:instrText xml:space="preserve"> REF _Ref214888153 \r \h </w:instrText>
            </w:r>
            <w:r w:rsidR="00950EA4" w:rsidRPr="00903553">
              <w:instrText xml:space="preserve"> \* MERGEFORMAT </w:instrText>
            </w:r>
            <w:r w:rsidR="00A813A0" w:rsidRPr="00903553">
              <w:fldChar w:fldCharType="separate"/>
            </w:r>
            <w:r w:rsidR="00794642">
              <w:t>6.2.3</w:t>
            </w:r>
            <w:r w:rsidR="00A813A0" w:rsidRPr="00903553">
              <w:fldChar w:fldCharType="end"/>
            </w:r>
            <w:r w:rsidRPr="00903553">
              <w:t xml:space="preserve">. </w:t>
            </w:r>
            <w:r w:rsidR="008A5FE2" w:rsidRPr="00903553">
              <w:t xml:space="preserve">Če izvajalec dejavnost opravlja manj kot polovico dni v mesecu se </w:t>
            </w:r>
            <w:r w:rsidRPr="00903553">
              <w:t xml:space="preserve">za obračun dodatka za dvojezičnost </w:t>
            </w:r>
            <w:r w:rsidR="008A5FE2" w:rsidRPr="00903553">
              <w:t>navede cena 2, sicer se navede cena 1</w:t>
            </w:r>
            <w:r w:rsidRPr="00903553">
              <w:t>.</w:t>
            </w:r>
            <w:r w:rsidR="008A5FE2" w:rsidRPr="00903553">
              <w:t xml:space="preserve"> </w:t>
            </w:r>
          </w:p>
        </w:tc>
      </w:tr>
      <w:tr w:rsidR="008A5FE2" w:rsidRPr="00903553" w14:paraId="1E48C8BD" w14:textId="77777777" w:rsidTr="4E77BA84">
        <w:trPr>
          <w:cantSplit/>
        </w:trPr>
        <w:tc>
          <w:tcPr>
            <w:tcW w:w="2268" w:type="dxa"/>
            <w:shd w:val="clear" w:color="auto" w:fill="auto"/>
            <w:tcMar>
              <w:top w:w="57" w:type="dxa"/>
              <w:left w:w="57" w:type="dxa"/>
              <w:bottom w:w="57" w:type="dxa"/>
              <w:right w:w="57" w:type="dxa"/>
            </w:tcMar>
          </w:tcPr>
          <w:p w14:paraId="3F963AFC" w14:textId="77777777" w:rsidR="008A5FE2" w:rsidRPr="002D3980" w:rsidRDefault="008A5FE2"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lastRenderedPageBreak/>
              <w:t>Oznaka razloga cene 2</w:t>
            </w:r>
            <w:r w:rsidRPr="002D3980">
              <w:rPr>
                <w:rFonts w:ascii="Calibri" w:eastAsia="Calibri" w:hAnsi="Calibri" w:cs="Calibri"/>
                <w:color w:val="0070C0"/>
              </w:rPr>
              <w:tab/>
            </w:r>
          </w:p>
          <w:p w14:paraId="01619C6F" w14:textId="77777777" w:rsidR="008A5FE2" w:rsidRPr="002D3980" w:rsidRDefault="008A5FE2" w:rsidP="002D3980">
            <w:pPr>
              <w:spacing w:after="0" w:line="240" w:lineRule="auto"/>
              <w:jc w:val="left"/>
              <w:rPr>
                <w:rFonts w:ascii="Calibri" w:eastAsia="Calibri" w:hAnsi="Calibri" w:cs="Calibri"/>
                <w:color w:val="0070C0"/>
              </w:rPr>
            </w:pPr>
          </w:p>
        </w:tc>
        <w:tc>
          <w:tcPr>
            <w:tcW w:w="7185" w:type="dxa"/>
            <w:shd w:val="clear" w:color="auto" w:fill="auto"/>
            <w:tcMar>
              <w:top w:w="57" w:type="dxa"/>
              <w:left w:w="57" w:type="dxa"/>
              <w:bottom w:w="57" w:type="dxa"/>
              <w:right w:w="57" w:type="dxa"/>
            </w:tcMar>
          </w:tcPr>
          <w:p w14:paraId="18BAFB5C" w14:textId="77777777" w:rsidR="008A5FE2" w:rsidRPr="00903553" w:rsidRDefault="008A5FE2" w:rsidP="008E082D">
            <w:pPr>
              <w:pStyle w:val="Brezrazmikov"/>
            </w:pPr>
            <w:r w:rsidRPr="00903553">
              <w:t>Ko izvajalec navede ceno 2 po šifrantu D17, izbere:</w:t>
            </w:r>
          </w:p>
          <w:p w14:paraId="5849B244" w14:textId="303846CE" w:rsidR="008A5FE2" w:rsidRPr="00903553" w:rsidRDefault="008A5FE2" w:rsidP="008E082D">
            <w:pPr>
              <w:pStyle w:val="Brezrazmikov"/>
            </w:pPr>
            <w:r w:rsidRPr="00903553">
              <w:t>3 – dvojezičnost po polovični vrednosti</w:t>
            </w:r>
            <w:r w:rsidR="00BB0178">
              <w:t>.</w:t>
            </w:r>
          </w:p>
        </w:tc>
      </w:tr>
      <w:tr w:rsidR="008A5FE2" w:rsidRPr="00903553" w14:paraId="7D2FFDE7" w14:textId="77777777" w:rsidTr="4E77BA84">
        <w:trPr>
          <w:cantSplit/>
        </w:trPr>
        <w:tc>
          <w:tcPr>
            <w:tcW w:w="2268" w:type="dxa"/>
            <w:shd w:val="clear" w:color="auto" w:fill="auto"/>
            <w:tcMar>
              <w:top w:w="57" w:type="dxa"/>
              <w:left w:w="57" w:type="dxa"/>
              <w:bottom w:w="57" w:type="dxa"/>
              <w:right w:w="57" w:type="dxa"/>
            </w:tcMar>
          </w:tcPr>
          <w:p w14:paraId="6949B75A"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Šifra storitve DO</w:t>
            </w:r>
          </w:p>
        </w:tc>
        <w:tc>
          <w:tcPr>
            <w:tcW w:w="7185" w:type="dxa"/>
            <w:tcMar>
              <w:top w:w="57" w:type="dxa"/>
              <w:left w:w="57" w:type="dxa"/>
              <w:bottom w:w="57" w:type="dxa"/>
              <w:right w:w="57" w:type="dxa"/>
            </w:tcMar>
          </w:tcPr>
          <w:p w14:paraId="4C0BD67B" w14:textId="10B653A6" w:rsidR="008A5FE2" w:rsidRPr="00903553" w:rsidRDefault="008A5FE2" w:rsidP="008E082D">
            <w:pPr>
              <w:pStyle w:val="Brezrazmikov"/>
              <w:rPr>
                <w:highlight w:val="yellow"/>
              </w:rPr>
            </w:pPr>
            <w:r w:rsidRPr="00903553">
              <w:t>Šifra storitve DO po šifrantu D15</w:t>
            </w:r>
            <w:r w:rsidR="00F5724A" w:rsidRPr="00903553">
              <w:t>.</w:t>
            </w:r>
          </w:p>
        </w:tc>
      </w:tr>
      <w:tr w:rsidR="008A5FE2" w:rsidRPr="00903553" w14:paraId="7A62E4C4" w14:textId="77777777" w:rsidTr="4E77BA84">
        <w:trPr>
          <w:cantSplit/>
        </w:trPr>
        <w:tc>
          <w:tcPr>
            <w:tcW w:w="2268" w:type="dxa"/>
            <w:shd w:val="clear" w:color="auto" w:fill="auto"/>
            <w:tcMar>
              <w:top w:w="57" w:type="dxa"/>
              <w:left w:w="57" w:type="dxa"/>
              <w:bottom w:w="57" w:type="dxa"/>
              <w:right w:w="57" w:type="dxa"/>
            </w:tcMar>
          </w:tcPr>
          <w:p w14:paraId="352C833A"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Število storitev DO </w:t>
            </w:r>
          </w:p>
        </w:tc>
        <w:tc>
          <w:tcPr>
            <w:tcW w:w="7185" w:type="dxa"/>
            <w:tcMar>
              <w:top w:w="57" w:type="dxa"/>
              <w:left w:w="57" w:type="dxa"/>
              <w:bottom w:w="57" w:type="dxa"/>
              <w:right w:w="57" w:type="dxa"/>
            </w:tcMar>
          </w:tcPr>
          <w:p w14:paraId="07B308BD" w14:textId="77777777" w:rsidR="008A5FE2" w:rsidRPr="00903553" w:rsidRDefault="008A5FE2" w:rsidP="008E082D">
            <w:pPr>
              <w:pStyle w:val="Brezrazmikov"/>
            </w:pPr>
            <w:r w:rsidRPr="00903553">
              <w:t xml:space="preserve">Navede se vrednost 1. </w:t>
            </w:r>
          </w:p>
        </w:tc>
      </w:tr>
      <w:tr w:rsidR="008A5FE2" w:rsidRPr="00903553" w14:paraId="28860F0A" w14:textId="77777777" w:rsidTr="4E77BA84">
        <w:trPr>
          <w:cantSplit/>
        </w:trPr>
        <w:tc>
          <w:tcPr>
            <w:tcW w:w="2268" w:type="dxa"/>
            <w:shd w:val="clear" w:color="auto" w:fill="auto"/>
            <w:tcMar>
              <w:top w:w="57" w:type="dxa"/>
              <w:left w:w="57" w:type="dxa"/>
              <w:bottom w:w="57" w:type="dxa"/>
              <w:right w:w="57" w:type="dxa"/>
            </w:tcMar>
          </w:tcPr>
          <w:p w14:paraId="3EEF368E"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Število enot mere za storitev </w:t>
            </w:r>
          </w:p>
        </w:tc>
        <w:tc>
          <w:tcPr>
            <w:tcW w:w="7185" w:type="dxa"/>
            <w:tcMar>
              <w:top w:w="57" w:type="dxa"/>
              <w:left w:w="57" w:type="dxa"/>
              <w:bottom w:w="57" w:type="dxa"/>
              <w:right w:w="57" w:type="dxa"/>
            </w:tcMar>
          </w:tcPr>
          <w:p w14:paraId="4693B5C2" w14:textId="77777777" w:rsidR="00C73378" w:rsidRPr="00903553" w:rsidRDefault="00C73378" w:rsidP="008E082D">
            <w:pPr>
              <w:pStyle w:val="Brezrazmikov"/>
            </w:pPr>
            <w:r w:rsidRPr="00903553">
              <w:t xml:space="preserve">Navede se število enot mere za storitev, ki jo je izvajalec opravil v obračunskem obdobju. </w:t>
            </w:r>
          </w:p>
          <w:p w14:paraId="2BB0C046" w14:textId="77777777" w:rsidR="00C73378" w:rsidRPr="00903553" w:rsidRDefault="00C73378" w:rsidP="008E082D">
            <w:pPr>
              <w:pStyle w:val="Brezrazmikov"/>
            </w:pPr>
            <w:r w:rsidRPr="00903553">
              <w:t>V primeru dodatka za dvojezičnost se navede število zaposlenih, ki so upravičeni do dodatka za dvojezičnost.</w:t>
            </w:r>
          </w:p>
          <w:p w14:paraId="36CD0D61" w14:textId="475CD916" w:rsidR="00C73378" w:rsidRPr="00903553" w:rsidRDefault="00C73378" w:rsidP="008E082D">
            <w:pPr>
              <w:pStyle w:val="Brezrazmikov"/>
            </w:pPr>
            <w:r w:rsidRPr="00903553">
              <w:t>Za storitve DO, obiske KODO in za mirovanje pravice do DO, se navede seštevek števila dni iz storitvi pripadajočega seznama upravičencev.</w:t>
            </w:r>
          </w:p>
          <w:p w14:paraId="52BFF0CF" w14:textId="738714CE" w:rsidR="008A5FE2" w:rsidRPr="00903553" w:rsidRDefault="00C73378" w:rsidP="008E082D">
            <w:pPr>
              <w:pStyle w:val="Brezrazmikov"/>
            </w:pPr>
            <w:r w:rsidRPr="00903553">
              <w:t>Navajanje podatka je razvidno iz šifranta D15.</w:t>
            </w:r>
          </w:p>
        </w:tc>
      </w:tr>
      <w:tr w:rsidR="008A5FE2" w:rsidRPr="00903553" w14:paraId="7C139BDC" w14:textId="77777777" w:rsidTr="4E77BA84">
        <w:trPr>
          <w:cantSplit/>
        </w:trPr>
        <w:tc>
          <w:tcPr>
            <w:tcW w:w="2268" w:type="dxa"/>
            <w:shd w:val="clear" w:color="auto" w:fill="auto"/>
            <w:tcMar>
              <w:top w:w="57" w:type="dxa"/>
              <w:left w:w="57" w:type="dxa"/>
              <w:bottom w:w="57" w:type="dxa"/>
              <w:right w:w="57" w:type="dxa"/>
            </w:tcMar>
          </w:tcPr>
          <w:p w14:paraId="39FBC44E"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Cena za enoto mere storitve </w:t>
            </w:r>
          </w:p>
        </w:tc>
        <w:tc>
          <w:tcPr>
            <w:tcW w:w="7185" w:type="dxa"/>
            <w:tcMar>
              <w:top w:w="57" w:type="dxa"/>
              <w:left w:w="57" w:type="dxa"/>
              <w:bottom w:w="57" w:type="dxa"/>
              <w:right w:w="57" w:type="dxa"/>
            </w:tcMar>
          </w:tcPr>
          <w:p w14:paraId="0AA6BDBB" w14:textId="26E310C4" w:rsidR="008A5FE2" w:rsidRPr="00903553" w:rsidRDefault="008A5FE2" w:rsidP="008E082D">
            <w:pPr>
              <w:pStyle w:val="Brezrazmikov"/>
            </w:pPr>
            <w:r w:rsidRPr="00903553">
              <w:t>Navede se cena.</w:t>
            </w:r>
            <w:r w:rsidR="0086405C" w:rsidRPr="00903553">
              <w:t xml:space="preserve"> </w:t>
            </w:r>
            <w:r w:rsidRPr="00903553">
              <w:t xml:space="preserve">Navede se cena brez DDV (cena iz cenika). </w:t>
            </w:r>
          </w:p>
          <w:p w14:paraId="39C956CC" w14:textId="77777777" w:rsidR="008A5FE2" w:rsidRPr="00903553" w:rsidRDefault="008A5FE2" w:rsidP="008E082D">
            <w:pPr>
              <w:pStyle w:val="Brezrazmikov"/>
            </w:pPr>
          </w:p>
        </w:tc>
      </w:tr>
      <w:tr w:rsidR="008A5FE2" w:rsidRPr="00903553" w14:paraId="2A993EF8" w14:textId="77777777" w:rsidTr="4E77BA84">
        <w:trPr>
          <w:cantSplit/>
        </w:trPr>
        <w:tc>
          <w:tcPr>
            <w:tcW w:w="2268" w:type="dxa"/>
            <w:shd w:val="clear" w:color="auto" w:fill="auto"/>
            <w:tcMar>
              <w:top w:w="57" w:type="dxa"/>
              <w:left w:w="57" w:type="dxa"/>
              <w:bottom w:w="57" w:type="dxa"/>
              <w:right w:w="57" w:type="dxa"/>
            </w:tcMar>
          </w:tcPr>
          <w:p w14:paraId="174F3944"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Stopnja DDV</w:t>
            </w:r>
          </w:p>
        </w:tc>
        <w:tc>
          <w:tcPr>
            <w:tcW w:w="7185" w:type="dxa"/>
            <w:tcMar>
              <w:top w:w="57" w:type="dxa"/>
              <w:left w:w="57" w:type="dxa"/>
              <w:bottom w:w="57" w:type="dxa"/>
              <w:right w:w="57" w:type="dxa"/>
            </w:tcMar>
          </w:tcPr>
          <w:p w14:paraId="5554A05F" w14:textId="77777777" w:rsidR="008A5FE2" w:rsidRPr="00903553" w:rsidRDefault="008A5FE2" w:rsidP="008E082D">
            <w:pPr>
              <w:pStyle w:val="Brezrazmikov"/>
            </w:pPr>
            <w:r w:rsidRPr="00903553">
              <w:t>Navede se stopnja DDV za storitev.</w:t>
            </w:r>
          </w:p>
        </w:tc>
      </w:tr>
      <w:tr w:rsidR="008A5FE2" w:rsidRPr="00903553" w14:paraId="5D17A2AD" w14:textId="77777777" w:rsidTr="4E77BA84">
        <w:trPr>
          <w:cantSplit/>
        </w:trPr>
        <w:tc>
          <w:tcPr>
            <w:tcW w:w="2268" w:type="dxa"/>
            <w:shd w:val="clear" w:color="auto" w:fill="auto"/>
            <w:tcMar>
              <w:top w:w="57" w:type="dxa"/>
              <w:left w:w="57" w:type="dxa"/>
              <w:bottom w:w="57" w:type="dxa"/>
              <w:right w:w="57" w:type="dxa"/>
            </w:tcMar>
          </w:tcPr>
          <w:p w14:paraId="54117D7E"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Znesek DDV za storitev </w:t>
            </w:r>
          </w:p>
        </w:tc>
        <w:tc>
          <w:tcPr>
            <w:tcW w:w="7185" w:type="dxa"/>
            <w:tcMar>
              <w:top w:w="57" w:type="dxa"/>
              <w:left w:w="57" w:type="dxa"/>
              <w:bottom w:w="57" w:type="dxa"/>
              <w:right w:w="57" w:type="dxa"/>
            </w:tcMar>
          </w:tcPr>
          <w:p w14:paraId="3E083CF7" w14:textId="77777777" w:rsidR="008A5FE2" w:rsidRPr="00903553" w:rsidRDefault="008A5FE2" w:rsidP="008E082D">
            <w:pPr>
              <w:pStyle w:val="Brezrazmikov"/>
              <w:rPr>
                <w:highlight w:val="yellow"/>
              </w:rPr>
            </w:pPr>
            <w:r w:rsidRPr="00903553">
              <w:t>Navede se znesek DDV za obračunano vrednost storitve.</w:t>
            </w:r>
          </w:p>
        </w:tc>
      </w:tr>
      <w:tr w:rsidR="008A5FE2" w:rsidRPr="00903553" w14:paraId="298D87AB" w14:textId="77777777" w:rsidTr="4E77BA84">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6EC8A39B" w14:textId="77777777" w:rsidR="008A5FE2"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Obračunana vrednost storitve z DDV</w:t>
            </w:r>
          </w:p>
        </w:tc>
        <w:tc>
          <w:tcPr>
            <w:tcW w:w="71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396C91" w14:textId="77777777" w:rsidR="008A5FE2" w:rsidRPr="00903553" w:rsidRDefault="008A5FE2" w:rsidP="008E082D">
            <w:pPr>
              <w:pStyle w:val="Brezrazmikov"/>
            </w:pPr>
            <w:r w:rsidRPr="00903553">
              <w:t xml:space="preserve">Obračunana vrednost storitve z DDV. Izračuna se: </w:t>
            </w:r>
          </w:p>
          <w:p w14:paraId="1006C8E0" w14:textId="77777777" w:rsidR="008A5FE2" w:rsidRPr="00903553" w:rsidRDefault="4E77BA84" w:rsidP="008E082D">
            <w:pPr>
              <w:pStyle w:val="Brezrazmikov"/>
            </w:pPr>
            <w:r w:rsidRPr="00903553">
              <w:t>OVS = (št. storitev * št. enot mere za storitev * cena za enoto mere storitev * (1 + stopnja DDV / 100)</w:t>
            </w:r>
          </w:p>
          <w:p w14:paraId="6F54F6D0" w14:textId="7EFD6C07" w:rsidR="008A5FE2" w:rsidRPr="00903553" w:rsidRDefault="008A5FE2" w:rsidP="008E082D">
            <w:pPr>
              <w:pStyle w:val="Brezrazmikov"/>
            </w:pPr>
            <w:r w:rsidRPr="00903553">
              <w:t xml:space="preserve">Za pravila </w:t>
            </w:r>
            <w:r w:rsidR="006B7F81">
              <w:t>zaokrožanja</w:t>
            </w:r>
            <w:r w:rsidRPr="00903553">
              <w:t xml:space="preserve"> glej poglavje </w:t>
            </w:r>
            <w:r w:rsidR="00A813A0" w:rsidRPr="00903553">
              <w:fldChar w:fldCharType="begin"/>
            </w:r>
            <w:r w:rsidR="00A813A0" w:rsidRPr="00903553">
              <w:instrText xml:space="preserve"> REF _Ref214888181 \r \h </w:instrText>
            </w:r>
            <w:r w:rsidR="00950EA4" w:rsidRPr="00903553">
              <w:instrText xml:space="preserve"> \* MERGEFORMAT </w:instrText>
            </w:r>
            <w:r w:rsidR="00A813A0" w:rsidRPr="00903553">
              <w:fldChar w:fldCharType="separate"/>
            </w:r>
            <w:r w:rsidR="00794642">
              <w:t>0</w:t>
            </w:r>
            <w:r w:rsidR="00A813A0" w:rsidRPr="00903553">
              <w:fldChar w:fldCharType="end"/>
            </w:r>
            <w:r w:rsidRPr="00903553">
              <w:t>.</w:t>
            </w:r>
          </w:p>
        </w:tc>
      </w:tr>
    </w:tbl>
    <w:p w14:paraId="311B4C56" w14:textId="77777777" w:rsidR="007B3566" w:rsidRDefault="007B3566" w:rsidP="008E082D">
      <w:pPr>
        <w:pStyle w:val="Brezrazmikov"/>
      </w:pPr>
      <w:bookmarkStart w:id="868" w:name="_Toc215057486"/>
    </w:p>
    <w:p w14:paraId="0728FBBD" w14:textId="0C3D921E" w:rsidR="009A1F3A" w:rsidRPr="00903553" w:rsidRDefault="4E77BA84" w:rsidP="00E00E7E">
      <w:pPr>
        <w:pStyle w:val="Naslov2"/>
      </w:pPr>
      <w:bookmarkStart w:id="869" w:name="_Toc231908236"/>
      <w:bookmarkStart w:id="870" w:name="_Toc232066032"/>
      <w:r w:rsidRPr="00903553">
        <w:t>Seznam uporabnikov</w:t>
      </w:r>
      <w:bookmarkEnd w:id="868"/>
      <w:bookmarkEnd w:id="869"/>
      <w:bookmarkEnd w:id="870"/>
    </w:p>
    <w:p w14:paraId="5362E3E0" w14:textId="6EFC64F3" w:rsidR="00BA453F" w:rsidRPr="00903553" w:rsidRDefault="008A660D" w:rsidP="008E082D">
      <w:pPr>
        <w:pStyle w:val="Brezrazmikov"/>
      </w:pPr>
      <w:r w:rsidRPr="00903553">
        <w:t xml:space="preserve">Pri posamezni storitvi DO za podano kategorijo DO se navede seznam uporabnikov, ki so koristili storitve DO oziroma obiske KODO </w:t>
      </w:r>
      <w:r w:rsidR="003225DF">
        <w:t xml:space="preserve">oz. </w:t>
      </w:r>
      <w:r w:rsidRPr="00903553">
        <w:t xml:space="preserve">jim je v času koriščenja pravica do DO mirovala. </w:t>
      </w:r>
      <w:r w:rsidR="00BA453F" w:rsidRPr="00903553">
        <w:t xml:space="preserve">Pri posameznem uporabniku se navedejo tudi </w:t>
      </w:r>
      <w:r w:rsidR="00CE7B9E" w:rsidRPr="00903553">
        <w:t>storitve</w:t>
      </w:r>
      <w:r w:rsidR="00BA453F" w:rsidRPr="00903553">
        <w:t xml:space="preserve"> iz posameznih</w:t>
      </w:r>
      <w:r w:rsidR="00866707" w:rsidRPr="00903553">
        <w:t xml:space="preserve"> sklopov</w:t>
      </w:r>
      <w:r w:rsidR="00BA453F" w:rsidRPr="00903553">
        <w:t xml:space="preserve"> A, B</w:t>
      </w:r>
      <w:r w:rsidR="00866707" w:rsidRPr="00903553">
        <w:t xml:space="preserve"> in</w:t>
      </w:r>
      <w:r w:rsidR="00BA453F" w:rsidRPr="00903553">
        <w:t xml:space="preserve"> C </w:t>
      </w:r>
      <w:r w:rsidR="00866707" w:rsidRPr="00903553">
        <w:t xml:space="preserve">ter </w:t>
      </w:r>
      <w:r w:rsidR="00CE7B9E" w:rsidRPr="00903553">
        <w:t xml:space="preserve">storitve in </w:t>
      </w:r>
      <w:r w:rsidR="00866707" w:rsidRPr="00903553">
        <w:t>evidenčn</w:t>
      </w:r>
      <w:r w:rsidR="00CE7B9E" w:rsidRPr="00903553">
        <w:t>e storitve</w:t>
      </w:r>
      <w:r w:rsidR="009C75A8" w:rsidRPr="00903553">
        <w:t xml:space="preserve"> </w:t>
      </w:r>
      <w:r w:rsidR="00866707" w:rsidRPr="00903553">
        <w:t>iz skopa</w:t>
      </w:r>
      <w:r w:rsidR="00BA453F" w:rsidRPr="00903553">
        <w:t xml:space="preserve"> D, ki so bile izvedene za obdobje poročanja.</w:t>
      </w:r>
    </w:p>
    <w:p w14:paraId="1E8AD7C3" w14:textId="77777777" w:rsidR="00BA453F" w:rsidRPr="00903553" w:rsidRDefault="00BA453F" w:rsidP="008E082D">
      <w:pPr>
        <w:pStyle w:val="Brezrazmikov"/>
      </w:pPr>
    </w:p>
    <w:p w14:paraId="4F9ADD11" w14:textId="5ED7D847" w:rsidR="008A660D" w:rsidRPr="00903553" w:rsidRDefault="008A660D" w:rsidP="008E082D">
      <w:pPr>
        <w:pStyle w:val="Brezrazmikov"/>
      </w:pPr>
      <w:r w:rsidRPr="00903553">
        <w:t>V primeru vrste dokumenta 1-3 se na seznam vključijo vsi uporabniki, ki so vključeni v OZDO. V primeru vrste dokumenta 4</w:t>
      </w:r>
      <w:r w:rsidRPr="00903553">
        <w:noBreakHyphen/>
        <w:t>6, ko gre za individualni račun, se pri vseh obračunanih storitvah na seznamu navaja ista oseba TZO.</w:t>
      </w:r>
    </w:p>
    <w:p w14:paraId="2342C381" w14:textId="77777777" w:rsidR="009A1F3A" w:rsidRPr="00903553" w:rsidRDefault="009A1F3A" w:rsidP="008E082D">
      <w:pPr>
        <w:pStyle w:val="Brezrazmikov"/>
      </w:pPr>
    </w:p>
    <w:p w14:paraId="2FC741D4" w14:textId="63B9B09E" w:rsidR="009A1F3A" w:rsidRPr="00903553" w:rsidRDefault="4E77BA84" w:rsidP="00554BE7">
      <w:pPr>
        <w:pStyle w:val="Naslov3"/>
      </w:pPr>
      <w:bookmarkStart w:id="871" w:name="_Toc215057487"/>
      <w:bookmarkStart w:id="872" w:name="_Toc231908237"/>
      <w:bookmarkStart w:id="873" w:name="_Toc232066033"/>
      <w:r w:rsidRPr="00903553">
        <w:t>Podatki seznama uporabnikov</w:t>
      </w:r>
      <w:bookmarkEnd w:id="871"/>
      <w:bookmarkEnd w:id="872"/>
      <w:bookmarkEnd w:id="873"/>
    </w:p>
    <w:p w14:paraId="71B11489" w14:textId="015D162D" w:rsidR="009A1F3A" w:rsidRPr="00903553" w:rsidRDefault="009A1F3A" w:rsidP="008E082D">
      <w:pPr>
        <w:pStyle w:val="Brezrazmikov"/>
      </w:pPr>
      <w:r w:rsidRPr="00903553">
        <w:t>Za posameznega uporabnika, izvajalec navede naslednji nabor podatkov:</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984303" w:rsidRPr="00903553" w14:paraId="4FC377B8" w14:textId="77777777" w:rsidTr="00B20513">
        <w:trPr>
          <w:tblHeader/>
        </w:trPr>
        <w:tc>
          <w:tcPr>
            <w:tcW w:w="2268" w:type="dxa"/>
            <w:shd w:val="clear" w:color="auto" w:fill="C1E4F5" w:themeFill="accent1" w:themeFillTint="33"/>
            <w:tcMar>
              <w:top w:w="57" w:type="dxa"/>
              <w:left w:w="57" w:type="dxa"/>
              <w:bottom w:w="57" w:type="dxa"/>
              <w:right w:w="57" w:type="dxa"/>
            </w:tcMar>
          </w:tcPr>
          <w:p w14:paraId="0C4DC808" w14:textId="77777777" w:rsidR="00984303"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1EFFA0AB" w14:textId="2B6A36B8" w:rsidR="00984303"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9A1F3A" w:rsidRPr="00903553" w14:paraId="1EE459CB" w14:textId="77777777" w:rsidTr="4E77BA84">
        <w:trPr>
          <w:cantSplit/>
        </w:trPr>
        <w:tc>
          <w:tcPr>
            <w:tcW w:w="2268" w:type="dxa"/>
            <w:shd w:val="clear" w:color="auto" w:fill="auto"/>
            <w:tcMar>
              <w:top w:w="57" w:type="dxa"/>
              <w:left w:w="57" w:type="dxa"/>
              <w:bottom w:w="57" w:type="dxa"/>
              <w:right w:w="57" w:type="dxa"/>
            </w:tcMar>
          </w:tcPr>
          <w:p w14:paraId="57864514" w14:textId="6331AFB5" w:rsidR="009A1F3A" w:rsidRPr="002D3980" w:rsidRDefault="4E77BA84" w:rsidP="002D3980">
            <w:pPr>
              <w:spacing w:after="0" w:line="240" w:lineRule="auto"/>
              <w:jc w:val="left"/>
              <w:rPr>
                <w:rFonts w:ascii="Calibri" w:eastAsia="Calibri" w:hAnsi="Calibri" w:cs="Calibri"/>
                <w:color w:val="0070C0"/>
              </w:rPr>
            </w:pPr>
            <w:bookmarkStart w:id="874" w:name="_Hlk202277308"/>
            <w:r w:rsidRPr="002D3980">
              <w:rPr>
                <w:rFonts w:ascii="Calibri" w:eastAsia="Calibri" w:hAnsi="Calibri" w:cs="Calibri"/>
                <w:color w:val="0070C0"/>
              </w:rPr>
              <w:t>EMŠO uporabnika</w:t>
            </w:r>
            <w:bookmarkEnd w:id="874"/>
          </w:p>
        </w:tc>
        <w:tc>
          <w:tcPr>
            <w:tcW w:w="7185" w:type="dxa"/>
            <w:tcMar>
              <w:top w:w="57" w:type="dxa"/>
              <w:left w:w="57" w:type="dxa"/>
              <w:bottom w:w="57" w:type="dxa"/>
              <w:right w:w="57" w:type="dxa"/>
            </w:tcMar>
          </w:tcPr>
          <w:p w14:paraId="5514ED67" w14:textId="1AFA1D50" w:rsidR="009A1F3A" w:rsidRPr="00903553" w:rsidRDefault="009A1F3A" w:rsidP="008E082D">
            <w:pPr>
              <w:pStyle w:val="Brezrazmikov"/>
            </w:pPr>
            <w:r w:rsidRPr="00903553">
              <w:t>Navede se EMŠO uporabnika.</w:t>
            </w:r>
          </w:p>
        </w:tc>
      </w:tr>
      <w:tr w:rsidR="009A1F3A" w:rsidRPr="00903553" w14:paraId="7D1D4FF9" w14:textId="77777777" w:rsidTr="4E77BA84">
        <w:trPr>
          <w:cantSplit/>
        </w:trPr>
        <w:tc>
          <w:tcPr>
            <w:tcW w:w="2268" w:type="dxa"/>
            <w:shd w:val="clear" w:color="auto" w:fill="auto"/>
            <w:tcMar>
              <w:top w:w="57" w:type="dxa"/>
              <w:left w:w="57" w:type="dxa"/>
              <w:bottom w:w="57" w:type="dxa"/>
              <w:right w:w="57" w:type="dxa"/>
            </w:tcMar>
          </w:tcPr>
          <w:p w14:paraId="39557E43" w14:textId="116A21AF" w:rsidR="009A1F3A"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Š</w:t>
            </w:r>
            <w:r w:rsidR="000B7703" w:rsidRPr="002D3980">
              <w:rPr>
                <w:rFonts w:ascii="Calibri" w:eastAsia="Calibri" w:hAnsi="Calibri" w:cs="Calibri"/>
                <w:color w:val="0070C0"/>
              </w:rPr>
              <w:t>tevilka</w:t>
            </w:r>
            <w:r w:rsidRPr="002D3980">
              <w:rPr>
                <w:rFonts w:ascii="Calibri" w:eastAsia="Calibri" w:hAnsi="Calibri" w:cs="Calibri"/>
                <w:color w:val="0070C0"/>
              </w:rPr>
              <w:t xml:space="preserve"> odločbe</w:t>
            </w:r>
          </w:p>
        </w:tc>
        <w:tc>
          <w:tcPr>
            <w:tcW w:w="7185" w:type="dxa"/>
            <w:tcMar>
              <w:top w:w="57" w:type="dxa"/>
              <w:left w:w="57" w:type="dxa"/>
              <w:bottom w:w="57" w:type="dxa"/>
              <w:right w:w="57" w:type="dxa"/>
            </w:tcMar>
          </w:tcPr>
          <w:p w14:paraId="1FD9AF0D" w14:textId="37885940" w:rsidR="009A1F3A" w:rsidRPr="00903553" w:rsidRDefault="009A1F3A" w:rsidP="008E082D">
            <w:pPr>
              <w:pStyle w:val="Brezrazmikov"/>
            </w:pPr>
            <w:r w:rsidRPr="00903553">
              <w:t>Navede se številka odločbe, s katero je zavarovani osebi priznana pravica do DO in določena kategorija DO.</w:t>
            </w:r>
          </w:p>
        </w:tc>
      </w:tr>
      <w:tr w:rsidR="009A1F3A" w:rsidRPr="00903553" w14:paraId="4AA01A4A" w14:textId="77777777" w:rsidTr="4E77BA84">
        <w:trPr>
          <w:cantSplit/>
        </w:trPr>
        <w:tc>
          <w:tcPr>
            <w:tcW w:w="2268" w:type="dxa"/>
            <w:shd w:val="clear" w:color="auto" w:fill="auto"/>
            <w:tcMar>
              <w:top w:w="57" w:type="dxa"/>
              <w:left w:w="57" w:type="dxa"/>
              <w:bottom w:w="57" w:type="dxa"/>
              <w:right w:w="57" w:type="dxa"/>
            </w:tcMar>
          </w:tcPr>
          <w:p w14:paraId="689203E2" w14:textId="636C4B91" w:rsidR="009A1F3A"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Kategorija DO</w:t>
            </w:r>
          </w:p>
        </w:tc>
        <w:tc>
          <w:tcPr>
            <w:tcW w:w="7185" w:type="dxa"/>
            <w:tcMar>
              <w:top w:w="57" w:type="dxa"/>
              <w:left w:w="57" w:type="dxa"/>
              <w:bottom w:w="57" w:type="dxa"/>
              <w:right w:w="57" w:type="dxa"/>
            </w:tcMar>
          </w:tcPr>
          <w:p w14:paraId="101D2EFB" w14:textId="6E9DBF7C" w:rsidR="009A1F3A" w:rsidRPr="00903553" w:rsidRDefault="009A1F3A" w:rsidP="008E082D">
            <w:pPr>
              <w:pStyle w:val="Brezrazmikov"/>
              <w:rPr>
                <w:highlight w:val="yellow"/>
              </w:rPr>
            </w:pPr>
            <w:r w:rsidRPr="00903553">
              <w:t xml:space="preserve">Navede se šifra kategorije upravičenosti do DO iz odločbe po šifrantu D3. </w:t>
            </w:r>
          </w:p>
        </w:tc>
      </w:tr>
      <w:tr w:rsidR="009A1F3A" w:rsidRPr="00903553" w14:paraId="231B275F" w14:textId="77777777" w:rsidTr="4E77BA84">
        <w:trPr>
          <w:cantSplit/>
        </w:trPr>
        <w:tc>
          <w:tcPr>
            <w:tcW w:w="2268" w:type="dxa"/>
            <w:shd w:val="clear" w:color="auto" w:fill="auto"/>
            <w:tcMar>
              <w:top w:w="57" w:type="dxa"/>
              <w:left w:w="57" w:type="dxa"/>
              <w:bottom w:w="57" w:type="dxa"/>
              <w:right w:w="57" w:type="dxa"/>
            </w:tcMar>
          </w:tcPr>
          <w:p w14:paraId="55EAFF1A" w14:textId="25BAF19C" w:rsidR="009A1F3A"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Šifra oblike pravice</w:t>
            </w:r>
          </w:p>
        </w:tc>
        <w:tc>
          <w:tcPr>
            <w:tcW w:w="7185" w:type="dxa"/>
            <w:shd w:val="clear" w:color="auto" w:fill="auto"/>
            <w:tcMar>
              <w:top w:w="57" w:type="dxa"/>
              <w:left w:w="57" w:type="dxa"/>
              <w:bottom w:w="57" w:type="dxa"/>
              <w:right w:w="57" w:type="dxa"/>
            </w:tcMar>
          </w:tcPr>
          <w:p w14:paraId="33496E59" w14:textId="6193D2D8" w:rsidR="00454F66" w:rsidRPr="00903553" w:rsidRDefault="009A1F3A" w:rsidP="008E082D">
            <w:pPr>
              <w:pStyle w:val="Brezrazmikov"/>
              <w:rPr>
                <w:highlight w:val="yellow"/>
              </w:rPr>
            </w:pPr>
            <w:r w:rsidRPr="00903553">
              <w:t xml:space="preserve">Navede se šifra oblike pravice </w:t>
            </w:r>
            <w:r w:rsidR="000966D7" w:rsidRPr="00903553">
              <w:t>iz šifranta D4.</w:t>
            </w:r>
          </w:p>
        </w:tc>
      </w:tr>
      <w:tr w:rsidR="009A1F3A" w:rsidRPr="00903553" w14:paraId="68562A4B" w14:textId="77777777" w:rsidTr="4E77BA84">
        <w:trPr>
          <w:cantSplit/>
        </w:trPr>
        <w:tc>
          <w:tcPr>
            <w:tcW w:w="2268" w:type="dxa"/>
            <w:shd w:val="clear" w:color="auto" w:fill="auto"/>
            <w:tcMar>
              <w:top w:w="57" w:type="dxa"/>
              <w:left w:w="57" w:type="dxa"/>
              <w:bottom w:w="57" w:type="dxa"/>
              <w:right w:w="57" w:type="dxa"/>
            </w:tcMar>
          </w:tcPr>
          <w:p w14:paraId="0CBF52CF" w14:textId="2C6EC658" w:rsidR="009A1F3A" w:rsidRPr="002D3980" w:rsidRDefault="4E77BA84"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Število dni</w:t>
            </w:r>
          </w:p>
        </w:tc>
        <w:tc>
          <w:tcPr>
            <w:tcW w:w="7185" w:type="dxa"/>
            <w:tcMar>
              <w:top w:w="57" w:type="dxa"/>
              <w:left w:w="57" w:type="dxa"/>
              <w:bottom w:w="57" w:type="dxa"/>
              <w:right w:w="57" w:type="dxa"/>
            </w:tcMar>
          </w:tcPr>
          <w:p w14:paraId="22D88AEB" w14:textId="61CD1375" w:rsidR="009A1F3A" w:rsidRPr="00903553" w:rsidRDefault="00D54090" w:rsidP="008E082D">
            <w:pPr>
              <w:pStyle w:val="Brezrazmikov"/>
              <w:rPr>
                <w:highlight w:val="yellow"/>
              </w:rPr>
            </w:pPr>
            <w:r w:rsidRPr="00903553">
              <w:t xml:space="preserve">Navede se število dni koriščenja, v katerih je izvajalec za uporabnika v obračunskem mesecu izvajal storitve DO in </w:t>
            </w:r>
            <w:r w:rsidR="00454F66" w:rsidRPr="00903553">
              <w:t xml:space="preserve">obiske </w:t>
            </w:r>
            <w:r w:rsidRPr="00903553">
              <w:t xml:space="preserve">KODO, ter število dni, ko je pravica </w:t>
            </w:r>
            <w:r w:rsidR="00454F66" w:rsidRPr="00903553">
              <w:t xml:space="preserve">do DO </w:t>
            </w:r>
            <w:r w:rsidRPr="00903553">
              <w:t>mirovala.</w:t>
            </w:r>
            <w:r w:rsidR="000966D7" w:rsidRPr="00903553">
              <w:t xml:space="preserve"> </w:t>
            </w:r>
          </w:p>
        </w:tc>
      </w:tr>
    </w:tbl>
    <w:p w14:paraId="6B41C78D" w14:textId="77777777" w:rsidR="00527FC1" w:rsidRPr="00903553" w:rsidRDefault="00527FC1" w:rsidP="008E082D">
      <w:pPr>
        <w:pStyle w:val="Brezrazmikov"/>
      </w:pPr>
    </w:p>
    <w:p w14:paraId="57CB4457" w14:textId="77777777" w:rsidR="00174538" w:rsidRPr="00903553" w:rsidRDefault="00174538" w:rsidP="008E082D">
      <w:pPr>
        <w:pStyle w:val="Brezrazmikov"/>
      </w:pPr>
    </w:p>
    <w:p w14:paraId="324C593E" w14:textId="4D70B305" w:rsidR="00E249F5" w:rsidRPr="00554BE7" w:rsidRDefault="00E249F5" w:rsidP="000402D6">
      <w:pPr>
        <w:pStyle w:val="Naslov4"/>
        <w:ind w:left="864"/>
        <w:rPr>
          <w:rFonts w:ascii="Calibri" w:hAnsi="Calibri" w:cs="Calibri"/>
          <w:b w:val="0"/>
          <w:i w:val="0"/>
          <w:iCs w:val="0"/>
          <w:color w:val="0070C0"/>
        </w:rPr>
      </w:pPr>
      <w:r w:rsidRPr="00554BE7">
        <w:rPr>
          <w:rFonts w:ascii="Calibri" w:hAnsi="Calibri" w:cs="Calibri"/>
          <w:b w:val="0"/>
          <w:color w:val="0070C0"/>
        </w:rPr>
        <w:t xml:space="preserve">Podatki </w:t>
      </w:r>
      <w:r w:rsidR="00C52B34" w:rsidRPr="00554BE7">
        <w:rPr>
          <w:rFonts w:ascii="Calibri" w:hAnsi="Calibri" w:cs="Calibri"/>
          <w:b w:val="0"/>
          <w:color w:val="0070C0"/>
        </w:rPr>
        <w:t xml:space="preserve">o </w:t>
      </w:r>
      <w:r w:rsidR="00CE7B9E" w:rsidRPr="00554BE7">
        <w:rPr>
          <w:rFonts w:ascii="Calibri" w:hAnsi="Calibri" w:cs="Calibri"/>
          <w:b w:val="0"/>
          <w:color w:val="0070C0"/>
        </w:rPr>
        <w:t>storitvah</w:t>
      </w:r>
      <w:r w:rsidR="00C52B34" w:rsidRPr="00554BE7">
        <w:rPr>
          <w:rFonts w:ascii="Calibri" w:hAnsi="Calibri" w:cs="Calibri"/>
          <w:b w:val="0"/>
          <w:color w:val="0070C0"/>
        </w:rPr>
        <w:t xml:space="preserve"> DO</w:t>
      </w:r>
    </w:p>
    <w:p w14:paraId="36085C4B" w14:textId="65B97E6E" w:rsidR="00E249F5" w:rsidRPr="00903553" w:rsidRDefault="00E249F5" w:rsidP="008E082D">
      <w:pPr>
        <w:pStyle w:val="Brezrazmikov"/>
      </w:pPr>
      <w:r w:rsidRPr="00903553">
        <w:t xml:space="preserve">Za </w:t>
      </w:r>
      <w:r w:rsidR="00C52B34" w:rsidRPr="00903553">
        <w:t>posameznega uporabnika iz</w:t>
      </w:r>
      <w:r w:rsidRPr="00903553">
        <w:t xml:space="preserve">vajalec navede naslednji nabor podatkov: </w:t>
      </w:r>
      <w:r w:rsidR="00C52B34" w:rsidRPr="00903553">
        <w:t>(0</w:t>
      </w:r>
      <w:r w:rsidR="003225DF">
        <w:t>…</w:t>
      </w:r>
      <w:r w:rsidR="00C52B34" w:rsidRPr="00903553">
        <w:t>n)</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4E70DB" w:rsidRPr="00903553" w14:paraId="378AEA63" w14:textId="77777777" w:rsidTr="00B20513">
        <w:trPr>
          <w:tblHeader/>
        </w:trPr>
        <w:tc>
          <w:tcPr>
            <w:tcW w:w="2268" w:type="dxa"/>
            <w:shd w:val="clear" w:color="auto" w:fill="C1E4F5" w:themeFill="accent1" w:themeFillTint="33"/>
            <w:tcMar>
              <w:top w:w="57" w:type="dxa"/>
              <w:left w:w="57" w:type="dxa"/>
              <w:bottom w:w="57" w:type="dxa"/>
              <w:right w:w="57" w:type="dxa"/>
            </w:tcMar>
          </w:tcPr>
          <w:p w14:paraId="4E97B03D" w14:textId="77777777" w:rsidR="004E70DB" w:rsidRPr="00903553" w:rsidRDefault="004E70DB" w:rsidP="00A90C72">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2C50EC6D" w14:textId="24C203B7" w:rsidR="004E70DB" w:rsidRPr="00903553" w:rsidRDefault="004E70DB" w:rsidP="00A90C72">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4E70DB" w:rsidRPr="00903553" w14:paraId="12F6F1F4" w14:textId="77777777" w:rsidTr="00A90C72">
        <w:trPr>
          <w:cantSplit/>
        </w:trPr>
        <w:tc>
          <w:tcPr>
            <w:tcW w:w="2268" w:type="dxa"/>
            <w:shd w:val="clear" w:color="auto" w:fill="auto"/>
            <w:tcMar>
              <w:top w:w="57" w:type="dxa"/>
              <w:left w:w="57" w:type="dxa"/>
              <w:bottom w:w="57" w:type="dxa"/>
              <w:right w:w="57" w:type="dxa"/>
            </w:tcMar>
          </w:tcPr>
          <w:p w14:paraId="674EBB2B" w14:textId="7CBE6E6E" w:rsidR="004E70DB" w:rsidRPr="002D3980" w:rsidRDefault="004E70DB"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 xml:space="preserve">Šifra </w:t>
            </w:r>
            <w:r w:rsidR="00CE7B9E" w:rsidRPr="002D3980">
              <w:rPr>
                <w:rFonts w:ascii="Calibri" w:eastAsia="Calibri" w:hAnsi="Calibri" w:cs="Calibri"/>
                <w:color w:val="0070C0"/>
              </w:rPr>
              <w:t>storitve</w:t>
            </w:r>
          </w:p>
        </w:tc>
        <w:tc>
          <w:tcPr>
            <w:tcW w:w="7185" w:type="dxa"/>
            <w:tcMar>
              <w:top w:w="57" w:type="dxa"/>
              <w:left w:w="57" w:type="dxa"/>
              <w:bottom w:w="57" w:type="dxa"/>
              <w:right w:w="57" w:type="dxa"/>
            </w:tcMar>
          </w:tcPr>
          <w:p w14:paraId="6D12507E" w14:textId="6F6D57A5" w:rsidR="004E70DB" w:rsidRDefault="004E70DB" w:rsidP="008E082D">
            <w:pPr>
              <w:pStyle w:val="Brezrazmikov"/>
            </w:pPr>
            <w:r w:rsidRPr="00903553">
              <w:t xml:space="preserve">Navede se šifra </w:t>
            </w:r>
            <w:r w:rsidR="00CE7B9E" w:rsidRPr="00903553">
              <w:t>storitve</w:t>
            </w:r>
            <w:r w:rsidR="000824D6">
              <w:t xml:space="preserve"> iz pravilnika</w:t>
            </w:r>
            <w:r w:rsidRPr="00903553">
              <w:t xml:space="preserve"> iz šifranta </w:t>
            </w:r>
            <w:r w:rsidR="007238B8" w:rsidRPr="00903553">
              <w:t>D</w:t>
            </w:r>
            <w:r w:rsidR="00FC2202" w:rsidRPr="00903553">
              <w:t>15</w:t>
            </w:r>
            <w:r w:rsidRPr="00903553">
              <w:t>. </w:t>
            </w:r>
          </w:p>
          <w:p w14:paraId="526F4D57" w14:textId="23905763" w:rsidR="00A766AC" w:rsidRPr="00903553" w:rsidRDefault="00A766AC" w:rsidP="008E082D">
            <w:pPr>
              <w:pStyle w:val="Brezrazmikov"/>
            </w:pPr>
            <w:r>
              <w:t>Storitve KODO in SKOS poroča le takrat, ko so dejansko izvedene.</w:t>
            </w:r>
          </w:p>
        </w:tc>
      </w:tr>
      <w:tr w:rsidR="004E70DB" w:rsidRPr="00903553" w14:paraId="4DBC8405" w14:textId="77777777" w:rsidTr="00A90C72">
        <w:trPr>
          <w:cantSplit/>
        </w:trPr>
        <w:tc>
          <w:tcPr>
            <w:tcW w:w="2268" w:type="dxa"/>
            <w:shd w:val="clear" w:color="auto" w:fill="auto"/>
            <w:tcMar>
              <w:top w:w="57" w:type="dxa"/>
              <w:left w:w="57" w:type="dxa"/>
              <w:bottom w:w="57" w:type="dxa"/>
              <w:right w:w="57" w:type="dxa"/>
            </w:tcMar>
          </w:tcPr>
          <w:p w14:paraId="26ACCDF9" w14:textId="5DA84273" w:rsidR="004E70DB" w:rsidRPr="002D3980" w:rsidRDefault="000B7703" w:rsidP="002D3980">
            <w:pPr>
              <w:spacing w:after="0" w:line="240" w:lineRule="auto"/>
              <w:jc w:val="left"/>
              <w:rPr>
                <w:rFonts w:ascii="Calibri" w:eastAsia="Calibri" w:hAnsi="Calibri" w:cs="Calibri"/>
                <w:color w:val="0070C0"/>
              </w:rPr>
            </w:pPr>
            <w:r w:rsidRPr="002D3980">
              <w:rPr>
                <w:rFonts w:ascii="Calibri" w:eastAsia="Calibri" w:hAnsi="Calibri" w:cs="Calibri"/>
                <w:color w:val="0070C0"/>
              </w:rPr>
              <w:t>Število opravljenih storitev v obdobju</w:t>
            </w:r>
          </w:p>
        </w:tc>
        <w:tc>
          <w:tcPr>
            <w:tcW w:w="7185" w:type="dxa"/>
            <w:tcMar>
              <w:top w:w="57" w:type="dxa"/>
              <w:left w:w="57" w:type="dxa"/>
              <w:bottom w:w="57" w:type="dxa"/>
              <w:right w:w="57" w:type="dxa"/>
            </w:tcMar>
          </w:tcPr>
          <w:p w14:paraId="4E668300" w14:textId="3191CCA6" w:rsidR="004E70DB" w:rsidRPr="00903553" w:rsidRDefault="000B7703" w:rsidP="008E082D">
            <w:pPr>
              <w:pStyle w:val="Brezrazmikov"/>
            </w:pPr>
            <w:r w:rsidRPr="00903553">
              <w:t>Navede se d</w:t>
            </w:r>
            <w:r w:rsidR="004E70DB" w:rsidRPr="00903553">
              <w:t xml:space="preserve">ejanska </w:t>
            </w:r>
            <w:r w:rsidR="00C81B1A" w:rsidRPr="00903553">
              <w:t>pogos</w:t>
            </w:r>
            <w:r w:rsidRPr="00903553">
              <w:t>t</w:t>
            </w:r>
            <w:r w:rsidR="00C81B1A" w:rsidRPr="00903553">
              <w:t>ost</w:t>
            </w:r>
            <w:r w:rsidR="004E70DB" w:rsidRPr="00903553">
              <w:t xml:space="preserve"> izvajanja </w:t>
            </w:r>
            <w:r w:rsidR="00CE7B9E" w:rsidRPr="00903553">
              <w:t>storitve</w:t>
            </w:r>
            <w:r w:rsidR="004E70DB" w:rsidRPr="00903553">
              <w:t xml:space="preserve"> DO v okviru obračun</w:t>
            </w:r>
            <w:r w:rsidR="003D4CA5" w:rsidRPr="00903553">
              <w:t>skega obdobja</w:t>
            </w:r>
            <w:r w:rsidR="004E70DB" w:rsidRPr="00903553">
              <w:t>.</w:t>
            </w:r>
          </w:p>
        </w:tc>
      </w:tr>
    </w:tbl>
    <w:p w14:paraId="231C7EB5" w14:textId="77777777" w:rsidR="00C13172" w:rsidRPr="00903553" w:rsidRDefault="00C13172" w:rsidP="008E082D">
      <w:pPr>
        <w:pStyle w:val="Brezrazmikov"/>
      </w:pPr>
    </w:p>
    <w:p w14:paraId="1150D185" w14:textId="098EFA8B" w:rsidR="00E249F5" w:rsidRPr="00554BE7" w:rsidRDefault="00E249F5" w:rsidP="000402D6">
      <w:pPr>
        <w:pStyle w:val="Naslov4"/>
        <w:ind w:left="864"/>
        <w:rPr>
          <w:rFonts w:ascii="Calibri" w:hAnsi="Calibri" w:cs="Calibri"/>
          <w:b w:val="0"/>
          <w:i w:val="0"/>
          <w:iCs w:val="0"/>
          <w:color w:val="0070C0"/>
        </w:rPr>
      </w:pPr>
      <w:r w:rsidRPr="00554BE7">
        <w:rPr>
          <w:rFonts w:ascii="Calibri" w:hAnsi="Calibri" w:cs="Calibri"/>
          <w:b w:val="0"/>
          <w:color w:val="0070C0"/>
        </w:rPr>
        <w:t xml:space="preserve">Podatki </w:t>
      </w:r>
      <w:r w:rsidR="00C52B34" w:rsidRPr="00554BE7">
        <w:rPr>
          <w:rFonts w:ascii="Calibri" w:hAnsi="Calibri" w:cs="Calibri"/>
          <w:b w:val="0"/>
          <w:color w:val="0070C0"/>
        </w:rPr>
        <w:t xml:space="preserve">o </w:t>
      </w:r>
      <w:r w:rsidRPr="00554BE7">
        <w:rPr>
          <w:rFonts w:ascii="Calibri" w:hAnsi="Calibri" w:cs="Calibri"/>
          <w:b w:val="0"/>
          <w:color w:val="0070C0"/>
        </w:rPr>
        <w:t>evidenčn</w:t>
      </w:r>
      <w:r w:rsidR="00C52B34" w:rsidRPr="00554BE7">
        <w:rPr>
          <w:rFonts w:ascii="Calibri" w:hAnsi="Calibri" w:cs="Calibri"/>
          <w:b w:val="0"/>
          <w:color w:val="0070C0"/>
        </w:rPr>
        <w:t>ih</w:t>
      </w:r>
      <w:r w:rsidRPr="00554BE7">
        <w:rPr>
          <w:rFonts w:ascii="Calibri" w:hAnsi="Calibri" w:cs="Calibri"/>
          <w:b w:val="0"/>
          <w:color w:val="0070C0"/>
        </w:rPr>
        <w:t xml:space="preserve"> </w:t>
      </w:r>
      <w:r w:rsidR="00CE7B9E" w:rsidRPr="00554BE7">
        <w:rPr>
          <w:rFonts w:ascii="Calibri" w:hAnsi="Calibri" w:cs="Calibri"/>
          <w:b w:val="0"/>
          <w:color w:val="0070C0"/>
        </w:rPr>
        <w:t>storitvah</w:t>
      </w:r>
      <w:r w:rsidR="00C52B34" w:rsidRPr="00554BE7">
        <w:rPr>
          <w:rFonts w:ascii="Calibri" w:hAnsi="Calibri" w:cs="Calibri"/>
          <w:b w:val="0"/>
          <w:color w:val="0070C0"/>
        </w:rPr>
        <w:t xml:space="preserve"> </w:t>
      </w:r>
      <w:r w:rsidR="00C74E57" w:rsidRPr="00554BE7">
        <w:rPr>
          <w:rFonts w:ascii="Calibri" w:hAnsi="Calibri" w:cs="Calibri"/>
          <w:b w:val="0"/>
          <w:color w:val="0070C0"/>
        </w:rPr>
        <w:t>D</w:t>
      </w:r>
    </w:p>
    <w:p w14:paraId="64829F0D" w14:textId="1834246B" w:rsidR="00E249F5" w:rsidRPr="00903553" w:rsidRDefault="00E249F5" w:rsidP="008E082D">
      <w:pPr>
        <w:pStyle w:val="Brezrazmikov"/>
      </w:pPr>
      <w:r w:rsidRPr="00903553">
        <w:t>Za posameznega uporabnika, izvajalec navede naslednji nabor podatkov:</w:t>
      </w:r>
      <w:r w:rsidR="00C52B34" w:rsidRPr="00903553">
        <w:t xml:space="preserve"> (0</w:t>
      </w:r>
      <w:r w:rsidR="003225DF">
        <w:t>…</w:t>
      </w:r>
      <w:r w:rsidR="00C52B34" w:rsidRPr="00903553">
        <w:t>n)</w:t>
      </w:r>
    </w:p>
    <w:tbl>
      <w:tblPr>
        <w:tblW w:w="945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7185"/>
      </w:tblGrid>
      <w:tr w:rsidR="004E70DB" w:rsidRPr="00903553" w14:paraId="78524056" w14:textId="77777777" w:rsidTr="00B20513">
        <w:trPr>
          <w:tblHeader/>
        </w:trPr>
        <w:tc>
          <w:tcPr>
            <w:tcW w:w="2268" w:type="dxa"/>
            <w:shd w:val="clear" w:color="auto" w:fill="C1E4F5" w:themeFill="accent1" w:themeFillTint="33"/>
            <w:tcMar>
              <w:top w:w="57" w:type="dxa"/>
              <w:left w:w="57" w:type="dxa"/>
              <w:bottom w:w="57" w:type="dxa"/>
              <w:right w:w="57" w:type="dxa"/>
            </w:tcMar>
          </w:tcPr>
          <w:p w14:paraId="0D475333" w14:textId="77777777" w:rsidR="004E70DB" w:rsidRPr="00903553" w:rsidRDefault="004E70DB" w:rsidP="00A90C72">
            <w:pPr>
              <w:spacing w:after="0" w:line="240" w:lineRule="auto"/>
              <w:jc w:val="left"/>
              <w:rPr>
                <w:rFonts w:ascii="Calibri" w:eastAsia="Calibri" w:hAnsi="Calibri" w:cs="Calibri"/>
              </w:rPr>
            </w:pPr>
            <w:r w:rsidRPr="00903553">
              <w:rPr>
                <w:rFonts w:ascii="Calibri" w:eastAsia="Calibri" w:hAnsi="Calibri" w:cs="Calibri"/>
              </w:rPr>
              <w:t>Podatek</w:t>
            </w:r>
          </w:p>
        </w:tc>
        <w:tc>
          <w:tcPr>
            <w:tcW w:w="7185" w:type="dxa"/>
            <w:shd w:val="clear" w:color="auto" w:fill="C1E4F5" w:themeFill="accent1" w:themeFillTint="33"/>
            <w:tcMar>
              <w:top w:w="57" w:type="dxa"/>
              <w:left w:w="57" w:type="dxa"/>
              <w:bottom w:w="57" w:type="dxa"/>
              <w:right w:w="57" w:type="dxa"/>
            </w:tcMar>
          </w:tcPr>
          <w:p w14:paraId="044F7BEF" w14:textId="42155946" w:rsidR="004E70DB" w:rsidRPr="00903553" w:rsidRDefault="004E70DB" w:rsidP="00A90C72">
            <w:pPr>
              <w:spacing w:after="0" w:line="240" w:lineRule="auto"/>
              <w:jc w:val="left"/>
              <w:rPr>
                <w:rFonts w:ascii="Calibri" w:eastAsia="Calibri" w:hAnsi="Calibri" w:cs="Calibri"/>
              </w:rPr>
            </w:pPr>
            <w:r w:rsidRPr="00903553">
              <w:rPr>
                <w:rFonts w:ascii="Calibri" w:eastAsia="Calibri" w:hAnsi="Calibri" w:cs="Calibri"/>
              </w:rPr>
              <w:t>Opis pravila za navajanje podatka</w:t>
            </w:r>
          </w:p>
        </w:tc>
      </w:tr>
      <w:tr w:rsidR="004E70DB" w:rsidRPr="00903553" w14:paraId="0A31E764" w14:textId="77777777" w:rsidTr="00A90C72">
        <w:trPr>
          <w:cantSplit/>
        </w:trPr>
        <w:tc>
          <w:tcPr>
            <w:tcW w:w="2268" w:type="dxa"/>
            <w:shd w:val="clear" w:color="auto" w:fill="auto"/>
            <w:tcMar>
              <w:top w:w="57" w:type="dxa"/>
              <w:left w:w="57" w:type="dxa"/>
              <w:bottom w:w="57" w:type="dxa"/>
              <w:right w:w="57" w:type="dxa"/>
            </w:tcMar>
          </w:tcPr>
          <w:p w14:paraId="067B0C25" w14:textId="129B02FA" w:rsidR="004E70DB" w:rsidRPr="00903553" w:rsidRDefault="004E70DB" w:rsidP="002D3980">
            <w:pPr>
              <w:spacing w:after="0" w:line="240" w:lineRule="auto"/>
              <w:jc w:val="left"/>
            </w:pPr>
            <w:r w:rsidRPr="002D3980">
              <w:rPr>
                <w:rFonts w:ascii="Calibri" w:eastAsia="Calibri" w:hAnsi="Calibri" w:cs="Calibri"/>
                <w:color w:val="0070C0"/>
              </w:rPr>
              <w:t xml:space="preserve">Šifra evidenčne </w:t>
            </w:r>
            <w:r w:rsidR="00CE7B9E" w:rsidRPr="002D3980">
              <w:rPr>
                <w:rFonts w:ascii="Calibri" w:eastAsia="Calibri" w:hAnsi="Calibri" w:cs="Calibri"/>
                <w:color w:val="0070C0"/>
              </w:rPr>
              <w:t>storitve</w:t>
            </w:r>
          </w:p>
        </w:tc>
        <w:tc>
          <w:tcPr>
            <w:tcW w:w="7185" w:type="dxa"/>
            <w:tcMar>
              <w:top w:w="57" w:type="dxa"/>
              <w:left w:w="57" w:type="dxa"/>
              <w:bottom w:w="57" w:type="dxa"/>
              <w:right w:w="57" w:type="dxa"/>
            </w:tcMar>
          </w:tcPr>
          <w:p w14:paraId="398DA64F" w14:textId="730A6374" w:rsidR="00A766AC" w:rsidRPr="00903553" w:rsidRDefault="004E70DB" w:rsidP="008E082D">
            <w:pPr>
              <w:pStyle w:val="Brezrazmikov"/>
            </w:pPr>
            <w:r w:rsidRPr="00903553">
              <w:t xml:space="preserve">Navede se šifra </w:t>
            </w:r>
            <w:r w:rsidR="00CE7B9E" w:rsidRPr="00903553">
              <w:t>storitve</w:t>
            </w:r>
            <w:r w:rsidRPr="00903553">
              <w:t xml:space="preserve"> iz šifranta D16</w:t>
            </w:r>
            <w:r w:rsidR="00A766AC">
              <w:t>, ko izvajalec poroča tudi podatek o storitvah SKOS iz šifranta D15</w:t>
            </w:r>
            <w:r w:rsidR="007238B8" w:rsidRPr="00903553">
              <w:t>.</w:t>
            </w:r>
          </w:p>
        </w:tc>
      </w:tr>
    </w:tbl>
    <w:p w14:paraId="5EB4B7F8" w14:textId="77777777" w:rsidR="007B3566" w:rsidRDefault="007B3566" w:rsidP="008E082D">
      <w:pPr>
        <w:pStyle w:val="Brezrazmikov"/>
      </w:pPr>
      <w:bookmarkStart w:id="875" w:name="_Ref214887739"/>
      <w:bookmarkStart w:id="876" w:name="_Ref214888181"/>
      <w:bookmarkStart w:id="877" w:name="_Toc215057488"/>
    </w:p>
    <w:p w14:paraId="2568DEDC" w14:textId="76275A00" w:rsidR="00A40F3B" w:rsidRPr="00903553" w:rsidRDefault="4E77BA84" w:rsidP="00E00E7E">
      <w:pPr>
        <w:pStyle w:val="Naslov2"/>
      </w:pPr>
      <w:bookmarkStart w:id="878" w:name="_Ref229989217"/>
      <w:bookmarkStart w:id="879" w:name="_Ref229989222"/>
      <w:bookmarkStart w:id="880" w:name="_Toc231908238"/>
      <w:bookmarkStart w:id="881" w:name="_Toc232066034"/>
      <w:r w:rsidRPr="00903553">
        <w:t>Pravila za izračun vrednosti storitev, vrednosti na dokumentu in DDV</w:t>
      </w:r>
      <w:bookmarkEnd w:id="852"/>
      <w:bookmarkEnd w:id="853"/>
      <w:bookmarkEnd w:id="854"/>
      <w:bookmarkEnd w:id="855"/>
      <w:bookmarkEnd w:id="875"/>
      <w:bookmarkEnd w:id="876"/>
      <w:bookmarkEnd w:id="877"/>
      <w:bookmarkEnd w:id="878"/>
      <w:bookmarkEnd w:id="879"/>
      <w:bookmarkEnd w:id="880"/>
      <w:bookmarkEnd w:id="881"/>
    </w:p>
    <w:p w14:paraId="33E09339" w14:textId="0628F5ED"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V tem poglavju so navedena pravila izračun</w:t>
      </w:r>
      <w:r w:rsidR="00F23D3B" w:rsidRPr="00903553">
        <w:rPr>
          <w:rFonts w:ascii="Calibri" w:eastAsia="Calibri" w:hAnsi="Calibri" w:cs="Calibri"/>
        </w:rPr>
        <w:t>a</w:t>
      </w:r>
      <w:r w:rsidRPr="00903553">
        <w:rPr>
          <w:rFonts w:ascii="Calibri" w:eastAsia="Calibri" w:hAnsi="Calibri" w:cs="Calibri"/>
        </w:rPr>
        <w:t xml:space="preserve"> vrednosti storitev, vrednosti na dokumentu in DDV </w:t>
      </w:r>
      <w:r w:rsidR="00F23D3B" w:rsidRPr="00903553">
        <w:rPr>
          <w:rFonts w:ascii="Calibri" w:eastAsia="Calibri" w:hAnsi="Calibri" w:cs="Calibri"/>
        </w:rPr>
        <w:t xml:space="preserve">ter </w:t>
      </w:r>
      <w:r w:rsidRPr="00903553">
        <w:rPr>
          <w:rFonts w:ascii="Calibri" w:eastAsia="Calibri" w:hAnsi="Calibri" w:cs="Calibri"/>
        </w:rPr>
        <w:t xml:space="preserve">pravila </w:t>
      </w:r>
      <w:r w:rsidR="006B7F81">
        <w:rPr>
          <w:rFonts w:ascii="Calibri" w:eastAsia="Calibri" w:hAnsi="Calibri" w:cs="Calibri"/>
        </w:rPr>
        <w:t>zaokrožanja</w:t>
      </w:r>
      <w:r w:rsidRPr="00903553">
        <w:rPr>
          <w:rFonts w:ascii="Calibri" w:eastAsia="Calibri" w:hAnsi="Calibri" w:cs="Calibri"/>
        </w:rPr>
        <w:t xml:space="preserve"> vrednosti storitev </w:t>
      </w:r>
      <w:r w:rsidR="00F23D3B" w:rsidRPr="00903553">
        <w:rPr>
          <w:rFonts w:ascii="Calibri" w:eastAsia="Calibri" w:hAnsi="Calibri" w:cs="Calibri"/>
        </w:rPr>
        <w:t xml:space="preserve">in </w:t>
      </w:r>
      <w:r w:rsidRPr="00903553">
        <w:rPr>
          <w:rFonts w:ascii="Calibri" w:eastAsia="Calibri" w:hAnsi="Calibri" w:cs="Calibri"/>
        </w:rPr>
        <w:t xml:space="preserve">vrednosti DDV na storitvi. </w:t>
      </w:r>
    </w:p>
    <w:p w14:paraId="497CB392" w14:textId="77777777" w:rsidR="00A40F3B" w:rsidRPr="00903553" w:rsidRDefault="00A40F3B" w:rsidP="00A40F3B">
      <w:pPr>
        <w:spacing w:after="0" w:line="240" w:lineRule="auto"/>
        <w:rPr>
          <w:rFonts w:ascii="Calibri" w:eastAsia="Calibri" w:hAnsi="Calibri" w:cs="Calibri"/>
        </w:rPr>
      </w:pPr>
    </w:p>
    <w:p w14:paraId="5001B4EA"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Zaokrožanje je v formulah zapisano kot uporaba funkcije ROUND(x; y), pri kateri je x število, ki se zaokroža, y pa število decimalnih mest rezultata.</w:t>
      </w:r>
    </w:p>
    <w:p w14:paraId="6C865CC8" w14:textId="77777777" w:rsidR="00A40F3B" w:rsidRPr="00903553" w:rsidRDefault="00A40F3B" w:rsidP="00A40F3B">
      <w:pPr>
        <w:spacing w:after="0" w:line="240" w:lineRule="auto"/>
        <w:rPr>
          <w:rFonts w:ascii="Calibri" w:eastAsia="Calibri" w:hAnsi="Calibri" w:cs="Calibri"/>
        </w:rPr>
      </w:pPr>
    </w:p>
    <w:p w14:paraId="79A25472" w14:textId="6C6F3B7E" w:rsidR="00A40F3B" w:rsidRPr="00903553" w:rsidRDefault="4E77BA84" w:rsidP="4E77BA84">
      <w:pPr>
        <w:spacing w:after="0" w:line="240" w:lineRule="auto"/>
        <w:jc w:val="left"/>
        <w:rPr>
          <w:rFonts w:ascii="Calibri" w:eastAsia="Calibri" w:hAnsi="Calibri" w:cs="Calibri"/>
        </w:rPr>
      </w:pPr>
      <w:bookmarkStart w:id="882" w:name="_Toc174515768"/>
      <w:bookmarkStart w:id="883" w:name="_Toc178600775"/>
      <w:r w:rsidRPr="00903553">
        <w:rPr>
          <w:rFonts w:ascii="Calibri" w:eastAsia="Calibri" w:hAnsi="Calibri" w:cs="Calibri"/>
        </w:rPr>
        <w:t xml:space="preserve">Pri </w:t>
      </w:r>
      <w:r w:rsidR="006B7F81">
        <w:rPr>
          <w:rFonts w:ascii="Calibri" w:eastAsia="Calibri" w:hAnsi="Calibri" w:cs="Calibri"/>
        </w:rPr>
        <w:t xml:space="preserve">zaokrožanju </w:t>
      </w:r>
      <w:r w:rsidRPr="00903553">
        <w:rPr>
          <w:rFonts w:ascii="Calibri" w:eastAsia="Calibri" w:hAnsi="Calibri" w:cs="Calibri"/>
        </w:rPr>
        <w:t>veljajo naslednja pravila:</w:t>
      </w:r>
    </w:p>
    <w:p w14:paraId="638E99EA" w14:textId="77777777" w:rsidR="00A40F3B" w:rsidRPr="00903553" w:rsidRDefault="4E77BA84" w:rsidP="4E77BA84">
      <w:pPr>
        <w:numPr>
          <w:ilvl w:val="0"/>
          <w:numId w:val="42"/>
        </w:numPr>
        <w:spacing w:after="0" w:line="240" w:lineRule="auto"/>
        <w:jc w:val="left"/>
        <w:rPr>
          <w:rFonts w:ascii="Calibri" w:eastAsia="Calibri" w:hAnsi="Calibri" w:cs="Calibri"/>
        </w:rPr>
      </w:pPr>
      <w:r w:rsidRPr="00903553">
        <w:rPr>
          <w:rFonts w:ascii="Calibri" w:eastAsia="Calibri" w:hAnsi="Calibri" w:cs="Calibri"/>
        </w:rPr>
        <w:t>če je naslednja decimalka enaka 5 ali večja od 5, se zadnja decimalka poveča za 1,</w:t>
      </w:r>
    </w:p>
    <w:p w14:paraId="70B393A0" w14:textId="77777777" w:rsidR="00A40F3B" w:rsidRPr="00903553" w:rsidRDefault="4E77BA84" w:rsidP="4E77BA84">
      <w:pPr>
        <w:numPr>
          <w:ilvl w:val="0"/>
          <w:numId w:val="42"/>
        </w:numPr>
        <w:spacing w:after="0" w:line="240" w:lineRule="auto"/>
        <w:jc w:val="left"/>
        <w:rPr>
          <w:rFonts w:ascii="Calibri" w:eastAsia="Calibri" w:hAnsi="Calibri" w:cs="Calibri"/>
        </w:rPr>
      </w:pPr>
      <w:r w:rsidRPr="00903553">
        <w:rPr>
          <w:rFonts w:ascii="Calibri" w:eastAsia="Calibri" w:hAnsi="Calibri" w:cs="Calibri"/>
        </w:rPr>
        <w:t>če je naslednja decimalka manjša od 5, zadnja decimalka ostane nespremenjena.</w:t>
      </w:r>
    </w:p>
    <w:p w14:paraId="3433575D" w14:textId="77777777" w:rsidR="00A40F3B" w:rsidRPr="00903553" w:rsidRDefault="00A40F3B" w:rsidP="00A40F3B">
      <w:pPr>
        <w:spacing w:after="0" w:line="240" w:lineRule="auto"/>
        <w:jc w:val="left"/>
        <w:rPr>
          <w:rFonts w:ascii="Calibri" w:eastAsia="Calibri" w:hAnsi="Calibri" w:cs="Calibri"/>
          <w:i/>
          <w:iCs/>
          <w:color w:val="7F7F7F"/>
        </w:rPr>
      </w:pPr>
    </w:p>
    <w:p w14:paraId="70512847" w14:textId="353236C1" w:rsidR="00950EA4" w:rsidRPr="00903553" w:rsidRDefault="4E77BA84" w:rsidP="004655D9">
      <w:pPr>
        <w:spacing w:after="0" w:line="240" w:lineRule="auto"/>
        <w:jc w:val="left"/>
        <w:rPr>
          <w:rFonts w:ascii="Calibri" w:hAnsi="Calibri" w:cs="Calibri"/>
          <w:i/>
          <w:color w:val="808080" w:themeColor="background1" w:themeShade="80"/>
        </w:rPr>
      </w:pPr>
      <w:r w:rsidRPr="0CA15E9A">
        <w:rPr>
          <w:rFonts w:ascii="Calibri" w:hAnsi="Calibri" w:cs="Calibri"/>
          <w:i/>
          <w:color w:val="808080" w:themeColor="background1" w:themeShade="80"/>
        </w:rPr>
        <w:t>Primer</w:t>
      </w:r>
      <w:r w:rsidR="00950EA4" w:rsidRPr="0CA15E9A">
        <w:rPr>
          <w:rFonts w:ascii="Calibri" w:hAnsi="Calibri" w:cs="Calibri"/>
          <w:i/>
          <w:color w:val="808080" w:themeColor="background1" w:themeShade="80"/>
        </w:rPr>
        <w:t xml:space="preserve"> </w:t>
      </w:r>
      <w:r w:rsidR="00643FB2" w:rsidRPr="0CA15E9A">
        <w:rPr>
          <w:rFonts w:ascii="Calibri" w:hAnsi="Calibri" w:cs="Calibri"/>
          <w:i/>
          <w:color w:val="808080" w:themeColor="background1" w:themeShade="80"/>
        </w:rPr>
        <w:t>31</w:t>
      </w:r>
      <w:r w:rsidR="00950EA4" w:rsidRPr="0CA15E9A">
        <w:rPr>
          <w:rFonts w:ascii="Calibri" w:hAnsi="Calibri" w:cs="Calibri"/>
          <w:i/>
          <w:color w:val="808080" w:themeColor="background1" w:themeShade="80"/>
        </w:rPr>
        <w:t>:</w:t>
      </w:r>
    </w:p>
    <w:p w14:paraId="30AB568A" w14:textId="7753A119" w:rsidR="00A40F3B" w:rsidRPr="00903553" w:rsidRDefault="006B7F81" w:rsidP="004655D9">
      <w:pPr>
        <w:spacing w:after="0" w:line="240" w:lineRule="auto"/>
        <w:jc w:val="left"/>
        <w:rPr>
          <w:rFonts w:ascii="Calibri" w:hAnsi="Calibri" w:cs="Calibri"/>
          <w:i/>
          <w:color w:val="808080" w:themeColor="background1" w:themeShade="80"/>
        </w:rPr>
      </w:pPr>
      <w:r w:rsidRPr="0CA15E9A">
        <w:rPr>
          <w:rFonts w:ascii="Calibri" w:hAnsi="Calibri" w:cs="Calibri"/>
          <w:i/>
          <w:color w:val="808080" w:themeColor="background1" w:themeShade="80"/>
        </w:rPr>
        <w:t xml:space="preserve">Zaokrožanje </w:t>
      </w:r>
      <w:r w:rsidR="4E77BA84" w:rsidRPr="0CA15E9A">
        <w:rPr>
          <w:rFonts w:ascii="Calibri" w:hAnsi="Calibri" w:cs="Calibri"/>
          <w:i/>
          <w:color w:val="808080" w:themeColor="background1" w:themeShade="80"/>
        </w:rPr>
        <w:t xml:space="preserve">na 4 decimalna mesta: </w:t>
      </w:r>
    </w:p>
    <w:p w14:paraId="3823B81C" w14:textId="77777777" w:rsidR="00A40F3B" w:rsidRPr="00903553" w:rsidRDefault="4E77BA84" w:rsidP="004655D9">
      <w:pPr>
        <w:spacing w:after="0" w:line="240" w:lineRule="auto"/>
        <w:jc w:val="left"/>
        <w:rPr>
          <w:rFonts w:ascii="Calibri" w:hAnsi="Calibri" w:cs="Calibri"/>
          <w:i/>
          <w:color w:val="808080" w:themeColor="background1" w:themeShade="80"/>
        </w:rPr>
      </w:pPr>
      <w:r w:rsidRPr="0CA15E9A">
        <w:rPr>
          <w:rFonts w:ascii="Calibri" w:hAnsi="Calibri" w:cs="Calibri"/>
          <w:i/>
          <w:color w:val="808080" w:themeColor="background1" w:themeShade="80"/>
        </w:rPr>
        <w:t>ROUND(237,12305; 4) = 237,1231</w:t>
      </w:r>
    </w:p>
    <w:p w14:paraId="4D5AEB0E" w14:textId="77777777" w:rsidR="00A40F3B" w:rsidRPr="00903553" w:rsidRDefault="4E77BA84" w:rsidP="4E77BA84">
      <w:pPr>
        <w:spacing w:after="0" w:line="240" w:lineRule="auto"/>
        <w:jc w:val="left"/>
        <w:rPr>
          <w:rFonts w:ascii="Calibri" w:eastAsia="Calibri" w:hAnsi="Calibri" w:cs="Calibri"/>
          <w:strike/>
        </w:rPr>
      </w:pPr>
      <w:r w:rsidRPr="0CA15E9A">
        <w:rPr>
          <w:rFonts w:ascii="Calibri" w:hAnsi="Calibri" w:cs="Calibri"/>
          <w:i/>
          <w:color w:val="808080" w:themeColor="background1" w:themeShade="80"/>
        </w:rPr>
        <w:t>ROUND(237,12304; 4) = 237,1230</w:t>
      </w:r>
      <w:r w:rsidRPr="00903553">
        <w:rPr>
          <w:rFonts w:ascii="Calibri" w:eastAsia="Calibri" w:hAnsi="Calibri" w:cs="Calibri"/>
          <w:strike/>
        </w:rPr>
        <w:t xml:space="preserve"> </w:t>
      </w:r>
      <w:bookmarkStart w:id="884" w:name="_Hlk181796827"/>
      <w:bookmarkEnd w:id="882"/>
      <w:bookmarkEnd w:id="883"/>
    </w:p>
    <w:p w14:paraId="435EB0ED" w14:textId="77777777" w:rsidR="0065368B" w:rsidRPr="00903553" w:rsidRDefault="0065368B" w:rsidP="008E082D">
      <w:pPr>
        <w:pStyle w:val="Brezrazmikov"/>
      </w:pPr>
    </w:p>
    <w:p w14:paraId="23947AB9" w14:textId="77777777" w:rsidR="00A40F3B" w:rsidRPr="00903553" w:rsidRDefault="4E77BA84" w:rsidP="00554BE7">
      <w:pPr>
        <w:pStyle w:val="Naslov3"/>
      </w:pPr>
      <w:bookmarkStart w:id="885" w:name="_Toc178600778"/>
      <w:bookmarkStart w:id="886" w:name="_Toc182394494"/>
      <w:bookmarkStart w:id="887" w:name="_Toc183156404"/>
      <w:bookmarkStart w:id="888" w:name="_Toc200456927"/>
      <w:bookmarkStart w:id="889" w:name="_Toc215057489"/>
      <w:bookmarkStart w:id="890" w:name="_Toc231908239"/>
      <w:bookmarkStart w:id="891" w:name="_Toc232066035"/>
      <w:bookmarkEnd w:id="884"/>
      <w:r w:rsidRPr="00903553">
        <w:t>Podatki na nivoju storitve</w:t>
      </w:r>
      <w:bookmarkEnd w:id="885"/>
      <w:bookmarkEnd w:id="886"/>
      <w:bookmarkEnd w:id="887"/>
      <w:bookmarkEnd w:id="888"/>
      <w:bookmarkEnd w:id="889"/>
      <w:bookmarkEnd w:id="890"/>
      <w:bookmarkEnd w:id="891"/>
    </w:p>
    <w:p w14:paraId="1E234B0F" w14:textId="77777777" w:rsidR="00A40F3B" w:rsidRPr="00903553" w:rsidRDefault="4E77BA84" w:rsidP="4E77BA84">
      <w:pPr>
        <w:spacing w:after="0" w:line="240" w:lineRule="auto"/>
        <w:rPr>
          <w:rFonts w:ascii="Calibri" w:eastAsia="Calibri" w:hAnsi="Calibri" w:cs="Calibri"/>
        </w:rPr>
      </w:pPr>
      <w:bookmarkStart w:id="892" w:name="_Toc178600779"/>
      <w:r w:rsidRPr="00903553">
        <w:rPr>
          <w:rFonts w:ascii="Calibri" w:eastAsia="Calibri" w:hAnsi="Calibri" w:cs="Calibri"/>
        </w:rPr>
        <w:t xml:space="preserve">Zaokrožanje se izvede na 2 decimalni mesti na najnižjem nivoju, na nivoju storitve. </w:t>
      </w:r>
    </w:p>
    <w:p w14:paraId="4B034D6C" w14:textId="77777777" w:rsidR="00A40F3B" w:rsidRPr="00903553" w:rsidRDefault="4E77BA84" w:rsidP="4E77BA84">
      <w:pPr>
        <w:spacing w:after="0" w:line="240" w:lineRule="auto"/>
        <w:rPr>
          <w:rFonts w:ascii="Calibri" w:hAnsi="Calibri" w:cs="Calibri"/>
          <w:color w:val="404040" w:themeColor="text1" w:themeTint="BF"/>
        </w:rPr>
      </w:pPr>
      <w:r w:rsidRPr="00903553">
        <w:rPr>
          <w:rFonts w:ascii="Calibri" w:eastAsia="Calibri" w:hAnsi="Calibri" w:cs="Calibri"/>
        </w:rPr>
        <w:t>Formule se smiselno uporabljajo tudi za neobdavčljive storitve oz. dejavnosti.</w:t>
      </w:r>
    </w:p>
    <w:p w14:paraId="58BE134E" w14:textId="77777777" w:rsidR="00A40F3B" w:rsidRPr="00903553" w:rsidRDefault="00A40F3B" w:rsidP="00A40F3B">
      <w:pPr>
        <w:spacing w:after="0" w:line="240" w:lineRule="auto"/>
        <w:rPr>
          <w:rFonts w:ascii="Calibri" w:eastAsia="Calibri" w:hAnsi="Calibri" w:cs="Calibri"/>
          <w:i/>
          <w:iCs/>
          <w:color w:val="7F7F7F"/>
        </w:rPr>
      </w:pPr>
    </w:p>
    <w:p w14:paraId="0EF786D5" w14:textId="6BB5B9E2" w:rsidR="00A40F3B" w:rsidRPr="00903553" w:rsidRDefault="4E77BA84" w:rsidP="004655D9">
      <w:pPr>
        <w:spacing w:after="0" w:line="240" w:lineRule="auto"/>
        <w:rPr>
          <w:rFonts w:ascii="Calibri" w:hAnsi="Calibri" w:cs="Calibri"/>
          <w:i/>
          <w:color w:val="808080" w:themeColor="background1" w:themeShade="80"/>
        </w:rPr>
      </w:pPr>
      <w:r w:rsidRPr="0CA15E9A">
        <w:rPr>
          <w:rFonts w:ascii="Calibri" w:hAnsi="Calibri" w:cs="Calibri"/>
          <w:i/>
          <w:color w:val="808080" w:themeColor="background1" w:themeShade="80"/>
        </w:rPr>
        <w:t>Primer</w:t>
      </w:r>
      <w:r w:rsidR="00950EA4" w:rsidRPr="0CA15E9A">
        <w:rPr>
          <w:rFonts w:ascii="Calibri" w:hAnsi="Calibri" w:cs="Calibri"/>
          <w:i/>
          <w:color w:val="808080" w:themeColor="background1" w:themeShade="80"/>
        </w:rPr>
        <w:t xml:space="preserve"> </w:t>
      </w:r>
      <w:r w:rsidR="00643FB2" w:rsidRPr="0CA15E9A">
        <w:rPr>
          <w:rFonts w:ascii="Calibri" w:hAnsi="Calibri" w:cs="Calibri"/>
          <w:i/>
          <w:color w:val="808080" w:themeColor="background1" w:themeShade="80"/>
        </w:rPr>
        <w:t>32</w:t>
      </w:r>
      <w:r w:rsidRPr="0CA15E9A">
        <w:rPr>
          <w:rFonts w:ascii="Calibri" w:hAnsi="Calibri" w:cs="Calibri"/>
          <w:i/>
          <w:color w:val="808080" w:themeColor="background1" w:themeShade="80"/>
        </w:rPr>
        <w:t xml:space="preserve">: </w:t>
      </w:r>
    </w:p>
    <w:p w14:paraId="48FC57A5" w14:textId="77777777" w:rsidR="00A40F3B" w:rsidRPr="00903553" w:rsidRDefault="4E77BA84" w:rsidP="004655D9">
      <w:pPr>
        <w:spacing w:after="0" w:line="240" w:lineRule="auto"/>
        <w:rPr>
          <w:rFonts w:ascii="Calibri" w:hAnsi="Calibri" w:cs="Calibri"/>
          <w:i/>
          <w:color w:val="808080" w:themeColor="background1" w:themeShade="80"/>
        </w:rPr>
      </w:pPr>
      <w:r w:rsidRPr="0CA15E9A">
        <w:rPr>
          <w:rFonts w:ascii="Calibri" w:hAnsi="Calibri" w:cs="Calibri"/>
          <w:i/>
          <w:color w:val="808080" w:themeColor="background1" w:themeShade="80"/>
        </w:rPr>
        <w:t>ROUND(237,105; 2) = 237,11</w:t>
      </w:r>
    </w:p>
    <w:p w14:paraId="66D969DF" w14:textId="4D5088F0" w:rsidR="00A45573" w:rsidRPr="00334FCE" w:rsidRDefault="4E77BA84" w:rsidP="00A40F3B">
      <w:pPr>
        <w:spacing w:after="0" w:line="240" w:lineRule="auto"/>
        <w:rPr>
          <w:rFonts w:ascii="Calibri" w:hAnsi="Calibri" w:cs="Calibri"/>
          <w:i/>
          <w:color w:val="808080" w:themeColor="background1" w:themeShade="80"/>
        </w:rPr>
      </w:pPr>
      <w:r w:rsidRPr="0CA15E9A">
        <w:rPr>
          <w:rFonts w:ascii="Calibri" w:hAnsi="Calibri" w:cs="Calibri"/>
          <w:i/>
          <w:color w:val="808080" w:themeColor="background1" w:themeShade="80"/>
        </w:rPr>
        <w:t>ROUND(237,104; 2) = 237,10</w:t>
      </w:r>
    </w:p>
    <w:p w14:paraId="4628104C" w14:textId="77777777" w:rsidR="00A45573" w:rsidRPr="00903553" w:rsidRDefault="00A45573" w:rsidP="00A40F3B">
      <w:pPr>
        <w:spacing w:after="0" w:line="240" w:lineRule="auto"/>
        <w:rPr>
          <w:rFonts w:ascii="Calibri" w:eastAsia="Calibri" w:hAnsi="Calibri" w:cs="Calibri"/>
          <w:i/>
          <w:iCs/>
          <w:color w:val="7F7F7F"/>
        </w:rPr>
      </w:pPr>
    </w:p>
    <w:p w14:paraId="0EAB2415" w14:textId="77777777" w:rsidR="00A40F3B" w:rsidRPr="00334FCE" w:rsidRDefault="4E77BA84" w:rsidP="003E1B7D">
      <w:pPr>
        <w:pStyle w:val="Naslov4"/>
        <w:ind w:left="864"/>
        <w:rPr>
          <w:rFonts w:ascii="Calibri" w:eastAsia="Times New Roman" w:hAnsi="Calibri" w:cs="Calibri"/>
          <w:i w:val="0"/>
          <w:iCs w:val="0"/>
          <w:color w:val="0070C0"/>
        </w:rPr>
      </w:pPr>
      <w:bookmarkStart w:id="893" w:name="_Toc182394495"/>
      <w:bookmarkStart w:id="894" w:name="_Toc183156405"/>
      <w:r w:rsidRPr="003E1B7D">
        <w:rPr>
          <w:rFonts w:ascii="Calibri" w:eastAsia="Times New Roman" w:hAnsi="Calibri" w:cs="Calibri"/>
          <w:b w:val="0"/>
          <w:color w:val="0070C0"/>
        </w:rPr>
        <w:t>Osnovni podatk</w:t>
      </w:r>
      <w:r w:rsidRPr="00554BE7">
        <w:rPr>
          <w:rFonts w:ascii="Calibri" w:eastAsia="Times New Roman" w:hAnsi="Calibri" w:cs="Calibri"/>
          <w:b w:val="0"/>
          <w:color w:val="0070C0"/>
        </w:rPr>
        <w:t>i o storitvi</w:t>
      </w:r>
      <w:bookmarkEnd w:id="892"/>
      <w:bookmarkEnd w:id="893"/>
      <w:bookmarkEnd w:id="894"/>
    </w:p>
    <w:p w14:paraId="04944FA1" w14:textId="68A215BD"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Podatki za obračun nastajajo in se beležijo na nivoju storitve. Vrednost pri storitvi se izračuna iz naslednjih podatkov, ki jih izvajalec navede med podatki o storitvi:</w:t>
      </w:r>
    </w:p>
    <w:tbl>
      <w:tblPr>
        <w:tblW w:w="6292" w:type="dxa"/>
        <w:tblInd w:w="55" w:type="dxa"/>
        <w:tblCellMar>
          <w:left w:w="70" w:type="dxa"/>
          <w:right w:w="70" w:type="dxa"/>
        </w:tblCellMar>
        <w:tblLook w:val="04A0" w:firstRow="1" w:lastRow="0" w:firstColumn="1" w:lastColumn="0" w:noHBand="0" w:noVBand="1"/>
      </w:tblPr>
      <w:tblGrid>
        <w:gridCol w:w="3685"/>
        <w:gridCol w:w="1020"/>
        <w:gridCol w:w="1587"/>
      </w:tblGrid>
      <w:tr w:rsidR="00A40F3B" w:rsidRPr="00903553" w14:paraId="26F4250B" w14:textId="77777777" w:rsidTr="003524B2">
        <w:trPr>
          <w:trHeight w:val="284"/>
        </w:trPr>
        <w:tc>
          <w:tcPr>
            <w:tcW w:w="3685"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bottom"/>
            <w:hideMark/>
          </w:tcPr>
          <w:p w14:paraId="48BF9247"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Podatek</w:t>
            </w:r>
          </w:p>
        </w:tc>
        <w:tc>
          <w:tcPr>
            <w:tcW w:w="1020" w:type="dxa"/>
            <w:tcBorders>
              <w:top w:val="single" w:sz="4" w:space="0" w:color="auto"/>
              <w:left w:val="nil"/>
              <w:bottom w:val="single" w:sz="4" w:space="0" w:color="auto"/>
              <w:right w:val="single" w:sz="4" w:space="0" w:color="auto"/>
            </w:tcBorders>
            <w:shd w:val="clear" w:color="auto" w:fill="C1E4F5" w:themeFill="accent1" w:themeFillTint="33"/>
            <w:noWrap/>
            <w:vAlign w:val="bottom"/>
            <w:hideMark/>
          </w:tcPr>
          <w:p w14:paraId="785B8FDF"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ime</w:t>
            </w:r>
          </w:p>
        </w:tc>
        <w:tc>
          <w:tcPr>
            <w:tcW w:w="1587" w:type="dxa"/>
            <w:tcBorders>
              <w:top w:val="single" w:sz="4" w:space="0" w:color="auto"/>
              <w:left w:val="nil"/>
              <w:bottom w:val="single" w:sz="4" w:space="0" w:color="auto"/>
              <w:right w:val="single" w:sz="4" w:space="0" w:color="auto"/>
            </w:tcBorders>
            <w:shd w:val="clear" w:color="auto" w:fill="C1E4F5" w:themeFill="accent1" w:themeFillTint="33"/>
            <w:vAlign w:val="bottom"/>
            <w:hideMark/>
          </w:tcPr>
          <w:p w14:paraId="6BAB554C"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št. dec. mest</w:t>
            </w:r>
          </w:p>
        </w:tc>
      </w:tr>
      <w:tr w:rsidR="00A40F3B" w:rsidRPr="00903553" w14:paraId="405D8800" w14:textId="77777777" w:rsidTr="003524B2">
        <w:trPr>
          <w:trHeight w:val="284"/>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F3DE824" w14:textId="77777777" w:rsidR="00A40F3B" w:rsidRPr="00903553" w:rsidRDefault="00A40F3B" w:rsidP="00A40F3B">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število storitev</w:t>
            </w:r>
          </w:p>
        </w:tc>
        <w:tc>
          <w:tcPr>
            <w:tcW w:w="1020" w:type="dxa"/>
            <w:tcBorders>
              <w:top w:val="nil"/>
              <w:left w:val="nil"/>
              <w:bottom w:val="single" w:sz="4" w:space="0" w:color="auto"/>
              <w:right w:val="single" w:sz="4" w:space="0" w:color="auto"/>
            </w:tcBorders>
            <w:shd w:val="clear" w:color="auto" w:fill="auto"/>
            <w:vAlign w:val="center"/>
            <w:hideMark/>
          </w:tcPr>
          <w:p w14:paraId="04FFA26B"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št.st</w:t>
            </w:r>
          </w:p>
        </w:tc>
        <w:tc>
          <w:tcPr>
            <w:tcW w:w="1587" w:type="dxa"/>
            <w:tcBorders>
              <w:top w:val="nil"/>
              <w:left w:val="nil"/>
              <w:bottom w:val="single" w:sz="4" w:space="0" w:color="auto"/>
              <w:right w:val="single" w:sz="4" w:space="0" w:color="auto"/>
            </w:tcBorders>
            <w:shd w:val="clear" w:color="auto" w:fill="auto"/>
            <w:noWrap/>
            <w:vAlign w:val="center"/>
            <w:hideMark/>
          </w:tcPr>
          <w:p w14:paraId="5E06A7BB"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0</w:t>
            </w:r>
          </w:p>
        </w:tc>
      </w:tr>
      <w:tr w:rsidR="00A40F3B" w:rsidRPr="00903553" w14:paraId="260923B2" w14:textId="77777777" w:rsidTr="003524B2">
        <w:trPr>
          <w:trHeight w:val="284"/>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F374463" w14:textId="77777777" w:rsidR="00A40F3B" w:rsidRPr="00903553" w:rsidRDefault="00A40F3B" w:rsidP="00A40F3B">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število enot mere za storitev</w:t>
            </w:r>
          </w:p>
        </w:tc>
        <w:tc>
          <w:tcPr>
            <w:tcW w:w="1020" w:type="dxa"/>
            <w:tcBorders>
              <w:top w:val="nil"/>
              <w:left w:val="nil"/>
              <w:bottom w:val="single" w:sz="4" w:space="0" w:color="auto"/>
              <w:right w:val="single" w:sz="4" w:space="0" w:color="auto"/>
            </w:tcBorders>
            <w:shd w:val="clear" w:color="auto" w:fill="auto"/>
            <w:vAlign w:val="center"/>
            <w:hideMark/>
          </w:tcPr>
          <w:p w14:paraId="66476261"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št.en</w:t>
            </w:r>
          </w:p>
        </w:tc>
        <w:tc>
          <w:tcPr>
            <w:tcW w:w="1587" w:type="dxa"/>
            <w:tcBorders>
              <w:top w:val="nil"/>
              <w:left w:val="nil"/>
              <w:bottom w:val="single" w:sz="4" w:space="0" w:color="auto"/>
              <w:right w:val="single" w:sz="4" w:space="0" w:color="auto"/>
            </w:tcBorders>
            <w:shd w:val="clear" w:color="auto" w:fill="auto"/>
            <w:noWrap/>
            <w:vAlign w:val="center"/>
            <w:hideMark/>
          </w:tcPr>
          <w:p w14:paraId="5B9609F7"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4</w:t>
            </w:r>
          </w:p>
        </w:tc>
      </w:tr>
      <w:tr w:rsidR="00A40F3B" w:rsidRPr="00903553" w14:paraId="095EE46F" w14:textId="77777777" w:rsidTr="003524B2">
        <w:trPr>
          <w:trHeight w:val="284"/>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7AB2AC5" w14:textId="77777777" w:rsidR="00A40F3B" w:rsidRPr="00903553" w:rsidRDefault="00A40F3B" w:rsidP="00A40F3B">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lastRenderedPageBreak/>
              <w:t>cena 1 za eno enoto mere storitve (brez DDV)</w:t>
            </w:r>
          </w:p>
        </w:tc>
        <w:tc>
          <w:tcPr>
            <w:tcW w:w="1020" w:type="dxa"/>
            <w:tcBorders>
              <w:top w:val="nil"/>
              <w:left w:val="nil"/>
              <w:bottom w:val="single" w:sz="4" w:space="0" w:color="auto"/>
              <w:right w:val="single" w:sz="4" w:space="0" w:color="auto"/>
            </w:tcBorders>
            <w:shd w:val="clear" w:color="auto" w:fill="auto"/>
            <w:vAlign w:val="center"/>
            <w:hideMark/>
          </w:tcPr>
          <w:p w14:paraId="0C94AFDF"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cena</w:t>
            </w:r>
          </w:p>
        </w:tc>
        <w:tc>
          <w:tcPr>
            <w:tcW w:w="1587" w:type="dxa"/>
            <w:tcBorders>
              <w:top w:val="nil"/>
              <w:left w:val="nil"/>
              <w:bottom w:val="single" w:sz="4" w:space="0" w:color="auto"/>
              <w:right w:val="single" w:sz="4" w:space="0" w:color="auto"/>
            </w:tcBorders>
            <w:shd w:val="clear" w:color="auto" w:fill="auto"/>
            <w:noWrap/>
            <w:vAlign w:val="center"/>
            <w:hideMark/>
          </w:tcPr>
          <w:p w14:paraId="3F2BAB7E" w14:textId="5ED18069" w:rsidR="00A40F3B" w:rsidRPr="004655D9" w:rsidRDefault="00C73378"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4</w:t>
            </w:r>
          </w:p>
        </w:tc>
      </w:tr>
      <w:tr w:rsidR="00A40F3B" w:rsidRPr="00903553" w14:paraId="2F282937" w14:textId="77777777" w:rsidTr="003524B2">
        <w:trPr>
          <w:trHeight w:val="284"/>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86E19C5" w14:textId="77777777" w:rsidR="00A40F3B" w:rsidRPr="00903553" w:rsidRDefault="00A40F3B" w:rsidP="00A40F3B">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stopnja DDV</w:t>
            </w:r>
          </w:p>
        </w:tc>
        <w:tc>
          <w:tcPr>
            <w:tcW w:w="1020" w:type="dxa"/>
            <w:tcBorders>
              <w:top w:val="nil"/>
              <w:left w:val="nil"/>
              <w:bottom w:val="single" w:sz="4" w:space="0" w:color="auto"/>
              <w:right w:val="single" w:sz="4" w:space="0" w:color="auto"/>
            </w:tcBorders>
            <w:shd w:val="clear" w:color="auto" w:fill="auto"/>
            <w:vAlign w:val="center"/>
            <w:hideMark/>
          </w:tcPr>
          <w:p w14:paraId="52DF4AD2"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st.DDV</w:t>
            </w:r>
          </w:p>
        </w:tc>
        <w:tc>
          <w:tcPr>
            <w:tcW w:w="1587" w:type="dxa"/>
            <w:tcBorders>
              <w:top w:val="nil"/>
              <w:left w:val="nil"/>
              <w:bottom w:val="single" w:sz="4" w:space="0" w:color="auto"/>
              <w:right w:val="single" w:sz="4" w:space="0" w:color="auto"/>
            </w:tcBorders>
            <w:shd w:val="clear" w:color="auto" w:fill="auto"/>
            <w:noWrap/>
            <w:vAlign w:val="center"/>
            <w:hideMark/>
          </w:tcPr>
          <w:p w14:paraId="5B46333A"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2</w:t>
            </w:r>
          </w:p>
        </w:tc>
      </w:tr>
      <w:tr w:rsidR="00A40F3B" w:rsidRPr="00903553" w14:paraId="564550AD" w14:textId="77777777" w:rsidTr="003524B2">
        <w:trPr>
          <w:trHeight w:val="284"/>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2C1E119" w14:textId="77777777" w:rsidR="00A40F3B" w:rsidRPr="00903553" w:rsidRDefault="00A40F3B" w:rsidP="00A40F3B">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enota mere</w:t>
            </w:r>
          </w:p>
        </w:tc>
        <w:tc>
          <w:tcPr>
            <w:tcW w:w="1020" w:type="dxa"/>
            <w:tcBorders>
              <w:top w:val="single" w:sz="4" w:space="0" w:color="auto"/>
              <w:left w:val="nil"/>
              <w:bottom w:val="single" w:sz="4" w:space="0" w:color="auto"/>
              <w:right w:val="single" w:sz="4" w:space="0" w:color="auto"/>
            </w:tcBorders>
            <w:shd w:val="clear" w:color="auto" w:fill="auto"/>
            <w:vAlign w:val="center"/>
          </w:tcPr>
          <w:p w14:paraId="52E545D0"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e.m.</w:t>
            </w:r>
          </w:p>
        </w:tc>
        <w:tc>
          <w:tcPr>
            <w:tcW w:w="1587" w:type="dxa"/>
            <w:tcBorders>
              <w:top w:val="single" w:sz="4" w:space="0" w:color="auto"/>
              <w:left w:val="nil"/>
              <w:bottom w:val="single" w:sz="4" w:space="0" w:color="auto"/>
              <w:right w:val="single" w:sz="4" w:space="0" w:color="auto"/>
            </w:tcBorders>
            <w:shd w:val="clear" w:color="auto" w:fill="auto"/>
            <w:noWrap/>
            <w:vAlign w:val="center"/>
          </w:tcPr>
          <w:p w14:paraId="40B40C36" w14:textId="77777777" w:rsidR="00A40F3B" w:rsidRPr="004655D9" w:rsidRDefault="00A40F3B" w:rsidP="004655D9">
            <w:pPr>
              <w:autoSpaceDE w:val="0"/>
              <w:autoSpaceDN w:val="0"/>
              <w:adjustRightInd w:val="0"/>
              <w:spacing w:after="0" w:line="240" w:lineRule="auto"/>
              <w:ind w:right="-1"/>
              <w:rPr>
                <w:rFonts w:ascii="Calibri" w:eastAsia="Calibri" w:hAnsi="Calibri" w:cs="Calibri"/>
                <w:lang w:eastAsia="ko-KR"/>
              </w:rPr>
            </w:pPr>
            <w:r w:rsidRPr="004655D9">
              <w:rPr>
                <w:rFonts w:ascii="Calibri" w:eastAsia="Calibri" w:hAnsi="Calibri" w:cs="Calibri"/>
                <w:lang w:eastAsia="ko-KR"/>
              </w:rPr>
              <w:t>0</w:t>
            </w:r>
          </w:p>
        </w:tc>
      </w:tr>
    </w:tbl>
    <w:p w14:paraId="547D5C30" w14:textId="77777777" w:rsidR="00950EA4" w:rsidRPr="00903553" w:rsidRDefault="00950EA4" w:rsidP="4E77BA84">
      <w:pPr>
        <w:spacing w:after="0" w:line="240" w:lineRule="auto"/>
        <w:rPr>
          <w:rFonts w:ascii="Calibri" w:eastAsia="Calibri" w:hAnsi="Calibri" w:cs="Calibri"/>
        </w:rPr>
      </w:pPr>
    </w:p>
    <w:p w14:paraId="5C66C3DA" w14:textId="377E9FE7" w:rsidR="00334FCE" w:rsidRDefault="4E77BA84" w:rsidP="00A40F3B">
      <w:pPr>
        <w:spacing w:after="0" w:line="240" w:lineRule="auto"/>
        <w:rPr>
          <w:rFonts w:ascii="Calibri" w:eastAsia="Calibri" w:hAnsi="Calibri" w:cs="Calibri"/>
        </w:rPr>
      </w:pPr>
      <w:r w:rsidRPr="00903553">
        <w:rPr>
          <w:rFonts w:ascii="Calibri" w:eastAsia="Calibri" w:hAnsi="Calibri" w:cs="Calibri"/>
        </w:rPr>
        <w:t>Cene so v cenikih navedene v neto vrednostih (brez DDV).</w:t>
      </w:r>
    </w:p>
    <w:p w14:paraId="1B403047" w14:textId="77777777" w:rsidR="00C13172" w:rsidRPr="00903553" w:rsidRDefault="00C13172" w:rsidP="00A40F3B">
      <w:pPr>
        <w:spacing w:after="0" w:line="240" w:lineRule="auto"/>
        <w:rPr>
          <w:rFonts w:ascii="Calibri" w:eastAsia="Calibri" w:hAnsi="Calibri" w:cs="Calibri"/>
        </w:rPr>
      </w:pPr>
    </w:p>
    <w:p w14:paraId="0B4B9F9C" w14:textId="77777777" w:rsidR="00A40F3B" w:rsidRPr="00334FCE" w:rsidRDefault="4E77BA84" w:rsidP="003E1B7D">
      <w:pPr>
        <w:pStyle w:val="Naslov4"/>
        <w:ind w:left="864"/>
        <w:rPr>
          <w:rFonts w:ascii="Calibri" w:eastAsia="Times New Roman" w:hAnsi="Calibri" w:cs="Calibri"/>
          <w:i w:val="0"/>
          <w:iCs w:val="0"/>
          <w:color w:val="0070C0"/>
          <w:lang w:eastAsia="sl-SI"/>
        </w:rPr>
      </w:pPr>
      <w:bookmarkStart w:id="895" w:name="_Toc178600780"/>
      <w:bookmarkStart w:id="896" w:name="_Toc182394496"/>
      <w:bookmarkStart w:id="897" w:name="_Toc183156406"/>
      <w:r w:rsidRPr="003E1B7D">
        <w:rPr>
          <w:rFonts w:ascii="Calibri" w:eastAsia="Times New Roman" w:hAnsi="Calibri" w:cs="Calibri"/>
          <w:b w:val="0"/>
          <w:color w:val="0070C0"/>
          <w:lang w:eastAsia="sl-SI"/>
        </w:rPr>
        <w:t>Izračunani podatki o storitvi</w:t>
      </w:r>
      <w:bookmarkEnd w:id="895"/>
      <w:bookmarkEnd w:id="896"/>
      <w:bookmarkEnd w:id="897"/>
    </w:p>
    <w:p w14:paraId="63AB8E91"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Obračunana vrednost storitve se izračuna:</w:t>
      </w:r>
    </w:p>
    <w:tbl>
      <w:tblPr>
        <w:tblW w:w="9438" w:type="dxa"/>
        <w:tblInd w:w="55" w:type="dxa"/>
        <w:tblCellMar>
          <w:left w:w="70" w:type="dxa"/>
          <w:right w:w="70" w:type="dxa"/>
        </w:tblCellMar>
        <w:tblLook w:val="04A0" w:firstRow="1" w:lastRow="0" w:firstColumn="1" w:lastColumn="0" w:noHBand="0" w:noVBand="1"/>
      </w:tblPr>
      <w:tblGrid>
        <w:gridCol w:w="3402"/>
        <w:gridCol w:w="1134"/>
        <w:gridCol w:w="4902"/>
      </w:tblGrid>
      <w:tr w:rsidR="00A40F3B" w:rsidRPr="00903553" w14:paraId="225F0FE3" w14:textId="77777777" w:rsidTr="003524B2">
        <w:trPr>
          <w:trHeight w:val="347"/>
        </w:trPr>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bottom"/>
            <w:hideMark/>
          </w:tcPr>
          <w:p w14:paraId="47893634"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1134" w:type="dxa"/>
            <w:tcBorders>
              <w:top w:val="single" w:sz="4" w:space="0" w:color="auto"/>
              <w:left w:val="nil"/>
              <w:bottom w:val="single" w:sz="4" w:space="0" w:color="auto"/>
              <w:right w:val="single" w:sz="4" w:space="0" w:color="auto"/>
            </w:tcBorders>
            <w:shd w:val="clear" w:color="auto" w:fill="C1E4F5" w:themeFill="accent1" w:themeFillTint="33"/>
            <w:noWrap/>
            <w:vAlign w:val="bottom"/>
            <w:hideMark/>
          </w:tcPr>
          <w:p w14:paraId="75F14772"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ime</w:t>
            </w:r>
          </w:p>
        </w:tc>
        <w:tc>
          <w:tcPr>
            <w:tcW w:w="4902" w:type="dxa"/>
            <w:tcBorders>
              <w:top w:val="single" w:sz="4" w:space="0" w:color="auto"/>
              <w:left w:val="nil"/>
              <w:bottom w:val="single" w:sz="4" w:space="0" w:color="auto"/>
              <w:right w:val="single" w:sz="4" w:space="0" w:color="auto"/>
            </w:tcBorders>
            <w:shd w:val="clear" w:color="auto" w:fill="C1E4F5" w:themeFill="accent1" w:themeFillTint="33"/>
            <w:noWrap/>
            <w:vAlign w:val="bottom"/>
            <w:hideMark/>
          </w:tcPr>
          <w:p w14:paraId="444EE975" w14:textId="0D8EFAD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Formula</w:t>
            </w:r>
          </w:p>
        </w:tc>
      </w:tr>
      <w:tr w:rsidR="00A40F3B" w:rsidRPr="00903553" w14:paraId="367D9D9C" w14:textId="77777777" w:rsidTr="003524B2">
        <w:trPr>
          <w:trHeight w:val="347"/>
        </w:trPr>
        <w:tc>
          <w:tcPr>
            <w:tcW w:w="3402"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F13DE6"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 xml:space="preserve">obračunana vrednost storitve brez DDV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8E07081"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OVS.neto</w:t>
            </w:r>
          </w:p>
        </w:tc>
        <w:tc>
          <w:tcPr>
            <w:tcW w:w="4902" w:type="dxa"/>
            <w:tcBorders>
              <w:top w:val="nil"/>
              <w:left w:val="nil"/>
              <w:bottom w:val="single" w:sz="4" w:space="0" w:color="auto"/>
              <w:right w:val="single" w:sz="4" w:space="0" w:color="auto"/>
            </w:tcBorders>
            <w:shd w:val="clear" w:color="auto" w:fill="FFFFFF" w:themeFill="background1"/>
            <w:noWrap/>
            <w:vAlign w:val="center"/>
            <w:hideMark/>
          </w:tcPr>
          <w:p w14:paraId="6548D76F"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OVS.neto = ROUND (št.st * št.en * cena; 2)</w:t>
            </w:r>
          </w:p>
        </w:tc>
      </w:tr>
      <w:tr w:rsidR="00A40F3B" w:rsidRPr="00903553" w14:paraId="48F6F7DF" w14:textId="77777777" w:rsidTr="003524B2">
        <w:trPr>
          <w:trHeight w:val="347"/>
        </w:trPr>
        <w:tc>
          <w:tcPr>
            <w:tcW w:w="3402"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142CD0"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znesek DDV za obračunano vrednost storitve</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D07D172"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zn.DDV.st</w:t>
            </w:r>
          </w:p>
        </w:tc>
        <w:tc>
          <w:tcPr>
            <w:tcW w:w="4902" w:type="dxa"/>
            <w:tcBorders>
              <w:top w:val="nil"/>
              <w:left w:val="nil"/>
              <w:bottom w:val="single" w:sz="4" w:space="0" w:color="auto"/>
              <w:right w:val="single" w:sz="4" w:space="0" w:color="auto"/>
            </w:tcBorders>
            <w:shd w:val="clear" w:color="auto" w:fill="FFFFFF" w:themeFill="background1"/>
            <w:noWrap/>
            <w:vAlign w:val="center"/>
            <w:hideMark/>
          </w:tcPr>
          <w:p w14:paraId="2FFAF0DC"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zn.DDV.st = ROUND (OVS.neto * st.DDV / 100; 2)</w:t>
            </w:r>
          </w:p>
        </w:tc>
      </w:tr>
      <w:tr w:rsidR="00A40F3B" w:rsidRPr="00903553" w14:paraId="0AA32731" w14:textId="77777777" w:rsidTr="003524B2">
        <w:trPr>
          <w:trHeight w:val="347"/>
        </w:trPr>
        <w:tc>
          <w:tcPr>
            <w:tcW w:w="3402"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8FF895"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obračunana vrednost storitve z DDV</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F404C6A"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OVS</w:t>
            </w:r>
          </w:p>
        </w:tc>
        <w:tc>
          <w:tcPr>
            <w:tcW w:w="4902" w:type="dxa"/>
            <w:tcBorders>
              <w:top w:val="nil"/>
              <w:left w:val="nil"/>
              <w:bottom w:val="single" w:sz="4" w:space="0" w:color="auto"/>
              <w:right w:val="single" w:sz="4" w:space="0" w:color="auto"/>
            </w:tcBorders>
            <w:shd w:val="clear" w:color="auto" w:fill="FFFFFF" w:themeFill="background1"/>
            <w:noWrap/>
            <w:vAlign w:val="center"/>
            <w:hideMark/>
          </w:tcPr>
          <w:p w14:paraId="20C041A5"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OVS = OVS.neto + zn.DDV.st</w:t>
            </w:r>
          </w:p>
        </w:tc>
      </w:tr>
    </w:tbl>
    <w:p w14:paraId="31802D51" w14:textId="77777777" w:rsidR="00891910" w:rsidRDefault="00891910" w:rsidP="4E77BA84">
      <w:pPr>
        <w:spacing w:after="0" w:line="240" w:lineRule="auto"/>
        <w:rPr>
          <w:rFonts w:ascii="Calibri" w:eastAsia="Calibri" w:hAnsi="Calibri" w:cs="Calibri"/>
        </w:rPr>
      </w:pPr>
    </w:p>
    <w:p w14:paraId="54FC8FE6" w14:textId="2A30E9A5"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Pravila in vrstni red izračuna:</w:t>
      </w:r>
    </w:p>
    <w:p w14:paraId="7829558D" w14:textId="77777777" w:rsidR="00A40F3B" w:rsidRPr="00903553" w:rsidRDefault="4E77BA84" w:rsidP="4E77BA84">
      <w:pPr>
        <w:numPr>
          <w:ilvl w:val="0"/>
          <w:numId w:val="16"/>
        </w:numPr>
        <w:spacing w:after="0" w:line="240" w:lineRule="auto"/>
        <w:rPr>
          <w:rFonts w:ascii="Calibri" w:eastAsia="Calibri" w:hAnsi="Calibri" w:cs="Calibri"/>
        </w:rPr>
      </w:pPr>
      <w:r w:rsidRPr="00903553">
        <w:rPr>
          <w:rFonts w:ascii="Calibri" w:eastAsia="Calibri" w:hAnsi="Calibri" w:cs="Calibri"/>
        </w:rPr>
        <w:t xml:space="preserve">izračuna se obračunana vrednost storitve brez DDV (OVS.neto) in se zaokroži na 2 decimalni mesti. </w:t>
      </w:r>
    </w:p>
    <w:p w14:paraId="64C3EABF" w14:textId="77777777" w:rsidR="00A40F3B" w:rsidRPr="00903553" w:rsidRDefault="4E77BA84" w:rsidP="4E77BA84">
      <w:pPr>
        <w:numPr>
          <w:ilvl w:val="0"/>
          <w:numId w:val="16"/>
        </w:numPr>
        <w:spacing w:after="0" w:line="240" w:lineRule="auto"/>
        <w:rPr>
          <w:rFonts w:ascii="Calibri" w:eastAsia="Calibri" w:hAnsi="Calibri" w:cs="Calibri"/>
        </w:rPr>
      </w:pPr>
      <w:r w:rsidRPr="00903553">
        <w:rPr>
          <w:rFonts w:ascii="Calibri" w:eastAsia="Calibri" w:hAnsi="Calibri" w:cs="Calibri"/>
        </w:rPr>
        <w:t>izračuna se znesek DDV za obračunano vrednost storitve (zn.DDV.st) in se zaokroži na 2 decimalni mesti,</w:t>
      </w:r>
    </w:p>
    <w:p w14:paraId="0CBB2414" w14:textId="75E2DBA7" w:rsidR="00322953" w:rsidRDefault="4E77BA84" w:rsidP="00E00E7E">
      <w:pPr>
        <w:numPr>
          <w:ilvl w:val="0"/>
          <w:numId w:val="16"/>
        </w:numPr>
        <w:spacing w:after="0" w:line="240" w:lineRule="auto"/>
        <w:rPr>
          <w:rFonts w:ascii="Calibri" w:eastAsia="Calibri" w:hAnsi="Calibri" w:cs="Calibri"/>
        </w:rPr>
      </w:pPr>
      <w:r w:rsidRPr="00903553">
        <w:rPr>
          <w:rFonts w:ascii="Calibri" w:eastAsia="Calibri" w:hAnsi="Calibri" w:cs="Calibri"/>
        </w:rPr>
        <w:t>izračuna se obračunano vrednost storitve z DDV (OVS) – zneska ni potrebno zaokrožati, ker se izračuna s seštevanjem.</w:t>
      </w:r>
    </w:p>
    <w:p w14:paraId="089ECC94" w14:textId="77777777" w:rsidR="00E00E7E" w:rsidRPr="00E00E7E" w:rsidRDefault="00E00E7E" w:rsidP="00D74E04">
      <w:pPr>
        <w:spacing w:after="0" w:line="240" w:lineRule="auto"/>
        <w:ind w:left="720"/>
        <w:rPr>
          <w:rFonts w:ascii="Calibri" w:eastAsia="Calibri" w:hAnsi="Calibri" w:cs="Calibri"/>
        </w:rPr>
      </w:pPr>
    </w:p>
    <w:p w14:paraId="7AF017E0" w14:textId="77777777" w:rsidR="00A40F3B" w:rsidRPr="00903553" w:rsidRDefault="4E77BA84" w:rsidP="00554BE7">
      <w:pPr>
        <w:pStyle w:val="Naslov3"/>
      </w:pPr>
      <w:bookmarkStart w:id="898" w:name="_Toc178600781"/>
      <w:bookmarkStart w:id="899" w:name="_Toc182394497"/>
      <w:bookmarkStart w:id="900" w:name="_Toc183156407"/>
      <w:bookmarkStart w:id="901" w:name="_Toc200456928"/>
      <w:bookmarkStart w:id="902" w:name="_Toc215057490"/>
      <w:bookmarkStart w:id="903" w:name="_Toc231908240"/>
      <w:bookmarkStart w:id="904" w:name="_Toc232066036"/>
      <w:r w:rsidRPr="00903553">
        <w:t>Podatki na nivoju dokumenta</w:t>
      </w:r>
      <w:bookmarkEnd w:id="898"/>
      <w:bookmarkEnd w:id="899"/>
      <w:bookmarkEnd w:id="900"/>
      <w:bookmarkEnd w:id="901"/>
      <w:bookmarkEnd w:id="902"/>
      <w:bookmarkEnd w:id="903"/>
      <w:bookmarkEnd w:id="904"/>
    </w:p>
    <w:p w14:paraId="67D0D98B"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Na nivoju dokumenta za obračun se za vsako stopnjo DDV izračunajo naslednji podatki:</w:t>
      </w:r>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34"/>
        <w:gridCol w:w="4902"/>
      </w:tblGrid>
      <w:tr w:rsidR="00A40F3B" w:rsidRPr="00903553" w14:paraId="1D4BA002" w14:textId="77777777" w:rsidTr="003524B2">
        <w:trPr>
          <w:trHeight w:val="340"/>
        </w:trPr>
        <w:tc>
          <w:tcPr>
            <w:tcW w:w="3402" w:type="dxa"/>
            <w:shd w:val="clear" w:color="auto" w:fill="C1E4F5" w:themeFill="accent1" w:themeFillTint="33"/>
            <w:noWrap/>
            <w:vAlign w:val="bottom"/>
            <w:hideMark/>
          </w:tcPr>
          <w:p w14:paraId="52369C5C"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Podatek</w:t>
            </w:r>
          </w:p>
        </w:tc>
        <w:tc>
          <w:tcPr>
            <w:tcW w:w="1134" w:type="dxa"/>
            <w:shd w:val="clear" w:color="auto" w:fill="C1E4F5" w:themeFill="accent1" w:themeFillTint="33"/>
            <w:noWrap/>
            <w:vAlign w:val="bottom"/>
            <w:hideMark/>
          </w:tcPr>
          <w:p w14:paraId="141960B9"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ime</w:t>
            </w:r>
          </w:p>
        </w:tc>
        <w:tc>
          <w:tcPr>
            <w:tcW w:w="4902" w:type="dxa"/>
            <w:shd w:val="clear" w:color="auto" w:fill="C1E4F5" w:themeFill="accent1" w:themeFillTint="33"/>
            <w:noWrap/>
            <w:vAlign w:val="bottom"/>
            <w:hideMark/>
          </w:tcPr>
          <w:p w14:paraId="2CA050E1" w14:textId="602AA34A"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Formula</w:t>
            </w:r>
          </w:p>
        </w:tc>
      </w:tr>
      <w:tr w:rsidR="00A40F3B" w:rsidRPr="00903553" w14:paraId="4A6419C7" w14:textId="77777777" w:rsidTr="003524B2">
        <w:trPr>
          <w:trHeight w:val="340"/>
        </w:trPr>
        <w:tc>
          <w:tcPr>
            <w:tcW w:w="3402" w:type="dxa"/>
            <w:shd w:val="clear" w:color="auto" w:fill="FFFFFF" w:themeFill="background1"/>
            <w:vAlign w:val="center"/>
            <w:hideMark/>
          </w:tcPr>
          <w:p w14:paraId="79461F26"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 xml:space="preserve">skupna vrednost z DDV </w:t>
            </w:r>
          </w:p>
        </w:tc>
        <w:tc>
          <w:tcPr>
            <w:tcW w:w="1134" w:type="dxa"/>
            <w:shd w:val="clear" w:color="auto" w:fill="FFFFFF" w:themeFill="background1"/>
            <w:noWrap/>
            <w:vAlign w:val="center"/>
            <w:hideMark/>
          </w:tcPr>
          <w:p w14:paraId="1225FE60"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SV</w:t>
            </w:r>
          </w:p>
        </w:tc>
        <w:tc>
          <w:tcPr>
            <w:tcW w:w="4902" w:type="dxa"/>
            <w:shd w:val="clear" w:color="auto" w:fill="FFFFFF" w:themeFill="background1"/>
            <w:noWrap/>
            <w:vAlign w:val="center"/>
            <w:hideMark/>
          </w:tcPr>
          <w:p w14:paraId="569C6F3B"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SV = SUM (OVS) za isto st.DDV</w:t>
            </w:r>
          </w:p>
        </w:tc>
      </w:tr>
      <w:tr w:rsidR="00A40F3B" w:rsidRPr="00903553" w14:paraId="43C568C0" w14:textId="77777777" w:rsidTr="003524B2">
        <w:trPr>
          <w:trHeight w:val="340"/>
        </w:trPr>
        <w:tc>
          <w:tcPr>
            <w:tcW w:w="3402" w:type="dxa"/>
            <w:shd w:val="clear" w:color="auto" w:fill="FFFFFF" w:themeFill="background1"/>
            <w:vAlign w:val="center"/>
            <w:hideMark/>
          </w:tcPr>
          <w:p w14:paraId="7D3DBDFB"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 xml:space="preserve">znesek DDV </w:t>
            </w:r>
          </w:p>
        </w:tc>
        <w:tc>
          <w:tcPr>
            <w:tcW w:w="1134" w:type="dxa"/>
            <w:shd w:val="clear" w:color="auto" w:fill="FFFFFF" w:themeFill="background1"/>
            <w:noWrap/>
            <w:vAlign w:val="center"/>
            <w:hideMark/>
          </w:tcPr>
          <w:p w14:paraId="44AE4C75"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zn.DDV</w:t>
            </w:r>
          </w:p>
        </w:tc>
        <w:tc>
          <w:tcPr>
            <w:tcW w:w="4902" w:type="dxa"/>
            <w:shd w:val="clear" w:color="auto" w:fill="FFFFFF" w:themeFill="background1"/>
            <w:noWrap/>
            <w:vAlign w:val="center"/>
            <w:hideMark/>
          </w:tcPr>
          <w:p w14:paraId="6DB7EB29"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zn.DDV = SUM (zn.DDV.OVS.st) za isto st.DDV</w:t>
            </w:r>
          </w:p>
        </w:tc>
      </w:tr>
      <w:tr w:rsidR="00A40F3B" w:rsidRPr="00903553" w14:paraId="67A0C4D4" w14:textId="77777777" w:rsidTr="003524B2">
        <w:trPr>
          <w:trHeight w:val="340"/>
        </w:trPr>
        <w:tc>
          <w:tcPr>
            <w:tcW w:w="3402" w:type="dxa"/>
            <w:shd w:val="clear" w:color="auto" w:fill="FFFFFF" w:themeFill="background1"/>
            <w:vAlign w:val="center"/>
            <w:hideMark/>
          </w:tcPr>
          <w:p w14:paraId="0750541D"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 xml:space="preserve">znesek osnove za DDV </w:t>
            </w:r>
          </w:p>
        </w:tc>
        <w:tc>
          <w:tcPr>
            <w:tcW w:w="1134" w:type="dxa"/>
            <w:shd w:val="clear" w:color="auto" w:fill="FFFFFF" w:themeFill="background1"/>
            <w:noWrap/>
            <w:vAlign w:val="center"/>
            <w:hideMark/>
          </w:tcPr>
          <w:p w14:paraId="2FB77F27"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zn.os.DDV</w:t>
            </w:r>
          </w:p>
        </w:tc>
        <w:tc>
          <w:tcPr>
            <w:tcW w:w="4902" w:type="dxa"/>
            <w:shd w:val="clear" w:color="auto" w:fill="FFFFFF" w:themeFill="background1"/>
            <w:noWrap/>
            <w:vAlign w:val="center"/>
            <w:hideMark/>
          </w:tcPr>
          <w:p w14:paraId="2D95D1DD"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zn.os.DDV = SV – zn.DDV za isto st.DDV</w:t>
            </w:r>
          </w:p>
        </w:tc>
      </w:tr>
    </w:tbl>
    <w:p w14:paraId="1DABE60A" w14:textId="77777777" w:rsidR="00A40F3B" w:rsidRPr="00903553" w:rsidRDefault="00A40F3B" w:rsidP="00A40F3B">
      <w:pPr>
        <w:spacing w:after="0" w:line="240" w:lineRule="auto"/>
        <w:rPr>
          <w:rFonts w:ascii="Calibri" w:eastAsia="Calibri" w:hAnsi="Calibri" w:cs="Calibri"/>
        </w:rPr>
      </w:pPr>
    </w:p>
    <w:p w14:paraId="66A4CC1F"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Za celoten dokument se izračuna še podatek:</w:t>
      </w:r>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34"/>
        <w:gridCol w:w="4902"/>
      </w:tblGrid>
      <w:tr w:rsidR="00A40F3B" w:rsidRPr="00903553" w14:paraId="5663E5CD" w14:textId="77777777" w:rsidTr="003524B2">
        <w:trPr>
          <w:trHeight w:val="340"/>
        </w:trPr>
        <w:tc>
          <w:tcPr>
            <w:tcW w:w="3402" w:type="dxa"/>
            <w:shd w:val="clear" w:color="auto" w:fill="C1E4F5" w:themeFill="accent1" w:themeFillTint="33"/>
            <w:noWrap/>
            <w:vAlign w:val="bottom"/>
            <w:hideMark/>
          </w:tcPr>
          <w:p w14:paraId="5B37ADD5"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Podatek</w:t>
            </w:r>
          </w:p>
        </w:tc>
        <w:tc>
          <w:tcPr>
            <w:tcW w:w="1134" w:type="dxa"/>
            <w:shd w:val="clear" w:color="auto" w:fill="C1E4F5" w:themeFill="accent1" w:themeFillTint="33"/>
            <w:noWrap/>
            <w:vAlign w:val="bottom"/>
            <w:hideMark/>
          </w:tcPr>
          <w:p w14:paraId="0214A5CA"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ime</w:t>
            </w:r>
          </w:p>
        </w:tc>
        <w:tc>
          <w:tcPr>
            <w:tcW w:w="4902" w:type="dxa"/>
            <w:shd w:val="clear" w:color="auto" w:fill="C1E4F5" w:themeFill="accent1" w:themeFillTint="33"/>
            <w:noWrap/>
            <w:vAlign w:val="bottom"/>
            <w:hideMark/>
          </w:tcPr>
          <w:p w14:paraId="6D28EEF4" w14:textId="1BC1398F"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Formula</w:t>
            </w:r>
          </w:p>
        </w:tc>
      </w:tr>
      <w:tr w:rsidR="00A40F3B" w:rsidRPr="00903553" w14:paraId="7A7C49C3" w14:textId="77777777" w:rsidTr="003524B2">
        <w:trPr>
          <w:trHeight w:val="340"/>
        </w:trPr>
        <w:tc>
          <w:tcPr>
            <w:tcW w:w="3402" w:type="dxa"/>
            <w:shd w:val="clear" w:color="auto" w:fill="FFFFFF" w:themeFill="background1"/>
            <w:vAlign w:val="center"/>
            <w:hideMark/>
          </w:tcPr>
          <w:p w14:paraId="5173CE40" w14:textId="77777777" w:rsidR="00A40F3B" w:rsidRPr="00903553" w:rsidRDefault="4E77BA84" w:rsidP="000B7703">
            <w:pPr>
              <w:autoSpaceDE w:val="0"/>
              <w:autoSpaceDN w:val="0"/>
              <w:adjustRightInd w:val="0"/>
              <w:spacing w:after="0" w:line="240" w:lineRule="auto"/>
              <w:ind w:right="-1"/>
              <w:rPr>
                <w:rFonts w:ascii="Calibri" w:eastAsia="Calibri" w:hAnsi="Calibri" w:cs="Calibri"/>
              </w:rPr>
            </w:pPr>
            <w:r w:rsidRPr="00903553">
              <w:rPr>
                <w:rFonts w:ascii="Calibri" w:eastAsia="Calibri" w:hAnsi="Calibri" w:cs="Calibri"/>
                <w:color w:val="0070C0"/>
              </w:rPr>
              <w:t>skupna vrednost dokumenta z DDV</w:t>
            </w:r>
          </w:p>
        </w:tc>
        <w:tc>
          <w:tcPr>
            <w:tcW w:w="1134" w:type="dxa"/>
            <w:shd w:val="clear" w:color="auto" w:fill="FFFFFF" w:themeFill="background1"/>
            <w:noWrap/>
            <w:vAlign w:val="center"/>
            <w:hideMark/>
          </w:tcPr>
          <w:p w14:paraId="62BC52DA"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SVD</w:t>
            </w:r>
          </w:p>
        </w:tc>
        <w:tc>
          <w:tcPr>
            <w:tcW w:w="4902" w:type="dxa"/>
            <w:shd w:val="clear" w:color="auto" w:fill="FFFFFF" w:themeFill="background1"/>
            <w:noWrap/>
            <w:vAlign w:val="center"/>
            <w:hideMark/>
          </w:tcPr>
          <w:p w14:paraId="6DC35AB8"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SVD = SUM (SV) + SUM (OVS) za neobdavčljive storitve oz. dejavnosti</w:t>
            </w:r>
          </w:p>
        </w:tc>
      </w:tr>
    </w:tbl>
    <w:p w14:paraId="0D26C709" w14:textId="77777777" w:rsidR="00A40F3B" w:rsidRPr="00903553" w:rsidRDefault="00A40F3B" w:rsidP="00A40F3B">
      <w:pPr>
        <w:autoSpaceDE w:val="0"/>
        <w:autoSpaceDN w:val="0"/>
        <w:adjustRightInd w:val="0"/>
        <w:spacing w:after="0" w:line="240" w:lineRule="auto"/>
        <w:ind w:right="-1"/>
        <w:rPr>
          <w:rFonts w:ascii="Calibri" w:eastAsia="Calibri" w:hAnsi="Calibri" w:cs="Calibri"/>
          <w:iCs/>
          <w:lang w:eastAsia="ko-KR"/>
        </w:rPr>
      </w:pPr>
    </w:p>
    <w:p w14:paraId="23AE6E3A" w14:textId="7777777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Pravila in vrstni red izračuna za vsako stopnjo DDV posebej:</w:t>
      </w:r>
    </w:p>
    <w:p w14:paraId="75C76542" w14:textId="77777777" w:rsidR="00A40F3B" w:rsidRPr="00903553" w:rsidRDefault="4E77BA84" w:rsidP="4E77BA84">
      <w:pPr>
        <w:numPr>
          <w:ilvl w:val="0"/>
          <w:numId w:val="17"/>
        </w:numPr>
        <w:spacing w:after="0" w:line="240" w:lineRule="auto"/>
        <w:rPr>
          <w:rFonts w:ascii="Calibri" w:eastAsia="Calibri" w:hAnsi="Calibri" w:cs="Calibri"/>
        </w:rPr>
      </w:pPr>
      <w:r w:rsidRPr="00903553">
        <w:rPr>
          <w:rFonts w:ascii="Calibri" w:eastAsia="Calibri" w:hAnsi="Calibri" w:cs="Calibri"/>
        </w:rPr>
        <w:t>izračuna se skupna vrednost z DDV kot seštevek zaokroženih obračunanih vrednosti storitev (OVS),</w:t>
      </w:r>
    </w:p>
    <w:p w14:paraId="7D848C09" w14:textId="77777777" w:rsidR="00A40F3B" w:rsidRPr="00903553" w:rsidRDefault="4E77BA84" w:rsidP="4E77BA84">
      <w:pPr>
        <w:numPr>
          <w:ilvl w:val="0"/>
          <w:numId w:val="17"/>
        </w:numPr>
        <w:spacing w:after="0" w:line="240" w:lineRule="auto"/>
        <w:rPr>
          <w:rFonts w:ascii="Calibri" w:eastAsia="Calibri" w:hAnsi="Calibri" w:cs="Calibri"/>
        </w:rPr>
      </w:pPr>
      <w:r w:rsidRPr="00903553">
        <w:rPr>
          <w:rFonts w:ascii="Calibri" w:eastAsia="Calibri" w:hAnsi="Calibri" w:cs="Calibri"/>
        </w:rPr>
        <w:t>izračuna se znesek DDV kot seštevek zaokroženih zneskov DDV za obračunane vrednosti storitev (zn.DDV.OVS.st),</w:t>
      </w:r>
    </w:p>
    <w:p w14:paraId="60FD273C" w14:textId="77777777" w:rsidR="00A40F3B" w:rsidRPr="00903553" w:rsidRDefault="4E77BA84" w:rsidP="4E77BA84">
      <w:pPr>
        <w:numPr>
          <w:ilvl w:val="0"/>
          <w:numId w:val="17"/>
        </w:numPr>
        <w:spacing w:after="0" w:line="240" w:lineRule="auto"/>
        <w:rPr>
          <w:rFonts w:ascii="Calibri" w:eastAsia="Calibri" w:hAnsi="Calibri" w:cs="Calibri"/>
        </w:rPr>
      </w:pPr>
      <w:r w:rsidRPr="00903553">
        <w:rPr>
          <w:rFonts w:ascii="Calibri" w:eastAsia="Calibri" w:hAnsi="Calibri" w:cs="Calibri"/>
        </w:rPr>
        <w:t>izračuna se znesek osnove za DDV kot razlika skupne vrednosti z DDV in zneska DDV (zn.os.DDV),</w:t>
      </w:r>
    </w:p>
    <w:p w14:paraId="6AD70D46" w14:textId="77777777" w:rsidR="00A40F3B" w:rsidRPr="00903553" w:rsidRDefault="4E77BA84" w:rsidP="4E77BA84">
      <w:pPr>
        <w:numPr>
          <w:ilvl w:val="0"/>
          <w:numId w:val="17"/>
        </w:numPr>
        <w:spacing w:after="0" w:line="240" w:lineRule="auto"/>
        <w:rPr>
          <w:rFonts w:ascii="Calibri" w:eastAsia="Calibri" w:hAnsi="Calibri" w:cs="Calibri"/>
        </w:rPr>
      </w:pPr>
      <w:r w:rsidRPr="00903553">
        <w:rPr>
          <w:rFonts w:ascii="Calibri" w:eastAsia="Calibri" w:hAnsi="Calibri" w:cs="Calibri"/>
        </w:rPr>
        <w:t>izračuna se skupna vrednost dokumenta (SVD) kot seštevek vseh obračunanih vrednosti storitev v dokumentu.</w:t>
      </w:r>
    </w:p>
    <w:p w14:paraId="57252685" w14:textId="77777777" w:rsidR="00A40F3B" w:rsidRPr="00903553" w:rsidRDefault="00A40F3B" w:rsidP="00A40F3B">
      <w:pPr>
        <w:spacing w:after="0" w:line="240" w:lineRule="auto"/>
        <w:rPr>
          <w:rFonts w:ascii="Calibri" w:eastAsia="Calibri" w:hAnsi="Calibri" w:cs="Calibri"/>
        </w:rPr>
      </w:pPr>
    </w:p>
    <w:p w14:paraId="7D120707" w14:textId="299ECBC6" w:rsidR="00554BE7" w:rsidRDefault="4E77BA84" w:rsidP="4E77BA84">
      <w:pPr>
        <w:spacing w:after="0" w:line="240" w:lineRule="auto"/>
        <w:rPr>
          <w:rFonts w:ascii="Calibri" w:eastAsia="Calibri" w:hAnsi="Calibri" w:cs="Calibri"/>
        </w:rPr>
      </w:pPr>
      <w:r w:rsidRPr="00903553">
        <w:rPr>
          <w:rFonts w:ascii="Calibri" w:eastAsia="Calibri" w:hAnsi="Calibri" w:cs="Calibri"/>
        </w:rPr>
        <w:t>V dokumentu za obračun posreduje izvajalec Zavodu na nivoju dokumenta naslednje podatke:</w:t>
      </w:r>
    </w:p>
    <w:p w14:paraId="40E56621" w14:textId="77777777" w:rsidR="00554BE7" w:rsidRDefault="00554BE7" w:rsidP="4E77BA84">
      <w:pPr>
        <w:spacing w:after="0" w:line="240" w:lineRule="auto"/>
        <w:rPr>
          <w:rFonts w:ascii="Calibri" w:eastAsia="Calibri" w:hAnsi="Calibri" w:cs="Calibri"/>
        </w:rPr>
      </w:pPr>
    </w:p>
    <w:p w14:paraId="1EBE66F5" w14:textId="77777777" w:rsidR="00E642B2" w:rsidRDefault="00E642B2" w:rsidP="4E77BA84">
      <w:pPr>
        <w:spacing w:after="0" w:line="240" w:lineRule="auto"/>
        <w:rPr>
          <w:rFonts w:ascii="Calibri" w:eastAsia="Calibri" w:hAnsi="Calibri" w:cs="Calibri"/>
        </w:rPr>
      </w:pPr>
    </w:p>
    <w:p w14:paraId="2283825F" w14:textId="77777777" w:rsidR="00E642B2" w:rsidRDefault="00E642B2" w:rsidP="4E77BA84">
      <w:pPr>
        <w:spacing w:after="0" w:line="240" w:lineRule="auto"/>
        <w:rPr>
          <w:rFonts w:ascii="Calibri" w:eastAsia="Calibri" w:hAnsi="Calibri" w:cs="Calibri"/>
        </w:rPr>
      </w:pPr>
    </w:p>
    <w:p w14:paraId="25DDF07A" w14:textId="77777777" w:rsidR="00E642B2" w:rsidRPr="00903553" w:rsidRDefault="00E642B2" w:rsidP="4E77BA84">
      <w:pPr>
        <w:spacing w:after="0" w:line="240" w:lineRule="auto"/>
        <w:rPr>
          <w:rFonts w:ascii="Calibri" w:eastAsia="Calibri" w:hAnsi="Calibri" w:cs="Calibri"/>
        </w:rPr>
      </w:pPr>
    </w:p>
    <w:p w14:paraId="0B1D1D95"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lastRenderedPageBreak/>
        <w:t>1. Za posamezne stopnje DDV:</w:t>
      </w:r>
    </w:p>
    <w:tbl>
      <w:tblPr>
        <w:tblW w:w="61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34"/>
        <w:gridCol w:w="1587"/>
      </w:tblGrid>
      <w:tr w:rsidR="00A40F3B" w:rsidRPr="00903553" w14:paraId="06959CDD" w14:textId="77777777" w:rsidTr="003524B2">
        <w:trPr>
          <w:trHeight w:val="340"/>
        </w:trPr>
        <w:tc>
          <w:tcPr>
            <w:tcW w:w="3402" w:type="dxa"/>
            <w:shd w:val="clear" w:color="auto" w:fill="C1E4F5" w:themeFill="accent1" w:themeFillTint="33"/>
            <w:noWrap/>
            <w:vAlign w:val="bottom"/>
            <w:hideMark/>
          </w:tcPr>
          <w:p w14:paraId="7704812B"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1134" w:type="dxa"/>
            <w:shd w:val="clear" w:color="auto" w:fill="C1E4F5" w:themeFill="accent1" w:themeFillTint="33"/>
            <w:noWrap/>
            <w:vAlign w:val="bottom"/>
            <w:hideMark/>
          </w:tcPr>
          <w:p w14:paraId="02DC36A0"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ime</w:t>
            </w:r>
          </w:p>
        </w:tc>
        <w:tc>
          <w:tcPr>
            <w:tcW w:w="1587" w:type="dxa"/>
            <w:shd w:val="clear" w:color="auto" w:fill="C1E4F5" w:themeFill="accent1" w:themeFillTint="33"/>
            <w:noWrap/>
            <w:vAlign w:val="bottom"/>
            <w:hideMark/>
          </w:tcPr>
          <w:p w14:paraId="55285018"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št. dec. mest</w:t>
            </w:r>
          </w:p>
        </w:tc>
      </w:tr>
      <w:tr w:rsidR="00A40F3B" w:rsidRPr="00903553" w14:paraId="3456E736" w14:textId="77777777" w:rsidTr="003524B2">
        <w:trPr>
          <w:trHeight w:val="340"/>
        </w:trPr>
        <w:tc>
          <w:tcPr>
            <w:tcW w:w="3402" w:type="dxa"/>
            <w:shd w:val="clear" w:color="auto" w:fill="FFFFFF" w:themeFill="background1"/>
            <w:vAlign w:val="center"/>
            <w:hideMark/>
          </w:tcPr>
          <w:p w14:paraId="34AF833B"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 xml:space="preserve">stopnja DDV </w:t>
            </w:r>
          </w:p>
        </w:tc>
        <w:tc>
          <w:tcPr>
            <w:tcW w:w="1134" w:type="dxa"/>
            <w:shd w:val="clear" w:color="auto" w:fill="FFFFFF" w:themeFill="background1"/>
            <w:noWrap/>
            <w:vAlign w:val="center"/>
            <w:hideMark/>
          </w:tcPr>
          <w:p w14:paraId="4C4A4A12"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st.DDV</w:t>
            </w:r>
          </w:p>
        </w:tc>
        <w:tc>
          <w:tcPr>
            <w:tcW w:w="1587" w:type="dxa"/>
            <w:shd w:val="clear" w:color="auto" w:fill="FFFFFF" w:themeFill="background1"/>
            <w:noWrap/>
            <w:vAlign w:val="center"/>
            <w:hideMark/>
          </w:tcPr>
          <w:p w14:paraId="590873FF"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2</w:t>
            </w:r>
          </w:p>
        </w:tc>
      </w:tr>
      <w:tr w:rsidR="00A40F3B" w:rsidRPr="00903553" w14:paraId="581CFACA" w14:textId="77777777" w:rsidTr="003524B2">
        <w:trPr>
          <w:trHeight w:val="340"/>
        </w:trPr>
        <w:tc>
          <w:tcPr>
            <w:tcW w:w="3402" w:type="dxa"/>
            <w:shd w:val="clear" w:color="auto" w:fill="FFFFFF" w:themeFill="background1"/>
            <w:vAlign w:val="center"/>
            <w:hideMark/>
          </w:tcPr>
          <w:p w14:paraId="04F0D9D6"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 xml:space="preserve">znesek DDV </w:t>
            </w:r>
          </w:p>
        </w:tc>
        <w:tc>
          <w:tcPr>
            <w:tcW w:w="1134" w:type="dxa"/>
            <w:shd w:val="clear" w:color="auto" w:fill="FFFFFF" w:themeFill="background1"/>
            <w:noWrap/>
            <w:vAlign w:val="center"/>
            <w:hideMark/>
          </w:tcPr>
          <w:p w14:paraId="26E1AAB4"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zn.DDV</w:t>
            </w:r>
          </w:p>
        </w:tc>
        <w:tc>
          <w:tcPr>
            <w:tcW w:w="1587" w:type="dxa"/>
            <w:shd w:val="clear" w:color="auto" w:fill="FFFFFF" w:themeFill="background1"/>
            <w:noWrap/>
            <w:vAlign w:val="center"/>
          </w:tcPr>
          <w:p w14:paraId="3A5E8B91"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2</w:t>
            </w:r>
          </w:p>
        </w:tc>
      </w:tr>
      <w:tr w:rsidR="00A40F3B" w:rsidRPr="00903553" w14:paraId="4A1899A4" w14:textId="77777777" w:rsidTr="003524B2">
        <w:trPr>
          <w:trHeight w:val="340"/>
        </w:trPr>
        <w:tc>
          <w:tcPr>
            <w:tcW w:w="3402" w:type="dxa"/>
            <w:shd w:val="clear" w:color="auto" w:fill="FFFFFF" w:themeFill="background1"/>
            <w:vAlign w:val="center"/>
            <w:hideMark/>
          </w:tcPr>
          <w:p w14:paraId="6ACDEB4D" w14:textId="77777777" w:rsidR="00A40F3B" w:rsidRPr="00903553" w:rsidRDefault="4E77BA84" w:rsidP="000B7703">
            <w:pPr>
              <w:autoSpaceDE w:val="0"/>
              <w:autoSpaceDN w:val="0"/>
              <w:adjustRightInd w:val="0"/>
              <w:spacing w:after="0" w:line="240" w:lineRule="auto"/>
              <w:ind w:right="-1"/>
              <w:rPr>
                <w:rFonts w:ascii="Calibri" w:eastAsia="Calibri" w:hAnsi="Calibri" w:cs="Calibri"/>
                <w:color w:val="0070C0"/>
              </w:rPr>
            </w:pPr>
            <w:r w:rsidRPr="00903553">
              <w:rPr>
                <w:rFonts w:ascii="Calibri" w:eastAsia="Calibri" w:hAnsi="Calibri" w:cs="Calibri"/>
                <w:color w:val="0070C0"/>
              </w:rPr>
              <w:t xml:space="preserve">znesek osnove za DDV </w:t>
            </w:r>
          </w:p>
        </w:tc>
        <w:tc>
          <w:tcPr>
            <w:tcW w:w="1134" w:type="dxa"/>
            <w:shd w:val="clear" w:color="auto" w:fill="FFFFFF" w:themeFill="background1"/>
            <w:noWrap/>
            <w:vAlign w:val="center"/>
            <w:hideMark/>
          </w:tcPr>
          <w:p w14:paraId="78C8D398"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zn.os.DDV</w:t>
            </w:r>
          </w:p>
        </w:tc>
        <w:tc>
          <w:tcPr>
            <w:tcW w:w="1587" w:type="dxa"/>
            <w:shd w:val="clear" w:color="auto" w:fill="FFFFFF" w:themeFill="background1"/>
            <w:noWrap/>
            <w:vAlign w:val="center"/>
          </w:tcPr>
          <w:p w14:paraId="4B6A5A57"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2</w:t>
            </w:r>
          </w:p>
        </w:tc>
      </w:tr>
    </w:tbl>
    <w:p w14:paraId="093BCFE3" w14:textId="77777777" w:rsidR="008D607A" w:rsidRDefault="008D607A" w:rsidP="00A40F3B">
      <w:pPr>
        <w:spacing w:after="0" w:line="240" w:lineRule="auto"/>
        <w:jc w:val="left"/>
        <w:rPr>
          <w:rFonts w:ascii="Calibri" w:eastAsia="Calibri" w:hAnsi="Calibri" w:cs="Calibri"/>
        </w:rPr>
      </w:pPr>
    </w:p>
    <w:p w14:paraId="69D45D13" w14:textId="77777777" w:rsidR="00C13172" w:rsidRPr="00903553" w:rsidRDefault="00C13172" w:rsidP="00A40F3B">
      <w:pPr>
        <w:spacing w:after="0" w:line="240" w:lineRule="auto"/>
        <w:jc w:val="left"/>
        <w:rPr>
          <w:rFonts w:ascii="Calibri" w:eastAsia="Calibri" w:hAnsi="Calibri" w:cs="Calibri"/>
        </w:rPr>
      </w:pPr>
    </w:p>
    <w:p w14:paraId="02EC3743" w14:textId="049E9812"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2. Za celoten dokument pa:</w:t>
      </w:r>
    </w:p>
    <w:tbl>
      <w:tblPr>
        <w:tblW w:w="61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34"/>
        <w:gridCol w:w="1587"/>
      </w:tblGrid>
      <w:tr w:rsidR="00A40F3B" w:rsidRPr="00903553" w14:paraId="4DDCC153" w14:textId="77777777" w:rsidTr="003524B2">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B10C22F"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Podatek</w:t>
            </w:r>
          </w:p>
        </w:tc>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0CF64B70"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ime</w:t>
            </w:r>
          </w:p>
        </w:tc>
        <w:tc>
          <w:tcPr>
            <w:tcW w:w="1587"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5FB8C14E"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št. dec. mest</w:t>
            </w:r>
          </w:p>
        </w:tc>
      </w:tr>
      <w:tr w:rsidR="00A40F3B" w:rsidRPr="00903553" w14:paraId="36218137" w14:textId="77777777" w:rsidTr="003524B2">
        <w:trPr>
          <w:trHeight w:val="340"/>
        </w:trPr>
        <w:tc>
          <w:tcPr>
            <w:tcW w:w="3402" w:type="dxa"/>
            <w:shd w:val="clear" w:color="auto" w:fill="FFFFFF" w:themeFill="background1"/>
            <w:vAlign w:val="center"/>
            <w:hideMark/>
          </w:tcPr>
          <w:p w14:paraId="28F16DE3" w14:textId="77777777" w:rsidR="00A40F3B" w:rsidRPr="00903553" w:rsidRDefault="4E77BA84" w:rsidP="000B7703">
            <w:pPr>
              <w:autoSpaceDE w:val="0"/>
              <w:autoSpaceDN w:val="0"/>
              <w:adjustRightInd w:val="0"/>
              <w:spacing w:after="0" w:line="240" w:lineRule="auto"/>
              <w:ind w:right="-1"/>
              <w:jc w:val="left"/>
              <w:rPr>
                <w:rFonts w:ascii="Calibri" w:eastAsia="Calibri" w:hAnsi="Calibri" w:cs="Calibri"/>
              </w:rPr>
            </w:pPr>
            <w:r w:rsidRPr="00903553">
              <w:rPr>
                <w:rFonts w:ascii="Calibri" w:eastAsia="Calibri" w:hAnsi="Calibri" w:cs="Calibri"/>
                <w:color w:val="0070C0"/>
              </w:rPr>
              <w:t>skupna vrednost dokumenta z DDV, kjer so prištete tudi obračunane vrednosti za neobdavčljive storitve</w:t>
            </w:r>
            <w:r w:rsidRPr="00903553">
              <w:rPr>
                <w:rFonts w:ascii="Calibri" w:eastAsia="Calibri" w:hAnsi="Calibri" w:cs="Calibri"/>
              </w:rPr>
              <w:t xml:space="preserve"> </w:t>
            </w:r>
          </w:p>
        </w:tc>
        <w:tc>
          <w:tcPr>
            <w:tcW w:w="1134" w:type="dxa"/>
            <w:shd w:val="clear" w:color="auto" w:fill="FFFFFF" w:themeFill="background1"/>
            <w:noWrap/>
            <w:vAlign w:val="center"/>
            <w:hideMark/>
          </w:tcPr>
          <w:p w14:paraId="5111640C"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SVD</w:t>
            </w:r>
          </w:p>
        </w:tc>
        <w:tc>
          <w:tcPr>
            <w:tcW w:w="1587" w:type="dxa"/>
            <w:shd w:val="clear" w:color="auto" w:fill="FFFFFF" w:themeFill="background1"/>
            <w:noWrap/>
            <w:vAlign w:val="center"/>
          </w:tcPr>
          <w:p w14:paraId="2337FE3F" w14:textId="77777777" w:rsidR="00A40F3B" w:rsidRPr="00903553" w:rsidRDefault="4E77BA84" w:rsidP="4E77BA84">
            <w:pPr>
              <w:spacing w:after="0" w:line="240" w:lineRule="auto"/>
              <w:jc w:val="left"/>
              <w:rPr>
                <w:rFonts w:ascii="Calibri" w:eastAsia="Calibri" w:hAnsi="Calibri" w:cs="Calibri"/>
              </w:rPr>
            </w:pPr>
            <w:r w:rsidRPr="00903553">
              <w:rPr>
                <w:rFonts w:ascii="Calibri" w:eastAsia="Calibri" w:hAnsi="Calibri" w:cs="Calibri"/>
              </w:rPr>
              <w:t>2</w:t>
            </w:r>
          </w:p>
        </w:tc>
      </w:tr>
    </w:tbl>
    <w:p w14:paraId="72C8310A" w14:textId="77777777" w:rsidR="00AA22DB" w:rsidRPr="00903553" w:rsidRDefault="00AA22DB" w:rsidP="008E082D">
      <w:pPr>
        <w:pStyle w:val="Brezrazmikov"/>
      </w:pPr>
    </w:p>
    <w:p w14:paraId="0FDEE18D" w14:textId="77777777" w:rsidR="00A40F3B" w:rsidRPr="00903553" w:rsidRDefault="4E77BA84" w:rsidP="00E00E7E">
      <w:pPr>
        <w:pStyle w:val="Naslov2"/>
      </w:pPr>
      <w:bookmarkStart w:id="905" w:name="_Toc178600782"/>
      <w:bookmarkStart w:id="906" w:name="_Toc182394498"/>
      <w:bookmarkStart w:id="907" w:name="_Toc183156408"/>
      <w:bookmarkStart w:id="908" w:name="_Toc200456929"/>
      <w:bookmarkStart w:id="909" w:name="_Ref214887718"/>
      <w:bookmarkStart w:id="910" w:name="_Toc215057491"/>
      <w:bookmarkStart w:id="911" w:name="_Toc231908241"/>
      <w:bookmarkStart w:id="912" w:name="_Toc232066037"/>
      <w:r w:rsidRPr="00903553">
        <w:t>Pravila izmenjave dokumentov za obračun</w:t>
      </w:r>
      <w:bookmarkEnd w:id="856"/>
      <w:bookmarkEnd w:id="857"/>
      <w:bookmarkEnd w:id="858"/>
      <w:bookmarkEnd w:id="859"/>
      <w:bookmarkEnd w:id="860"/>
      <w:bookmarkEnd w:id="861"/>
      <w:bookmarkEnd w:id="905"/>
      <w:bookmarkEnd w:id="906"/>
      <w:bookmarkEnd w:id="907"/>
      <w:bookmarkEnd w:id="908"/>
      <w:bookmarkEnd w:id="909"/>
      <w:bookmarkEnd w:id="910"/>
      <w:bookmarkEnd w:id="911"/>
      <w:bookmarkEnd w:id="912"/>
    </w:p>
    <w:p w14:paraId="747F8542" w14:textId="77777777" w:rsidR="00A40F3B" w:rsidRPr="00903553" w:rsidRDefault="4E77BA84" w:rsidP="00554BE7">
      <w:pPr>
        <w:pStyle w:val="Naslov3"/>
      </w:pPr>
      <w:bookmarkStart w:id="913" w:name="_Toc221950813"/>
      <w:bookmarkStart w:id="914" w:name="_Toc221951640"/>
      <w:bookmarkStart w:id="915" w:name="_Toc221952061"/>
      <w:bookmarkStart w:id="916" w:name="_Toc222037846"/>
      <w:bookmarkStart w:id="917" w:name="_Toc222040563"/>
      <w:bookmarkStart w:id="918" w:name="_Toc222040738"/>
      <w:bookmarkStart w:id="919" w:name="_Toc222275996"/>
      <w:bookmarkStart w:id="920" w:name="_Toc222276389"/>
      <w:bookmarkStart w:id="921" w:name="_Toc223413012"/>
      <w:bookmarkStart w:id="922" w:name="_Toc224710597"/>
      <w:bookmarkStart w:id="923" w:name="_Toc224712578"/>
      <w:bookmarkStart w:id="924" w:name="_Toc228697176"/>
      <w:bookmarkStart w:id="925" w:name="_Toc228769886"/>
      <w:bookmarkStart w:id="926" w:name="_Toc229557385"/>
      <w:bookmarkStart w:id="927" w:name="_Toc229557574"/>
      <w:bookmarkStart w:id="928" w:name="_Toc229557763"/>
      <w:bookmarkStart w:id="929" w:name="_Toc229558092"/>
      <w:bookmarkStart w:id="930" w:name="_Toc229558281"/>
      <w:bookmarkStart w:id="931" w:name="_Toc229894005"/>
      <w:bookmarkStart w:id="932" w:name="_Toc229894196"/>
      <w:bookmarkStart w:id="933" w:name="_Toc229894718"/>
      <w:bookmarkStart w:id="934" w:name="_Toc229901171"/>
      <w:bookmarkStart w:id="935" w:name="_Toc230410638"/>
      <w:bookmarkStart w:id="936" w:name="_Toc230418261"/>
      <w:bookmarkStart w:id="937" w:name="_Toc230482893"/>
      <w:bookmarkStart w:id="938" w:name="_Toc230483274"/>
      <w:bookmarkStart w:id="939" w:name="_Toc240690002"/>
      <w:bookmarkStart w:id="940" w:name="_Toc240690179"/>
      <w:bookmarkStart w:id="941" w:name="_Toc241034226"/>
      <w:bookmarkStart w:id="942" w:name="_Toc241646200"/>
      <w:bookmarkStart w:id="943" w:name="_Toc241646764"/>
      <w:bookmarkStart w:id="944" w:name="_Toc241646827"/>
      <w:bookmarkStart w:id="945" w:name="_Toc241646966"/>
      <w:bookmarkStart w:id="946" w:name="_Toc241647125"/>
      <w:bookmarkStart w:id="947" w:name="_Toc253046614"/>
      <w:bookmarkStart w:id="948" w:name="_Toc253052315"/>
      <w:bookmarkStart w:id="949" w:name="_Toc262033228"/>
      <w:bookmarkStart w:id="950" w:name="_Toc306363173"/>
      <w:bookmarkStart w:id="951" w:name="_Toc306364104"/>
      <w:bookmarkStart w:id="952" w:name="_Toc306364978"/>
      <w:bookmarkStart w:id="953" w:name="_Toc306365186"/>
      <w:bookmarkStart w:id="954" w:name="_Toc164423426"/>
      <w:bookmarkStart w:id="955" w:name="_Toc178600783"/>
      <w:bookmarkStart w:id="956" w:name="_Toc182394499"/>
      <w:bookmarkStart w:id="957" w:name="_Toc183156409"/>
      <w:bookmarkStart w:id="958" w:name="_Toc200456930"/>
      <w:bookmarkStart w:id="959" w:name="_Toc215057492"/>
      <w:bookmarkStart w:id="960" w:name="_Toc231908242"/>
      <w:bookmarkStart w:id="961" w:name="_Toc232066038"/>
      <w:bookmarkStart w:id="962" w:name="_Toc221950811"/>
      <w:bookmarkStart w:id="963" w:name="_Toc221951638"/>
      <w:bookmarkStart w:id="964" w:name="_Toc221952059"/>
      <w:bookmarkStart w:id="965" w:name="_Toc222037844"/>
      <w:bookmarkStart w:id="966" w:name="_Toc222040561"/>
      <w:bookmarkStart w:id="967" w:name="_Toc222040736"/>
      <w:bookmarkStart w:id="968" w:name="_Toc222275994"/>
      <w:bookmarkStart w:id="969" w:name="_Toc222276387"/>
      <w:bookmarkStart w:id="970" w:name="_Toc223413010"/>
      <w:bookmarkStart w:id="971" w:name="_Toc224710593"/>
      <w:bookmarkStart w:id="972" w:name="_Toc224712574"/>
      <w:bookmarkStart w:id="973" w:name="_Toc228697160"/>
      <w:bookmarkStart w:id="974" w:name="_Toc228769858"/>
      <w:bookmarkStart w:id="975" w:name="_Toc229557363"/>
      <w:bookmarkStart w:id="976" w:name="_Toc229557552"/>
      <w:bookmarkStart w:id="977" w:name="_Toc229557741"/>
      <w:bookmarkStart w:id="978" w:name="_Toc229558070"/>
      <w:bookmarkStart w:id="979" w:name="_Toc229558259"/>
      <w:bookmarkStart w:id="980" w:name="_Toc229893983"/>
      <w:bookmarkStart w:id="981" w:name="_Toc229894174"/>
      <w:bookmarkStart w:id="982" w:name="_Toc229894696"/>
      <w:bookmarkStart w:id="983" w:name="_Toc229901149"/>
      <w:bookmarkStart w:id="984" w:name="_Toc230410616"/>
      <w:bookmarkStart w:id="985" w:name="_Toc230418239"/>
      <w:bookmarkStart w:id="986" w:name="_Toc230482871"/>
      <w:bookmarkStart w:id="987" w:name="_Toc230483252"/>
      <w:bookmarkStart w:id="988" w:name="_Toc240690000"/>
      <w:bookmarkStart w:id="989" w:name="_Toc240690177"/>
      <w:bookmarkStart w:id="990" w:name="_Toc241034224"/>
      <w:bookmarkStart w:id="991" w:name="_Toc241646198"/>
      <w:bookmarkStart w:id="992" w:name="_Toc241646762"/>
      <w:bookmarkStart w:id="993" w:name="_Toc241646825"/>
      <w:bookmarkStart w:id="994" w:name="_Toc241646964"/>
      <w:bookmarkStart w:id="995" w:name="_Toc241647123"/>
      <w:bookmarkStart w:id="996" w:name="_Toc253046612"/>
      <w:bookmarkStart w:id="997" w:name="_Toc253052313"/>
      <w:bookmarkStart w:id="998" w:name="_Toc262033226"/>
      <w:r w:rsidRPr="00903553">
        <w:t>Kriteriji in pravila za sestavo dokumentov za obračun</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5B28272A" w14:textId="0029E2CA"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V eni pošiljki je lahko poljubno število dokumentov za obračun. </w:t>
      </w:r>
    </w:p>
    <w:p w14:paraId="2E736F91" w14:textId="77777777" w:rsidR="00A40F3B" w:rsidRPr="00903553" w:rsidRDefault="00A40F3B" w:rsidP="00A40F3B">
      <w:pPr>
        <w:autoSpaceDE w:val="0"/>
        <w:autoSpaceDN w:val="0"/>
        <w:adjustRightInd w:val="0"/>
        <w:spacing w:after="0" w:line="240" w:lineRule="auto"/>
        <w:ind w:right="-1"/>
        <w:rPr>
          <w:rFonts w:ascii="Calibri" w:eastAsia="Calibri" w:hAnsi="Calibri" w:cs="Calibri"/>
          <w:iCs/>
          <w:lang w:eastAsia="ko-KR"/>
        </w:rPr>
      </w:pPr>
    </w:p>
    <w:p w14:paraId="1D8BEA70" w14:textId="3C942BBD"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Kriteriji za ločevanje dokumentov so enaki splošnim podatkom o dokumentu, ki so navedeni v poglavju </w:t>
      </w:r>
      <w:r w:rsidR="006B56FD" w:rsidRPr="003524B2">
        <w:fldChar w:fldCharType="begin"/>
      </w:r>
      <w:r w:rsidR="006B56FD" w:rsidRPr="00903553">
        <w:rPr>
          <w:rFonts w:ascii="Calibri" w:eastAsia="Calibri" w:hAnsi="Calibri" w:cs="Calibri"/>
        </w:rPr>
        <w:instrText xml:space="preserve"> REF _Ref214888277 \r \h </w:instrText>
      </w:r>
      <w:r w:rsidR="006B56FD" w:rsidRPr="003524B2">
        <w:rPr>
          <w:rFonts w:ascii="Calibri" w:eastAsia="Calibri" w:hAnsi="Calibri" w:cs="Calibri"/>
        </w:rPr>
        <w:fldChar w:fldCharType="separate"/>
      </w:r>
      <w:r w:rsidR="00794642">
        <w:rPr>
          <w:rFonts w:ascii="Calibri" w:eastAsia="Calibri" w:hAnsi="Calibri" w:cs="Calibri"/>
        </w:rPr>
        <w:t>6.3.4.1</w:t>
      </w:r>
      <w:r w:rsidR="006B56FD" w:rsidRPr="003524B2">
        <w:fldChar w:fldCharType="end"/>
      </w:r>
      <w:r w:rsidRPr="00903553">
        <w:rPr>
          <w:rFonts w:ascii="Calibri" w:eastAsia="Calibri" w:hAnsi="Calibri" w:cs="Calibri"/>
        </w:rPr>
        <w:t xml:space="preserve">. Če </w:t>
      </w:r>
      <w:r w:rsidR="00187F5D" w:rsidRPr="00903553">
        <w:rPr>
          <w:rFonts w:ascii="Calibri" w:eastAsia="Calibri" w:hAnsi="Calibri" w:cs="Calibri"/>
        </w:rPr>
        <w:t xml:space="preserve">je eden izmed splošnih podatkov dokumenta drugačen, </w:t>
      </w:r>
      <w:r w:rsidRPr="00903553">
        <w:rPr>
          <w:rFonts w:ascii="Calibri" w:eastAsia="Calibri" w:hAnsi="Calibri" w:cs="Calibri"/>
        </w:rPr>
        <w:t>se mora izstaviti nov dokument. Npr. v primeru različnih obdobij opravljenih storitev (obračunskih obdobij) se izstavi</w:t>
      </w:r>
      <w:r w:rsidR="00C13172">
        <w:rPr>
          <w:rFonts w:ascii="Calibri" w:eastAsia="Calibri" w:hAnsi="Calibri" w:cs="Calibri"/>
        </w:rPr>
        <w:t>jo</w:t>
      </w:r>
      <w:r w:rsidRPr="00903553">
        <w:rPr>
          <w:rFonts w:ascii="Calibri" w:eastAsia="Calibri" w:hAnsi="Calibri" w:cs="Calibri"/>
        </w:rPr>
        <w:t xml:space="preserve"> ločen</w:t>
      </w:r>
      <w:r w:rsidR="00C13172">
        <w:rPr>
          <w:rFonts w:ascii="Calibri" w:eastAsia="Calibri" w:hAnsi="Calibri" w:cs="Calibri"/>
        </w:rPr>
        <w:t>i</w:t>
      </w:r>
      <w:r w:rsidRPr="00903553">
        <w:rPr>
          <w:rFonts w:ascii="Calibri" w:eastAsia="Calibri" w:hAnsi="Calibri" w:cs="Calibri"/>
        </w:rPr>
        <w:t xml:space="preserve"> dokument</w:t>
      </w:r>
      <w:r w:rsidR="00C13172">
        <w:rPr>
          <w:rFonts w:ascii="Calibri" w:eastAsia="Calibri" w:hAnsi="Calibri" w:cs="Calibri"/>
        </w:rPr>
        <w:t>i</w:t>
      </w:r>
      <w:r w:rsidRPr="00903553">
        <w:rPr>
          <w:rFonts w:ascii="Calibri" w:eastAsia="Calibri" w:hAnsi="Calibri" w:cs="Calibri"/>
        </w:rPr>
        <w:t xml:space="preserve">, to pomeni za vsako obračunsko obdobje posebej (mesec). </w:t>
      </w:r>
    </w:p>
    <w:p w14:paraId="5184B5B8" w14:textId="77777777" w:rsidR="000D0107" w:rsidRPr="00903553" w:rsidRDefault="000D0107" w:rsidP="000D0107">
      <w:pPr>
        <w:spacing w:after="0" w:line="240" w:lineRule="auto"/>
        <w:rPr>
          <w:rFonts w:ascii="Calibri" w:eastAsia="Calibri" w:hAnsi="Calibri" w:cs="Calibri"/>
        </w:rPr>
      </w:pPr>
    </w:p>
    <w:p w14:paraId="503EC59D" w14:textId="6AD6E7BA" w:rsidR="000D0107" w:rsidRPr="00903553" w:rsidRDefault="000D0107" w:rsidP="000D0107">
      <w:pPr>
        <w:spacing w:after="0" w:line="240" w:lineRule="auto"/>
        <w:rPr>
          <w:rFonts w:ascii="Calibri" w:eastAsia="Calibri" w:hAnsi="Calibri" w:cs="Calibri"/>
        </w:rPr>
      </w:pPr>
      <w:r w:rsidRPr="00903553">
        <w:rPr>
          <w:rFonts w:ascii="Calibri" w:eastAsia="Calibri" w:hAnsi="Calibri" w:cs="Calibri"/>
        </w:rPr>
        <w:t>Za TZO izvajalec izstavi račun za vsako TZO posebej za strukturo »PDO«.</w:t>
      </w:r>
    </w:p>
    <w:p w14:paraId="08ABCC89" w14:textId="77777777" w:rsidR="000D0107" w:rsidRPr="00903553" w:rsidRDefault="000D0107" w:rsidP="4E77BA84">
      <w:pPr>
        <w:spacing w:after="0" w:line="240" w:lineRule="auto"/>
        <w:rPr>
          <w:rFonts w:ascii="Calibri" w:eastAsia="Calibri" w:hAnsi="Calibri" w:cs="Calibri"/>
        </w:rPr>
      </w:pPr>
    </w:p>
    <w:p w14:paraId="5F63A240" w14:textId="1B6F61AE" w:rsidR="00D54090" w:rsidRPr="00903553" w:rsidRDefault="00D54090" w:rsidP="008E082D">
      <w:pPr>
        <w:pStyle w:val="Brezrazmikov"/>
      </w:pPr>
      <w:r w:rsidRPr="00903553">
        <w:t>Pri pripravi računov izvajalec upošteva naslednja pravila:</w:t>
      </w:r>
    </w:p>
    <w:p w14:paraId="0C5460D2" w14:textId="75749252" w:rsidR="00D54090" w:rsidRPr="00903553" w:rsidRDefault="00D54090" w:rsidP="008E082D">
      <w:pPr>
        <w:pStyle w:val="Brezrazmikov"/>
        <w:numPr>
          <w:ilvl w:val="0"/>
          <w:numId w:val="14"/>
        </w:numPr>
      </w:pPr>
      <w:r w:rsidRPr="00903553">
        <w:t>za vse opravljene storitve DO, KODO in stroške v času mirovanja pravic, ki se nanašajo na uporabnike</w:t>
      </w:r>
      <w:r w:rsidR="002545EA">
        <w:t>,</w:t>
      </w:r>
      <w:r w:rsidRPr="00903553">
        <w:t xml:space="preserve"> izstavi en račun</w:t>
      </w:r>
      <w:r w:rsidR="002545EA">
        <w:t>,</w:t>
      </w:r>
    </w:p>
    <w:p w14:paraId="4659F8A1" w14:textId="7B904B8A" w:rsidR="000D0107" w:rsidRDefault="00D54090" w:rsidP="008E082D">
      <w:pPr>
        <w:pStyle w:val="Brezrazmikov"/>
        <w:numPr>
          <w:ilvl w:val="0"/>
          <w:numId w:val="14"/>
        </w:numPr>
      </w:pPr>
      <w:r w:rsidRPr="00903553">
        <w:t>za opravljene storitve DO, KODO in stroške v času mirovanja pravic, ki se nanašajo na TZO (podatek o TZO je razviden iz odločbe, ki jo je izdala VT in iz ON)</w:t>
      </w:r>
      <w:r w:rsidR="002545EA">
        <w:t>,</w:t>
      </w:r>
      <w:r w:rsidRPr="00903553">
        <w:t xml:space="preserve"> izstavi ločene račune po uporabnikih.</w:t>
      </w:r>
    </w:p>
    <w:p w14:paraId="030B4AEC" w14:textId="77777777" w:rsidR="00C13172" w:rsidRPr="00C13172" w:rsidRDefault="00C13172" w:rsidP="008E082D">
      <w:pPr>
        <w:pStyle w:val="Brezrazmikov"/>
      </w:pPr>
    </w:p>
    <w:p w14:paraId="6773318D" w14:textId="7ADF892D" w:rsidR="000D0107" w:rsidRPr="00903553" w:rsidRDefault="000D0107" w:rsidP="00554BE7">
      <w:pPr>
        <w:pStyle w:val="Naslov3"/>
      </w:pPr>
      <w:bookmarkStart w:id="999" w:name="_Toc215057493"/>
      <w:bookmarkStart w:id="1000" w:name="_Toc231908243"/>
      <w:bookmarkStart w:id="1001" w:name="_Toc232066039"/>
      <w:r w:rsidRPr="00903553">
        <w:t>Dodatno pravilo pri pripravi obračuna pri prevedbenih in začasnih ON</w:t>
      </w:r>
      <w:bookmarkEnd w:id="999"/>
      <w:bookmarkEnd w:id="1000"/>
      <w:bookmarkEnd w:id="1001"/>
    </w:p>
    <w:p w14:paraId="23D97AA6" w14:textId="404789F9" w:rsidR="000D0107" w:rsidRPr="00903553" w:rsidRDefault="000D0107" w:rsidP="008E082D">
      <w:pPr>
        <w:pStyle w:val="Brezrazmikov"/>
      </w:pPr>
      <w:r w:rsidRPr="00903553">
        <w:t>Če pride do izdaje odločbe sredi meseca</w:t>
      </w:r>
      <w:r w:rsidR="002545EA">
        <w:t>,</w:t>
      </w:r>
      <w:r w:rsidRPr="00903553">
        <w:t xml:space="preserve"> izvajalec posreduje obračun, kjer pri številki odločbe posreduje »Ni odločbe«, v naslednjem mesecu pa pri obračun</w:t>
      </w:r>
      <w:r w:rsidR="002545EA">
        <w:t>u</w:t>
      </w:r>
      <w:r w:rsidRPr="00903553">
        <w:t xml:space="preserve"> posreduje številko odločbe.</w:t>
      </w:r>
    </w:p>
    <w:p w14:paraId="63BC6E98" w14:textId="723AB7B9" w:rsidR="000D0107" w:rsidRPr="00903553" w:rsidRDefault="009A532D" w:rsidP="008E082D">
      <w:pPr>
        <w:pStyle w:val="Brezrazmikov"/>
        <w:rPr>
          <w:rStyle w:val="Neenpoudarek"/>
          <w:noProof w:val="0"/>
          <w:color w:val="7F7F7F" w:themeColor="text1" w:themeTint="80"/>
        </w:rPr>
      </w:pPr>
      <w:r>
        <w:rPr>
          <w:rStyle w:val="Neenpoudarek"/>
          <w:noProof w:val="0"/>
          <w:color w:val="7F7F7F" w:themeColor="text1" w:themeTint="80"/>
        </w:rPr>
        <w:br/>
      </w:r>
      <w:r w:rsidR="000D0107" w:rsidRPr="00903553">
        <w:rPr>
          <w:rStyle w:val="Neenpoudarek"/>
          <w:noProof w:val="0"/>
          <w:color w:val="7F7F7F" w:themeColor="text1" w:themeTint="80"/>
        </w:rPr>
        <w:t>Primer</w:t>
      </w:r>
      <w:r w:rsidR="00950EA4" w:rsidRPr="00903553">
        <w:rPr>
          <w:rStyle w:val="Neenpoudarek"/>
          <w:noProof w:val="0"/>
          <w:color w:val="7F7F7F" w:themeColor="text1" w:themeTint="80"/>
        </w:rPr>
        <w:t xml:space="preserve"> </w:t>
      </w:r>
      <w:r w:rsidR="00087C38">
        <w:rPr>
          <w:rStyle w:val="Neenpoudarek"/>
          <w:noProof w:val="0"/>
          <w:color w:val="7F7F7F" w:themeColor="text1" w:themeTint="80"/>
        </w:rPr>
        <w:t>33</w:t>
      </w:r>
      <w:r w:rsidR="000D0107" w:rsidRPr="00903553">
        <w:rPr>
          <w:rStyle w:val="Neenpoudarek"/>
          <w:noProof w:val="0"/>
          <w:color w:val="7F7F7F" w:themeColor="text1" w:themeTint="80"/>
        </w:rPr>
        <w:t>:</w:t>
      </w:r>
      <w:r w:rsidR="000D0107" w:rsidRPr="00903553">
        <w:rPr>
          <w:rStyle w:val="Neenpoudarek"/>
          <w:noProof w:val="0"/>
          <w:color w:val="7F7F7F" w:themeColor="text1" w:themeTint="80"/>
        </w:rPr>
        <w:br/>
        <w:t xml:space="preserve">Ugotovitvena odločba o prevedbi je izdana 15. </w:t>
      </w:r>
      <w:r w:rsidR="005043C4">
        <w:rPr>
          <w:rStyle w:val="Neenpoudarek"/>
          <w:noProof w:val="0"/>
          <w:color w:val="7F7F7F" w:themeColor="text1" w:themeTint="80"/>
        </w:rPr>
        <w:t>11.</w:t>
      </w:r>
      <w:r w:rsidR="005043C4" w:rsidRPr="00903553">
        <w:rPr>
          <w:rStyle w:val="Neenpoudarek"/>
          <w:noProof w:val="0"/>
          <w:color w:val="7F7F7F" w:themeColor="text1" w:themeTint="80"/>
        </w:rPr>
        <w:t xml:space="preserve"> </w:t>
      </w:r>
      <w:r w:rsidR="000D0107" w:rsidRPr="00903553">
        <w:rPr>
          <w:rStyle w:val="Neenpoudarek"/>
          <w:noProof w:val="0"/>
          <w:color w:val="7F7F7F" w:themeColor="text1" w:themeTint="80"/>
        </w:rPr>
        <w:t>2026. Izvajalec posreduje na Zavod obračun:</w:t>
      </w:r>
    </w:p>
    <w:p w14:paraId="47984E44" w14:textId="4C956FEA" w:rsidR="000D0107" w:rsidRPr="00903553" w:rsidRDefault="000D0107" w:rsidP="008E082D">
      <w:pPr>
        <w:pStyle w:val="Brezrazmikov"/>
        <w:numPr>
          <w:ilvl w:val="0"/>
          <w:numId w:val="64"/>
        </w:numPr>
        <w:rPr>
          <w:rStyle w:val="Neenpoudarek"/>
          <w:noProof w:val="0"/>
          <w:color w:val="7F7F7F" w:themeColor="text1" w:themeTint="80"/>
        </w:rPr>
      </w:pPr>
      <w:r w:rsidRPr="00903553">
        <w:rPr>
          <w:rStyle w:val="Neenpoudarek"/>
          <w:noProof w:val="0"/>
          <w:color w:val="7F7F7F" w:themeColor="text1" w:themeTint="80"/>
        </w:rPr>
        <w:t xml:space="preserve">za november posreduje </w:t>
      </w:r>
      <w:r w:rsidR="00F75125" w:rsidRPr="00903553">
        <w:rPr>
          <w:rStyle w:val="Neenpoudarek"/>
          <w:noProof w:val="0"/>
          <w:color w:val="7F7F7F" w:themeColor="text1" w:themeTint="80"/>
        </w:rPr>
        <w:t>še</w:t>
      </w:r>
      <w:r w:rsidRPr="00903553">
        <w:rPr>
          <w:rStyle w:val="Neenpoudarek"/>
          <w:noProof w:val="0"/>
          <w:color w:val="7F7F7F" w:themeColor="text1" w:themeTint="80"/>
        </w:rPr>
        <w:t xml:space="preserve"> obračun brez podatka o številki odločbe,</w:t>
      </w:r>
    </w:p>
    <w:p w14:paraId="7646640F" w14:textId="0AC26F65" w:rsidR="000D0107" w:rsidRPr="00E00E7E" w:rsidRDefault="000D0107" w:rsidP="008E082D">
      <w:pPr>
        <w:pStyle w:val="Brezrazmikov"/>
        <w:numPr>
          <w:ilvl w:val="0"/>
          <w:numId w:val="64"/>
        </w:numPr>
      </w:pPr>
      <w:r w:rsidRPr="00903553">
        <w:rPr>
          <w:rStyle w:val="Neenpoudarek"/>
          <w:noProof w:val="0"/>
          <w:color w:val="7F7F7F" w:themeColor="text1" w:themeTint="80"/>
        </w:rPr>
        <w:t>za december pa že obračun s podatkom o številki odločbe.</w:t>
      </w:r>
    </w:p>
    <w:p w14:paraId="4B8B8F70" w14:textId="141E4130" w:rsidR="00A40F3B" w:rsidRPr="00903553" w:rsidRDefault="4E77BA84" w:rsidP="00554BE7">
      <w:pPr>
        <w:pStyle w:val="Naslov3"/>
      </w:pPr>
      <w:bookmarkStart w:id="1002" w:name="_Toc215057494"/>
      <w:bookmarkStart w:id="1003" w:name="_Toc178600784"/>
      <w:bookmarkStart w:id="1004" w:name="_Toc182394500"/>
      <w:bookmarkStart w:id="1005" w:name="_Toc183156410"/>
      <w:bookmarkStart w:id="1006" w:name="_Toc200456931"/>
      <w:bookmarkStart w:id="1007" w:name="_Toc224710594"/>
      <w:bookmarkStart w:id="1008" w:name="_Toc224712575"/>
      <w:bookmarkStart w:id="1009" w:name="_Toc228697165"/>
      <w:bookmarkStart w:id="1010" w:name="_Toc228769877"/>
      <w:bookmarkStart w:id="1011" w:name="_Toc229557365"/>
      <w:bookmarkStart w:id="1012" w:name="_Toc229557554"/>
      <w:bookmarkStart w:id="1013" w:name="_Toc229557743"/>
      <w:bookmarkStart w:id="1014" w:name="_Toc229558072"/>
      <w:bookmarkStart w:id="1015" w:name="_Toc229558261"/>
      <w:bookmarkStart w:id="1016" w:name="_Toc229893985"/>
      <w:bookmarkStart w:id="1017" w:name="_Toc229894176"/>
      <w:bookmarkStart w:id="1018" w:name="_Toc229894698"/>
      <w:bookmarkStart w:id="1019" w:name="_Toc229901151"/>
      <w:bookmarkStart w:id="1020" w:name="_Toc230410618"/>
      <w:bookmarkStart w:id="1021" w:name="_Toc230418241"/>
      <w:bookmarkStart w:id="1022" w:name="_Toc230482873"/>
      <w:bookmarkStart w:id="1023" w:name="_Toc230483254"/>
      <w:bookmarkStart w:id="1024" w:name="_Toc240690001"/>
      <w:bookmarkStart w:id="1025" w:name="_Toc240690178"/>
      <w:bookmarkStart w:id="1026" w:name="_Toc241034225"/>
      <w:bookmarkStart w:id="1027" w:name="_Toc241646199"/>
      <w:bookmarkStart w:id="1028" w:name="_Toc241646763"/>
      <w:bookmarkStart w:id="1029" w:name="_Toc241646826"/>
      <w:bookmarkStart w:id="1030" w:name="_Toc241646965"/>
      <w:bookmarkStart w:id="1031" w:name="_Toc241647124"/>
      <w:bookmarkStart w:id="1032" w:name="_Toc253046613"/>
      <w:bookmarkStart w:id="1033" w:name="_Toc253052314"/>
      <w:bookmarkStart w:id="1034" w:name="_Toc262033227"/>
      <w:bookmarkStart w:id="1035" w:name="_Toc306363174"/>
      <w:bookmarkStart w:id="1036" w:name="_Toc306364105"/>
      <w:bookmarkStart w:id="1037" w:name="_Toc306364979"/>
      <w:bookmarkStart w:id="1038" w:name="_Toc306365187"/>
      <w:bookmarkStart w:id="1039" w:name="_Toc164423427"/>
      <w:bookmarkStart w:id="1040" w:name="_Toc231908244"/>
      <w:bookmarkStart w:id="1041" w:name="_Toc232066040"/>
      <w:r w:rsidRPr="00903553">
        <w:t>Izstavljanje računov, dobropisov in bremepisov</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440A97ED" w14:textId="171D1BF8"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Zavod prejete račune, dobropise in bremepise preveri in pošiljatelju, v obliki povratne pošiljke v strukturirani elektronski obliki, zagotovi informacije o ugotovljenih napakah </w:t>
      </w:r>
      <w:r w:rsidR="00913E78" w:rsidRPr="00903553">
        <w:rPr>
          <w:rFonts w:ascii="Calibri" w:eastAsia="Calibri" w:hAnsi="Calibri" w:cs="Calibri"/>
        </w:rPr>
        <w:t xml:space="preserve">in </w:t>
      </w:r>
      <w:r w:rsidRPr="00903553">
        <w:rPr>
          <w:rFonts w:ascii="Calibri" w:eastAsia="Calibri" w:hAnsi="Calibri" w:cs="Calibri"/>
        </w:rPr>
        <w:t>o sprejetju dokumenta.</w:t>
      </w:r>
    </w:p>
    <w:p w14:paraId="0E0EDB60" w14:textId="51A7341C" w:rsidR="00A40F3B" w:rsidRPr="00903553" w:rsidRDefault="009A532D" w:rsidP="4E77BA84">
      <w:pPr>
        <w:spacing w:after="0" w:line="240" w:lineRule="auto"/>
        <w:rPr>
          <w:rFonts w:ascii="Calibri" w:eastAsia="Calibri" w:hAnsi="Calibri" w:cs="Calibri"/>
        </w:rPr>
      </w:pPr>
      <w:r>
        <w:rPr>
          <w:rFonts w:ascii="Calibri" w:eastAsia="Calibri" w:hAnsi="Calibri" w:cs="Calibri"/>
        </w:rPr>
        <w:br/>
      </w:r>
      <w:r w:rsidR="4E77BA84" w:rsidRPr="00903553">
        <w:rPr>
          <w:rFonts w:ascii="Calibri" w:eastAsia="Calibri" w:hAnsi="Calibri" w:cs="Calibri"/>
        </w:rPr>
        <w:t>Seznam kontrol, s katerimi Zavod preverja pravilnost prejetih dokumentov, in struktura povratnih pošiljk sta opredeljena v Tehničnem navodilu za pripravo in elektronsko izmenjevanje podatkov obračuna storitve dolgotrajne oskrbe, ki ga Zavod objavi na svoji spletni strani.</w:t>
      </w:r>
    </w:p>
    <w:p w14:paraId="6B02A5B9" w14:textId="77777777" w:rsidR="00A40F3B" w:rsidRPr="00903553" w:rsidRDefault="00A40F3B" w:rsidP="00A40F3B">
      <w:pPr>
        <w:spacing w:after="0" w:line="240" w:lineRule="auto"/>
        <w:rPr>
          <w:rFonts w:ascii="Calibri" w:eastAsia="Calibri" w:hAnsi="Calibri" w:cs="Calibri"/>
        </w:rPr>
      </w:pPr>
    </w:p>
    <w:p w14:paraId="08112A3E" w14:textId="50F812FC" w:rsidR="007422EC" w:rsidRPr="00903553" w:rsidRDefault="007422EC" w:rsidP="007422EC">
      <w:pPr>
        <w:spacing w:after="0" w:line="240" w:lineRule="auto"/>
        <w:rPr>
          <w:rFonts w:ascii="Calibri" w:eastAsia="Calibri" w:hAnsi="Calibri" w:cs="Calibri"/>
        </w:rPr>
      </w:pPr>
      <w:r w:rsidRPr="00903553">
        <w:rPr>
          <w:rFonts w:ascii="Calibri" w:eastAsia="Calibri" w:hAnsi="Calibri" w:cs="Calibri"/>
        </w:rPr>
        <w:t xml:space="preserve">Če Zavod zavrne račun v celoti, izvajalec izda nov račun s pravilnimi podatki (dobropis se ne pošilja Zavodu). </w:t>
      </w:r>
    </w:p>
    <w:p w14:paraId="158E3E34" w14:textId="279A5E98" w:rsidR="007422EC" w:rsidRPr="00903553" w:rsidRDefault="007422EC" w:rsidP="007422EC">
      <w:pPr>
        <w:spacing w:after="0" w:line="240" w:lineRule="auto"/>
        <w:rPr>
          <w:rFonts w:ascii="Calibri" w:eastAsia="Calibri" w:hAnsi="Calibri" w:cs="Calibri"/>
        </w:rPr>
      </w:pPr>
      <w:r w:rsidRPr="00903553">
        <w:rPr>
          <w:rFonts w:ascii="Calibri" w:eastAsia="Calibri" w:hAnsi="Calibri" w:cs="Calibri"/>
        </w:rPr>
        <w:lastRenderedPageBreak/>
        <w:t>V primeru ugotovljene napake na računu za TZO, dobropisu ali bremepisu Zavod dokument vedno zavrne v celoti.</w:t>
      </w:r>
    </w:p>
    <w:p w14:paraId="0CF514C7" w14:textId="77777777" w:rsidR="007422EC" w:rsidRPr="00903553" w:rsidRDefault="007422EC" w:rsidP="007422EC">
      <w:pPr>
        <w:spacing w:after="0" w:line="240" w:lineRule="auto"/>
        <w:rPr>
          <w:rFonts w:ascii="Calibri" w:eastAsia="Calibri" w:hAnsi="Calibri" w:cs="Calibri"/>
        </w:rPr>
      </w:pPr>
    </w:p>
    <w:p w14:paraId="312ADF80" w14:textId="6EB1E7F6" w:rsidR="007422EC" w:rsidRPr="00903553" w:rsidRDefault="007422EC" w:rsidP="007422EC">
      <w:pPr>
        <w:spacing w:after="0" w:line="240" w:lineRule="auto"/>
        <w:rPr>
          <w:rFonts w:ascii="Calibri" w:eastAsia="Calibri" w:hAnsi="Calibri" w:cs="Calibri"/>
        </w:rPr>
      </w:pPr>
      <w:r w:rsidRPr="00903553">
        <w:rPr>
          <w:rFonts w:ascii="Calibri" w:eastAsia="Calibri" w:hAnsi="Calibri" w:cs="Calibri"/>
        </w:rPr>
        <w:t>V primeru zavrnitve računa za TZO, dobropisa oz. bremepisa pošiljatelj izstavi nov račun, dobropis oz. bremepis s pravilnimi podatki.</w:t>
      </w:r>
    </w:p>
    <w:p w14:paraId="54CCF6BC" w14:textId="77777777" w:rsidR="007422EC" w:rsidRPr="00903553" w:rsidRDefault="007422EC" w:rsidP="007422EC">
      <w:pPr>
        <w:spacing w:after="0" w:line="240" w:lineRule="auto"/>
        <w:rPr>
          <w:rFonts w:ascii="Calibri" w:eastAsia="Calibri" w:hAnsi="Calibri" w:cs="Calibri"/>
        </w:rPr>
      </w:pPr>
    </w:p>
    <w:p w14:paraId="56225DD7" w14:textId="67B78967" w:rsidR="007422EC" w:rsidRPr="00903553" w:rsidRDefault="007422EC" w:rsidP="007422EC">
      <w:pPr>
        <w:spacing w:after="0" w:line="240" w:lineRule="auto"/>
        <w:rPr>
          <w:rFonts w:ascii="Calibri" w:eastAsia="Calibri" w:hAnsi="Calibri" w:cs="Calibri"/>
        </w:rPr>
      </w:pPr>
      <w:r w:rsidRPr="00903553">
        <w:rPr>
          <w:rFonts w:ascii="Calibri" w:eastAsia="Calibri" w:hAnsi="Calibri" w:cs="Calibri"/>
        </w:rPr>
        <w:t>Če izvajalec odpravi razlog, zaradi katerega je bil račun zavrnjen, le</w:t>
      </w:r>
      <w:r w:rsidR="00E4304D">
        <w:rPr>
          <w:rFonts w:ascii="Calibri" w:eastAsia="Calibri" w:hAnsi="Calibri" w:cs="Calibri"/>
        </w:rPr>
        <w:t>-</w:t>
      </w:r>
      <w:r w:rsidRPr="00903553">
        <w:rPr>
          <w:rFonts w:ascii="Calibri" w:eastAsia="Calibri" w:hAnsi="Calibri" w:cs="Calibri"/>
        </w:rPr>
        <w:t>to ponovno obračuna z novim računom ali bremepisom. Zavod tovrstne prejete račune in bremepise preverja na enak način kot redne račune.</w:t>
      </w:r>
    </w:p>
    <w:p w14:paraId="274F2CEC" w14:textId="77777777" w:rsidR="00A40F3B" w:rsidRPr="00903553" w:rsidRDefault="00A40F3B" w:rsidP="00A40F3B">
      <w:pPr>
        <w:spacing w:after="0" w:line="240" w:lineRule="auto"/>
        <w:rPr>
          <w:rFonts w:ascii="Calibri" w:eastAsia="Calibri" w:hAnsi="Calibri" w:cs="Calibri"/>
        </w:rPr>
      </w:pPr>
    </w:p>
    <w:p w14:paraId="237B2D95" w14:textId="52EAACAA"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 xml:space="preserve">Podatki na dokumentih morajo imeti takšen predznak (+ </w:t>
      </w:r>
      <w:r w:rsidR="006854B1">
        <w:rPr>
          <w:rFonts w:ascii="Calibri" w:eastAsia="Calibri" w:hAnsi="Calibri" w:cs="Calibri"/>
        </w:rPr>
        <w:t>oz.</w:t>
      </w:r>
      <w:r w:rsidR="006854B1" w:rsidRPr="00903553">
        <w:rPr>
          <w:rFonts w:ascii="Calibri" w:eastAsia="Calibri" w:hAnsi="Calibri" w:cs="Calibri"/>
        </w:rPr>
        <w:t xml:space="preserve"> </w:t>
      </w:r>
      <w:r w:rsidRPr="00903553">
        <w:rPr>
          <w:rFonts w:ascii="Calibri" w:eastAsia="Calibri" w:hAnsi="Calibri" w:cs="Calibri"/>
        </w:rPr>
        <w:t>-), kot ga določa šifrant D26: skupna vrednost dokumenta, znesek osnove za DDV, znesek DDV (v splošnih podatkih in podrobnih podatkih o storitvi), število storitev, obračunana vrednost storitve.</w:t>
      </w:r>
    </w:p>
    <w:p w14:paraId="1378C27B" w14:textId="77777777" w:rsidR="00D91870" w:rsidRPr="00903553" w:rsidRDefault="00D91870" w:rsidP="4E77BA84">
      <w:pPr>
        <w:spacing w:after="0" w:line="240" w:lineRule="auto"/>
        <w:rPr>
          <w:rFonts w:ascii="Calibri" w:eastAsia="Calibri" w:hAnsi="Calibri" w:cs="Calibri"/>
        </w:rPr>
      </w:pPr>
    </w:p>
    <w:p w14:paraId="47906A6C" w14:textId="0FEEE973" w:rsidR="00A40F3B" w:rsidRPr="00903553" w:rsidRDefault="4E77BA84" w:rsidP="00554BE7">
      <w:pPr>
        <w:pStyle w:val="Naslov3"/>
      </w:pPr>
      <w:bookmarkStart w:id="1042" w:name="_Toc215057495"/>
      <w:bookmarkStart w:id="1043" w:name="_Toc178600786"/>
      <w:bookmarkStart w:id="1044" w:name="_Toc182394502"/>
      <w:bookmarkStart w:id="1045" w:name="_Toc183156412"/>
      <w:bookmarkStart w:id="1046" w:name="_Toc200456932"/>
      <w:bookmarkStart w:id="1047" w:name="_Toc231908245"/>
      <w:bookmarkStart w:id="1048" w:name="_Toc232066041"/>
      <w:r w:rsidRPr="00903553">
        <w:t>Dobropisi v primeru stornacije podatkov</w:t>
      </w:r>
      <w:bookmarkEnd w:id="1042"/>
      <w:bookmarkEnd w:id="1043"/>
      <w:bookmarkEnd w:id="1044"/>
      <w:bookmarkEnd w:id="1045"/>
      <w:bookmarkEnd w:id="1046"/>
      <w:bookmarkEnd w:id="1047"/>
      <w:bookmarkEnd w:id="1048"/>
    </w:p>
    <w:p w14:paraId="4195554B" w14:textId="5B7EA5A3" w:rsidR="00094F5D" w:rsidRPr="00903553" w:rsidRDefault="00094F5D" w:rsidP="008E082D">
      <w:pPr>
        <w:pStyle w:val="Brezrazmikov"/>
      </w:pPr>
      <w:r w:rsidRPr="00903553">
        <w:t>Če izvajalec ugotovi, da je Zavodu posredoval napačne podatke ON ali napačne podatke o mirovanju pravice do DO uporabnika</w:t>
      </w:r>
      <w:r w:rsidR="002545EA">
        <w:t>,</w:t>
      </w:r>
      <w:r w:rsidRPr="00903553">
        <w:t xml:space="preserve"> in je na podlagi teh podatkov že obračunal storitve DO, KODO ali stroške v času mirovanja pravice, mora pred stornacijo podatkov ON ali podatkov o mirovanju pravice izstaviti dobropise, s katerimi razveljavlja obračun teh storitev DO oz. stroškov v času mirovanja pravic. Izvajalec na dobropisih navede </w:t>
      </w:r>
      <w:r w:rsidR="00B34776" w:rsidRPr="00903553">
        <w:t>vse podatke</w:t>
      </w:r>
      <w:r w:rsidRPr="00903553">
        <w:t>, kot jih je predhodno navedel na računu ali bremepisu</w:t>
      </w:r>
      <w:r w:rsidR="002545EA">
        <w:t>,</w:t>
      </w:r>
      <w:r w:rsidRPr="00903553">
        <w:t xml:space="preserve"> z negativnimi vrednostmi postavk in skupnih zneskov dobropisa.</w:t>
      </w:r>
    </w:p>
    <w:p w14:paraId="18F5FC5C" w14:textId="77777777" w:rsidR="00094F5D" w:rsidRPr="00903553" w:rsidRDefault="00094F5D" w:rsidP="008E082D">
      <w:pPr>
        <w:pStyle w:val="Brezrazmikov"/>
      </w:pPr>
    </w:p>
    <w:p w14:paraId="2FDF0E4B" w14:textId="77777777" w:rsidR="00094F5D" w:rsidRPr="00903553" w:rsidRDefault="00094F5D" w:rsidP="008E082D">
      <w:pPr>
        <w:pStyle w:val="Brezrazmikov"/>
      </w:pPr>
      <w:r w:rsidRPr="00903553">
        <w:t>Izvajalec Zavodu posreduje stornacijo podatkov ON ali podatkov o mirovanju pravice šele, ko Zavod potrdi sprejem izdanih dobropisov.</w:t>
      </w:r>
    </w:p>
    <w:p w14:paraId="72920B02" w14:textId="77777777" w:rsidR="00322953" w:rsidRPr="00903553" w:rsidRDefault="00322953" w:rsidP="008E082D">
      <w:pPr>
        <w:pStyle w:val="Brezrazmikov"/>
      </w:pPr>
    </w:p>
    <w:p w14:paraId="0E20E4A8" w14:textId="77777777" w:rsidR="00A40F3B" w:rsidRPr="00903553" w:rsidRDefault="4E77BA84" w:rsidP="00554BE7">
      <w:pPr>
        <w:pStyle w:val="Naslov3"/>
      </w:pPr>
      <w:bookmarkStart w:id="1049" w:name="_Toc212462108"/>
      <w:bookmarkStart w:id="1050" w:name="_Toc213690121"/>
      <w:bookmarkStart w:id="1051" w:name="_Toc178600788"/>
      <w:bookmarkStart w:id="1052" w:name="_Toc182394504"/>
      <w:bookmarkStart w:id="1053" w:name="_Toc183156414"/>
      <w:bookmarkStart w:id="1054" w:name="_Toc200456934"/>
      <w:bookmarkStart w:id="1055" w:name="_Toc215057496"/>
      <w:bookmarkStart w:id="1056" w:name="_Toc231908246"/>
      <w:bookmarkStart w:id="1057" w:name="_Toc232066042"/>
      <w:bookmarkEnd w:id="1049"/>
      <w:bookmarkEnd w:id="1050"/>
      <w:r w:rsidRPr="00903553">
        <w:t>Ločeni dokumenti po mesecih</w:t>
      </w:r>
      <w:bookmarkEnd w:id="1051"/>
      <w:bookmarkEnd w:id="1052"/>
      <w:bookmarkEnd w:id="1053"/>
      <w:bookmarkEnd w:id="1054"/>
      <w:bookmarkEnd w:id="1055"/>
      <w:bookmarkEnd w:id="1056"/>
      <w:bookmarkEnd w:id="1057"/>
    </w:p>
    <w:p w14:paraId="2873C0C2" w14:textId="6B45E124" w:rsidR="00F44696" w:rsidRPr="00903553" w:rsidRDefault="4E77BA84" w:rsidP="4E77BA84">
      <w:pPr>
        <w:spacing w:after="0" w:line="240" w:lineRule="auto"/>
        <w:rPr>
          <w:rFonts w:ascii="Calibri" w:eastAsia="Calibri" w:hAnsi="Calibri" w:cs="Calibri"/>
        </w:rPr>
      </w:pPr>
      <w:r w:rsidRPr="00903553">
        <w:rPr>
          <w:rFonts w:ascii="Calibri" w:eastAsia="Calibri" w:hAnsi="Calibri" w:cs="Calibri"/>
        </w:rPr>
        <w:t>Vsi dnevni PDO, ki jih izvajalec uvrsti na posamezen dokument, se morajo nanašati na isti mesec. Če mora izvajalec poleg dnevnega PDO preteklega meseca izjemoma obračunati tudi nekatere dnevne PDO iz mesecev pred tem, slednje dnevne PDO uvrsti na ločene dokumente po mesecih.</w:t>
      </w:r>
      <w:r w:rsidR="00BB0F83">
        <w:rPr>
          <w:rFonts w:ascii="Calibri" w:eastAsia="Calibri" w:hAnsi="Calibri" w:cs="Calibri"/>
        </w:rPr>
        <w:t xml:space="preserve"> </w:t>
      </w:r>
      <w:r w:rsidRPr="00903553">
        <w:rPr>
          <w:rFonts w:ascii="Calibri" w:eastAsia="Calibri" w:hAnsi="Calibri" w:cs="Calibri"/>
        </w:rPr>
        <w:t>Izvajalec izstavi ločen dokument za PDO za dvojezičnost.</w:t>
      </w:r>
    </w:p>
    <w:p w14:paraId="46173348" w14:textId="77777777" w:rsidR="008C2FA5" w:rsidRPr="00903553" w:rsidRDefault="008C2FA5" w:rsidP="4E77BA84">
      <w:pPr>
        <w:spacing w:after="0" w:line="240" w:lineRule="auto"/>
        <w:rPr>
          <w:rFonts w:ascii="Calibri" w:eastAsia="Calibri" w:hAnsi="Calibri" w:cs="Calibri"/>
        </w:rPr>
      </w:pPr>
    </w:p>
    <w:p w14:paraId="159CB622" w14:textId="77777777" w:rsidR="00A40F3B" w:rsidRPr="00903553" w:rsidRDefault="4E77BA84" w:rsidP="00E00E7E">
      <w:pPr>
        <w:pStyle w:val="Naslov2"/>
      </w:pPr>
      <w:bookmarkStart w:id="1058" w:name="_Toc306362789"/>
      <w:bookmarkStart w:id="1059" w:name="_Toc306362999"/>
      <w:bookmarkStart w:id="1060" w:name="_Toc306363175"/>
      <w:bookmarkStart w:id="1061" w:name="_Toc262033229"/>
      <w:bookmarkStart w:id="1062" w:name="_Toc306363177"/>
      <w:bookmarkStart w:id="1063" w:name="_Toc306364107"/>
      <w:bookmarkStart w:id="1064" w:name="_Toc306364981"/>
      <w:bookmarkStart w:id="1065" w:name="_Toc306365189"/>
      <w:bookmarkStart w:id="1066" w:name="_Toc164423429"/>
      <w:bookmarkStart w:id="1067" w:name="_Toc178600789"/>
      <w:bookmarkStart w:id="1068" w:name="_Toc182394505"/>
      <w:bookmarkStart w:id="1069" w:name="_Toc183156415"/>
      <w:bookmarkStart w:id="1070" w:name="_Toc200456935"/>
      <w:bookmarkStart w:id="1071" w:name="_Toc215057497"/>
      <w:bookmarkStart w:id="1072" w:name="_Toc231908247"/>
      <w:bookmarkStart w:id="1073" w:name="_Toc232066043"/>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1058"/>
      <w:bookmarkEnd w:id="1059"/>
      <w:bookmarkEnd w:id="1060"/>
      <w:r w:rsidRPr="00903553">
        <w:t>Zavračanje pošiljk in dokumentov</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07C12C1E" w14:textId="72F3CE25"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Zavod bo izvajalcem v elektronski obliki posredoval informacije o ustreznosti prejetih pošiljk in podatkov tako za pravilne kot tudi za zavrnjene pošiljke in dokumente.</w:t>
      </w:r>
    </w:p>
    <w:p w14:paraId="18C62037" w14:textId="77777777" w:rsidR="00A40F3B" w:rsidRPr="00903553" w:rsidRDefault="00A40F3B" w:rsidP="00A40F3B">
      <w:pPr>
        <w:spacing w:after="0" w:line="240" w:lineRule="auto"/>
        <w:rPr>
          <w:rFonts w:ascii="Calibri" w:eastAsia="Calibri" w:hAnsi="Calibri" w:cs="Calibri"/>
        </w:rPr>
      </w:pPr>
    </w:p>
    <w:p w14:paraId="03CEA2FE" w14:textId="18C63BA7"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V primeru odkrite napake se lahko zavrne celotna pošiljka ali celoten dokument. Celotna pošiljka se zavrne v primeru odkritih napak v podatkih o pošiljki, pošiljatelju in prejemniku. V primeru odkrite napake v dokumentu se lahko zavrne celoten dokument.</w:t>
      </w:r>
    </w:p>
    <w:p w14:paraId="7A27E4DF" w14:textId="77777777" w:rsidR="00322953" w:rsidRPr="00903553" w:rsidRDefault="00322953" w:rsidP="008E082D">
      <w:pPr>
        <w:pStyle w:val="Brezrazmikov"/>
      </w:pPr>
    </w:p>
    <w:p w14:paraId="6EB94D32" w14:textId="05E0C0A7" w:rsidR="00527FC1" w:rsidRPr="00903553" w:rsidRDefault="4E77BA84" w:rsidP="4E77BA84">
      <w:pPr>
        <w:spacing w:after="0" w:line="240" w:lineRule="auto"/>
        <w:rPr>
          <w:rFonts w:ascii="Calibri" w:eastAsia="Calibri" w:hAnsi="Calibri" w:cs="Calibri"/>
        </w:rPr>
      </w:pPr>
      <w:bookmarkStart w:id="1074" w:name="_Toc262033230"/>
      <w:r w:rsidRPr="00903553">
        <w:rPr>
          <w:rFonts w:ascii="Calibri" w:eastAsia="Calibri" w:hAnsi="Calibri" w:cs="Calibri"/>
        </w:rPr>
        <w:t>Zavod zavrne dokument v celoti v primeru odkrite napake pri računih, dobropisih, bremepisih in pri individualnih računih za TZO po zakonodaji EU, ne glede na nivo podatka, na katerem se odkrije napaka. Cel dokument se zavrne tudi v primeru odkrite napake na splošnih podatkih dokumenta ali zavrnitve vseh oseb dokumenta ali v primeru, ko ima podatek (na splošnem ali na podrobnem nivoju) neustrezen predznak glede na vrsto dokumenta.</w:t>
      </w:r>
      <w:bookmarkEnd w:id="1074"/>
    </w:p>
    <w:p w14:paraId="37BD2E94" w14:textId="77777777" w:rsidR="00322953" w:rsidRPr="00903553" w:rsidRDefault="00322953" w:rsidP="008E082D">
      <w:pPr>
        <w:pStyle w:val="Brezrazmikov"/>
      </w:pPr>
    </w:p>
    <w:p w14:paraId="6CD53FDD" w14:textId="77777777" w:rsidR="00A40F3B" w:rsidRPr="00903553" w:rsidRDefault="4E77BA84" w:rsidP="00E00E7E">
      <w:pPr>
        <w:pStyle w:val="Naslov2"/>
      </w:pPr>
      <w:bookmarkStart w:id="1075" w:name="_Ref285578717"/>
      <w:bookmarkStart w:id="1076" w:name="_Ref292362418"/>
      <w:bookmarkStart w:id="1077" w:name="_Toc306363178"/>
      <w:bookmarkStart w:id="1078" w:name="_Toc306364110"/>
      <w:bookmarkStart w:id="1079" w:name="_Toc306364984"/>
      <w:bookmarkStart w:id="1080" w:name="_Toc306365192"/>
      <w:bookmarkStart w:id="1081" w:name="_Toc164423432"/>
      <w:bookmarkStart w:id="1082" w:name="_Toc178600793"/>
      <w:bookmarkStart w:id="1083" w:name="_Toc182394508"/>
      <w:bookmarkStart w:id="1084" w:name="_Toc183156418"/>
      <w:bookmarkStart w:id="1085" w:name="_Toc200456938"/>
      <w:bookmarkStart w:id="1086" w:name="_Toc215057498"/>
      <w:bookmarkStart w:id="1087" w:name="_Toc231908248"/>
      <w:bookmarkStart w:id="1088" w:name="_Toc232066044"/>
      <w:r w:rsidRPr="00903553">
        <w:t>Priloge k dokumentom za obračun</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4BFFF593" w14:textId="129E79C1" w:rsidR="00A40F3B" w:rsidRPr="00903553" w:rsidRDefault="4E77BA84" w:rsidP="00554BE7">
      <w:pPr>
        <w:pStyle w:val="Naslov3"/>
      </w:pPr>
      <w:bookmarkStart w:id="1089" w:name="_Toc215057499"/>
      <w:bookmarkStart w:id="1090" w:name="_Toc306364111"/>
      <w:bookmarkStart w:id="1091" w:name="_Toc306364985"/>
      <w:bookmarkStart w:id="1092" w:name="_Toc306365193"/>
      <w:bookmarkStart w:id="1093" w:name="_Toc178600794"/>
      <w:bookmarkStart w:id="1094" w:name="_Toc182394509"/>
      <w:bookmarkStart w:id="1095" w:name="_Toc183156419"/>
      <w:bookmarkStart w:id="1096" w:name="_Toc200456939"/>
      <w:bookmarkStart w:id="1097" w:name="_Toc231908249"/>
      <w:bookmarkStart w:id="1098" w:name="_Toc232066045"/>
      <w:r w:rsidRPr="00903553">
        <w:t>Priloge, ki jih arhivira izvajalec</w:t>
      </w:r>
      <w:bookmarkEnd w:id="1089"/>
      <w:bookmarkEnd w:id="1090"/>
      <w:bookmarkEnd w:id="1091"/>
      <w:bookmarkEnd w:id="1092"/>
      <w:bookmarkEnd w:id="1093"/>
      <w:bookmarkEnd w:id="1094"/>
      <w:bookmarkEnd w:id="1095"/>
      <w:bookmarkEnd w:id="1096"/>
      <w:bookmarkEnd w:id="1097"/>
      <w:bookmarkEnd w:id="1098"/>
    </w:p>
    <w:p w14:paraId="357CDEA5" w14:textId="3CD790CF" w:rsidR="00A40F3B" w:rsidRPr="00903553" w:rsidRDefault="4E77BA84" w:rsidP="4E77BA84">
      <w:pPr>
        <w:spacing w:after="0" w:line="240" w:lineRule="auto"/>
        <w:rPr>
          <w:rFonts w:ascii="Calibri" w:eastAsia="Calibri" w:hAnsi="Calibri" w:cs="Calibri"/>
        </w:rPr>
      </w:pPr>
      <w:r w:rsidRPr="00903553">
        <w:rPr>
          <w:rFonts w:ascii="Calibri" w:eastAsia="Calibri" w:hAnsi="Calibri" w:cs="Calibri"/>
        </w:rPr>
        <w:t>Prilog</w:t>
      </w:r>
      <w:r w:rsidR="00531A6F">
        <w:rPr>
          <w:rFonts w:ascii="Calibri" w:eastAsia="Calibri" w:hAnsi="Calibri" w:cs="Calibri"/>
        </w:rPr>
        <w:t>i</w:t>
      </w:r>
      <w:r w:rsidRPr="00903553">
        <w:rPr>
          <w:rFonts w:ascii="Calibri" w:eastAsia="Calibri" w:hAnsi="Calibri" w:cs="Calibri"/>
        </w:rPr>
        <w:t xml:space="preserve"> k elektronskim obračunskim dokumentom, ki </w:t>
      </w:r>
      <w:r w:rsidR="00F3088C">
        <w:rPr>
          <w:rFonts w:ascii="Calibri" w:eastAsia="Calibri" w:hAnsi="Calibri" w:cs="Calibri"/>
        </w:rPr>
        <w:t>ju</w:t>
      </w:r>
      <w:r w:rsidR="00F3088C" w:rsidRPr="00903553">
        <w:rPr>
          <w:rFonts w:ascii="Calibri" w:eastAsia="Calibri" w:hAnsi="Calibri" w:cs="Calibri"/>
        </w:rPr>
        <w:t xml:space="preserve"> </w:t>
      </w:r>
      <w:r w:rsidRPr="00903553">
        <w:rPr>
          <w:rFonts w:ascii="Calibri" w:eastAsia="Calibri" w:hAnsi="Calibri" w:cs="Calibri"/>
        </w:rPr>
        <w:t xml:space="preserve">arhivira izvajalec in </w:t>
      </w:r>
      <w:r w:rsidR="00F3088C">
        <w:rPr>
          <w:rFonts w:ascii="Calibri" w:eastAsia="Calibri" w:hAnsi="Calibri" w:cs="Calibri"/>
        </w:rPr>
        <w:t xml:space="preserve">hrani </w:t>
      </w:r>
      <w:r w:rsidRPr="00903553">
        <w:rPr>
          <w:rFonts w:ascii="Calibri" w:eastAsia="Calibri" w:hAnsi="Calibri" w:cs="Calibri"/>
        </w:rPr>
        <w:t>za potrebe Zavodovega nadzora</w:t>
      </w:r>
      <w:r w:rsidR="00F3088C">
        <w:rPr>
          <w:rFonts w:ascii="Calibri" w:eastAsia="Calibri" w:hAnsi="Calibri" w:cs="Calibri"/>
        </w:rPr>
        <w:t>:</w:t>
      </w:r>
    </w:p>
    <w:p w14:paraId="12763C68" w14:textId="03CDA866" w:rsidR="00A40F3B" w:rsidRPr="00903553" w:rsidRDefault="4E77BA84" w:rsidP="4E77BA84">
      <w:pPr>
        <w:numPr>
          <w:ilvl w:val="0"/>
          <w:numId w:val="15"/>
        </w:numPr>
        <w:spacing w:after="0" w:line="240" w:lineRule="auto"/>
        <w:rPr>
          <w:rFonts w:ascii="Calibri" w:eastAsia="Calibri" w:hAnsi="Calibri" w:cs="Calibri"/>
        </w:rPr>
      </w:pPr>
      <w:r w:rsidRPr="00903553">
        <w:rPr>
          <w:rFonts w:ascii="Calibri" w:eastAsia="Calibri" w:hAnsi="Calibri" w:cs="Calibri"/>
        </w:rPr>
        <w:t>ON in AON.</w:t>
      </w:r>
    </w:p>
    <w:p w14:paraId="5CF81ACD" w14:textId="77777777" w:rsidR="00A40F3B" w:rsidRPr="00903553" w:rsidRDefault="00A40F3B" w:rsidP="00A40F3B">
      <w:pPr>
        <w:spacing w:after="0" w:line="240" w:lineRule="auto"/>
        <w:rPr>
          <w:rFonts w:ascii="Calibri" w:eastAsia="Calibri" w:hAnsi="Calibri" w:cs="Calibri"/>
        </w:rPr>
      </w:pPr>
    </w:p>
    <w:p w14:paraId="1A976D7E" w14:textId="0D05DD15" w:rsidR="00691F22" w:rsidRPr="0061421B" w:rsidRDefault="4E77BA84" w:rsidP="0061421B">
      <w:pPr>
        <w:spacing w:after="0" w:line="240" w:lineRule="auto"/>
        <w:rPr>
          <w:rFonts w:ascii="Calibri" w:eastAsia="Calibri" w:hAnsi="Calibri" w:cs="Calibri"/>
        </w:rPr>
      </w:pPr>
      <w:r w:rsidRPr="00903553">
        <w:rPr>
          <w:rFonts w:ascii="Calibri" w:eastAsia="Calibri" w:hAnsi="Calibri" w:cs="Calibri"/>
        </w:rPr>
        <w:t xml:space="preserve">Izvajalci so Zavodu na posebno zahtevo dolžni predložiti vse dokumente izvajalcev, na podlagi katerih so obračunali posamezne storitve. </w:t>
      </w:r>
    </w:p>
    <w:p w14:paraId="65E5A988" w14:textId="0E515E00" w:rsidR="0083676B" w:rsidRPr="00554BE7" w:rsidRDefault="4E77BA84" w:rsidP="00E642B2">
      <w:pPr>
        <w:pStyle w:val="Naslov1"/>
      </w:pPr>
      <w:bookmarkStart w:id="1099" w:name="_Toc212462113"/>
      <w:bookmarkStart w:id="1100" w:name="_Toc213690126"/>
      <w:bookmarkStart w:id="1101" w:name="_Toc202442145"/>
      <w:bookmarkStart w:id="1102" w:name="_Toc215057500"/>
      <w:bookmarkStart w:id="1103" w:name="_Toc231908250"/>
      <w:bookmarkStart w:id="1104" w:name="_Toc232066046"/>
      <w:bookmarkEnd w:id="1099"/>
      <w:bookmarkEnd w:id="1100"/>
      <w:r w:rsidRPr="00554BE7">
        <w:t>Priloge</w:t>
      </w:r>
      <w:bookmarkEnd w:id="1101"/>
      <w:bookmarkEnd w:id="1102"/>
      <w:r w:rsidR="00527FC1" w:rsidRPr="00554BE7">
        <w:t xml:space="preserve"> k Priročniku</w:t>
      </w:r>
      <w:bookmarkEnd w:id="1103"/>
      <w:bookmarkEnd w:id="1104"/>
    </w:p>
    <w:p w14:paraId="0D8B0556" w14:textId="3A7305D2" w:rsidR="0083676B" w:rsidRPr="00903553" w:rsidRDefault="4E77BA84" w:rsidP="002109A3">
      <w:pPr>
        <w:spacing w:after="0"/>
        <w:rPr>
          <w:rFonts w:ascii="Calibri" w:eastAsia="Calibri" w:hAnsi="Calibri" w:cs="Calibri"/>
        </w:rPr>
      </w:pPr>
      <w:r w:rsidRPr="00903553">
        <w:rPr>
          <w:rFonts w:ascii="Calibri" w:eastAsia="Calibri" w:hAnsi="Calibri" w:cs="Calibri"/>
        </w:rPr>
        <w:t>Priloga 1: Tabela za vpis in posredovanje kontaktnih podatkov izvajalca DO</w:t>
      </w:r>
    </w:p>
    <w:p w14:paraId="53D9C949" w14:textId="10CD4EDD" w:rsidR="0081540B" w:rsidRPr="00903553" w:rsidRDefault="4E77BA84" w:rsidP="002109A3">
      <w:pPr>
        <w:spacing w:after="0"/>
        <w:rPr>
          <w:rFonts w:ascii="Calibri" w:eastAsia="Calibri" w:hAnsi="Calibri" w:cs="Calibri"/>
        </w:rPr>
      </w:pPr>
      <w:r w:rsidRPr="00903553">
        <w:rPr>
          <w:rFonts w:ascii="Calibri" w:eastAsia="Calibri" w:hAnsi="Calibri" w:cs="Calibri"/>
        </w:rPr>
        <w:t>Priloga 2: Šifranti DO</w:t>
      </w:r>
      <w:r w:rsidR="006B18A4" w:rsidRPr="00903553">
        <w:rPr>
          <w:rFonts w:ascii="Calibri" w:eastAsia="Calibri" w:hAnsi="Calibri" w:cs="Calibri"/>
        </w:rPr>
        <w:t xml:space="preserve"> </w:t>
      </w:r>
    </w:p>
    <w:p w14:paraId="281473D1" w14:textId="25B614AE" w:rsidR="00C74E57" w:rsidRPr="00903553" w:rsidRDefault="00C74E57" w:rsidP="002109A3">
      <w:pPr>
        <w:spacing w:after="0"/>
        <w:rPr>
          <w:rFonts w:ascii="Calibri" w:eastAsia="Calibri" w:hAnsi="Calibri" w:cs="Calibri"/>
        </w:rPr>
      </w:pPr>
      <w:r w:rsidRPr="00903553">
        <w:rPr>
          <w:rFonts w:ascii="Calibri" w:eastAsia="Calibri" w:hAnsi="Calibri" w:cs="Calibri"/>
        </w:rPr>
        <w:t xml:space="preserve">Priloga 3: </w:t>
      </w:r>
      <w:r w:rsidR="00524D9D" w:rsidRPr="00903553">
        <w:rPr>
          <w:rFonts w:ascii="Calibri" w:eastAsia="Calibri" w:hAnsi="Calibri" w:cs="Calibri"/>
        </w:rPr>
        <w:t>Pripomoček za izračun sorazmernega dela nadomestne oskrbe</w:t>
      </w:r>
    </w:p>
    <w:p w14:paraId="3696BABD" w14:textId="77777777" w:rsidR="00691F22" w:rsidRPr="00903553" w:rsidRDefault="00691F22" w:rsidP="002109A3">
      <w:pPr>
        <w:spacing w:after="0"/>
        <w:rPr>
          <w:rFonts w:ascii="Calibri" w:eastAsia="Calibri" w:hAnsi="Calibri" w:cs="Calibri"/>
        </w:rPr>
      </w:pPr>
    </w:p>
    <w:p w14:paraId="28CDCEC3" w14:textId="77777777" w:rsidR="00513E16" w:rsidRPr="00903553" w:rsidRDefault="00513E16" w:rsidP="4E77BA84">
      <w:pPr>
        <w:rPr>
          <w:rFonts w:ascii="Calibri" w:eastAsia="Calibri" w:hAnsi="Calibri" w:cs="Calibri"/>
        </w:rPr>
      </w:pPr>
    </w:p>
    <w:tbl>
      <w:tblPr>
        <w:tblW w:w="9923" w:type="dxa"/>
        <w:tblInd w:w="40" w:type="dxa"/>
        <w:tblLayout w:type="fixed"/>
        <w:tblCellMar>
          <w:left w:w="40" w:type="dxa"/>
          <w:right w:w="40" w:type="dxa"/>
        </w:tblCellMar>
        <w:tblLook w:val="0000" w:firstRow="0" w:lastRow="0" w:firstColumn="0" w:lastColumn="0" w:noHBand="0" w:noVBand="0"/>
      </w:tblPr>
      <w:tblGrid>
        <w:gridCol w:w="5080"/>
        <w:gridCol w:w="4843"/>
      </w:tblGrid>
      <w:tr w:rsidR="00A40F3B" w:rsidRPr="00903553" w14:paraId="12DF2BD4" w14:textId="77777777" w:rsidTr="003524B2">
        <w:tc>
          <w:tcPr>
            <w:tcW w:w="5080" w:type="dxa"/>
            <w:tcBorders>
              <w:top w:val="nil"/>
              <w:left w:val="nil"/>
              <w:bottom w:val="nil"/>
              <w:right w:val="nil"/>
            </w:tcBorders>
          </w:tcPr>
          <w:p w14:paraId="1F086161" w14:textId="0D08C0E5" w:rsidR="00A40F3B" w:rsidRDefault="00A40F3B" w:rsidP="4E77BA84">
            <w:pPr>
              <w:autoSpaceDE w:val="0"/>
              <w:autoSpaceDN w:val="0"/>
              <w:adjustRightInd w:val="0"/>
              <w:spacing w:after="0" w:line="260" w:lineRule="atLeast"/>
              <w:ind w:right="110"/>
              <w:rPr>
                <w:rFonts w:ascii="Calibri" w:hAnsi="Calibri"/>
                <w:color w:val="000000"/>
              </w:rPr>
            </w:pPr>
            <w:r w:rsidRPr="00F01EB2">
              <w:rPr>
                <w:rFonts w:ascii="Calibri" w:eastAsia="Times New Roman" w:hAnsi="Calibri" w:cs="Calibri"/>
                <w:color w:val="000000"/>
              </w:rPr>
              <w:t xml:space="preserve">Številka: </w:t>
            </w:r>
            <w:r w:rsidR="002E24E1" w:rsidRPr="00F01EB2">
              <w:rPr>
                <w:rFonts w:ascii="Calibri" w:hAnsi="Calibri"/>
                <w:color w:val="000000"/>
              </w:rPr>
              <w:t>0072-36/2025-DI/</w:t>
            </w:r>
            <w:r w:rsidR="005671A7">
              <w:rPr>
                <w:rFonts w:ascii="Calibri" w:hAnsi="Calibri"/>
                <w:color w:val="000000"/>
              </w:rPr>
              <w:t>9</w:t>
            </w:r>
          </w:p>
          <w:p w14:paraId="07A80A13" w14:textId="77777777" w:rsidR="00DF572A" w:rsidRPr="00F01EB2" w:rsidRDefault="00DF572A" w:rsidP="4E77BA84">
            <w:pPr>
              <w:autoSpaceDE w:val="0"/>
              <w:autoSpaceDN w:val="0"/>
              <w:adjustRightInd w:val="0"/>
              <w:spacing w:after="0" w:line="260" w:lineRule="atLeast"/>
              <w:ind w:right="110"/>
              <w:rPr>
                <w:rFonts w:ascii="Calibri" w:eastAsia="Times New Roman" w:hAnsi="Calibri" w:cs="Calibri"/>
                <w:color w:val="000000" w:themeColor="text1"/>
              </w:rPr>
            </w:pPr>
          </w:p>
          <w:p w14:paraId="1F8C7C7D" w14:textId="6CC1DB93" w:rsidR="00A40F3B" w:rsidRPr="00903553" w:rsidRDefault="4E77BA84" w:rsidP="4E77BA84">
            <w:pPr>
              <w:autoSpaceDE w:val="0"/>
              <w:autoSpaceDN w:val="0"/>
              <w:adjustRightInd w:val="0"/>
              <w:spacing w:after="0" w:line="260" w:lineRule="atLeast"/>
              <w:ind w:right="110"/>
              <w:rPr>
                <w:rFonts w:ascii="Calibri" w:eastAsia="Times New Roman" w:hAnsi="Calibri" w:cs="Calibri"/>
                <w:color w:val="000000" w:themeColor="text1"/>
              </w:rPr>
            </w:pPr>
            <w:r w:rsidRPr="00F01EB2">
              <w:rPr>
                <w:rFonts w:ascii="Calibri" w:eastAsia="Times New Roman" w:hAnsi="Calibri" w:cs="Calibri"/>
                <w:color w:val="000000" w:themeColor="text1"/>
              </w:rPr>
              <w:t>Kraj in datum: Ljubljana</w:t>
            </w:r>
            <w:r w:rsidRPr="00DF572A">
              <w:rPr>
                <w:rFonts w:ascii="Calibri" w:eastAsia="Times New Roman" w:hAnsi="Calibri" w:cs="Calibri"/>
                <w:color w:val="000000" w:themeColor="text1"/>
              </w:rPr>
              <w:t xml:space="preserve">, </w:t>
            </w:r>
            <w:r w:rsidR="005671A7">
              <w:rPr>
                <w:rFonts w:ascii="Calibri" w:eastAsia="Times New Roman" w:hAnsi="Calibri" w:cs="Calibri"/>
                <w:color w:val="000000" w:themeColor="text1"/>
              </w:rPr>
              <w:t>17</w:t>
            </w:r>
            <w:r w:rsidR="00473F38" w:rsidRPr="00DC0CCE">
              <w:rPr>
                <w:rFonts w:ascii="Calibri" w:eastAsia="Times New Roman" w:hAnsi="Calibri" w:cs="Calibri"/>
                <w:color w:val="000000" w:themeColor="text1"/>
              </w:rPr>
              <w:t>.</w:t>
            </w:r>
            <w:r w:rsidR="00764800" w:rsidRPr="00DF572A">
              <w:rPr>
                <w:rFonts w:ascii="Calibri" w:eastAsia="Times New Roman" w:hAnsi="Calibri" w:cs="Calibri"/>
                <w:color w:val="000000" w:themeColor="text1"/>
              </w:rPr>
              <w:t xml:space="preserve"> </w:t>
            </w:r>
            <w:r w:rsidR="00DF572A">
              <w:rPr>
                <w:rFonts w:ascii="Calibri" w:eastAsia="Times New Roman" w:hAnsi="Calibri" w:cs="Calibri"/>
                <w:color w:val="000000" w:themeColor="text1"/>
              </w:rPr>
              <w:t>junij</w:t>
            </w:r>
            <w:r w:rsidR="00A034A7" w:rsidRPr="00DF572A">
              <w:rPr>
                <w:rFonts w:ascii="Calibri" w:eastAsia="Times New Roman" w:hAnsi="Calibri" w:cs="Calibri"/>
                <w:color w:val="000000" w:themeColor="text1"/>
              </w:rPr>
              <w:t xml:space="preserve"> </w:t>
            </w:r>
            <w:r w:rsidRPr="00DF572A">
              <w:rPr>
                <w:rFonts w:ascii="Calibri" w:eastAsia="Times New Roman" w:hAnsi="Calibri" w:cs="Calibri"/>
                <w:color w:val="000000" w:themeColor="text1"/>
              </w:rPr>
              <w:t>202</w:t>
            </w:r>
            <w:r w:rsidR="00A034A7" w:rsidRPr="00DF572A">
              <w:rPr>
                <w:rFonts w:ascii="Calibri" w:eastAsia="Times New Roman" w:hAnsi="Calibri" w:cs="Calibri"/>
                <w:color w:val="000000" w:themeColor="text1"/>
              </w:rPr>
              <w:t>6</w:t>
            </w:r>
          </w:p>
        </w:tc>
        <w:tc>
          <w:tcPr>
            <w:tcW w:w="4843" w:type="dxa"/>
            <w:tcBorders>
              <w:top w:val="nil"/>
              <w:left w:val="nil"/>
              <w:bottom w:val="nil"/>
              <w:right w:val="nil"/>
            </w:tcBorders>
          </w:tcPr>
          <w:p w14:paraId="62BAF938" w14:textId="6D89BFEF" w:rsidR="007C26AF" w:rsidRPr="00903553" w:rsidRDefault="4E77BA84" w:rsidP="4E77BA84">
            <w:pPr>
              <w:autoSpaceDE w:val="0"/>
              <w:autoSpaceDN w:val="0"/>
              <w:adjustRightInd w:val="0"/>
              <w:spacing w:after="0" w:line="260" w:lineRule="atLeast"/>
              <w:ind w:right="58"/>
              <w:rPr>
                <w:rFonts w:ascii="Calibri" w:eastAsia="Times New Roman" w:hAnsi="Calibri" w:cs="Calibri"/>
                <w:color w:val="000000" w:themeColor="text1"/>
              </w:rPr>
            </w:pPr>
            <w:r w:rsidRPr="00903553">
              <w:rPr>
                <w:rFonts w:ascii="Calibri" w:eastAsia="Times New Roman" w:hAnsi="Calibri" w:cs="Calibri"/>
                <w:color w:val="000000" w:themeColor="text1"/>
              </w:rPr>
              <w:t xml:space="preserve">        </w:t>
            </w:r>
            <w:r w:rsidR="00ED5586">
              <w:rPr>
                <w:rFonts w:ascii="Calibri" w:eastAsia="Times New Roman" w:hAnsi="Calibri" w:cs="Calibri"/>
                <w:color w:val="000000" w:themeColor="text1"/>
              </w:rPr>
              <w:t xml:space="preserve">      </w:t>
            </w:r>
            <w:r w:rsidRPr="00903553">
              <w:rPr>
                <w:rFonts w:ascii="Calibri" w:eastAsia="Times New Roman" w:hAnsi="Calibri" w:cs="Calibri"/>
                <w:color w:val="000000" w:themeColor="text1"/>
              </w:rPr>
              <w:t xml:space="preserve"> </w:t>
            </w:r>
            <w:r w:rsidR="00ED5586">
              <w:rPr>
                <w:rFonts w:ascii="Calibri" w:eastAsia="Times New Roman" w:hAnsi="Calibri" w:cs="Calibri"/>
                <w:color w:val="000000" w:themeColor="text1"/>
              </w:rPr>
              <w:t xml:space="preserve">mag. </w:t>
            </w:r>
            <w:r w:rsidR="003D4A60">
              <w:rPr>
                <w:rFonts w:ascii="Calibri" w:eastAsia="Times New Roman" w:hAnsi="Calibri" w:cs="Calibri"/>
                <w:color w:val="000000" w:themeColor="text1"/>
              </w:rPr>
              <w:t>Robert Ljoljo</w:t>
            </w:r>
          </w:p>
          <w:p w14:paraId="1071B14C" w14:textId="589535AC" w:rsidR="00A40F3B" w:rsidRDefault="4E77BA84" w:rsidP="00513E16">
            <w:pPr>
              <w:autoSpaceDE w:val="0"/>
              <w:autoSpaceDN w:val="0"/>
              <w:adjustRightInd w:val="0"/>
              <w:spacing w:after="0" w:line="260" w:lineRule="atLeast"/>
              <w:ind w:right="58"/>
              <w:rPr>
                <w:rFonts w:ascii="Calibri" w:eastAsia="Times New Roman" w:hAnsi="Calibri" w:cs="Calibri"/>
                <w:color w:val="000000" w:themeColor="text1"/>
              </w:rPr>
            </w:pPr>
            <w:r w:rsidRPr="00903553">
              <w:rPr>
                <w:rFonts w:ascii="Calibri" w:eastAsia="Times New Roman" w:hAnsi="Calibri" w:cs="Calibri"/>
                <w:color w:val="000000" w:themeColor="text1"/>
              </w:rPr>
              <w:t xml:space="preserve">          </w:t>
            </w:r>
            <w:r w:rsidR="00ED5586">
              <w:rPr>
                <w:rFonts w:ascii="Calibri" w:eastAsia="Times New Roman" w:hAnsi="Calibri" w:cs="Calibri"/>
                <w:color w:val="000000" w:themeColor="text1"/>
              </w:rPr>
              <w:t xml:space="preserve">    </w:t>
            </w:r>
            <w:r w:rsidRPr="00903553">
              <w:rPr>
                <w:rFonts w:ascii="Calibri" w:eastAsia="Times New Roman" w:hAnsi="Calibri" w:cs="Calibri"/>
                <w:color w:val="000000" w:themeColor="text1"/>
              </w:rPr>
              <w:t xml:space="preserve"> </w:t>
            </w:r>
            <w:r w:rsidR="003D4A60">
              <w:rPr>
                <w:rFonts w:ascii="Calibri" w:eastAsia="Times New Roman" w:hAnsi="Calibri" w:cs="Calibri"/>
                <w:color w:val="000000" w:themeColor="text1"/>
              </w:rPr>
              <w:t xml:space="preserve">generalni direktor </w:t>
            </w:r>
          </w:p>
          <w:p w14:paraId="4B496C0A" w14:textId="77777777" w:rsidR="003D4A60" w:rsidRDefault="003D4A60" w:rsidP="00513E16">
            <w:pPr>
              <w:autoSpaceDE w:val="0"/>
              <w:autoSpaceDN w:val="0"/>
              <w:adjustRightInd w:val="0"/>
              <w:spacing w:after="0" w:line="260" w:lineRule="atLeast"/>
              <w:ind w:right="58"/>
              <w:rPr>
                <w:rFonts w:ascii="Calibri" w:eastAsia="Times New Roman" w:hAnsi="Calibri" w:cs="Calibri"/>
                <w:color w:val="000000" w:themeColor="text1"/>
              </w:rPr>
            </w:pPr>
            <w:r>
              <w:rPr>
                <w:rFonts w:ascii="Calibri" w:eastAsia="Times New Roman" w:hAnsi="Calibri" w:cs="Calibri"/>
                <w:color w:val="000000" w:themeColor="text1"/>
              </w:rPr>
              <w:t xml:space="preserve">                </w:t>
            </w:r>
          </w:p>
          <w:p w14:paraId="27251A15" w14:textId="77777777" w:rsidR="003D4A60" w:rsidRDefault="003D4A60" w:rsidP="00513E16">
            <w:pPr>
              <w:autoSpaceDE w:val="0"/>
              <w:autoSpaceDN w:val="0"/>
              <w:adjustRightInd w:val="0"/>
              <w:spacing w:after="0" w:line="260" w:lineRule="atLeast"/>
              <w:ind w:right="58"/>
              <w:rPr>
                <w:rFonts w:ascii="Calibri" w:eastAsia="Times New Roman" w:hAnsi="Calibri" w:cs="Calibri"/>
                <w:color w:val="000000" w:themeColor="text1"/>
              </w:rPr>
            </w:pPr>
            <w:r>
              <w:rPr>
                <w:rFonts w:ascii="Calibri" w:eastAsia="Times New Roman" w:hAnsi="Calibri" w:cs="Calibri"/>
                <w:color w:val="000000" w:themeColor="text1"/>
              </w:rPr>
              <w:t xml:space="preserve">               po pooblastilu </w:t>
            </w:r>
          </w:p>
          <w:p w14:paraId="3A9E4306" w14:textId="77777777" w:rsidR="003D4A60" w:rsidRDefault="003D4A60" w:rsidP="00513E16">
            <w:pPr>
              <w:autoSpaceDE w:val="0"/>
              <w:autoSpaceDN w:val="0"/>
              <w:adjustRightInd w:val="0"/>
              <w:spacing w:after="0" w:line="260" w:lineRule="atLeast"/>
              <w:ind w:right="58"/>
              <w:rPr>
                <w:rFonts w:ascii="Calibri" w:eastAsia="Times New Roman" w:hAnsi="Calibri" w:cs="Calibri"/>
                <w:color w:val="000000" w:themeColor="text1"/>
              </w:rPr>
            </w:pPr>
            <w:r>
              <w:rPr>
                <w:rFonts w:ascii="Calibri" w:eastAsia="Times New Roman" w:hAnsi="Calibri" w:cs="Calibri"/>
                <w:color w:val="000000" w:themeColor="text1"/>
              </w:rPr>
              <w:t xml:space="preserve">               mag. Ana Vodičar</w:t>
            </w:r>
          </w:p>
          <w:p w14:paraId="23B28684" w14:textId="76712447" w:rsidR="003D4A60" w:rsidRPr="00903553" w:rsidRDefault="003D4A60" w:rsidP="00513E16">
            <w:pPr>
              <w:autoSpaceDE w:val="0"/>
              <w:autoSpaceDN w:val="0"/>
              <w:adjustRightInd w:val="0"/>
              <w:spacing w:after="0" w:line="260" w:lineRule="atLeast"/>
              <w:ind w:right="58"/>
              <w:rPr>
                <w:rFonts w:ascii="Calibri" w:eastAsia="Times New Roman" w:hAnsi="Calibri" w:cs="Calibri"/>
                <w:color w:val="FF00FF"/>
              </w:rPr>
            </w:pPr>
            <w:r>
              <w:rPr>
                <w:rFonts w:ascii="Calibri" w:eastAsia="Times New Roman" w:hAnsi="Calibri" w:cs="Calibri"/>
                <w:color w:val="000000" w:themeColor="text1"/>
              </w:rPr>
              <w:t xml:space="preserve">               vodja področja I</w:t>
            </w:r>
          </w:p>
        </w:tc>
      </w:tr>
      <w:bookmarkEnd w:id="0"/>
    </w:tbl>
    <w:p w14:paraId="2DA542F5" w14:textId="77777777" w:rsidR="004A24D0" w:rsidRPr="00C95E6B" w:rsidRDefault="004A24D0" w:rsidP="00513E16">
      <w:pPr>
        <w:rPr>
          <w:rFonts w:ascii="Calibri" w:hAnsi="Calibri" w:cs="Calibri"/>
        </w:rPr>
      </w:pPr>
    </w:p>
    <w:sectPr w:rsidR="004A24D0" w:rsidRPr="00C95E6B" w:rsidSect="002D7424">
      <w:footerReference w:type="default" r:id="rId13"/>
      <w:headerReference w:type="first" r:id="rId14"/>
      <w:pgSz w:w="11906" w:h="16838" w:code="9"/>
      <w:pgMar w:top="1418" w:right="1133" w:bottom="567" w:left="1276" w:header="85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2A12" w14:textId="77777777" w:rsidR="0019687C" w:rsidRPr="00903553" w:rsidRDefault="0019687C" w:rsidP="00A40F3B">
      <w:pPr>
        <w:spacing w:after="0" w:line="240" w:lineRule="auto"/>
      </w:pPr>
      <w:r w:rsidRPr="00903553">
        <w:separator/>
      </w:r>
    </w:p>
  </w:endnote>
  <w:endnote w:type="continuationSeparator" w:id="0">
    <w:p w14:paraId="7A053540" w14:textId="77777777" w:rsidR="0019687C" w:rsidRPr="00903553" w:rsidRDefault="0019687C" w:rsidP="00A40F3B">
      <w:pPr>
        <w:spacing w:after="0" w:line="240" w:lineRule="auto"/>
      </w:pPr>
      <w:r w:rsidRPr="00903553">
        <w:continuationSeparator/>
      </w:r>
    </w:p>
  </w:endnote>
  <w:endnote w:type="continuationNotice" w:id="1">
    <w:p w14:paraId="7F701AD0" w14:textId="77777777" w:rsidR="0019687C" w:rsidRPr="00903553" w:rsidRDefault="00196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sl-SI"/>
      </w:rPr>
      <w:id w:val="-756054224"/>
      <w:docPartObj>
        <w:docPartGallery w:val="Page Numbers (Bottom of Page)"/>
        <w:docPartUnique/>
      </w:docPartObj>
    </w:sdtPr>
    <w:sdtEndPr/>
    <w:sdtContent>
      <w:p w14:paraId="66374062" w14:textId="2A2F08FA" w:rsidR="00FE410A" w:rsidRPr="000B1902" w:rsidRDefault="00FE410A">
        <w:pPr>
          <w:pStyle w:val="Noga"/>
          <w:jc w:val="right"/>
          <w:rPr>
            <w:lang w:val="sl-SI"/>
          </w:rPr>
        </w:pPr>
        <w:r w:rsidRPr="000B1902">
          <w:rPr>
            <w:lang w:val="sl-SI"/>
          </w:rPr>
          <w:fldChar w:fldCharType="begin"/>
        </w:r>
        <w:r w:rsidRPr="000B1902">
          <w:rPr>
            <w:lang w:val="sl-SI"/>
          </w:rPr>
          <w:instrText>PAGE   \* MERGEFORMAT</w:instrText>
        </w:r>
        <w:r w:rsidRPr="000B1902">
          <w:rPr>
            <w:lang w:val="sl-SI"/>
          </w:rPr>
          <w:fldChar w:fldCharType="separate"/>
        </w:r>
        <w:r w:rsidRPr="00903553">
          <w:rPr>
            <w:lang w:val="sl-SI"/>
          </w:rPr>
          <w:t>2</w:t>
        </w:r>
        <w:r w:rsidRPr="000B1902">
          <w:rPr>
            <w:lang w:val="sl-SI"/>
          </w:rPr>
          <w:fldChar w:fldCharType="end"/>
        </w:r>
      </w:p>
    </w:sdtContent>
  </w:sdt>
  <w:p w14:paraId="366200E2" w14:textId="77777777" w:rsidR="00AA22DB" w:rsidRPr="00903553" w:rsidRDefault="00AA22DB" w:rsidP="008E0CE0">
    <w:pPr>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F916" w14:textId="77777777" w:rsidR="0019687C" w:rsidRPr="00903553" w:rsidRDefault="0019687C" w:rsidP="00A40F3B">
      <w:pPr>
        <w:spacing w:after="0" w:line="240" w:lineRule="auto"/>
      </w:pPr>
      <w:r w:rsidRPr="00903553">
        <w:separator/>
      </w:r>
    </w:p>
  </w:footnote>
  <w:footnote w:type="continuationSeparator" w:id="0">
    <w:p w14:paraId="3F7CA39D" w14:textId="77777777" w:rsidR="0019687C" w:rsidRPr="00903553" w:rsidRDefault="0019687C" w:rsidP="00A40F3B">
      <w:pPr>
        <w:spacing w:after="0" w:line="240" w:lineRule="auto"/>
      </w:pPr>
      <w:r w:rsidRPr="00903553">
        <w:continuationSeparator/>
      </w:r>
    </w:p>
  </w:footnote>
  <w:footnote w:type="continuationNotice" w:id="1">
    <w:p w14:paraId="583CD985" w14:textId="77777777" w:rsidR="0019687C" w:rsidRPr="00903553" w:rsidRDefault="0019687C">
      <w:pPr>
        <w:spacing w:after="0" w:line="240" w:lineRule="auto"/>
      </w:pPr>
    </w:p>
  </w:footnote>
  <w:footnote w:id="2">
    <w:p w14:paraId="20D85925" w14:textId="495CFF33" w:rsidR="00672B38" w:rsidRPr="00984303" w:rsidRDefault="00672B38" w:rsidP="4E77BA84">
      <w:pPr>
        <w:pStyle w:val="Sprotnaopomba-besedilo"/>
        <w:rPr>
          <w:rFonts w:ascii="Calibri" w:hAnsi="Calibri" w:cs="Calibri"/>
          <w:sz w:val="16"/>
          <w:szCs w:val="16"/>
        </w:rPr>
      </w:pPr>
      <w:r w:rsidRPr="00903553">
        <w:rPr>
          <w:rStyle w:val="Sprotnaopomba-sklic"/>
          <w:rFonts w:ascii="Calibri" w:hAnsi="Calibri" w:cs="Calibri"/>
          <w:sz w:val="16"/>
          <w:szCs w:val="16"/>
        </w:rPr>
        <w:footnoteRef/>
      </w:r>
      <w:r w:rsidRPr="00903553">
        <w:rPr>
          <w:rFonts w:ascii="Calibri" w:hAnsi="Calibri" w:cs="Calibri"/>
          <w:sz w:val="16"/>
          <w:szCs w:val="16"/>
        </w:rPr>
        <w:t xml:space="preserve"> Za uporabnike pravice do ODČ je lahko tudi izvršljiva dopolnilna odločba, s katero je uporabniku pravice do ODČ</w:t>
      </w:r>
      <w:r w:rsidR="00333024" w:rsidRPr="00903553">
        <w:rPr>
          <w:rFonts w:ascii="Calibri" w:hAnsi="Calibri" w:cs="Calibri"/>
          <w:sz w:val="16"/>
          <w:szCs w:val="16"/>
        </w:rPr>
        <w:t>, ki je pravico do ODČ pridobil do 30. 6. 2025,</w:t>
      </w:r>
      <w:r w:rsidRPr="00903553">
        <w:rPr>
          <w:rFonts w:ascii="Calibri" w:hAnsi="Calibri" w:cs="Calibri"/>
          <w:sz w:val="16"/>
          <w:szCs w:val="16"/>
        </w:rPr>
        <w:t xml:space="preserve"> priznana dodatna pravica do SKOS.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3600"/>
      <w:gridCol w:w="2778"/>
      <w:gridCol w:w="2694"/>
    </w:tblGrid>
    <w:tr w:rsidR="008B7D74" w:rsidRPr="00903553" w14:paraId="5A6420B8" w14:textId="77777777" w:rsidTr="00527FC1">
      <w:trPr>
        <w:trHeight w:hRule="exact" w:val="1135"/>
      </w:trPr>
      <w:tc>
        <w:tcPr>
          <w:tcW w:w="2837" w:type="dxa"/>
          <w:shd w:val="clear" w:color="auto" w:fill="auto"/>
          <w:tcMar>
            <w:left w:w="0" w:type="dxa"/>
            <w:right w:w="0" w:type="dxa"/>
          </w:tcMar>
        </w:tcPr>
        <w:p w14:paraId="1B9A44ED" w14:textId="2DF83D88" w:rsidR="002E24E1" w:rsidRPr="00903553" w:rsidRDefault="002E24E1" w:rsidP="002E24E1">
          <w:pPr>
            <w:spacing w:after="0" w:line="260" w:lineRule="atLeast"/>
            <w:rPr>
              <w:rFonts w:ascii="Calibri" w:eastAsia="Calibri" w:hAnsi="Calibri" w:cs="Times New Roman"/>
              <w:szCs w:val="24"/>
            </w:rPr>
          </w:pPr>
        </w:p>
        <w:p w14:paraId="70D0B050" w14:textId="02382BA4" w:rsidR="002E24E1" w:rsidRPr="00903553" w:rsidRDefault="008B7D74" w:rsidP="4E77BA84">
          <w:pPr>
            <w:spacing w:after="0" w:line="260" w:lineRule="atLeast"/>
            <w:jc w:val="left"/>
            <w:rPr>
              <w:rFonts w:ascii="Calibri" w:eastAsia="Calibri" w:hAnsi="Calibri" w:cs="Times New Roman"/>
              <w:b/>
              <w:bCs/>
            </w:rPr>
          </w:pPr>
          <w:r>
            <w:rPr>
              <w:rFonts w:ascii="Calibri" w:eastAsia="Calibri" w:hAnsi="Calibri" w:cs="Times New Roman"/>
              <w:b/>
              <w:bCs/>
              <w:noProof/>
            </w:rPr>
            <w:drawing>
              <wp:inline distT="0" distB="0" distL="0" distR="0" wp14:anchorId="3FEEE288" wp14:editId="26EB89D2">
                <wp:extent cx="2283417" cy="731520"/>
                <wp:effectExtent l="0" t="0" r="3175" b="0"/>
                <wp:docPr id="456896192" name="Slika 2" descr="Slika, ki vsebuje besede besedilo, pisava, grafično oblikovanje,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96192" name="Slika 2" descr="Slika, ki vsebuje besede besedilo, pisava, grafično oblikovanje, grafika"/>
                        <pic:cNvPicPr/>
                      </pic:nvPicPr>
                      <pic:blipFill>
                        <a:blip r:embed="rId1">
                          <a:extLst>
                            <a:ext uri="{28A0092B-C50C-407E-A947-70E740481C1C}">
                              <a14:useLocalDpi xmlns:a14="http://schemas.microsoft.com/office/drawing/2010/main" val="0"/>
                            </a:ext>
                          </a:extLst>
                        </a:blip>
                        <a:stretch>
                          <a:fillRect/>
                        </a:stretch>
                      </pic:blipFill>
                      <pic:spPr>
                        <a:xfrm>
                          <a:off x="0" y="0"/>
                          <a:ext cx="2339994" cy="749645"/>
                        </a:xfrm>
                        <a:prstGeom prst="rect">
                          <a:avLst/>
                        </a:prstGeom>
                      </pic:spPr>
                    </pic:pic>
                  </a:graphicData>
                </a:graphic>
              </wp:inline>
            </w:drawing>
          </w:r>
        </w:p>
      </w:tc>
      <w:tc>
        <w:tcPr>
          <w:tcW w:w="3259" w:type="dxa"/>
          <w:vMerge w:val="restart"/>
          <w:shd w:val="clear" w:color="auto" w:fill="auto"/>
          <w:vAlign w:val="center"/>
        </w:tcPr>
        <w:p w14:paraId="1108DBBC" w14:textId="76A08B4F" w:rsidR="002E24E1" w:rsidRPr="00903553" w:rsidRDefault="002E24E1" w:rsidP="002E24E1">
          <w:pPr>
            <w:spacing w:after="0" w:line="260" w:lineRule="atLeast"/>
            <w:rPr>
              <w:rFonts w:ascii="Calibri" w:eastAsia="Calibri" w:hAnsi="Calibri" w:cs="Times New Roman"/>
            </w:rPr>
          </w:pPr>
        </w:p>
      </w:tc>
      <w:tc>
        <w:tcPr>
          <w:tcW w:w="2976" w:type="dxa"/>
          <w:shd w:val="clear" w:color="auto" w:fill="auto"/>
          <w:tcMar>
            <w:left w:w="0" w:type="dxa"/>
          </w:tcMar>
        </w:tcPr>
        <w:p w14:paraId="1BE279B7" w14:textId="77777777" w:rsidR="002E24E1" w:rsidRPr="00903553" w:rsidRDefault="002E24E1" w:rsidP="002E24E1">
          <w:pPr>
            <w:spacing w:after="0" w:line="260" w:lineRule="atLeast"/>
            <w:rPr>
              <w:rFonts w:ascii="Calibri" w:eastAsia="Calibri" w:hAnsi="Calibri" w:cs="Times New Roman"/>
            </w:rPr>
          </w:pPr>
        </w:p>
      </w:tc>
    </w:tr>
    <w:tr w:rsidR="008B7D74" w:rsidRPr="00903553" w14:paraId="208EB18D" w14:textId="77777777" w:rsidTr="4E77BA84">
      <w:trPr>
        <w:trHeight w:hRule="exact" w:val="113"/>
      </w:trPr>
      <w:tc>
        <w:tcPr>
          <w:tcW w:w="2837" w:type="dxa"/>
          <w:shd w:val="clear" w:color="auto" w:fill="auto"/>
        </w:tcPr>
        <w:p w14:paraId="0D3AE2A5" w14:textId="77777777" w:rsidR="006416B4" w:rsidRPr="00903553" w:rsidRDefault="006416B4" w:rsidP="002E24E1">
          <w:pPr>
            <w:tabs>
              <w:tab w:val="center" w:pos="4536"/>
              <w:tab w:val="right" w:pos="9072"/>
            </w:tabs>
            <w:spacing w:after="0" w:line="260" w:lineRule="atLeast"/>
            <w:rPr>
              <w:rFonts w:ascii="Calibri" w:eastAsia="Calibri" w:hAnsi="Calibri" w:cs="Times New Roman"/>
              <w:b/>
            </w:rPr>
          </w:pPr>
        </w:p>
      </w:tc>
      <w:tc>
        <w:tcPr>
          <w:tcW w:w="3259" w:type="dxa"/>
          <w:vMerge/>
          <w:shd w:val="clear" w:color="auto" w:fill="auto"/>
        </w:tcPr>
        <w:p w14:paraId="27157942" w14:textId="77777777" w:rsidR="006416B4" w:rsidRPr="00903553" w:rsidRDefault="006416B4" w:rsidP="002E24E1">
          <w:pPr>
            <w:tabs>
              <w:tab w:val="center" w:pos="4536"/>
              <w:tab w:val="right" w:pos="9072"/>
            </w:tabs>
            <w:spacing w:after="0" w:line="260" w:lineRule="atLeast"/>
            <w:jc w:val="center"/>
            <w:rPr>
              <w:rFonts w:ascii="Calibri" w:eastAsia="Calibri" w:hAnsi="Calibri" w:cs="Times New Roman"/>
            </w:rPr>
          </w:pPr>
        </w:p>
      </w:tc>
      <w:tc>
        <w:tcPr>
          <w:tcW w:w="2976" w:type="dxa"/>
          <w:shd w:val="clear" w:color="auto" w:fill="auto"/>
          <w:tcMar>
            <w:left w:w="0" w:type="dxa"/>
          </w:tcMar>
        </w:tcPr>
        <w:p w14:paraId="7DD99DFB" w14:textId="77777777" w:rsidR="006416B4" w:rsidRPr="00903553" w:rsidRDefault="006416B4" w:rsidP="002E24E1">
          <w:pPr>
            <w:tabs>
              <w:tab w:val="center" w:pos="4536"/>
              <w:tab w:val="right" w:pos="9072"/>
            </w:tabs>
            <w:spacing w:after="0" w:line="260" w:lineRule="atLeast"/>
            <w:rPr>
              <w:rFonts w:ascii="Calibri" w:eastAsia="Calibri" w:hAnsi="Calibri" w:cs="Times New Roman"/>
            </w:rPr>
          </w:pPr>
        </w:p>
      </w:tc>
    </w:tr>
    <w:tr w:rsidR="008B7D74" w:rsidRPr="00903553" w14:paraId="523C12A6" w14:textId="77777777" w:rsidTr="4E77BA84">
      <w:trPr>
        <w:trHeight w:hRule="exact" w:val="113"/>
      </w:trPr>
      <w:tc>
        <w:tcPr>
          <w:tcW w:w="2837" w:type="dxa"/>
          <w:shd w:val="clear" w:color="auto" w:fill="auto"/>
        </w:tcPr>
        <w:p w14:paraId="4E48185F" w14:textId="77777777" w:rsidR="002E24E1" w:rsidRPr="00903553" w:rsidRDefault="002E24E1" w:rsidP="002E24E1">
          <w:pPr>
            <w:tabs>
              <w:tab w:val="center" w:pos="4536"/>
              <w:tab w:val="right" w:pos="9072"/>
            </w:tabs>
            <w:spacing w:after="0" w:line="260" w:lineRule="atLeast"/>
            <w:rPr>
              <w:rFonts w:ascii="Calibri" w:eastAsia="Calibri" w:hAnsi="Calibri" w:cs="Times New Roman"/>
              <w:b/>
            </w:rPr>
          </w:pPr>
        </w:p>
      </w:tc>
      <w:tc>
        <w:tcPr>
          <w:tcW w:w="3259" w:type="dxa"/>
          <w:vMerge/>
          <w:shd w:val="clear" w:color="auto" w:fill="auto"/>
        </w:tcPr>
        <w:p w14:paraId="3EDBD312" w14:textId="77777777" w:rsidR="002E24E1" w:rsidRPr="00903553" w:rsidRDefault="002E24E1" w:rsidP="002E24E1">
          <w:pPr>
            <w:tabs>
              <w:tab w:val="center" w:pos="4536"/>
              <w:tab w:val="right" w:pos="9072"/>
            </w:tabs>
            <w:spacing w:after="0" w:line="260" w:lineRule="atLeast"/>
            <w:jc w:val="center"/>
            <w:rPr>
              <w:rFonts w:ascii="Calibri" w:eastAsia="Calibri" w:hAnsi="Calibri" w:cs="Times New Roman"/>
            </w:rPr>
          </w:pPr>
        </w:p>
      </w:tc>
      <w:tc>
        <w:tcPr>
          <w:tcW w:w="2976" w:type="dxa"/>
          <w:shd w:val="clear" w:color="auto" w:fill="auto"/>
          <w:tcMar>
            <w:left w:w="0" w:type="dxa"/>
          </w:tcMar>
        </w:tcPr>
        <w:p w14:paraId="123D3C39" w14:textId="77777777" w:rsidR="002E24E1" w:rsidRPr="00903553" w:rsidRDefault="002E24E1" w:rsidP="002E24E1">
          <w:pPr>
            <w:tabs>
              <w:tab w:val="center" w:pos="4536"/>
              <w:tab w:val="right" w:pos="9072"/>
            </w:tabs>
            <w:spacing w:after="0" w:line="260" w:lineRule="atLeast"/>
            <w:rPr>
              <w:rFonts w:ascii="Calibri" w:eastAsia="Calibri" w:hAnsi="Calibri" w:cs="Times New Roman"/>
            </w:rPr>
          </w:pPr>
        </w:p>
      </w:tc>
    </w:tr>
    <w:tr w:rsidR="008B7D74" w:rsidRPr="00903553" w14:paraId="223179FF" w14:textId="77777777" w:rsidTr="4E77BA84">
      <w:tc>
        <w:tcPr>
          <w:tcW w:w="2837" w:type="dxa"/>
          <w:shd w:val="clear" w:color="auto" w:fill="auto"/>
          <w:tcMar>
            <w:left w:w="0" w:type="dxa"/>
            <w:right w:w="0" w:type="dxa"/>
          </w:tcMar>
        </w:tcPr>
        <w:p w14:paraId="65A45021" w14:textId="360EB1B9" w:rsidR="002E24E1" w:rsidRPr="00903553" w:rsidRDefault="4E77BA84" w:rsidP="4E77BA84">
          <w:pPr>
            <w:tabs>
              <w:tab w:val="center" w:pos="4536"/>
              <w:tab w:val="left" w:pos="5670"/>
              <w:tab w:val="right" w:pos="9072"/>
            </w:tabs>
            <w:spacing w:after="0" w:line="240" w:lineRule="exact"/>
            <w:rPr>
              <w:rFonts w:ascii="Calibri" w:eastAsia="Calibri" w:hAnsi="Calibri" w:cs="Times New Roman"/>
              <w:b/>
              <w:bCs/>
            </w:rPr>
          </w:pPr>
          <w:r w:rsidRPr="00903553">
            <w:rPr>
              <w:rFonts w:ascii="Calibri" w:eastAsia="Calibri" w:hAnsi="Calibri" w:cs="Times New Roman"/>
              <w:b/>
              <w:bCs/>
            </w:rPr>
            <w:t>Dolgotrajna oskrba</w:t>
          </w:r>
        </w:p>
        <w:p w14:paraId="6BA2FC6B" w14:textId="77777777" w:rsidR="002E095B" w:rsidRDefault="4E77BA84" w:rsidP="4E77BA84">
          <w:pPr>
            <w:tabs>
              <w:tab w:val="center" w:pos="4536"/>
              <w:tab w:val="left" w:pos="5670"/>
              <w:tab w:val="right" w:pos="9072"/>
            </w:tabs>
            <w:spacing w:after="0" w:line="240" w:lineRule="exact"/>
            <w:rPr>
              <w:rFonts w:ascii="Calibri" w:eastAsia="Calibri" w:hAnsi="Calibri" w:cs="Times New Roman"/>
            </w:rPr>
          </w:pPr>
          <w:r w:rsidRPr="00903553">
            <w:rPr>
              <w:rFonts w:ascii="Calibri" w:eastAsia="Calibri" w:hAnsi="Calibri" w:cs="Times New Roman"/>
            </w:rPr>
            <w:t>Miklošičeva cesta 24</w:t>
          </w:r>
        </w:p>
        <w:p w14:paraId="66BA8D6E" w14:textId="35EE19DB" w:rsidR="002E24E1" w:rsidRPr="00903553" w:rsidRDefault="002E095B" w:rsidP="4E77BA84">
          <w:pPr>
            <w:tabs>
              <w:tab w:val="center" w:pos="4536"/>
              <w:tab w:val="left" w:pos="5670"/>
              <w:tab w:val="right" w:pos="9072"/>
            </w:tabs>
            <w:spacing w:after="0" w:line="240" w:lineRule="exact"/>
            <w:rPr>
              <w:rFonts w:ascii="Calibri" w:eastAsia="Calibri" w:hAnsi="Calibri" w:cs="Times New Roman"/>
            </w:rPr>
          </w:pPr>
          <w:r>
            <w:rPr>
              <w:rFonts w:ascii="Calibri" w:eastAsia="Calibri" w:hAnsi="Calibri" w:cs="Times New Roman"/>
            </w:rPr>
            <w:t xml:space="preserve">1000 </w:t>
          </w:r>
          <w:r w:rsidR="4E77BA84" w:rsidRPr="00903553">
            <w:rPr>
              <w:rFonts w:ascii="Calibri" w:eastAsia="Calibri" w:hAnsi="Calibri" w:cs="Times New Roman"/>
            </w:rPr>
            <w:t xml:space="preserve"> Ljubljana</w:t>
          </w:r>
        </w:p>
      </w:tc>
      <w:tc>
        <w:tcPr>
          <w:tcW w:w="3259" w:type="dxa"/>
          <w:vMerge/>
          <w:shd w:val="clear" w:color="auto" w:fill="auto"/>
        </w:tcPr>
        <w:p w14:paraId="1DD098D8" w14:textId="77777777" w:rsidR="002E24E1" w:rsidRPr="00903553" w:rsidRDefault="002E24E1" w:rsidP="002E24E1">
          <w:pPr>
            <w:tabs>
              <w:tab w:val="center" w:pos="4536"/>
              <w:tab w:val="left" w:pos="5670"/>
              <w:tab w:val="right" w:pos="9072"/>
            </w:tabs>
            <w:spacing w:after="0" w:line="240" w:lineRule="exact"/>
            <w:rPr>
              <w:rFonts w:ascii="Calibri" w:eastAsia="Calibri" w:hAnsi="Calibri" w:cs="Times New Roman"/>
            </w:rPr>
          </w:pPr>
        </w:p>
      </w:tc>
      <w:tc>
        <w:tcPr>
          <w:tcW w:w="2976" w:type="dxa"/>
          <w:shd w:val="clear" w:color="auto" w:fill="auto"/>
          <w:tcMar>
            <w:left w:w="0" w:type="dxa"/>
          </w:tcMar>
          <w:vAlign w:val="bottom"/>
        </w:tcPr>
        <w:p w14:paraId="66844ED0" w14:textId="3EC95AA9" w:rsidR="002E24E1" w:rsidRPr="00903553" w:rsidRDefault="4E77BA84" w:rsidP="4E77BA84">
          <w:pPr>
            <w:tabs>
              <w:tab w:val="center" w:pos="4536"/>
              <w:tab w:val="right" w:pos="9072"/>
            </w:tabs>
            <w:spacing w:after="0" w:line="240" w:lineRule="exact"/>
            <w:rPr>
              <w:rFonts w:ascii="Calibri" w:eastAsia="Calibri" w:hAnsi="Calibri" w:cs="Times New Roman"/>
            </w:rPr>
          </w:pPr>
          <w:r w:rsidRPr="00903553">
            <w:rPr>
              <w:rFonts w:ascii="Calibri" w:eastAsia="Calibri" w:hAnsi="Calibri" w:cs="Times New Roman"/>
            </w:rPr>
            <w:t xml:space="preserve">Tel.: 01 30 77 </w:t>
          </w:r>
          <w:r w:rsidR="00C14420">
            <w:rPr>
              <w:rFonts w:ascii="Calibri" w:eastAsia="Calibri" w:hAnsi="Calibri" w:cs="Times New Roman"/>
            </w:rPr>
            <w:t>300</w:t>
          </w:r>
        </w:p>
        <w:p w14:paraId="7CD0722D" w14:textId="77777777" w:rsidR="002E24E1" w:rsidRPr="00903553" w:rsidRDefault="4E77BA84" w:rsidP="4E77BA84">
          <w:pPr>
            <w:tabs>
              <w:tab w:val="center" w:pos="4536"/>
              <w:tab w:val="right" w:pos="9072"/>
            </w:tabs>
            <w:spacing w:after="0" w:line="240" w:lineRule="exact"/>
            <w:rPr>
              <w:rFonts w:ascii="Calibri" w:eastAsia="Calibri" w:hAnsi="Calibri" w:cs="Times New Roman"/>
            </w:rPr>
          </w:pPr>
          <w:r w:rsidRPr="00903553">
            <w:rPr>
              <w:rFonts w:ascii="Calibri" w:eastAsia="Calibri" w:hAnsi="Calibri" w:cs="Times New Roman"/>
            </w:rPr>
            <w:t>Fax: 01 23 12 182</w:t>
          </w:r>
        </w:p>
        <w:p w14:paraId="63B928C6" w14:textId="2E28127F" w:rsidR="002E24E1" w:rsidRPr="00903553" w:rsidRDefault="4E77BA84" w:rsidP="4E77BA84">
          <w:pPr>
            <w:tabs>
              <w:tab w:val="center" w:pos="4536"/>
              <w:tab w:val="right" w:pos="9072"/>
            </w:tabs>
            <w:spacing w:after="0" w:line="240" w:lineRule="exact"/>
            <w:rPr>
              <w:rFonts w:ascii="Calibri" w:eastAsia="Calibri" w:hAnsi="Calibri" w:cs="Times New Roman"/>
            </w:rPr>
          </w:pPr>
          <w:r w:rsidRPr="00903553">
            <w:rPr>
              <w:rFonts w:ascii="Calibri" w:eastAsia="Calibri" w:hAnsi="Calibri" w:cs="Times New Roman"/>
            </w:rPr>
            <w:t xml:space="preserve">E-pošta: </w:t>
          </w:r>
          <w:r w:rsidR="00C14420">
            <w:rPr>
              <w:rFonts w:ascii="Calibri" w:eastAsia="Calibri" w:hAnsi="Calibri" w:cs="Times New Roman"/>
            </w:rPr>
            <w:t>pdo</w:t>
          </w:r>
          <w:r w:rsidRPr="00903553">
            <w:rPr>
              <w:rFonts w:ascii="Calibri" w:eastAsia="Calibri" w:hAnsi="Calibri" w:cs="Times New Roman"/>
            </w:rPr>
            <w:t>@zzzs.si</w:t>
          </w:r>
        </w:p>
        <w:p w14:paraId="515E1AA8" w14:textId="77777777" w:rsidR="002E24E1" w:rsidRPr="00903553" w:rsidRDefault="4E77BA84" w:rsidP="4E77BA84">
          <w:pPr>
            <w:tabs>
              <w:tab w:val="center" w:pos="4536"/>
              <w:tab w:val="right" w:pos="9072"/>
            </w:tabs>
            <w:spacing w:after="0" w:line="240" w:lineRule="exact"/>
            <w:rPr>
              <w:rFonts w:ascii="Calibri" w:eastAsia="Calibri" w:hAnsi="Calibri" w:cs="Times New Roman"/>
            </w:rPr>
          </w:pPr>
          <w:r w:rsidRPr="00903553">
            <w:rPr>
              <w:rFonts w:ascii="Calibri" w:eastAsia="Calibri" w:hAnsi="Calibri" w:cs="Times New Roman"/>
            </w:rPr>
            <w:t>www.zzzs.si</w:t>
          </w:r>
        </w:p>
      </w:tc>
    </w:tr>
  </w:tbl>
  <w:p w14:paraId="6C18D838" w14:textId="16B1618E" w:rsidR="002E24E1" w:rsidRPr="000B1902" w:rsidRDefault="002E24E1">
    <w:pPr>
      <w:pStyle w:val="Glava"/>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8C6380"/>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6ACEC7E"/>
    <w:lvl w:ilvl="0">
      <w:numFmt w:val="bullet"/>
      <w:pStyle w:val="aalinejanivo2"/>
      <w:lvlText w:val="*"/>
      <w:lvlJc w:val="left"/>
    </w:lvl>
  </w:abstractNum>
  <w:abstractNum w:abstractNumId="2" w15:restartNumberingAfterBreak="0">
    <w:nsid w:val="000749A1"/>
    <w:multiLevelType w:val="multilevel"/>
    <w:tmpl w:val="3A36954A"/>
    <w:styleLink w:val="SlogMOJ"/>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Restart w:val="0"/>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01729D2"/>
    <w:multiLevelType w:val="hybridMultilevel"/>
    <w:tmpl w:val="812039F8"/>
    <w:lvl w:ilvl="0" w:tplc="62A6E7BA">
      <w:start w:val="1"/>
      <w:numFmt w:val="ordinal"/>
      <w:lvlText w:val="%1"/>
      <w:lvlJc w:val="left"/>
      <w:pPr>
        <w:ind w:left="6739"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247B60"/>
    <w:multiLevelType w:val="hybridMultilevel"/>
    <w:tmpl w:val="EAF0A970"/>
    <w:lvl w:ilvl="0" w:tplc="748C948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1D0383D"/>
    <w:multiLevelType w:val="hybridMultilevel"/>
    <w:tmpl w:val="0DE6763A"/>
    <w:lvl w:ilvl="0" w:tplc="717ADFE6">
      <w:start w:val="5"/>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1FF3A0C"/>
    <w:multiLevelType w:val="hybridMultilevel"/>
    <w:tmpl w:val="9DE6239A"/>
    <w:lvl w:ilvl="0" w:tplc="DA2A3AE6">
      <w:start w:val="230"/>
      <w:numFmt w:val="bullet"/>
      <w:pStyle w:val="Natevanjertice"/>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803F53"/>
    <w:multiLevelType w:val="hybridMultilevel"/>
    <w:tmpl w:val="90D4AD60"/>
    <w:lvl w:ilvl="0" w:tplc="F322F0FC">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6B45F50"/>
    <w:multiLevelType w:val="hybridMultilevel"/>
    <w:tmpl w:val="6B0AF7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98436CE"/>
    <w:multiLevelType w:val="hybridMultilevel"/>
    <w:tmpl w:val="585E898C"/>
    <w:lvl w:ilvl="0" w:tplc="C6EE38F8">
      <w:start w:val="5"/>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A9D5080"/>
    <w:multiLevelType w:val="multilevel"/>
    <w:tmpl w:val="41A0E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4623BD"/>
    <w:multiLevelType w:val="hybridMultilevel"/>
    <w:tmpl w:val="B1CC55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C5A79FD"/>
    <w:multiLevelType w:val="multilevel"/>
    <w:tmpl w:val="5768A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564DE0"/>
    <w:multiLevelType w:val="multilevel"/>
    <w:tmpl w:val="A38CD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B863F5"/>
    <w:multiLevelType w:val="hybridMultilevel"/>
    <w:tmpl w:val="FD488154"/>
    <w:lvl w:ilvl="0" w:tplc="2D706E2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F3769C5"/>
    <w:multiLevelType w:val="multilevel"/>
    <w:tmpl w:val="0898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475BCF"/>
    <w:multiLevelType w:val="hybridMultilevel"/>
    <w:tmpl w:val="B6D20692"/>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053456"/>
    <w:multiLevelType w:val="multilevel"/>
    <w:tmpl w:val="02B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B306D5"/>
    <w:multiLevelType w:val="hybridMultilevel"/>
    <w:tmpl w:val="9E64F46E"/>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2C94DBD"/>
    <w:multiLevelType w:val="hybridMultilevel"/>
    <w:tmpl w:val="37B44E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41B739D"/>
    <w:multiLevelType w:val="hybridMultilevel"/>
    <w:tmpl w:val="C86664BA"/>
    <w:lvl w:ilvl="0" w:tplc="FFFFFFFF">
      <w:start w:val="1"/>
      <w:numFmt w:val="bullet"/>
      <w:lvlText w:val=""/>
      <w:lvlJc w:val="left"/>
      <w:pPr>
        <w:ind w:left="360" w:hanging="360"/>
      </w:pPr>
      <w:rPr>
        <w:rFonts w:ascii="Symbol" w:hAnsi="Symbol" w:hint="default"/>
      </w:rPr>
    </w:lvl>
    <w:lvl w:ilvl="1" w:tplc="748C948A">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4511F35"/>
    <w:multiLevelType w:val="hybridMultilevel"/>
    <w:tmpl w:val="CA0E1FA6"/>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4861124"/>
    <w:multiLevelType w:val="hybridMultilevel"/>
    <w:tmpl w:val="7300641E"/>
    <w:lvl w:ilvl="0" w:tplc="221CE35C">
      <w:start w:val="1"/>
      <w:numFmt w:val="lowerLetter"/>
      <w:pStyle w:val="MZ"/>
      <w:lvlText w:val="%1.)"/>
      <w:lvlJc w:val="left"/>
      <w:pPr>
        <w:tabs>
          <w:tab w:val="num" w:pos="72"/>
        </w:tabs>
        <w:ind w:left="72" w:hanging="72"/>
      </w:pPr>
      <w:rPr>
        <w:rFonts w:hint="default"/>
      </w:rPr>
    </w:lvl>
    <w:lvl w:ilvl="1" w:tplc="114E51A4">
      <w:start w:val="1"/>
      <w:numFmt w:val="bullet"/>
      <w:lvlText w:val="-"/>
      <w:lvlJc w:val="left"/>
      <w:pPr>
        <w:tabs>
          <w:tab w:val="num" w:pos="1440"/>
        </w:tabs>
        <w:ind w:left="1440" w:hanging="360"/>
      </w:pPr>
      <w:rPr>
        <w:rFonts w:ascii="Arial Narrow" w:eastAsia="Times New Roman" w:hAnsi="Arial Narrow"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148906E3"/>
    <w:multiLevelType w:val="hybridMultilevel"/>
    <w:tmpl w:val="AE36CF56"/>
    <w:lvl w:ilvl="0" w:tplc="8A7E87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7A719E5"/>
    <w:multiLevelType w:val="hybridMultilevel"/>
    <w:tmpl w:val="9AE60EC4"/>
    <w:lvl w:ilvl="0" w:tplc="F7340D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8634E05"/>
    <w:multiLevelType w:val="hybridMultilevel"/>
    <w:tmpl w:val="BA6C45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B6107C4"/>
    <w:multiLevelType w:val="hybridMultilevel"/>
    <w:tmpl w:val="29D2C7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D1F664F"/>
    <w:multiLevelType w:val="hybridMultilevel"/>
    <w:tmpl w:val="18827BE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1D353DFE"/>
    <w:multiLevelType w:val="hybridMultilevel"/>
    <w:tmpl w:val="F2B0F192"/>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DFB6E73"/>
    <w:multiLevelType w:val="hybridMultilevel"/>
    <w:tmpl w:val="499C3288"/>
    <w:lvl w:ilvl="0" w:tplc="05FE1A6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1F105051"/>
    <w:multiLevelType w:val="hybridMultilevel"/>
    <w:tmpl w:val="0176689E"/>
    <w:lvl w:ilvl="0" w:tplc="748C948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F484A84"/>
    <w:multiLevelType w:val="multilevel"/>
    <w:tmpl w:val="8D1604E2"/>
    <w:lvl w:ilvl="0">
      <w:start w:val="1"/>
      <w:numFmt w:val="decimal"/>
      <w:pStyle w:val="leni"/>
      <w:lvlText w:val="%1. člen"/>
      <w:lvlJc w:val="center"/>
      <w:pPr>
        <w:tabs>
          <w:tab w:val="num" w:pos="3799"/>
        </w:tabs>
        <w:ind w:left="3799" w:firstLine="737"/>
      </w:pPr>
      <w:rPr>
        <w:rFonts w:cs="Times New Roman" w:hint="default"/>
      </w:rPr>
    </w:lvl>
    <w:lvl w:ilvl="1">
      <w:start w:val="1"/>
      <w:numFmt w:val="lowerLetter"/>
      <w:lvlText w:val="%2."/>
      <w:lvlJc w:val="left"/>
      <w:pPr>
        <w:tabs>
          <w:tab w:val="num" w:pos="283"/>
        </w:tabs>
        <w:ind w:left="2443" w:hanging="360"/>
      </w:pPr>
      <w:rPr>
        <w:rFonts w:cs="Times New Roman" w:hint="default"/>
      </w:rPr>
    </w:lvl>
    <w:lvl w:ilvl="2">
      <w:start w:val="1"/>
      <w:numFmt w:val="lowerRoman"/>
      <w:lvlText w:val="%3."/>
      <w:lvlJc w:val="right"/>
      <w:pPr>
        <w:tabs>
          <w:tab w:val="num" w:pos="283"/>
        </w:tabs>
        <w:ind w:left="3163" w:hanging="180"/>
      </w:pPr>
      <w:rPr>
        <w:rFonts w:cs="Times New Roman" w:hint="default"/>
      </w:rPr>
    </w:lvl>
    <w:lvl w:ilvl="3">
      <w:start w:val="1"/>
      <w:numFmt w:val="decimal"/>
      <w:lvlText w:val="%4."/>
      <w:lvlJc w:val="left"/>
      <w:pPr>
        <w:tabs>
          <w:tab w:val="num" w:pos="283"/>
        </w:tabs>
        <w:ind w:left="3883" w:hanging="360"/>
      </w:pPr>
      <w:rPr>
        <w:rFonts w:cs="Times New Roman" w:hint="default"/>
      </w:rPr>
    </w:lvl>
    <w:lvl w:ilvl="4">
      <w:start w:val="1"/>
      <w:numFmt w:val="lowerLetter"/>
      <w:lvlText w:val="%5."/>
      <w:lvlJc w:val="left"/>
      <w:pPr>
        <w:tabs>
          <w:tab w:val="num" w:pos="283"/>
        </w:tabs>
        <w:ind w:left="4603" w:hanging="360"/>
      </w:pPr>
      <w:rPr>
        <w:rFonts w:cs="Times New Roman" w:hint="default"/>
      </w:rPr>
    </w:lvl>
    <w:lvl w:ilvl="5">
      <w:start w:val="1"/>
      <w:numFmt w:val="lowerRoman"/>
      <w:lvlText w:val="%6."/>
      <w:lvlJc w:val="right"/>
      <w:pPr>
        <w:tabs>
          <w:tab w:val="num" w:pos="283"/>
        </w:tabs>
        <w:ind w:left="5323" w:hanging="180"/>
      </w:pPr>
      <w:rPr>
        <w:rFonts w:cs="Times New Roman" w:hint="default"/>
      </w:rPr>
    </w:lvl>
    <w:lvl w:ilvl="6">
      <w:start w:val="1"/>
      <w:numFmt w:val="decimal"/>
      <w:lvlText w:val="%7."/>
      <w:lvlJc w:val="left"/>
      <w:pPr>
        <w:tabs>
          <w:tab w:val="num" w:pos="283"/>
        </w:tabs>
        <w:ind w:left="6043" w:hanging="360"/>
      </w:pPr>
      <w:rPr>
        <w:rFonts w:cs="Times New Roman" w:hint="default"/>
      </w:rPr>
    </w:lvl>
    <w:lvl w:ilvl="7">
      <w:start w:val="1"/>
      <w:numFmt w:val="lowerLetter"/>
      <w:lvlText w:val="%8."/>
      <w:lvlJc w:val="left"/>
      <w:pPr>
        <w:tabs>
          <w:tab w:val="num" w:pos="283"/>
        </w:tabs>
        <w:ind w:left="6763" w:hanging="360"/>
      </w:pPr>
      <w:rPr>
        <w:rFonts w:cs="Times New Roman" w:hint="default"/>
      </w:rPr>
    </w:lvl>
    <w:lvl w:ilvl="8">
      <w:start w:val="1"/>
      <w:numFmt w:val="lowerRoman"/>
      <w:lvlText w:val="%9."/>
      <w:lvlJc w:val="right"/>
      <w:pPr>
        <w:tabs>
          <w:tab w:val="num" w:pos="283"/>
        </w:tabs>
        <w:ind w:left="7483" w:hanging="180"/>
      </w:pPr>
      <w:rPr>
        <w:rFonts w:cs="Times New Roman" w:hint="default"/>
      </w:rPr>
    </w:lvl>
  </w:abstractNum>
  <w:abstractNum w:abstractNumId="32"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1346F1D"/>
    <w:multiLevelType w:val="hybridMultilevel"/>
    <w:tmpl w:val="A3AEB536"/>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3AD6118"/>
    <w:multiLevelType w:val="hybridMultilevel"/>
    <w:tmpl w:val="F8E87CF8"/>
    <w:lvl w:ilvl="0" w:tplc="7D7A0EB2">
      <w:start w:val="1"/>
      <w:numFmt w:val="bullet"/>
      <w:pStyle w:val="tabelaal"/>
      <w:lvlText w:val=""/>
      <w:lvlJc w:val="left"/>
      <w:pPr>
        <w:tabs>
          <w:tab w:val="num" w:pos="2364"/>
        </w:tabs>
        <w:ind w:left="2364"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35" w15:restartNumberingAfterBreak="0">
    <w:nsid w:val="25CB0B0A"/>
    <w:multiLevelType w:val="hybridMultilevel"/>
    <w:tmpl w:val="50066CBE"/>
    <w:lvl w:ilvl="0" w:tplc="0E900706">
      <w:start w:val="1"/>
      <w:numFmt w:val="bullet"/>
      <w:lvlText w:val=""/>
      <w:lvlJc w:val="left"/>
      <w:pPr>
        <w:ind w:left="720" w:hanging="360"/>
      </w:pPr>
      <w:rPr>
        <w:rFonts w:ascii="Symbol" w:hAnsi="Symbol" w:hint="default"/>
      </w:rPr>
    </w:lvl>
    <w:lvl w:ilvl="1" w:tplc="D792948A">
      <w:start w:val="1"/>
      <w:numFmt w:val="bullet"/>
      <w:lvlText w:val="o"/>
      <w:lvlJc w:val="left"/>
      <w:pPr>
        <w:ind w:left="1440" w:hanging="360"/>
      </w:pPr>
      <w:rPr>
        <w:rFonts w:ascii="Courier New" w:hAnsi="Courier New" w:hint="default"/>
      </w:rPr>
    </w:lvl>
    <w:lvl w:ilvl="2" w:tplc="E3782E82">
      <w:start w:val="1"/>
      <w:numFmt w:val="bullet"/>
      <w:lvlText w:val=""/>
      <w:lvlJc w:val="left"/>
      <w:pPr>
        <w:ind w:left="2160" w:hanging="360"/>
      </w:pPr>
      <w:rPr>
        <w:rFonts w:ascii="Wingdings" w:hAnsi="Wingdings" w:hint="default"/>
      </w:rPr>
    </w:lvl>
    <w:lvl w:ilvl="3" w:tplc="95D45CE8">
      <w:start w:val="1"/>
      <w:numFmt w:val="bullet"/>
      <w:lvlText w:val=""/>
      <w:lvlJc w:val="left"/>
      <w:pPr>
        <w:ind w:left="2880" w:hanging="360"/>
      </w:pPr>
      <w:rPr>
        <w:rFonts w:ascii="Symbol" w:hAnsi="Symbol" w:hint="default"/>
      </w:rPr>
    </w:lvl>
    <w:lvl w:ilvl="4" w:tplc="B57E14A4">
      <w:start w:val="1"/>
      <w:numFmt w:val="bullet"/>
      <w:lvlText w:val="o"/>
      <w:lvlJc w:val="left"/>
      <w:pPr>
        <w:ind w:left="3600" w:hanging="360"/>
      </w:pPr>
      <w:rPr>
        <w:rFonts w:ascii="Courier New" w:hAnsi="Courier New" w:hint="default"/>
      </w:rPr>
    </w:lvl>
    <w:lvl w:ilvl="5" w:tplc="3AECFAAA">
      <w:start w:val="1"/>
      <w:numFmt w:val="bullet"/>
      <w:lvlText w:val=""/>
      <w:lvlJc w:val="left"/>
      <w:pPr>
        <w:ind w:left="4320" w:hanging="360"/>
      </w:pPr>
      <w:rPr>
        <w:rFonts w:ascii="Wingdings" w:hAnsi="Wingdings" w:hint="default"/>
      </w:rPr>
    </w:lvl>
    <w:lvl w:ilvl="6" w:tplc="18A8409A">
      <w:start w:val="1"/>
      <w:numFmt w:val="bullet"/>
      <w:lvlText w:val=""/>
      <w:lvlJc w:val="left"/>
      <w:pPr>
        <w:ind w:left="5040" w:hanging="360"/>
      </w:pPr>
      <w:rPr>
        <w:rFonts w:ascii="Symbol" w:hAnsi="Symbol" w:hint="default"/>
      </w:rPr>
    </w:lvl>
    <w:lvl w:ilvl="7" w:tplc="CBEA5368">
      <w:start w:val="1"/>
      <w:numFmt w:val="bullet"/>
      <w:lvlText w:val="o"/>
      <w:lvlJc w:val="left"/>
      <w:pPr>
        <w:ind w:left="5760" w:hanging="360"/>
      </w:pPr>
      <w:rPr>
        <w:rFonts w:ascii="Courier New" w:hAnsi="Courier New" w:hint="default"/>
      </w:rPr>
    </w:lvl>
    <w:lvl w:ilvl="8" w:tplc="103ADA14">
      <w:start w:val="1"/>
      <w:numFmt w:val="bullet"/>
      <w:lvlText w:val=""/>
      <w:lvlJc w:val="left"/>
      <w:pPr>
        <w:ind w:left="6480" w:hanging="360"/>
      </w:pPr>
      <w:rPr>
        <w:rFonts w:ascii="Wingdings" w:hAnsi="Wingdings" w:hint="default"/>
      </w:rPr>
    </w:lvl>
  </w:abstractNum>
  <w:abstractNum w:abstractNumId="36" w15:restartNumberingAfterBreak="0">
    <w:nsid w:val="269F5CC3"/>
    <w:multiLevelType w:val="multilevel"/>
    <w:tmpl w:val="BDB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E50EB2"/>
    <w:multiLevelType w:val="hybridMultilevel"/>
    <w:tmpl w:val="FC305A64"/>
    <w:lvl w:ilvl="0" w:tplc="4628F406">
      <w:start w:val="1"/>
      <w:numFmt w:val="bullet"/>
      <w:lvlText w:val=""/>
      <w:lvlJc w:val="left"/>
      <w:pPr>
        <w:ind w:left="720" w:hanging="360"/>
      </w:pPr>
      <w:rPr>
        <w:rFonts w:ascii="Symbol" w:hAnsi="Symbol"/>
      </w:rPr>
    </w:lvl>
    <w:lvl w:ilvl="1" w:tplc="4ADC6C2C">
      <w:start w:val="1"/>
      <w:numFmt w:val="bullet"/>
      <w:lvlText w:val=""/>
      <w:lvlJc w:val="left"/>
      <w:pPr>
        <w:ind w:left="720" w:hanging="360"/>
      </w:pPr>
      <w:rPr>
        <w:rFonts w:ascii="Symbol" w:hAnsi="Symbol"/>
      </w:rPr>
    </w:lvl>
    <w:lvl w:ilvl="2" w:tplc="5D584BDA">
      <w:start w:val="1"/>
      <w:numFmt w:val="bullet"/>
      <w:lvlText w:val=""/>
      <w:lvlJc w:val="left"/>
      <w:pPr>
        <w:ind w:left="720" w:hanging="360"/>
      </w:pPr>
      <w:rPr>
        <w:rFonts w:ascii="Symbol" w:hAnsi="Symbol"/>
      </w:rPr>
    </w:lvl>
    <w:lvl w:ilvl="3" w:tplc="3F9E070E">
      <w:start w:val="1"/>
      <w:numFmt w:val="bullet"/>
      <w:lvlText w:val=""/>
      <w:lvlJc w:val="left"/>
      <w:pPr>
        <w:ind w:left="720" w:hanging="360"/>
      </w:pPr>
      <w:rPr>
        <w:rFonts w:ascii="Symbol" w:hAnsi="Symbol"/>
      </w:rPr>
    </w:lvl>
    <w:lvl w:ilvl="4" w:tplc="154A1EA0">
      <w:start w:val="1"/>
      <w:numFmt w:val="bullet"/>
      <w:lvlText w:val=""/>
      <w:lvlJc w:val="left"/>
      <w:pPr>
        <w:ind w:left="720" w:hanging="360"/>
      </w:pPr>
      <w:rPr>
        <w:rFonts w:ascii="Symbol" w:hAnsi="Symbol"/>
      </w:rPr>
    </w:lvl>
    <w:lvl w:ilvl="5" w:tplc="2890AAE6">
      <w:start w:val="1"/>
      <w:numFmt w:val="bullet"/>
      <w:lvlText w:val=""/>
      <w:lvlJc w:val="left"/>
      <w:pPr>
        <w:ind w:left="720" w:hanging="360"/>
      </w:pPr>
      <w:rPr>
        <w:rFonts w:ascii="Symbol" w:hAnsi="Symbol"/>
      </w:rPr>
    </w:lvl>
    <w:lvl w:ilvl="6" w:tplc="D62AAD5C">
      <w:start w:val="1"/>
      <w:numFmt w:val="bullet"/>
      <w:lvlText w:val=""/>
      <w:lvlJc w:val="left"/>
      <w:pPr>
        <w:ind w:left="720" w:hanging="360"/>
      </w:pPr>
      <w:rPr>
        <w:rFonts w:ascii="Symbol" w:hAnsi="Symbol"/>
      </w:rPr>
    </w:lvl>
    <w:lvl w:ilvl="7" w:tplc="106EC29C">
      <w:start w:val="1"/>
      <w:numFmt w:val="bullet"/>
      <w:lvlText w:val=""/>
      <w:lvlJc w:val="left"/>
      <w:pPr>
        <w:ind w:left="720" w:hanging="360"/>
      </w:pPr>
      <w:rPr>
        <w:rFonts w:ascii="Symbol" w:hAnsi="Symbol"/>
      </w:rPr>
    </w:lvl>
    <w:lvl w:ilvl="8" w:tplc="58C262BA">
      <w:start w:val="1"/>
      <w:numFmt w:val="bullet"/>
      <w:lvlText w:val=""/>
      <w:lvlJc w:val="left"/>
      <w:pPr>
        <w:ind w:left="720" w:hanging="360"/>
      </w:pPr>
      <w:rPr>
        <w:rFonts w:ascii="Symbol" w:hAnsi="Symbol"/>
      </w:rPr>
    </w:lvl>
  </w:abstractNum>
  <w:abstractNum w:abstractNumId="38" w15:restartNumberingAfterBreak="0">
    <w:nsid w:val="29182E44"/>
    <w:multiLevelType w:val="hybridMultilevel"/>
    <w:tmpl w:val="F260DE4C"/>
    <w:lvl w:ilvl="0" w:tplc="0568E912">
      <w:start w:val="1"/>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9DE6D80"/>
    <w:multiLevelType w:val="hybridMultilevel"/>
    <w:tmpl w:val="301C04F2"/>
    <w:lvl w:ilvl="0" w:tplc="0424000F">
      <w:start w:val="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2A7034C4"/>
    <w:multiLevelType w:val="hybridMultilevel"/>
    <w:tmpl w:val="EDD6DB84"/>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E4E2047"/>
    <w:multiLevelType w:val="hybridMultilevel"/>
    <w:tmpl w:val="FC7E05FE"/>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2FD07DE4"/>
    <w:multiLevelType w:val="hybridMultilevel"/>
    <w:tmpl w:val="16CA9F6E"/>
    <w:lvl w:ilvl="0" w:tplc="95927E7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1E970F9"/>
    <w:multiLevelType w:val="hybridMultilevel"/>
    <w:tmpl w:val="8AC896DA"/>
    <w:lvl w:ilvl="0" w:tplc="CBCE4A38">
      <w:start w:val="1"/>
      <w:numFmt w:val="decimal"/>
      <w:lvlText w:val="%1."/>
      <w:lvlJc w:val="left"/>
      <w:pPr>
        <w:ind w:left="1020" w:hanging="360"/>
      </w:pPr>
    </w:lvl>
    <w:lvl w:ilvl="1" w:tplc="DAA6C8DE">
      <w:start w:val="1"/>
      <w:numFmt w:val="decimal"/>
      <w:lvlText w:val="%2."/>
      <w:lvlJc w:val="left"/>
      <w:pPr>
        <w:ind w:left="1020" w:hanging="360"/>
      </w:pPr>
    </w:lvl>
    <w:lvl w:ilvl="2" w:tplc="73086AC8">
      <w:start w:val="1"/>
      <w:numFmt w:val="decimal"/>
      <w:lvlText w:val="%3."/>
      <w:lvlJc w:val="left"/>
      <w:pPr>
        <w:ind w:left="1020" w:hanging="360"/>
      </w:pPr>
    </w:lvl>
    <w:lvl w:ilvl="3" w:tplc="FA9CFB94">
      <w:start w:val="1"/>
      <w:numFmt w:val="decimal"/>
      <w:lvlText w:val="%4."/>
      <w:lvlJc w:val="left"/>
      <w:pPr>
        <w:ind w:left="1020" w:hanging="360"/>
      </w:pPr>
    </w:lvl>
    <w:lvl w:ilvl="4" w:tplc="F0F6C55A">
      <w:start w:val="1"/>
      <w:numFmt w:val="decimal"/>
      <w:lvlText w:val="%5."/>
      <w:lvlJc w:val="left"/>
      <w:pPr>
        <w:ind w:left="1020" w:hanging="360"/>
      </w:pPr>
    </w:lvl>
    <w:lvl w:ilvl="5" w:tplc="A7D041AE">
      <w:start w:val="1"/>
      <w:numFmt w:val="decimal"/>
      <w:lvlText w:val="%6."/>
      <w:lvlJc w:val="left"/>
      <w:pPr>
        <w:ind w:left="1020" w:hanging="360"/>
      </w:pPr>
    </w:lvl>
    <w:lvl w:ilvl="6" w:tplc="1E2CF75C">
      <w:start w:val="1"/>
      <w:numFmt w:val="decimal"/>
      <w:lvlText w:val="%7."/>
      <w:lvlJc w:val="left"/>
      <w:pPr>
        <w:ind w:left="1020" w:hanging="360"/>
      </w:pPr>
    </w:lvl>
    <w:lvl w:ilvl="7" w:tplc="2C4A665C">
      <w:start w:val="1"/>
      <w:numFmt w:val="decimal"/>
      <w:lvlText w:val="%8."/>
      <w:lvlJc w:val="left"/>
      <w:pPr>
        <w:ind w:left="1020" w:hanging="360"/>
      </w:pPr>
    </w:lvl>
    <w:lvl w:ilvl="8" w:tplc="5AE44342">
      <w:start w:val="1"/>
      <w:numFmt w:val="decimal"/>
      <w:lvlText w:val="%9."/>
      <w:lvlJc w:val="left"/>
      <w:pPr>
        <w:ind w:left="1020" w:hanging="360"/>
      </w:pPr>
    </w:lvl>
  </w:abstractNum>
  <w:abstractNum w:abstractNumId="44" w15:restartNumberingAfterBreak="0">
    <w:nsid w:val="32C446BB"/>
    <w:multiLevelType w:val="hybridMultilevel"/>
    <w:tmpl w:val="8D988A18"/>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4625924"/>
    <w:multiLevelType w:val="hybridMultilevel"/>
    <w:tmpl w:val="21ECA58A"/>
    <w:lvl w:ilvl="0" w:tplc="0B14489E">
      <w:start w:val="1"/>
      <w:numFmt w:val="bullet"/>
      <w:lvlText w:val=""/>
      <w:lvlJc w:val="left"/>
      <w:pPr>
        <w:ind w:left="720" w:hanging="360"/>
      </w:pPr>
      <w:rPr>
        <w:rFonts w:ascii="Symbol" w:hAnsi="Symbol"/>
      </w:rPr>
    </w:lvl>
    <w:lvl w:ilvl="1" w:tplc="561CD87C">
      <w:start w:val="1"/>
      <w:numFmt w:val="bullet"/>
      <w:lvlText w:val=""/>
      <w:lvlJc w:val="left"/>
      <w:pPr>
        <w:ind w:left="720" w:hanging="360"/>
      </w:pPr>
      <w:rPr>
        <w:rFonts w:ascii="Symbol" w:hAnsi="Symbol"/>
      </w:rPr>
    </w:lvl>
    <w:lvl w:ilvl="2" w:tplc="AAF066AA">
      <w:start w:val="1"/>
      <w:numFmt w:val="bullet"/>
      <w:lvlText w:val=""/>
      <w:lvlJc w:val="left"/>
      <w:pPr>
        <w:ind w:left="720" w:hanging="360"/>
      </w:pPr>
      <w:rPr>
        <w:rFonts w:ascii="Symbol" w:hAnsi="Symbol"/>
      </w:rPr>
    </w:lvl>
    <w:lvl w:ilvl="3" w:tplc="071893E2">
      <w:start w:val="1"/>
      <w:numFmt w:val="bullet"/>
      <w:lvlText w:val=""/>
      <w:lvlJc w:val="left"/>
      <w:pPr>
        <w:ind w:left="720" w:hanging="360"/>
      </w:pPr>
      <w:rPr>
        <w:rFonts w:ascii="Symbol" w:hAnsi="Symbol"/>
      </w:rPr>
    </w:lvl>
    <w:lvl w:ilvl="4" w:tplc="EA8EE066">
      <w:start w:val="1"/>
      <w:numFmt w:val="bullet"/>
      <w:lvlText w:val=""/>
      <w:lvlJc w:val="left"/>
      <w:pPr>
        <w:ind w:left="720" w:hanging="360"/>
      </w:pPr>
      <w:rPr>
        <w:rFonts w:ascii="Symbol" w:hAnsi="Symbol"/>
      </w:rPr>
    </w:lvl>
    <w:lvl w:ilvl="5" w:tplc="3B4A0472">
      <w:start w:val="1"/>
      <w:numFmt w:val="bullet"/>
      <w:lvlText w:val=""/>
      <w:lvlJc w:val="left"/>
      <w:pPr>
        <w:ind w:left="720" w:hanging="360"/>
      </w:pPr>
      <w:rPr>
        <w:rFonts w:ascii="Symbol" w:hAnsi="Symbol"/>
      </w:rPr>
    </w:lvl>
    <w:lvl w:ilvl="6" w:tplc="D816433E">
      <w:start w:val="1"/>
      <w:numFmt w:val="bullet"/>
      <w:lvlText w:val=""/>
      <w:lvlJc w:val="left"/>
      <w:pPr>
        <w:ind w:left="720" w:hanging="360"/>
      </w:pPr>
      <w:rPr>
        <w:rFonts w:ascii="Symbol" w:hAnsi="Symbol"/>
      </w:rPr>
    </w:lvl>
    <w:lvl w:ilvl="7" w:tplc="17D6F0A2">
      <w:start w:val="1"/>
      <w:numFmt w:val="bullet"/>
      <w:lvlText w:val=""/>
      <w:lvlJc w:val="left"/>
      <w:pPr>
        <w:ind w:left="720" w:hanging="360"/>
      </w:pPr>
      <w:rPr>
        <w:rFonts w:ascii="Symbol" w:hAnsi="Symbol"/>
      </w:rPr>
    </w:lvl>
    <w:lvl w:ilvl="8" w:tplc="18EC77D8">
      <w:start w:val="1"/>
      <w:numFmt w:val="bullet"/>
      <w:lvlText w:val=""/>
      <w:lvlJc w:val="left"/>
      <w:pPr>
        <w:ind w:left="720" w:hanging="360"/>
      </w:pPr>
      <w:rPr>
        <w:rFonts w:ascii="Symbol" w:hAnsi="Symbol"/>
      </w:rPr>
    </w:lvl>
  </w:abstractNum>
  <w:abstractNum w:abstractNumId="46" w15:restartNumberingAfterBreak="0">
    <w:nsid w:val="34654DB9"/>
    <w:multiLevelType w:val="hybridMultilevel"/>
    <w:tmpl w:val="9DAC5F5C"/>
    <w:lvl w:ilvl="0" w:tplc="DC6E1ECC">
      <w:start w:val="1"/>
      <w:numFmt w:val="lowerLetter"/>
      <w:lvlText w:val="%1)"/>
      <w:lvlJc w:val="left"/>
      <w:pPr>
        <w:ind w:left="360" w:hanging="360"/>
      </w:pPr>
      <w:rPr>
        <w:rFonts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4E039D7"/>
    <w:multiLevelType w:val="hybridMultilevel"/>
    <w:tmpl w:val="A3D8FDB4"/>
    <w:lvl w:ilvl="0" w:tplc="748C94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6C90BE1"/>
    <w:multiLevelType w:val="hybridMultilevel"/>
    <w:tmpl w:val="D9169C9E"/>
    <w:lvl w:ilvl="0" w:tplc="0DD8932E">
      <w:start w:val="5"/>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6DE32A9"/>
    <w:multiLevelType w:val="hybridMultilevel"/>
    <w:tmpl w:val="20D86F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374F14FA"/>
    <w:multiLevelType w:val="multilevel"/>
    <w:tmpl w:val="B8D2D93A"/>
    <w:styleLink w:val="Trenutniseznam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6B113D"/>
    <w:multiLevelType w:val="hybridMultilevel"/>
    <w:tmpl w:val="6A9090C2"/>
    <w:lvl w:ilvl="0" w:tplc="0424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312FE5"/>
    <w:multiLevelType w:val="hybridMultilevel"/>
    <w:tmpl w:val="533ED4CA"/>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3AFC2808"/>
    <w:multiLevelType w:val="hybridMultilevel"/>
    <w:tmpl w:val="65AE30EC"/>
    <w:lvl w:ilvl="0" w:tplc="2D706E2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CF77E9F"/>
    <w:multiLevelType w:val="hybridMultilevel"/>
    <w:tmpl w:val="4BFEB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E626CC"/>
    <w:multiLevelType w:val="multilevel"/>
    <w:tmpl w:val="5B48320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1431" w:hanging="864"/>
      </w:pPr>
      <w:rPr>
        <w:rFonts w:ascii="Calibri" w:hAnsi="Calibri" w:cs="Calibri" w:hint="default"/>
        <w:b w:val="0"/>
        <w:bCs/>
        <w:color w:val="0070C0"/>
      </w:rPr>
    </w:lvl>
    <w:lvl w:ilvl="4">
      <w:start w:val="1"/>
      <w:numFmt w:val="decimal"/>
      <w:pStyle w:val="Naslov5"/>
      <w:lvlText w:val="%1.%2.%3.%4.%5"/>
      <w:lvlJc w:val="left"/>
      <w:pPr>
        <w:ind w:left="1008" w:hanging="1008"/>
      </w:pPr>
      <w:rPr>
        <w:color w:val="0070C0"/>
      </w:r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6" w15:restartNumberingAfterBreak="0">
    <w:nsid w:val="402B7222"/>
    <w:multiLevelType w:val="hybridMultilevel"/>
    <w:tmpl w:val="12D6F7D6"/>
    <w:lvl w:ilvl="0" w:tplc="748C948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406D603F"/>
    <w:multiLevelType w:val="hybridMultilevel"/>
    <w:tmpl w:val="51EEA308"/>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0E5551A"/>
    <w:multiLevelType w:val="hybridMultilevel"/>
    <w:tmpl w:val="3F7CE7BC"/>
    <w:lvl w:ilvl="0" w:tplc="D4F40E06">
      <w:start w:val="1"/>
      <w:numFmt w:val="bullet"/>
      <w:pStyle w:val="Natevanje-pike"/>
      <w:lvlText w:val=""/>
      <w:lvlJc w:val="left"/>
      <w:pPr>
        <w:ind w:left="1495"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2642A59"/>
    <w:multiLevelType w:val="multilevel"/>
    <w:tmpl w:val="B8D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853527"/>
    <w:multiLevelType w:val="hybridMultilevel"/>
    <w:tmpl w:val="AEEC25B8"/>
    <w:lvl w:ilvl="0" w:tplc="0424000B">
      <w:start w:val="1"/>
      <w:numFmt w:val="bullet"/>
      <w:lvlText w:val=""/>
      <w:lvlJc w:val="left"/>
      <w:pPr>
        <w:ind w:left="720" w:hanging="360"/>
      </w:pPr>
      <w:rPr>
        <w:rFonts w:ascii="Wingdings" w:hAnsi="Wingdings" w:hint="default"/>
      </w:rPr>
    </w:lvl>
    <w:lvl w:ilvl="1" w:tplc="FFFFFFFF">
      <w:start w:val="1"/>
      <w:numFmt w:val="bullet"/>
      <w:lvlText w:val=""/>
      <w:lvlJc w:val="left"/>
      <w:pPr>
        <w:ind w:left="720" w:hanging="360"/>
      </w:pPr>
      <w:rPr>
        <w:rFonts w:ascii="Symbol" w:hAnsi="Symbol"/>
      </w:rPr>
    </w:lvl>
    <w:lvl w:ilvl="2" w:tplc="FFFFFFFF">
      <w:start w:val="1"/>
      <w:numFmt w:val="bullet"/>
      <w:lvlText w:val=""/>
      <w:lvlJc w:val="left"/>
      <w:pPr>
        <w:ind w:left="720" w:hanging="360"/>
      </w:pPr>
      <w:rPr>
        <w:rFonts w:ascii="Symbol" w:hAnsi="Symbol"/>
      </w:rPr>
    </w:lvl>
    <w:lvl w:ilvl="3" w:tplc="FFFFFFFF">
      <w:start w:val="1"/>
      <w:numFmt w:val="bullet"/>
      <w:lvlText w:val=""/>
      <w:lvlJc w:val="left"/>
      <w:pPr>
        <w:ind w:left="720" w:hanging="360"/>
      </w:pPr>
      <w:rPr>
        <w:rFonts w:ascii="Symbol" w:hAnsi="Symbol"/>
      </w:rPr>
    </w:lvl>
    <w:lvl w:ilvl="4" w:tplc="FFFFFFFF">
      <w:start w:val="1"/>
      <w:numFmt w:val="bullet"/>
      <w:lvlText w:val=""/>
      <w:lvlJc w:val="left"/>
      <w:pPr>
        <w:ind w:left="720" w:hanging="360"/>
      </w:pPr>
      <w:rPr>
        <w:rFonts w:ascii="Symbol" w:hAnsi="Symbol"/>
      </w:rPr>
    </w:lvl>
    <w:lvl w:ilvl="5" w:tplc="FFFFFFFF">
      <w:start w:val="1"/>
      <w:numFmt w:val="bullet"/>
      <w:lvlText w:val=""/>
      <w:lvlJc w:val="left"/>
      <w:pPr>
        <w:ind w:left="720" w:hanging="360"/>
      </w:pPr>
      <w:rPr>
        <w:rFonts w:ascii="Symbol" w:hAnsi="Symbol"/>
      </w:rPr>
    </w:lvl>
    <w:lvl w:ilvl="6" w:tplc="FFFFFFFF">
      <w:start w:val="1"/>
      <w:numFmt w:val="bullet"/>
      <w:lvlText w:val=""/>
      <w:lvlJc w:val="left"/>
      <w:pPr>
        <w:ind w:left="720" w:hanging="360"/>
      </w:pPr>
      <w:rPr>
        <w:rFonts w:ascii="Symbol" w:hAnsi="Symbol"/>
      </w:rPr>
    </w:lvl>
    <w:lvl w:ilvl="7" w:tplc="FFFFFFFF">
      <w:start w:val="1"/>
      <w:numFmt w:val="bullet"/>
      <w:lvlText w:val=""/>
      <w:lvlJc w:val="left"/>
      <w:pPr>
        <w:ind w:left="720" w:hanging="360"/>
      </w:pPr>
      <w:rPr>
        <w:rFonts w:ascii="Symbol" w:hAnsi="Symbol"/>
      </w:rPr>
    </w:lvl>
    <w:lvl w:ilvl="8" w:tplc="FFFFFFFF">
      <w:start w:val="1"/>
      <w:numFmt w:val="bullet"/>
      <w:lvlText w:val=""/>
      <w:lvlJc w:val="left"/>
      <w:pPr>
        <w:ind w:left="720" w:hanging="360"/>
      </w:pPr>
      <w:rPr>
        <w:rFonts w:ascii="Symbol" w:hAnsi="Symbol"/>
      </w:rPr>
    </w:lvl>
  </w:abstractNum>
  <w:abstractNum w:abstractNumId="61" w15:restartNumberingAfterBreak="0">
    <w:nsid w:val="42D93F33"/>
    <w:multiLevelType w:val="hybridMultilevel"/>
    <w:tmpl w:val="7068A346"/>
    <w:lvl w:ilvl="0" w:tplc="FFFFFFFF">
      <w:start w:val="1"/>
      <w:numFmt w:val="bullet"/>
      <w:lvlText w:val=""/>
      <w:lvlJc w:val="left"/>
      <w:pPr>
        <w:ind w:left="360" w:hanging="360"/>
      </w:pPr>
      <w:rPr>
        <w:rFonts w:ascii="Symbol" w:hAnsi="Symbol" w:hint="default"/>
      </w:rPr>
    </w:lvl>
    <w:lvl w:ilvl="1" w:tplc="748C948A">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433D2F62"/>
    <w:multiLevelType w:val="hybridMultilevel"/>
    <w:tmpl w:val="11AC44E8"/>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436405DB"/>
    <w:multiLevelType w:val="hybridMultilevel"/>
    <w:tmpl w:val="FFAC17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3747B4D"/>
    <w:multiLevelType w:val="hybridMultilevel"/>
    <w:tmpl w:val="2FBE141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5" w15:restartNumberingAfterBreak="0">
    <w:nsid w:val="43D27F9A"/>
    <w:multiLevelType w:val="hybridMultilevel"/>
    <w:tmpl w:val="EE2248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6DB7DD6"/>
    <w:multiLevelType w:val="hybridMultilevel"/>
    <w:tmpl w:val="94561566"/>
    <w:lvl w:ilvl="0" w:tplc="04240017">
      <w:start w:val="1"/>
      <w:numFmt w:val="lowerLetter"/>
      <w:lvlText w:val="%1)"/>
      <w:lvlJc w:val="left"/>
      <w:pPr>
        <w:ind w:left="770" w:hanging="360"/>
      </w:p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67" w15:restartNumberingAfterBreak="0">
    <w:nsid w:val="47710152"/>
    <w:multiLevelType w:val="hybridMultilevel"/>
    <w:tmpl w:val="18C22160"/>
    <w:lvl w:ilvl="0" w:tplc="073C0994">
      <w:start w:val="1"/>
      <w:numFmt w:val="decimal"/>
      <w:pStyle w:val="anastevanje"/>
      <w:lvlText w:val="%1."/>
      <w:lvlJc w:val="left"/>
      <w:pPr>
        <w:tabs>
          <w:tab w:val="num" w:pos="340"/>
        </w:tabs>
        <w:ind w:left="340" w:hanging="340"/>
      </w:pPr>
      <w:rPr>
        <w:rFonts w:hint="default"/>
      </w:rPr>
    </w:lvl>
    <w:lvl w:ilvl="1" w:tplc="290274E0">
      <w:start w:val="17"/>
      <w:numFmt w:val="bullet"/>
      <w:lvlText w:val="-"/>
      <w:lvlJc w:val="left"/>
      <w:pPr>
        <w:tabs>
          <w:tab w:val="num" w:pos="395"/>
        </w:tabs>
        <w:ind w:left="395" w:hanging="360"/>
      </w:pPr>
      <w:rPr>
        <w:rFonts w:ascii="Arial Narrow" w:eastAsia="Times New Roman" w:hAnsi="Arial Narrow"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8" w15:restartNumberingAfterBreak="0">
    <w:nsid w:val="47FB3A27"/>
    <w:multiLevelType w:val="hybridMultilevel"/>
    <w:tmpl w:val="3064EE70"/>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48315114"/>
    <w:multiLevelType w:val="hybridMultilevel"/>
    <w:tmpl w:val="25E048CC"/>
    <w:lvl w:ilvl="0" w:tplc="F188B6A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8BD41F4"/>
    <w:multiLevelType w:val="hybridMultilevel"/>
    <w:tmpl w:val="0428EE48"/>
    <w:lvl w:ilvl="0" w:tplc="EEFC0150">
      <w:start w:val="1"/>
      <w:numFmt w:val="bullet"/>
      <w:lvlText w:val=""/>
      <w:lvlJc w:val="left"/>
      <w:pPr>
        <w:ind w:left="720" w:hanging="360"/>
      </w:pPr>
      <w:rPr>
        <w:rFonts w:ascii="Symbol" w:hAnsi="Symbol"/>
      </w:rPr>
    </w:lvl>
    <w:lvl w:ilvl="1" w:tplc="B62E8B4C">
      <w:start w:val="1"/>
      <w:numFmt w:val="bullet"/>
      <w:lvlText w:val=""/>
      <w:lvlJc w:val="left"/>
      <w:pPr>
        <w:ind w:left="720" w:hanging="360"/>
      </w:pPr>
      <w:rPr>
        <w:rFonts w:ascii="Symbol" w:hAnsi="Symbol"/>
      </w:rPr>
    </w:lvl>
    <w:lvl w:ilvl="2" w:tplc="6A5605D0">
      <w:start w:val="1"/>
      <w:numFmt w:val="bullet"/>
      <w:lvlText w:val=""/>
      <w:lvlJc w:val="left"/>
      <w:pPr>
        <w:ind w:left="720" w:hanging="360"/>
      </w:pPr>
      <w:rPr>
        <w:rFonts w:ascii="Symbol" w:hAnsi="Symbol"/>
      </w:rPr>
    </w:lvl>
    <w:lvl w:ilvl="3" w:tplc="640A7434">
      <w:start w:val="1"/>
      <w:numFmt w:val="bullet"/>
      <w:lvlText w:val=""/>
      <w:lvlJc w:val="left"/>
      <w:pPr>
        <w:ind w:left="720" w:hanging="360"/>
      </w:pPr>
      <w:rPr>
        <w:rFonts w:ascii="Symbol" w:hAnsi="Symbol"/>
      </w:rPr>
    </w:lvl>
    <w:lvl w:ilvl="4" w:tplc="88E6695C">
      <w:start w:val="1"/>
      <w:numFmt w:val="bullet"/>
      <w:lvlText w:val=""/>
      <w:lvlJc w:val="left"/>
      <w:pPr>
        <w:ind w:left="720" w:hanging="360"/>
      </w:pPr>
      <w:rPr>
        <w:rFonts w:ascii="Symbol" w:hAnsi="Symbol"/>
      </w:rPr>
    </w:lvl>
    <w:lvl w:ilvl="5" w:tplc="472E2A6C">
      <w:start w:val="1"/>
      <w:numFmt w:val="bullet"/>
      <w:lvlText w:val=""/>
      <w:lvlJc w:val="left"/>
      <w:pPr>
        <w:ind w:left="720" w:hanging="360"/>
      </w:pPr>
      <w:rPr>
        <w:rFonts w:ascii="Symbol" w:hAnsi="Symbol"/>
      </w:rPr>
    </w:lvl>
    <w:lvl w:ilvl="6" w:tplc="F834772E">
      <w:start w:val="1"/>
      <w:numFmt w:val="bullet"/>
      <w:lvlText w:val=""/>
      <w:lvlJc w:val="left"/>
      <w:pPr>
        <w:ind w:left="720" w:hanging="360"/>
      </w:pPr>
      <w:rPr>
        <w:rFonts w:ascii="Symbol" w:hAnsi="Symbol"/>
      </w:rPr>
    </w:lvl>
    <w:lvl w:ilvl="7" w:tplc="9FF4E75C">
      <w:start w:val="1"/>
      <w:numFmt w:val="bullet"/>
      <w:lvlText w:val=""/>
      <w:lvlJc w:val="left"/>
      <w:pPr>
        <w:ind w:left="720" w:hanging="360"/>
      </w:pPr>
      <w:rPr>
        <w:rFonts w:ascii="Symbol" w:hAnsi="Symbol"/>
      </w:rPr>
    </w:lvl>
    <w:lvl w:ilvl="8" w:tplc="757A268E">
      <w:start w:val="1"/>
      <w:numFmt w:val="bullet"/>
      <w:lvlText w:val=""/>
      <w:lvlJc w:val="left"/>
      <w:pPr>
        <w:ind w:left="720" w:hanging="360"/>
      </w:pPr>
      <w:rPr>
        <w:rFonts w:ascii="Symbol" w:hAnsi="Symbol"/>
      </w:rPr>
    </w:lvl>
  </w:abstractNum>
  <w:abstractNum w:abstractNumId="71" w15:restartNumberingAfterBreak="0">
    <w:nsid w:val="48E00186"/>
    <w:multiLevelType w:val="hybridMultilevel"/>
    <w:tmpl w:val="5BECC954"/>
    <w:lvl w:ilvl="0" w:tplc="748C948A">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72" w15:restartNumberingAfterBreak="0">
    <w:nsid w:val="49574CAD"/>
    <w:multiLevelType w:val="multilevel"/>
    <w:tmpl w:val="DBF02090"/>
    <w:styleLink w:val="Trenutniseznam1"/>
    <w:lvl w:ilvl="0">
      <w:start w:val="1"/>
      <w:numFmt w:val="decimal"/>
      <w:lvlText w:val="%1."/>
      <w:lvlJc w:val="left"/>
      <w:pPr>
        <w:tabs>
          <w:tab w:val="num" w:pos="160"/>
        </w:tabs>
        <w:ind w:left="252" w:hanging="432"/>
      </w:pPr>
      <w:rPr>
        <w:rFonts w:hint="default"/>
      </w:rPr>
    </w:lvl>
    <w:lvl w:ilvl="1">
      <w:start w:val="1"/>
      <w:numFmt w:val="decimal"/>
      <w:lvlText w:val="%1.%2"/>
      <w:lvlJc w:val="left"/>
      <w:pPr>
        <w:tabs>
          <w:tab w:val="num" w:pos="576"/>
        </w:tabs>
        <w:ind w:left="576" w:hanging="576"/>
      </w:pPr>
      <w:rPr>
        <w:rFonts w:ascii="Calibri" w:hAnsi="Calibri"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47"/>
        </w:tabs>
        <w:ind w:left="2847"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28"/>
        </w:tabs>
        <w:ind w:left="828" w:hanging="1008"/>
      </w:pPr>
      <w:rPr>
        <w:rFonts w:hint="default"/>
        <w:sz w:val="20"/>
      </w:rPr>
    </w:lvl>
    <w:lvl w:ilvl="5">
      <w:start w:val="1"/>
      <w:numFmt w:val="decimal"/>
      <w:lvlText w:val="%1.%2.%3.%4.%5.%6"/>
      <w:lvlJc w:val="left"/>
      <w:pPr>
        <w:tabs>
          <w:tab w:val="num" w:pos="972"/>
        </w:tabs>
        <w:ind w:left="972" w:hanging="1152"/>
      </w:pPr>
      <w:rPr>
        <w:rFonts w:hint="default"/>
      </w:rPr>
    </w:lvl>
    <w:lvl w:ilvl="6">
      <w:start w:val="1"/>
      <w:numFmt w:val="decimal"/>
      <w:lvlText w:val="%1.%2.%3.%4.%5.%6.%7"/>
      <w:lvlJc w:val="left"/>
      <w:pPr>
        <w:tabs>
          <w:tab w:val="num" w:pos="1116"/>
        </w:tabs>
        <w:ind w:left="1116"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404"/>
        </w:tabs>
        <w:ind w:left="1404" w:hanging="1584"/>
      </w:pPr>
      <w:rPr>
        <w:rFonts w:hint="default"/>
      </w:rPr>
    </w:lvl>
  </w:abstractNum>
  <w:abstractNum w:abstractNumId="73" w15:restartNumberingAfterBreak="0">
    <w:nsid w:val="4C906EC4"/>
    <w:multiLevelType w:val="hybridMultilevel"/>
    <w:tmpl w:val="59D8173A"/>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4C965733"/>
    <w:multiLevelType w:val="hybridMultilevel"/>
    <w:tmpl w:val="239A3390"/>
    <w:lvl w:ilvl="0" w:tplc="A4F021D0">
      <w:numFmt w:val="bullet"/>
      <w:pStyle w:val="Natevanje1"/>
      <w:lvlText w:val=""/>
      <w:lvlJc w:val="left"/>
      <w:pPr>
        <w:tabs>
          <w:tab w:val="num" w:pos="410"/>
        </w:tabs>
        <w:ind w:left="410" w:hanging="360"/>
      </w:pPr>
      <w:rPr>
        <w:rFonts w:ascii="Symbol" w:eastAsia="Times New Roman" w:hAnsi="Symbol" w:cs="Arial Narrow" w:hint="default"/>
        <w:i w:val="0"/>
      </w:rPr>
    </w:lvl>
    <w:lvl w:ilvl="1" w:tplc="92401336" w:tentative="1">
      <w:start w:val="1"/>
      <w:numFmt w:val="bullet"/>
      <w:lvlText w:val="o"/>
      <w:lvlJc w:val="left"/>
      <w:pPr>
        <w:tabs>
          <w:tab w:val="num" w:pos="1490"/>
        </w:tabs>
        <w:ind w:left="1490" w:hanging="360"/>
      </w:pPr>
      <w:rPr>
        <w:rFonts w:ascii="Courier New" w:hAnsi="Courier New" w:cs="Courier New" w:hint="default"/>
      </w:rPr>
    </w:lvl>
    <w:lvl w:ilvl="2" w:tplc="3FC83B04" w:tentative="1">
      <w:start w:val="1"/>
      <w:numFmt w:val="bullet"/>
      <w:lvlText w:val=""/>
      <w:lvlJc w:val="left"/>
      <w:pPr>
        <w:tabs>
          <w:tab w:val="num" w:pos="2210"/>
        </w:tabs>
        <w:ind w:left="2210" w:hanging="360"/>
      </w:pPr>
      <w:rPr>
        <w:rFonts w:ascii="Wingdings" w:hAnsi="Wingdings" w:hint="default"/>
      </w:rPr>
    </w:lvl>
    <w:lvl w:ilvl="3" w:tplc="8F2059EA" w:tentative="1">
      <w:start w:val="1"/>
      <w:numFmt w:val="bullet"/>
      <w:lvlText w:val=""/>
      <w:lvlJc w:val="left"/>
      <w:pPr>
        <w:tabs>
          <w:tab w:val="num" w:pos="2930"/>
        </w:tabs>
        <w:ind w:left="2930" w:hanging="360"/>
      </w:pPr>
      <w:rPr>
        <w:rFonts w:ascii="Symbol" w:hAnsi="Symbol" w:hint="default"/>
      </w:rPr>
    </w:lvl>
    <w:lvl w:ilvl="4" w:tplc="FDAC5E8C" w:tentative="1">
      <w:start w:val="1"/>
      <w:numFmt w:val="bullet"/>
      <w:lvlText w:val="o"/>
      <w:lvlJc w:val="left"/>
      <w:pPr>
        <w:tabs>
          <w:tab w:val="num" w:pos="3650"/>
        </w:tabs>
        <w:ind w:left="3650" w:hanging="360"/>
      </w:pPr>
      <w:rPr>
        <w:rFonts w:ascii="Courier New" w:hAnsi="Courier New" w:cs="Courier New" w:hint="default"/>
      </w:rPr>
    </w:lvl>
    <w:lvl w:ilvl="5" w:tplc="802CA282" w:tentative="1">
      <w:start w:val="1"/>
      <w:numFmt w:val="bullet"/>
      <w:lvlText w:val=""/>
      <w:lvlJc w:val="left"/>
      <w:pPr>
        <w:tabs>
          <w:tab w:val="num" w:pos="4370"/>
        </w:tabs>
        <w:ind w:left="4370" w:hanging="360"/>
      </w:pPr>
      <w:rPr>
        <w:rFonts w:ascii="Wingdings" w:hAnsi="Wingdings" w:hint="default"/>
      </w:rPr>
    </w:lvl>
    <w:lvl w:ilvl="6" w:tplc="052E3030" w:tentative="1">
      <w:start w:val="1"/>
      <w:numFmt w:val="bullet"/>
      <w:lvlText w:val=""/>
      <w:lvlJc w:val="left"/>
      <w:pPr>
        <w:tabs>
          <w:tab w:val="num" w:pos="5090"/>
        </w:tabs>
        <w:ind w:left="5090" w:hanging="360"/>
      </w:pPr>
      <w:rPr>
        <w:rFonts w:ascii="Symbol" w:hAnsi="Symbol" w:hint="default"/>
      </w:rPr>
    </w:lvl>
    <w:lvl w:ilvl="7" w:tplc="2264D0EE" w:tentative="1">
      <w:start w:val="1"/>
      <w:numFmt w:val="bullet"/>
      <w:lvlText w:val="o"/>
      <w:lvlJc w:val="left"/>
      <w:pPr>
        <w:tabs>
          <w:tab w:val="num" w:pos="5810"/>
        </w:tabs>
        <w:ind w:left="5810" w:hanging="360"/>
      </w:pPr>
      <w:rPr>
        <w:rFonts w:ascii="Courier New" w:hAnsi="Courier New" w:cs="Courier New" w:hint="default"/>
      </w:rPr>
    </w:lvl>
    <w:lvl w:ilvl="8" w:tplc="DC02B550" w:tentative="1">
      <w:start w:val="1"/>
      <w:numFmt w:val="bullet"/>
      <w:lvlText w:val=""/>
      <w:lvlJc w:val="left"/>
      <w:pPr>
        <w:tabs>
          <w:tab w:val="num" w:pos="6530"/>
        </w:tabs>
        <w:ind w:left="6530" w:hanging="360"/>
      </w:pPr>
      <w:rPr>
        <w:rFonts w:ascii="Wingdings" w:hAnsi="Wingdings" w:hint="default"/>
      </w:rPr>
    </w:lvl>
  </w:abstractNum>
  <w:abstractNum w:abstractNumId="75" w15:restartNumberingAfterBreak="0">
    <w:nsid w:val="4D9350F9"/>
    <w:multiLevelType w:val="hybridMultilevel"/>
    <w:tmpl w:val="871CAE7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6" w15:restartNumberingAfterBreak="0">
    <w:nsid w:val="4EDE5207"/>
    <w:multiLevelType w:val="hybridMultilevel"/>
    <w:tmpl w:val="54001C74"/>
    <w:lvl w:ilvl="0" w:tplc="748C948A">
      <w:start w:val="1"/>
      <w:numFmt w:val="bullet"/>
      <w:lvlText w:val=""/>
      <w:lvlJc w:val="left"/>
      <w:pPr>
        <w:ind w:left="1133" w:hanging="360"/>
      </w:pPr>
      <w:rPr>
        <w:rFonts w:ascii="Symbol" w:hAnsi="Symbol" w:hint="default"/>
      </w:rPr>
    </w:lvl>
    <w:lvl w:ilvl="1" w:tplc="04240003" w:tentative="1">
      <w:start w:val="1"/>
      <w:numFmt w:val="bullet"/>
      <w:lvlText w:val="o"/>
      <w:lvlJc w:val="left"/>
      <w:pPr>
        <w:ind w:left="1853" w:hanging="360"/>
      </w:pPr>
      <w:rPr>
        <w:rFonts w:ascii="Courier New" w:hAnsi="Courier New" w:cs="Courier New" w:hint="default"/>
      </w:rPr>
    </w:lvl>
    <w:lvl w:ilvl="2" w:tplc="04240005" w:tentative="1">
      <w:start w:val="1"/>
      <w:numFmt w:val="bullet"/>
      <w:lvlText w:val=""/>
      <w:lvlJc w:val="left"/>
      <w:pPr>
        <w:ind w:left="2573" w:hanging="360"/>
      </w:pPr>
      <w:rPr>
        <w:rFonts w:ascii="Wingdings" w:hAnsi="Wingdings" w:hint="default"/>
      </w:rPr>
    </w:lvl>
    <w:lvl w:ilvl="3" w:tplc="04240001" w:tentative="1">
      <w:start w:val="1"/>
      <w:numFmt w:val="bullet"/>
      <w:lvlText w:val=""/>
      <w:lvlJc w:val="left"/>
      <w:pPr>
        <w:ind w:left="3293" w:hanging="360"/>
      </w:pPr>
      <w:rPr>
        <w:rFonts w:ascii="Symbol" w:hAnsi="Symbol" w:hint="default"/>
      </w:rPr>
    </w:lvl>
    <w:lvl w:ilvl="4" w:tplc="04240003" w:tentative="1">
      <w:start w:val="1"/>
      <w:numFmt w:val="bullet"/>
      <w:lvlText w:val="o"/>
      <w:lvlJc w:val="left"/>
      <w:pPr>
        <w:ind w:left="4013" w:hanging="360"/>
      </w:pPr>
      <w:rPr>
        <w:rFonts w:ascii="Courier New" w:hAnsi="Courier New" w:cs="Courier New" w:hint="default"/>
      </w:rPr>
    </w:lvl>
    <w:lvl w:ilvl="5" w:tplc="04240005" w:tentative="1">
      <w:start w:val="1"/>
      <w:numFmt w:val="bullet"/>
      <w:lvlText w:val=""/>
      <w:lvlJc w:val="left"/>
      <w:pPr>
        <w:ind w:left="4733" w:hanging="360"/>
      </w:pPr>
      <w:rPr>
        <w:rFonts w:ascii="Wingdings" w:hAnsi="Wingdings" w:hint="default"/>
      </w:rPr>
    </w:lvl>
    <w:lvl w:ilvl="6" w:tplc="04240001" w:tentative="1">
      <w:start w:val="1"/>
      <w:numFmt w:val="bullet"/>
      <w:lvlText w:val=""/>
      <w:lvlJc w:val="left"/>
      <w:pPr>
        <w:ind w:left="5453" w:hanging="360"/>
      </w:pPr>
      <w:rPr>
        <w:rFonts w:ascii="Symbol" w:hAnsi="Symbol" w:hint="default"/>
      </w:rPr>
    </w:lvl>
    <w:lvl w:ilvl="7" w:tplc="04240003" w:tentative="1">
      <w:start w:val="1"/>
      <w:numFmt w:val="bullet"/>
      <w:lvlText w:val="o"/>
      <w:lvlJc w:val="left"/>
      <w:pPr>
        <w:ind w:left="6173" w:hanging="360"/>
      </w:pPr>
      <w:rPr>
        <w:rFonts w:ascii="Courier New" w:hAnsi="Courier New" w:cs="Courier New" w:hint="default"/>
      </w:rPr>
    </w:lvl>
    <w:lvl w:ilvl="8" w:tplc="04240005" w:tentative="1">
      <w:start w:val="1"/>
      <w:numFmt w:val="bullet"/>
      <w:lvlText w:val=""/>
      <w:lvlJc w:val="left"/>
      <w:pPr>
        <w:ind w:left="6893" w:hanging="360"/>
      </w:pPr>
      <w:rPr>
        <w:rFonts w:ascii="Wingdings" w:hAnsi="Wingdings" w:hint="default"/>
      </w:rPr>
    </w:lvl>
  </w:abstractNum>
  <w:abstractNum w:abstractNumId="77" w15:restartNumberingAfterBreak="0">
    <w:nsid w:val="4FCA32BA"/>
    <w:multiLevelType w:val="hybridMultilevel"/>
    <w:tmpl w:val="3168E30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517D5D4D"/>
    <w:multiLevelType w:val="hybridMultilevel"/>
    <w:tmpl w:val="5B4010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9" w15:restartNumberingAfterBreak="0">
    <w:nsid w:val="55B70539"/>
    <w:multiLevelType w:val="hybridMultilevel"/>
    <w:tmpl w:val="10FA86DA"/>
    <w:lvl w:ilvl="0" w:tplc="336ADF54">
      <w:start w:val="1"/>
      <w:numFmt w:val="ordin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0" w15:restartNumberingAfterBreak="0">
    <w:nsid w:val="575927D8"/>
    <w:multiLevelType w:val="hybridMultilevel"/>
    <w:tmpl w:val="99DE56D4"/>
    <w:lvl w:ilvl="0" w:tplc="DCF0908A">
      <w:start w:val="1"/>
      <w:numFmt w:val="bullet"/>
      <w:pStyle w:val="Alineja1"/>
      <w:lvlText w:val=""/>
      <w:lvlJc w:val="left"/>
      <w:pPr>
        <w:tabs>
          <w:tab w:val="num" w:pos="397"/>
        </w:tabs>
        <w:ind w:left="340" w:hanging="340"/>
      </w:pPr>
      <w:rPr>
        <w:rFonts w:ascii="Symbol" w:hAnsi="Symbol" w:hint="default"/>
      </w:rPr>
    </w:lvl>
    <w:lvl w:ilvl="1" w:tplc="FFFFFFFF">
      <w:start w:val="1"/>
      <w:numFmt w:val="bullet"/>
      <w:pStyle w:val="Alineja3"/>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83E064F"/>
    <w:multiLevelType w:val="hybridMultilevel"/>
    <w:tmpl w:val="A30A5502"/>
    <w:lvl w:ilvl="0" w:tplc="FF6EE9EC">
      <w:start w:val="1"/>
      <w:numFmt w:val="lowerLetter"/>
      <w:lvlText w:val="%1)"/>
      <w:lvlJc w:val="left"/>
      <w:pPr>
        <w:ind w:left="360" w:hanging="360"/>
      </w:pPr>
      <w:rPr>
        <w:rFonts w:hint="default"/>
        <w:color w:val="7F7F7F"/>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15:restartNumberingAfterBreak="0">
    <w:nsid w:val="58417015"/>
    <w:multiLevelType w:val="hybridMultilevel"/>
    <w:tmpl w:val="F83CDB34"/>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9461660"/>
    <w:multiLevelType w:val="hybridMultilevel"/>
    <w:tmpl w:val="1F52D85E"/>
    <w:lvl w:ilvl="0" w:tplc="8A7E879A">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84" w15:restartNumberingAfterBreak="0">
    <w:nsid w:val="5C416E55"/>
    <w:multiLevelType w:val="hybridMultilevel"/>
    <w:tmpl w:val="362818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5C711B73"/>
    <w:multiLevelType w:val="multilevel"/>
    <w:tmpl w:val="82D8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C5796F"/>
    <w:multiLevelType w:val="hybridMultilevel"/>
    <w:tmpl w:val="D26E689A"/>
    <w:lvl w:ilvl="0" w:tplc="748C948A">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87" w15:restartNumberingAfterBreak="0">
    <w:nsid w:val="63155C2C"/>
    <w:multiLevelType w:val="hybridMultilevel"/>
    <w:tmpl w:val="C27238B4"/>
    <w:lvl w:ilvl="0" w:tplc="CC1E13AC">
      <w:start w:val="1"/>
      <w:numFmt w:val="lowerLetter"/>
      <w:lvlText w:val="%1)"/>
      <w:lvlJc w:val="left"/>
      <w:pPr>
        <w:ind w:left="360" w:hanging="360"/>
      </w:pPr>
      <w:rPr>
        <w:rFonts w:ascii="Calibri" w:eastAsiaTheme="minorHAnsi" w:hAnsi="Calibri" w:cs="Calibr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8" w15:restartNumberingAfterBreak="0">
    <w:nsid w:val="631B3BDC"/>
    <w:multiLevelType w:val="hybridMultilevel"/>
    <w:tmpl w:val="794CEBC4"/>
    <w:lvl w:ilvl="0" w:tplc="2D706E2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64FC737C"/>
    <w:multiLevelType w:val="hybridMultilevel"/>
    <w:tmpl w:val="03B6DDFA"/>
    <w:lvl w:ilvl="0" w:tplc="88A4A09C">
      <w:start w:val="1"/>
      <w:numFmt w:val="lowerLetter"/>
      <w:lvlText w:val="%1)"/>
      <w:lvlJc w:val="left"/>
      <w:pPr>
        <w:ind w:left="720" w:hanging="360"/>
      </w:pPr>
      <w:rPr>
        <w:rFonts w:eastAsia="Calibri" w:hint="default"/>
        <w:color w:val="7F7F7F"/>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67335524"/>
    <w:multiLevelType w:val="hybridMultilevel"/>
    <w:tmpl w:val="21E80BCE"/>
    <w:lvl w:ilvl="0" w:tplc="748C948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1" w15:restartNumberingAfterBreak="0">
    <w:nsid w:val="682E6F1F"/>
    <w:multiLevelType w:val="multilevel"/>
    <w:tmpl w:val="94D8B7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364"/>
        </w:tabs>
        <w:ind w:left="1364" w:hanging="1440"/>
      </w:pPr>
      <w:rPr>
        <w:rFonts w:hint="default"/>
        <w:b w:val="0"/>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2" w15:restartNumberingAfterBreak="0">
    <w:nsid w:val="68386DD0"/>
    <w:multiLevelType w:val="hybridMultilevel"/>
    <w:tmpl w:val="3A1008DE"/>
    <w:lvl w:ilvl="0" w:tplc="8A7E879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3" w15:restartNumberingAfterBreak="0">
    <w:nsid w:val="68844D47"/>
    <w:multiLevelType w:val="hybridMultilevel"/>
    <w:tmpl w:val="0082BC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691C35D7"/>
    <w:multiLevelType w:val="hybridMultilevel"/>
    <w:tmpl w:val="4BFEB5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6C9D0510"/>
    <w:multiLevelType w:val="hybridMultilevel"/>
    <w:tmpl w:val="DDC6AD80"/>
    <w:lvl w:ilvl="0" w:tplc="8CD2CA68">
      <w:start w:val="1"/>
      <w:numFmt w:val="bullet"/>
      <w:lvlText w:val=""/>
      <w:lvlJc w:val="left"/>
      <w:pPr>
        <w:ind w:left="720" w:hanging="360"/>
      </w:pPr>
      <w:rPr>
        <w:rFonts w:ascii="Symbol" w:hAnsi="Symbol"/>
      </w:rPr>
    </w:lvl>
    <w:lvl w:ilvl="1" w:tplc="A71C495E">
      <w:start w:val="1"/>
      <w:numFmt w:val="bullet"/>
      <w:lvlText w:val=""/>
      <w:lvlJc w:val="left"/>
      <w:pPr>
        <w:ind w:left="720" w:hanging="360"/>
      </w:pPr>
      <w:rPr>
        <w:rFonts w:ascii="Symbol" w:hAnsi="Symbol"/>
      </w:rPr>
    </w:lvl>
    <w:lvl w:ilvl="2" w:tplc="1480DD06">
      <w:start w:val="1"/>
      <w:numFmt w:val="bullet"/>
      <w:lvlText w:val=""/>
      <w:lvlJc w:val="left"/>
      <w:pPr>
        <w:ind w:left="720" w:hanging="360"/>
      </w:pPr>
      <w:rPr>
        <w:rFonts w:ascii="Symbol" w:hAnsi="Symbol"/>
      </w:rPr>
    </w:lvl>
    <w:lvl w:ilvl="3" w:tplc="DD664372">
      <w:start w:val="1"/>
      <w:numFmt w:val="bullet"/>
      <w:lvlText w:val=""/>
      <w:lvlJc w:val="left"/>
      <w:pPr>
        <w:ind w:left="720" w:hanging="360"/>
      </w:pPr>
      <w:rPr>
        <w:rFonts w:ascii="Symbol" w:hAnsi="Symbol"/>
      </w:rPr>
    </w:lvl>
    <w:lvl w:ilvl="4" w:tplc="E872220C">
      <w:start w:val="1"/>
      <w:numFmt w:val="bullet"/>
      <w:lvlText w:val=""/>
      <w:lvlJc w:val="left"/>
      <w:pPr>
        <w:ind w:left="720" w:hanging="360"/>
      </w:pPr>
      <w:rPr>
        <w:rFonts w:ascii="Symbol" w:hAnsi="Symbol"/>
      </w:rPr>
    </w:lvl>
    <w:lvl w:ilvl="5" w:tplc="715C561A">
      <w:start w:val="1"/>
      <w:numFmt w:val="bullet"/>
      <w:lvlText w:val=""/>
      <w:lvlJc w:val="left"/>
      <w:pPr>
        <w:ind w:left="720" w:hanging="360"/>
      </w:pPr>
      <w:rPr>
        <w:rFonts w:ascii="Symbol" w:hAnsi="Symbol"/>
      </w:rPr>
    </w:lvl>
    <w:lvl w:ilvl="6" w:tplc="A022CC82">
      <w:start w:val="1"/>
      <w:numFmt w:val="bullet"/>
      <w:lvlText w:val=""/>
      <w:lvlJc w:val="left"/>
      <w:pPr>
        <w:ind w:left="720" w:hanging="360"/>
      </w:pPr>
      <w:rPr>
        <w:rFonts w:ascii="Symbol" w:hAnsi="Symbol"/>
      </w:rPr>
    </w:lvl>
    <w:lvl w:ilvl="7" w:tplc="10CA5BCC">
      <w:start w:val="1"/>
      <w:numFmt w:val="bullet"/>
      <w:lvlText w:val=""/>
      <w:lvlJc w:val="left"/>
      <w:pPr>
        <w:ind w:left="720" w:hanging="360"/>
      </w:pPr>
      <w:rPr>
        <w:rFonts w:ascii="Symbol" w:hAnsi="Symbol"/>
      </w:rPr>
    </w:lvl>
    <w:lvl w:ilvl="8" w:tplc="12C44730">
      <w:start w:val="1"/>
      <w:numFmt w:val="bullet"/>
      <w:lvlText w:val=""/>
      <w:lvlJc w:val="left"/>
      <w:pPr>
        <w:ind w:left="720" w:hanging="360"/>
      </w:pPr>
      <w:rPr>
        <w:rFonts w:ascii="Symbol" w:hAnsi="Symbol"/>
      </w:rPr>
    </w:lvl>
  </w:abstractNum>
  <w:abstractNum w:abstractNumId="96" w15:restartNumberingAfterBreak="0">
    <w:nsid w:val="6D331155"/>
    <w:multiLevelType w:val="multilevel"/>
    <w:tmpl w:val="3528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1AB746B"/>
    <w:multiLevelType w:val="hybridMultilevel"/>
    <w:tmpl w:val="8A9E3FDC"/>
    <w:lvl w:ilvl="0" w:tplc="748C948A">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rPr>
    </w:lvl>
    <w:lvl w:ilvl="2" w:tplc="FFFFFFFF">
      <w:start w:val="1"/>
      <w:numFmt w:val="bullet"/>
      <w:lvlText w:val=""/>
      <w:lvlJc w:val="left"/>
      <w:pPr>
        <w:ind w:left="720" w:hanging="360"/>
      </w:pPr>
      <w:rPr>
        <w:rFonts w:ascii="Symbol" w:hAnsi="Symbol"/>
      </w:rPr>
    </w:lvl>
    <w:lvl w:ilvl="3" w:tplc="FFFFFFFF">
      <w:start w:val="1"/>
      <w:numFmt w:val="bullet"/>
      <w:lvlText w:val=""/>
      <w:lvlJc w:val="left"/>
      <w:pPr>
        <w:ind w:left="720" w:hanging="360"/>
      </w:pPr>
      <w:rPr>
        <w:rFonts w:ascii="Symbol" w:hAnsi="Symbol"/>
      </w:rPr>
    </w:lvl>
    <w:lvl w:ilvl="4" w:tplc="FFFFFFFF">
      <w:start w:val="1"/>
      <w:numFmt w:val="bullet"/>
      <w:lvlText w:val=""/>
      <w:lvlJc w:val="left"/>
      <w:pPr>
        <w:ind w:left="720" w:hanging="360"/>
      </w:pPr>
      <w:rPr>
        <w:rFonts w:ascii="Symbol" w:hAnsi="Symbol"/>
      </w:rPr>
    </w:lvl>
    <w:lvl w:ilvl="5" w:tplc="FFFFFFFF">
      <w:start w:val="1"/>
      <w:numFmt w:val="bullet"/>
      <w:lvlText w:val=""/>
      <w:lvlJc w:val="left"/>
      <w:pPr>
        <w:ind w:left="720" w:hanging="360"/>
      </w:pPr>
      <w:rPr>
        <w:rFonts w:ascii="Symbol" w:hAnsi="Symbol"/>
      </w:rPr>
    </w:lvl>
    <w:lvl w:ilvl="6" w:tplc="FFFFFFFF">
      <w:start w:val="1"/>
      <w:numFmt w:val="bullet"/>
      <w:lvlText w:val=""/>
      <w:lvlJc w:val="left"/>
      <w:pPr>
        <w:ind w:left="720" w:hanging="360"/>
      </w:pPr>
      <w:rPr>
        <w:rFonts w:ascii="Symbol" w:hAnsi="Symbol"/>
      </w:rPr>
    </w:lvl>
    <w:lvl w:ilvl="7" w:tplc="FFFFFFFF">
      <w:start w:val="1"/>
      <w:numFmt w:val="bullet"/>
      <w:lvlText w:val=""/>
      <w:lvlJc w:val="left"/>
      <w:pPr>
        <w:ind w:left="720" w:hanging="360"/>
      </w:pPr>
      <w:rPr>
        <w:rFonts w:ascii="Symbol" w:hAnsi="Symbol"/>
      </w:rPr>
    </w:lvl>
    <w:lvl w:ilvl="8" w:tplc="FFFFFFFF">
      <w:start w:val="1"/>
      <w:numFmt w:val="bullet"/>
      <w:lvlText w:val=""/>
      <w:lvlJc w:val="left"/>
      <w:pPr>
        <w:ind w:left="720" w:hanging="360"/>
      </w:pPr>
      <w:rPr>
        <w:rFonts w:ascii="Symbol" w:hAnsi="Symbol"/>
      </w:rPr>
    </w:lvl>
  </w:abstractNum>
  <w:abstractNum w:abstractNumId="98" w15:restartNumberingAfterBreak="0">
    <w:nsid w:val="75A21E14"/>
    <w:multiLevelType w:val="multilevel"/>
    <w:tmpl w:val="472A8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C12449"/>
    <w:multiLevelType w:val="hybridMultilevel"/>
    <w:tmpl w:val="9ABA59B2"/>
    <w:lvl w:ilvl="0" w:tplc="748C948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77F720BB"/>
    <w:multiLevelType w:val="hybridMultilevel"/>
    <w:tmpl w:val="69FC48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7A002FA5"/>
    <w:multiLevelType w:val="hybridMultilevel"/>
    <w:tmpl w:val="455C2AD6"/>
    <w:lvl w:ilvl="0" w:tplc="E63C3818">
      <w:start w:val="1"/>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2" w15:restartNumberingAfterBreak="0">
    <w:nsid w:val="7A9F75C9"/>
    <w:multiLevelType w:val="hybridMultilevel"/>
    <w:tmpl w:val="E508FB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7DA74E6D"/>
    <w:multiLevelType w:val="hybridMultilevel"/>
    <w:tmpl w:val="1A4069B4"/>
    <w:lvl w:ilvl="0" w:tplc="748C948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7E682AFA"/>
    <w:multiLevelType w:val="hybridMultilevel"/>
    <w:tmpl w:val="372C0590"/>
    <w:lvl w:ilvl="0" w:tplc="0424000B">
      <w:start w:val="1"/>
      <w:numFmt w:val="bullet"/>
      <w:lvlText w:val=""/>
      <w:lvlJc w:val="left"/>
      <w:pPr>
        <w:ind w:left="720" w:hanging="360"/>
      </w:pPr>
      <w:rPr>
        <w:rFonts w:ascii="Wingdings" w:hAnsi="Wingdings" w:hint="default"/>
      </w:rPr>
    </w:lvl>
    <w:lvl w:ilvl="1" w:tplc="FFFFFFFF">
      <w:start w:val="1"/>
      <w:numFmt w:val="bullet"/>
      <w:lvlText w:val=""/>
      <w:lvlJc w:val="left"/>
      <w:pPr>
        <w:ind w:left="720" w:hanging="360"/>
      </w:pPr>
      <w:rPr>
        <w:rFonts w:ascii="Symbol" w:hAnsi="Symbol"/>
      </w:rPr>
    </w:lvl>
    <w:lvl w:ilvl="2" w:tplc="FFFFFFFF">
      <w:start w:val="1"/>
      <w:numFmt w:val="bullet"/>
      <w:lvlText w:val=""/>
      <w:lvlJc w:val="left"/>
      <w:pPr>
        <w:ind w:left="720" w:hanging="360"/>
      </w:pPr>
      <w:rPr>
        <w:rFonts w:ascii="Symbol" w:hAnsi="Symbol"/>
      </w:rPr>
    </w:lvl>
    <w:lvl w:ilvl="3" w:tplc="FFFFFFFF">
      <w:start w:val="1"/>
      <w:numFmt w:val="bullet"/>
      <w:lvlText w:val=""/>
      <w:lvlJc w:val="left"/>
      <w:pPr>
        <w:ind w:left="720" w:hanging="360"/>
      </w:pPr>
      <w:rPr>
        <w:rFonts w:ascii="Symbol" w:hAnsi="Symbol"/>
      </w:rPr>
    </w:lvl>
    <w:lvl w:ilvl="4" w:tplc="FFFFFFFF">
      <w:start w:val="1"/>
      <w:numFmt w:val="bullet"/>
      <w:lvlText w:val=""/>
      <w:lvlJc w:val="left"/>
      <w:pPr>
        <w:ind w:left="720" w:hanging="360"/>
      </w:pPr>
      <w:rPr>
        <w:rFonts w:ascii="Symbol" w:hAnsi="Symbol"/>
      </w:rPr>
    </w:lvl>
    <w:lvl w:ilvl="5" w:tplc="FFFFFFFF">
      <w:start w:val="1"/>
      <w:numFmt w:val="bullet"/>
      <w:lvlText w:val=""/>
      <w:lvlJc w:val="left"/>
      <w:pPr>
        <w:ind w:left="720" w:hanging="360"/>
      </w:pPr>
      <w:rPr>
        <w:rFonts w:ascii="Symbol" w:hAnsi="Symbol"/>
      </w:rPr>
    </w:lvl>
    <w:lvl w:ilvl="6" w:tplc="FFFFFFFF">
      <w:start w:val="1"/>
      <w:numFmt w:val="bullet"/>
      <w:lvlText w:val=""/>
      <w:lvlJc w:val="left"/>
      <w:pPr>
        <w:ind w:left="720" w:hanging="360"/>
      </w:pPr>
      <w:rPr>
        <w:rFonts w:ascii="Symbol" w:hAnsi="Symbol"/>
      </w:rPr>
    </w:lvl>
    <w:lvl w:ilvl="7" w:tplc="FFFFFFFF">
      <w:start w:val="1"/>
      <w:numFmt w:val="bullet"/>
      <w:lvlText w:val=""/>
      <w:lvlJc w:val="left"/>
      <w:pPr>
        <w:ind w:left="720" w:hanging="360"/>
      </w:pPr>
      <w:rPr>
        <w:rFonts w:ascii="Symbol" w:hAnsi="Symbol"/>
      </w:rPr>
    </w:lvl>
    <w:lvl w:ilvl="8" w:tplc="FFFFFFFF">
      <w:start w:val="1"/>
      <w:numFmt w:val="bullet"/>
      <w:lvlText w:val=""/>
      <w:lvlJc w:val="left"/>
      <w:pPr>
        <w:ind w:left="720" w:hanging="360"/>
      </w:pPr>
      <w:rPr>
        <w:rFonts w:ascii="Symbol" w:hAnsi="Symbol"/>
      </w:rPr>
    </w:lvl>
  </w:abstractNum>
  <w:num w:numId="1" w16cid:durableId="219752094">
    <w:abstractNumId w:val="80"/>
  </w:num>
  <w:num w:numId="2" w16cid:durableId="681591645">
    <w:abstractNumId w:val="2"/>
  </w:num>
  <w:num w:numId="3" w16cid:durableId="643968013">
    <w:abstractNumId w:val="0"/>
  </w:num>
  <w:num w:numId="4" w16cid:durableId="1127356035">
    <w:abstractNumId w:val="31"/>
  </w:num>
  <w:num w:numId="5" w16cid:durableId="1934240727">
    <w:abstractNumId w:val="1"/>
    <w:lvlOverride w:ilvl="0">
      <w:lvl w:ilvl="0">
        <w:start w:val="1"/>
        <w:numFmt w:val="bullet"/>
        <w:pStyle w:val="aalinejanivo2"/>
        <w:lvlText w:val=""/>
        <w:lvlJc w:val="left"/>
        <w:pPr>
          <w:tabs>
            <w:tab w:val="num" w:pos="607"/>
          </w:tabs>
          <w:ind w:left="607" w:hanging="380"/>
        </w:pPr>
        <w:rPr>
          <w:rFonts w:ascii="Symbol" w:hAnsi="Symbol" w:hint="default"/>
        </w:rPr>
      </w:lvl>
    </w:lvlOverride>
  </w:num>
  <w:num w:numId="6" w16cid:durableId="259488136">
    <w:abstractNumId w:val="74"/>
  </w:num>
  <w:num w:numId="7" w16cid:durableId="605305372">
    <w:abstractNumId w:val="22"/>
  </w:num>
  <w:num w:numId="8" w16cid:durableId="1109662391">
    <w:abstractNumId w:val="67"/>
  </w:num>
  <w:num w:numId="9" w16cid:durableId="2076317867">
    <w:abstractNumId w:val="82"/>
  </w:num>
  <w:num w:numId="10" w16cid:durableId="1367297113">
    <w:abstractNumId w:val="34"/>
  </w:num>
  <w:num w:numId="11" w16cid:durableId="179324483">
    <w:abstractNumId w:val="6"/>
  </w:num>
  <w:num w:numId="12" w16cid:durableId="1509907666">
    <w:abstractNumId w:val="58"/>
  </w:num>
  <w:num w:numId="13" w16cid:durableId="1255359094">
    <w:abstractNumId w:val="72"/>
  </w:num>
  <w:num w:numId="14" w16cid:durableId="845512533">
    <w:abstractNumId w:val="53"/>
  </w:num>
  <w:num w:numId="15" w16cid:durableId="340396135">
    <w:abstractNumId w:val="14"/>
  </w:num>
  <w:num w:numId="16" w16cid:durableId="1898202348">
    <w:abstractNumId w:val="84"/>
  </w:num>
  <w:num w:numId="17" w16cid:durableId="1242106548">
    <w:abstractNumId w:val="78"/>
  </w:num>
  <w:num w:numId="18" w16cid:durableId="927615040">
    <w:abstractNumId w:val="16"/>
  </w:num>
  <w:num w:numId="19" w16cid:durableId="2137676440">
    <w:abstractNumId w:val="92"/>
  </w:num>
  <w:num w:numId="20" w16cid:durableId="1243367716">
    <w:abstractNumId w:val="88"/>
  </w:num>
  <w:num w:numId="21" w16cid:durableId="701370044">
    <w:abstractNumId w:val="3"/>
  </w:num>
  <w:num w:numId="22" w16cid:durableId="361783983">
    <w:abstractNumId w:val="21"/>
  </w:num>
  <w:num w:numId="23" w16cid:durableId="2106917385">
    <w:abstractNumId w:val="55"/>
  </w:num>
  <w:num w:numId="24" w16cid:durableId="1274828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7827953">
    <w:abstractNumId w:val="46"/>
  </w:num>
  <w:num w:numId="26" w16cid:durableId="837117336">
    <w:abstractNumId w:val="5"/>
  </w:num>
  <w:num w:numId="27" w16cid:durableId="1131366410">
    <w:abstractNumId w:val="9"/>
  </w:num>
  <w:num w:numId="28" w16cid:durableId="1787311132">
    <w:abstractNumId w:val="42"/>
  </w:num>
  <w:num w:numId="29" w16cid:durableId="621570923">
    <w:abstractNumId w:val="40"/>
  </w:num>
  <w:num w:numId="30" w16cid:durableId="1030186278">
    <w:abstractNumId w:val="44"/>
  </w:num>
  <w:num w:numId="31" w16cid:durableId="987323906">
    <w:abstractNumId w:val="57"/>
  </w:num>
  <w:num w:numId="32" w16cid:durableId="1311247170">
    <w:abstractNumId w:val="30"/>
  </w:num>
  <w:num w:numId="33" w16cid:durableId="1153645989">
    <w:abstractNumId w:val="18"/>
  </w:num>
  <w:num w:numId="34" w16cid:durableId="447745734">
    <w:abstractNumId w:val="7"/>
  </w:num>
  <w:num w:numId="35" w16cid:durableId="874737901">
    <w:abstractNumId w:val="8"/>
  </w:num>
  <w:num w:numId="36" w16cid:durableId="18506721">
    <w:abstractNumId w:val="51"/>
  </w:num>
  <w:num w:numId="37" w16cid:durableId="2102987566">
    <w:abstractNumId w:val="29"/>
  </w:num>
  <w:num w:numId="38" w16cid:durableId="1924025158">
    <w:abstractNumId w:val="103"/>
  </w:num>
  <w:num w:numId="39" w16cid:durableId="1418286120">
    <w:abstractNumId w:val="61"/>
  </w:num>
  <w:num w:numId="40" w16cid:durableId="741561355">
    <w:abstractNumId w:val="20"/>
  </w:num>
  <w:num w:numId="41" w16cid:durableId="1231888825">
    <w:abstractNumId w:val="99"/>
  </w:num>
  <w:num w:numId="42" w16cid:durableId="1520000683">
    <w:abstractNumId w:val="56"/>
  </w:num>
  <w:num w:numId="43" w16cid:durableId="710108180">
    <w:abstractNumId w:val="41"/>
  </w:num>
  <w:num w:numId="44" w16cid:durableId="1124926283">
    <w:abstractNumId w:val="19"/>
  </w:num>
  <w:num w:numId="45" w16cid:durableId="959144970">
    <w:abstractNumId w:val="55"/>
  </w:num>
  <w:num w:numId="46" w16cid:durableId="1981379217">
    <w:abstractNumId w:val="63"/>
  </w:num>
  <w:num w:numId="47" w16cid:durableId="636690809">
    <w:abstractNumId w:val="79"/>
  </w:num>
  <w:num w:numId="48" w16cid:durableId="1144468176">
    <w:abstractNumId w:val="48"/>
  </w:num>
  <w:num w:numId="49" w16cid:durableId="196705046">
    <w:abstractNumId w:val="66"/>
  </w:num>
  <w:num w:numId="50" w16cid:durableId="558833042">
    <w:abstractNumId w:val="25"/>
  </w:num>
  <w:num w:numId="51" w16cid:durableId="1031304559">
    <w:abstractNumId w:val="69"/>
  </w:num>
  <w:num w:numId="52" w16cid:durableId="12655184">
    <w:abstractNumId w:val="15"/>
  </w:num>
  <w:num w:numId="53" w16cid:durableId="1072851843">
    <w:abstractNumId w:val="68"/>
  </w:num>
  <w:num w:numId="54" w16cid:durableId="117112998">
    <w:abstractNumId w:val="55"/>
  </w:num>
  <w:num w:numId="55" w16cid:durableId="1297953690">
    <w:abstractNumId w:val="32"/>
  </w:num>
  <w:num w:numId="56" w16cid:durableId="1829400894">
    <w:abstractNumId w:val="55"/>
  </w:num>
  <w:num w:numId="57" w16cid:durableId="2108260261">
    <w:abstractNumId w:val="55"/>
  </w:num>
  <w:num w:numId="58" w16cid:durableId="307712600">
    <w:abstractNumId w:val="52"/>
  </w:num>
  <w:num w:numId="59" w16cid:durableId="759571102">
    <w:abstractNumId w:val="73"/>
  </w:num>
  <w:num w:numId="60" w16cid:durableId="384254472">
    <w:abstractNumId w:val="86"/>
  </w:num>
  <w:num w:numId="61" w16cid:durableId="274949994">
    <w:abstractNumId w:val="36"/>
  </w:num>
  <w:num w:numId="62" w16cid:durableId="1557935221">
    <w:abstractNumId w:val="28"/>
  </w:num>
  <w:num w:numId="63" w16cid:durableId="1778600217">
    <w:abstractNumId w:val="17"/>
  </w:num>
  <w:num w:numId="64" w16cid:durableId="181094358">
    <w:abstractNumId w:val="10"/>
  </w:num>
  <w:num w:numId="65" w16cid:durableId="42800594">
    <w:abstractNumId w:val="71"/>
  </w:num>
  <w:num w:numId="66" w16cid:durableId="487525577">
    <w:abstractNumId w:val="33"/>
  </w:num>
  <w:num w:numId="67" w16cid:durableId="436483865">
    <w:abstractNumId w:val="93"/>
  </w:num>
  <w:num w:numId="68" w16cid:durableId="1380013664">
    <w:abstractNumId w:val="90"/>
  </w:num>
  <w:num w:numId="69" w16cid:durableId="426387323">
    <w:abstractNumId w:val="64"/>
  </w:num>
  <w:num w:numId="70" w16cid:durableId="1153521377">
    <w:abstractNumId w:val="62"/>
  </w:num>
  <w:num w:numId="71" w16cid:durableId="343437059">
    <w:abstractNumId w:val="23"/>
  </w:num>
  <w:num w:numId="72" w16cid:durableId="2138796144">
    <w:abstractNumId w:val="45"/>
  </w:num>
  <w:num w:numId="73" w16cid:durableId="918097052">
    <w:abstractNumId w:val="24"/>
  </w:num>
  <w:num w:numId="74" w16cid:durableId="1047216834">
    <w:abstractNumId w:val="85"/>
  </w:num>
  <w:num w:numId="75" w16cid:durableId="473912135">
    <w:abstractNumId w:val="59"/>
  </w:num>
  <w:num w:numId="76" w16cid:durableId="1689410931">
    <w:abstractNumId w:val="87"/>
  </w:num>
  <w:num w:numId="77" w16cid:durableId="1225144663">
    <w:abstractNumId w:val="4"/>
  </w:num>
  <w:num w:numId="78" w16cid:durableId="1705249120">
    <w:abstractNumId w:val="76"/>
  </w:num>
  <w:num w:numId="79" w16cid:durableId="1179007381">
    <w:abstractNumId w:val="89"/>
  </w:num>
  <w:num w:numId="80" w16cid:durableId="1668703330">
    <w:abstractNumId w:val="43"/>
  </w:num>
  <w:num w:numId="81" w16cid:durableId="1233464071">
    <w:abstractNumId w:val="70"/>
  </w:num>
  <w:num w:numId="82" w16cid:durableId="145899908">
    <w:abstractNumId w:val="37"/>
  </w:num>
  <w:num w:numId="83" w16cid:durableId="2088920546">
    <w:abstractNumId w:val="11"/>
  </w:num>
  <w:num w:numId="84" w16cid:durableId="2101294300">
    <w:abstractNumId w:val="50"/>
  </w:num>
  <w:num w:numId="85" w16cid:durableId="1883400576">
    <w:abstractNumId w:val="104"/>
  </w:num>
  <w:num w:numId="86" w16cid:durableId="1520509015">
    <w:abstractNumId w:val="60"/>
  </w:num>
  <w:num w:numId="87" w16cid:durableId="1500580904">
    <w:abstractNumId w:val="102"/>
  </w:num>
  <w:num w:numId="88" w16cid:durableId="1467357028">
    <w:abstractNumId w:val="39"/>
  </w:num>
  <w:num w:numId="89" w16cid:durableId="178786968">
    <w:abstractNumId w:val="81"/>
  </w:num>
  <w:num w:numId="90" w16cid:durableId="287861698">
    <w:abstractNumId w:val="97"/>
  </w:num>
  <w:num w:numId="91" w16cid:durableId="742988332">
    <w:abstractNumId w:val="47"/>
  </w:num>
  <w:num w:numId="92" w16cid:durableId="385954511">
    <w:abstractNumId w:val="55"/>
  </w:num>
  <w:num w:numId="93" w16cid:durableId="893931455">
    <w:abstractNumId w:val="27"/>
  </w:num>
  <w:num w:numId="94" w16cid:durableId="1102454023">
    <w:abstractNumId w:val="75"/>
  </w:num>
  <w:num w:numId="95" w16cid:durableId="1961380442">
    <w:abstractNumId w:val="49"/>
  </w:num>
  <w:num w:numId="96" w16cid:durableId="2140301333">
    <w:abstractNumId w:val="55"/>
  </w:num>
  <w:num w:numId="97" w16cid:durableId="1580366891">
    <w:abstractNumId w:val="55"/>
  </w:num>
  <w:num w:numId="98" w16cid:durableId="465899560">
    <w:abstractNumId w:val="55"/>
  </w:num>
  <w:num w:numId="99" w16cid:durableId="709690052">
    <w:abstractNumId w:val="55"/>
  </w:num>
  <w:num w:numId="100" w16cid:durableId="1078558205">
    <w:abstractNumId w:val="55"/>
  </w:num>
  <w:num w:numId="101" w16cid:durableId="1941331286">
    <w:abstractNumId w:val="55"/>
  </w:num>
  <w:num w:numId="102" w16cid:durableId="808321326">
    <w:abstractNumId w:val="55"/>
  </w:num>
  <w:num w:numId="103" w16cid:durableId="816721539">
    <w:abstractNumId w:val="55"/>
  </w:num>
  <w:num w:numId="104" w16cid:durableId="1435243707">
    <w:abstractNumId w:val="55"/>
  </w:num>
  <w:num w:numId="105" w16cid:durableId="443039732">
    <w:abstractNumId w:val="55"/>
  </w:num>
  <w:num w:numId="106" w16cid:durableId="652367756">
    <w:abstractNumId w:val="55"/>
  </w:num>
  <w:num w:numId="107" w16cid:durableId="968586624">
    <w:abstractNumId w:val="55"/>
  </w:num>
  <w:num w:numId="108" w16cid:durableId="2010014659">
    <w:abstractNumId w:val="65"/>
  </w:num>
  <w:num w:numId="109" w16cid:durableId="876550375">
    <w:abstractNumId w:val="95"/>
  </w:num>
  <w:num w:numId="110" w16cid:durableId="291135620">
    <w:abstractNumId w:val="94"/>
  </w:num>
  <w:num w:numId="111" w16cid:durableId="582953031">
    <w:abstractNumId w:val="101"/>
  </w:num>
  <w:num w:numId="112" w16cid:durableId="1577595987">
    <w:abstractNumId w:val="54"/>
  </w:num>
  <w:num w:numId="113" w16cid:durableId="542057570">
    <w:abstractNumId w:val="38"/>
  </w:num>
  <w:num w:numId="114" w16cid:durableId="2082092586">
    <w:abstractNumId w:val="26"/>
  </w:num>
  <w:num w:numId="115" w16cid:durableId="1403142706">
    <w:abstractNumId w:val="100"/>
  </w:num>
  <w:num w:numId="116" w16cid:durableId="1090352923">
    <w:abstractNumId w:val="96"/>
  </w:num>
  <w:num w:numId="117" w16cid:durableId="1597666422">
    <w:abstractNumId w:val="98"/>
  </w:num>
  <w:num w:numId="118" w16cid:durableId="1738624949">
    <w:abstractNumId w:val="12"/>
  </w:num>
  <w:num w:numId="119" w16cid:durableId="1056929455">
    <w:abstractNumId w:val="13"/>
  </w:num>
  <w:num w:numId="120" w16cid:durableId="848761300">
    <w:abstractNumId w:val="35"/>
  </w:num>
  <w:num w:numId="121" w16cid:durableId="1934975347">
    <w:abstractNumId w:val="77"/>
  </w:num>
  <w:num w:numId="122" w16cid:durableId="1462073831">
    <w:abstractNumId w:val="83"/>
  </w:num>
  <w:num w:numId="123" w16cid:durableId="1736197380">
    <w:abstractNumId w:val="55"/>
  </w:num>
  <w:num w:numId="124" w16cid:durableId="1505317935">
    <w:abstractNumId w:val="55"/>
  </w:num>
  <w:num w:numId="125" w16cid:durableId="1021930772">
    <w:abstractNumId w:val="55"/>
  </w:num>
  <w:num w:numId="126" w16cid:durableId="1156844672">
    <w:abstractNumId w:val="55"/>
  </w:num>
  <w:num w:numId="127" w16cid:durableId="1921208914">
    <w:abstractNumId w:val="55"/>
  </w:num>
  <w:num w:numId="128" w16cid:durableId="1147090763">
    <w:abstractNumId w:val="55"/>
  </w:num>
  <w:num w:numId="129" w16cid:durableId="1559587653">
    <w:abstractNumId w:val="5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3B"/>
    <w:rsid w:val="00000CF1"/>
    <w:rsid w:val="000010B1"/>
    <w:rsid w:val="000011A9"/>
    <w:rsid w:val="0000147C"/>
    <w:rsid w:val="00002CE6"/>
    <w:rsid w:val="00003264"/>
    <w:rsid w:val="000043C7"/>
    <w:rsid w:val="000044F3"/>
    <w:rsid w:val="00004CF8"/>
    <w:rsid w:val="000056B8"/>
    <w:rsid w:val="0000591D"/>
    <w:rsid w:val="00006195"/>
    <w:rsid w:val="00006398"/>
    <w:rsid w:val="00011C0D"/>
    <w:rsid w:val="00011C3A"/>
    <w:rsid w:val="00012101"/>
    <w:rsid w:val="000143CF"/>
    <w:rsid w:val="00017467"/>
    <w:rsid w:val="000178CB"/>
    <w:rsid w:val="00020DE4"/>
    <w:rsid w:val="00020DFA"/>
    <w:rsid w:val="0002265D"/>
    <w:rsid w:val="000237AD"/>
    <w:rsid w:val="00024321"/>
    <w:rsid w:val="00024B47"/>
    <w:rsid w:val="00027299"/>
    <w:rsid w:val="00031707"/>
    <w:rsid w:val="000331DA"/>
    <w:rsid w:val="000331FA"/>
    <w:rsid w:val="000336CA"/>
    <w:rsid w:val="0003494F"/>
    <w:rsid w:val="00034E81"/>
    <w:rsid w:val="000353E3"/>
    <w:rsid w:val="00036177"/>
    <w:rsid w:val="000366AF"/>
    <w:rsid w:val="000402D6"/>
    <w:rsid w:val="000409BD"/>
    <w:rsid w:val="00041901"/>
    <w:rsid w:val="00041CA2"/>
    <w:rsid w:val="0004441B"/>
    <w:rsid w:val="00047F5C"/>
    <w:rsid w:val="00047FF0"/>
    <w:rsid w:val="0005043F"/>
    <w:rsid w:val="000531FE"/>
    <w:rsid w:val="00055309"/>
    <w:rsid w:val="00055F54"/>
    <w:rsid w:val="00057A08"/>
    <w:rsid w:val="00060695"/>
    <w:rsid w:val="00061EA5"/>
    <w:rsid w:val="00061FD7"/>
    <w:rsid w:val="000629D7"/>
    <w:rsid w:val="000653CC"/>
    <w:rsid w:val="00066717"/>
    <w:rsid w:val="00067323"/>
    <w:rsid w:val="0007040D"/>
    <w:rsid w:val="00071DD0"/>
    <w:rsid w:val="00074669"/>
    <w:rsid w:val="00074685"/>
    <w:rsid w:val="000746C7"/>
    <w:rsid w:val="000747A1"/>
    <w:rsid w:val="00074C65"/>
    <w:rsid w:val="00077984"/>
    <w:rsid w:val="00077A46"/>
    <w:rsid w:val="000801BE"/>
    <w:rsid w:val="000815AC"/>
    <w:rsid w:val="000824D6"/>
    <w:rsid w:val="00082DEF"/>
    <w:rsid w:val="0008415A"/>
    <w:rsid w:val="00085812"/>
    <w:rsid w:val="00085C36"/>
    <w:rsid w:val="0008612B"/>
    <w:rsid w:val="000864C5"/>
    <w:rsid w:val="00087C38"/>
    <w:rsid w:val="000903B6"/>
    <w:rsid w:val="00091AF8"/>
    <w:rsid w:val="00091D71"/>
    <w:rsid w:val="00091F6F"/>
    <w:rsid w:val="00092237"/>
    <w:rsid w:val="000922C8"/>
    <w:rsid w:val="0009295D"/>
    <w:rsid w:val="000937AF"/>
    <w:rsid w:val="00093934"/>
    <w:rsid w:val="000944A1"/>
    <w:rsid w:val="00094F5D"/>
    <w:rsid w:val="00095073"/>
    <w:rsid w:val="000966D7"/>
    <w:rsid w:val="0009754E"/>
    <w:rsid w:val="00097967"/>
    <w:rsid w:val="00097D53"/>
    <w:rsid w:val="000A3FD6"/>
    <w:rsid w:val="000A476C"/>
    <w:rsid w:val="000A4A19"/>
    <w:rsid w:val="000A524D"/>
    <w:rsid w:val="000A5E77"/>
    <w:rsid w:val="000A7DA0"/>
    <w:rsid w:val="000A7DAD"/>
    <w:rsid w:val="000B0439"/>
    <w:rsid w:val="000B177E"/>
    <w:rsid w:val="000B1902"/>
    <w:rsid w:val="000B28D7"/>
    <w:rsid w:val="000B2C82"/>
    <w:rsid w:val="000B2E88"/>
    <w:rsid w:val="000B3103"/>
    <w:rsid w:val="000B59FE"/>
    <w:rsid w:val="000B7703"/>
    <w:rsid w:val="000C0A01"/>
    <w:rsid w:val="000C1661"/>
    <w:rsid w:val="000C264F"/>
    <w:rsid w:val="000C5364"/>
    <w:rsid w:val="000C6F03"/>
    <w:rsid w:val="000D0107"/>
    <w:rsid w:val="000D01D7"/>
    <w:rsid w:val="000D2A76"/>
    <w:rsid w:val="000D38FA"/>
    <w:rsid w:val="000D477D"/>
    <w:rsid w:val="000D55DA"/>
    <w:rsid w:val="000D6B1A"/>
    <w:rsid w:val="000D7CD6"/>
    <w:rsid w:val="000E01C7"/>
    <w:rsid w:val="000E150F"/>
    <w:rsid w:val="000E2284"/>
    <w:rsid w:val="000E2F37"/>
    <w:rsid w:val="000E52D6"/>
    <w:rsid w:val="000E5939"/>
    <w:rsid w:val="000E7625"/>
    <w:rsid w:val="000E78B6"/>
    <w:rsid w:val="000E7B88"/>
    <w:rsid w:val="000E7C0B"/>
    <w:rsid w:val="000F1610"/>
    <w:rsid w:val="000F166D"/>
    <w:rsid w:val="000F1834"/>
    <w:rsid w:val="000F1A58"/>
    <w:rsid w:val="000F2275"/>
    <w:rsid w:val="000F3C28"/>
    <w:rsid w:val="000F3E94"/>
    <w:rsid w:val="000F46F3"/>
    <w:rsid w:val="000F6B55"/>
    <w:rsid w:val="000F6F01"/>
    <w:rsid w:val="000F7F23"/>
    <w:rsid w:val="00101785"/>
    <w:rsid w:val="00101DBE"/>
    <w:rsid w:val="00101E01"/>
    <w:rsid w:val="001038EE"/>
    <w:rsid w:val="00103A3B"/>
    <w:rsid w:val="001048BB"/>
    <w:rsid w:val="001058A2"/>
    <w:rsid w:val="001078FB"/>
    <w:rsid w:val="0011003B"/>
    <w:rsid w:val="001101BD"/>
    <w:rsid w:val="00110293"/>
    <w:rsid w:val="00110775"/>
    <w:rsid w:val="00114B73"/>
    <w:rsid w:val="00114DCF"/>
    <w:rsid w:val="001165D5"/>
    <w:rsid w:val="001177DC"/>
    <w:rsid w:val="0011789F"/>
    <w:rsid w:val="00122059"/>
    <w:rsid w:val="0012272A"/>
    <w:rsid w:val="001228B3"/>
    <w:rsid w:val="00122B29"/>
    <w:rsid w:val="001238C3"/>
    <w:rsid w:val="00124E5A"/>
    <w:rsid w:val="00125101"/>
    <w:rsid w:val="00125A8C"/>
    <w:rsid w:val="00125F81"/>
    <w:rsid w:val="00126812"/>
    <w:rsid w:val="00126A9E"/>
    <w:rsid w:val="00127C45"/>
    <w:rsid w:val="00130921"/>
    <w:rsid w:val="001319EA"/>
    <w:rsid w:val="00131A2A"/>
    <w:rsid w:val="00132FFC"/>
    <w:rsid w:val="00135468"/>
    <w:rsid w:val="001409F9"/>
    <w:rsid w:val="001427ED"/>
    <w:rsid w:val="00142E28"/>
    <w:rsid w:val="001445A1"/>
    <w:rsid w:val="0014477A"/>
    <w:rsid w:val="00147054"/>
    <w:rsid w:val="00151DEA"/>
    <w:rsid w:val="001526BD"/>
    <w:rsid w:val="00152AAF"/>
    <w:rsid w:val="00152C81"/>
    <w:rsid w:val="00152E77"/>
    <w:rsid w:val="001535E5"/>
    <w:rsid w:val="00154069"/>
    <w:rsid w:val="0015643C"/>
    <w:rsid w:val="00162B8B"/>
    <w:rsid w:val="00163D1F"/>
    <w:rsid w:val="00165582"/>
    <w:rsid w:val="00166534"/>
    <w:rsid w:val="00166665"/>
    <w:rsid w:val="00171C85"/>
    <w:rsid w:val="00174538"/>
    <w:rsid w:val="00174696"/>
    <w:rsid w:val="00175264"/>
    <w:rsid w:val="0017620B"/>
    <w:rsid w:val="001767F0"/>
    <w:rsid w:val="001770B2"/>
    <w:rsid w:val="0017738E"/>
    <w:rsid w:val="00177DFB"/>
    <w:rsid w:val="001817DD"/>
    <w:rsid w:val="001826EB"/>
    <w:rsid w:val="00182EA5"/>
    <w:rsid w:val="00182F70"/>
    <w:rsid w:val="00182FC8"/>
    <w:rsid w:val="00184248"/>
    <w:rsid w:val="00184DFD"/>
    <w:rsid w:val="001856E6"/>
    <w:rsid w:val="0018576F"/>
    <w:rsid w:val="0018691B"/>
    <w:rsid w:val="00187C29"/>
    <w:rsid w:val="00187F5D"/>
    <w:rsid w:val="001906B2"/>
    <w:rsid w:val="00192902"/>
    <w:rsid w:val="001954C6"/>
    <w:rsid w:val="0019687C"/>
    <w:rsid w:val="00196B2D"/>
    <w:rsid w:val="001970B7"/>
    <w:rsid w:val="00197EEF"/>
    <w:rsid w:val="001A031E"/>
    <w:rsid w:val="001A0FE0"/>
    <w:rsid w:val="001A1088"/>
    <w:rsid w:val="001A15F1"/>
    <w:rsid w:val="001A2EC5"/>
    <w:rsid w:val="001A313C"/>
    <w:rsid w:val="001A5141"/>
    <w:rsid w:val="001A58D2"/>
    <w:rsid w:val="001A628B"/>
    <w:rsid w:val="001A7778"/>
    <w:rsid w:val="001A7797"/>
    <w:rsid w:val="001B02AF"/>
    <w:rsid w:val="001B1EEA"/>
    <w:rsid w:val="001B4434"/>
    <w:rsid w:val="001B4DD8"/>
    <w:rsid w:val="001B60CC"/>
    <w:rsid w:val="001B6AD0"/>
    <w:rsid w:val="001B7B42"/>
    <w:rsid w:val="001B7D13"/>
    <w:rsid w:val="001C04A7"/>
    <w:rsid w:val="001C183C"/>
    <w:rsid w:val="001C24B2"/>
    <w:rsid w:val="001C27AE"/>
    <w:rsid w:val="001C2F5E"/>
    <w:rsid w:val="001C31E7"/>
    <w:rsid w:val="001C3E64"/>
    <w:rsid w:val="001C48E3"/>
    <w:rsid w:val="001C4BD8"/>
    <w:rsid w:val="001C51BE"/>
    <w:rsid w:val="001C58A2"/>
    <w:rsid w:val="001C680D"/>
    <w:rsid w:val="001C7A01"/>
    <w:rsid w:val="001D03D7"/>
    <w:rsid w:val="001D0C05"/>
    <w:rsid w:val="001D2966"/>
    <w:rsid w:val="001D46A6"/>
    <w:rsid w:val="001D4A4A"/>
    <w:rsid w:val="001D5359"/>
    <w:rsid w:val="001D5D4C"/>
    <w:rsid w:val="001D7501"/>
    <w:rsid w:val="001E0B15"/>
    <w:rsid w:val="001E1E9F"/>
    <w:rsid w:val="001E2307"/>
    <w:rsid w:val="001E3FFE"/>
    <w:rsid w:val="001E4736"/>
    <w:rsid w:val="001E51AD"/>
    <w:rsid w:val="001E596B"/>
    <w:rsid w:val="001E5EBD"/>
    <w:rsid w:val="001E7C99"/>
    <w:rsid w:val="001E7E4B"/>
    <w:rsid w:val="001F096B"/>
    <w:rsid w:val="001F0D5C"/>
    <w:rsid w:val="001F0EDF"/>
    <w:rsid w:val="001F1C53"/>
    <w:rsid w:val="001F2E43"/>
    <w:rsid w:val="001F3F00"/>
    <w:rsid w:val="001F787D"/>
    <w:rsid w:val="0020270D"/>
    <w:rsid w:val="00202E1B"/>
    <w:rsid w:val="0020613B"/>
    <w:rsid w:val="00206EA2"/>
    <w:rsid w:val="002109A3"/>
    <w:rsid w:val="00211B97"/>
    <w:rsid w:val="00211C7C"/>
    <w:rsid w:val="00212D53"/>
    <w:rsid w:val="00213B85"/>
    <w:rsid w:val="00213D0B"/>
    <w:rsid w:val="00216A28"/>
    <w:rsid w:val="0022003A"/>
    <w:rsid w:val="00221DB7"/>
    <w:rsid w:val="00222307"/>
    <w:rsid w:val="0022308A"/>
    <w:rsid w:val="00223915"/>
    <w:rsid w:val="00225D98"/>
    <w:rsid w:val="00225F75"/>
    <w:rsid w:val="002270B7"/>
    <w:rsid w:val="00227530"/>
    <w:rsid w:val="00227C30"/>
    <w:rsid w:val="0023240B"/>
    <w:rsid w:val="002327F0"/>
    <w:rsid w:val="002333BF"/>
    <w:rsid w:val="002337B1"/>
    <w:rsid w:val="00234B0E"/>
    <w:rsid w:val="00234EB0"/>
    <w:rsid w:val="00235303"/>
    <w:rsid w:val="002358B1"/>
    <w:rsid w:val="00237B18"/>
    <w:rsid w:val="00240C2C"/>
    <w:rsid w:val="002416A4"/>
    <w:rsid w:val="00242975"/>
    <w:rsid w:val="0024730B"/>
    <w:rsid w:val="00247CFA"/>
    <w:rsid w:val="002518A6"/>
    <w:rsid w:val="00254075"/>
    <w:rsid w:val="00254151"/>
    <w:rsid w:val="002545EA"/>
    <w:rsid w:val="00254B32"/>
    <w:rsid w:val="00254CF1"/>
    <w:rsid w:val="002564AE"/>
    <w:rsid w:val="00256688"/>
    <w:rsid w:val="002578C3"/>
    <w:rsid w:val="002601EF"/>
    <w:rsid w:val="00260297"/>
    <w:rsid w:val="00261241"/>
    <w:rsid w:val="002619C1"/>
    <w:rsid w:val="00261A22"/>
    <w:rsid w:val="00261AF3"/>
    <w:rsid w:val="0026269E"/>
    <w:rsid w:val="0026457F"/>
    <w:rsid w:val="00264D35"/>
    <w:rsid w:val="0026512D"/>
    <w:rsid w:val="002657EE"/>
    <w:rsid w:val="00270C0B"/>
    <w:rsid w:val="0027145F"/>
    <w:rsid w:val="00272DE5"/>
    <w:rsid w:val="00273887"/>
    <w:rsid w:val="00276182"/>
    <w:rsid w:val="00276C29"/>
    <w:rsid w:val="0028180C"/>
    <w:rsid w:val="00281ED2"/>
    <w:rsid w:val="002830E5"/>
    <w:rsid w:val="00283293"/>
    <w:rsid w:val="002836DF"/>
    <w:rsid w:val="00283B9E"/>
    <w:rsid w:val="00285ACD"/>
    <w:rsid w:val="00286470"/>
    <w:rsid w:val="00286911"/>
    <w:rsid w:val="00287BA1"/>
    <w:rsid w:val="00292925"/>
    <w:rsid w:val="00293BAF"/>
    <w:rsid w:val="00293C77"/>
    <w:rsid w:val="0029468B"/>
    <w:rsid w:val="00294B5A"/>
    <w:rsid w:val="00294D7C"/>
    <w:rsid w:val="00294EE1"/>
    <w:rsid w:val="002A04AB"/>
    <w:rsid w:val="002A16B2"/>
    <w:rsid w:val="002A2165"/>
    <w:rsid w:val="002A2337"/>
    <w:rsid w:val="002A2E13"/>
    <w:rsid w:val="002A3392"/>
    <w:rsid w:val="002A4455"/>
    <w:rsid w:val="002A4DB3"/>
    <w:rsid w:val="002A50C2"/>
    <w:rsid w:val="002A525B"/>
    <w:rsid w:val="002A58E7"/>
    <w:rsid w:val="002A67A8"/>
    <w:rsid w:val="002B03C0"/>
    <w:rsid w:val="002B0999"/>
    <w:rsid w:val="002B122C"/>
    <w:rsid w:val="002B1EB6"/>
    <w:rsid w:val="002B3A1C"/>
    <w:rsid w:val="002B3F85"/>
    <w:rsid w:val="002B4623"/>
    <w:rsid w:val="002B4D40"/>
    <w:rsid w:val="002C1FF0"/>
    <w:rsid w:val="002C20E6"/>
    <w:rsid w:val="002C2EB8"/>
    <w:rsid w:val="002C35EA"/>
    <w:rsid w:val="002C6923"/>
    <w:rsid w:val="002C77B3"/>
    <w:rsid w:val="002D0B98"/>
    <w:rsid w:val="002D0DF5"/>
    <w:rsid w:val="002D1B37"/>
    <w:rsid w:val="002D1B52"/>
    <w:rsid w:val="002D2026"/>
    <w:rsid w:val="002D2F37"/>
    <w:rsid w:val="002D3980"/>
    <w:rsid w:val="002D5F94"/>
    <w:rsid w:val="002D5FF4"/>
    <w:rsid w:val="002D7424"/>
    <w:rsid w:val="002E01B1"/>
    <w:rsid w:val="002E07FC"/>
    <w:rsid w:val="002E095B"/>
    <w:rsid w:val="002E0DB2"/>
    <w:rsid w:val="002E1E5C"/>
    <w:rsid w:val="002E216B"/>
    <w:rsid w:val="002E24E1"/>
    <w:rsid w:val="002E2C58"/>
    <w:rsid w:val="002E4503"/>
    <w:rsid w:val="002E5416"/>
    <w:rsid w:val="002E66CD"/>
    <w:rsid w:val="002E6F34"/>
    <w:rsid w:val="002F15B7"/>
    <w:rsid w:val="002F2216"/>
    <w:rsid w:val="002F24F4"/>
    <w:rsid w:val="002F3E76"/>
    <w:rsid w:val="002F57C4"/>
    <w:rsid w:val="002F6BC5"/>
    <w:rsid w:val="002F7050"/>
    <w:rsid w:val="002F75F9"/>
    <w:rsid w:val="00300299"/>
    <w:rsid w:val="003007D4"/>
    <w:rsid w:val="0030104D"/>
    <w:rsid w:val="00301778"/>
    <w:rsid w:val="00302AFE"/>
    <w:rsid w:val="003031AF"/>
    <w:rsid w:val="003040D7"/>
    <w:rsid w:val="0030527B"/>
    <w:rsid w:val="00306E23"/>
    <w:rsid w:val="00306F4C"/>
    <w:rsid w:val="00310EBD"/>
    <w:rsid w:val="003110FF"/>
    <w:rsid w:val="0031224F"/>
    <w:rsid w:val="00313036"/>
    <w:rsid w:val="00314714"/>
    <w:rsid w:val="00314927"/>
    <w:rsid w:val="00314C03"/>
    <w:rsid w:val="00316211"/>
    <w:rsid w:val="00316987"/>
    <w:rsid w:val="00317B88"/>
    <w:rsid w:val="003209B2"/>
    <w:rsid w:val="00321EC3"/>
    <w:rsid w:val="003225DF"/>
    <w:rsid w:val="00322953"/>
    <w:rsid w:val="00322FBC"/>
    <w:rsid w:val="0032463D"/>
    <w:rsid w:val="00326537"/>
    <w:rsid w:val="003266C2"/>
    <w:rsid w:val="00326A03"/>
    <w:rsid w:val="00331BDC"/>
    <w:rsid w:val="00331DB7"/>
    <w:rsid w:val="00332F4C"/>
    <w:rsid w:val="00333024"/>
    <w:rsid w:val="00334FCE"/>
    <w:rsid w:val="00336768"/>
    <w:rsid w:val="00337211"/>
    <w:rsid w:val="00337B88"/>
    <w:rsid w:val="00337DBA"/>
    <w:rsid w:val="00341C1A"/>
    <w:rsid w:val="0034201F"/>
    <w:rsid w:val="00343C92"/>
    <w:rsid w:val="00343FCA"/>
    <w:rsid w:val="00345ECA"/>
    <w:rsid w:val="00350FA6"/>
    <w:rsid w:val="0035134B"/>
    <w:rsid w:val="0035191F"/>
    <w:rsid w:val="003524B2"/>
    <w:rsid w:val="00352531"/>
    <w:rsid w:val="00353651"/>
    <w:rsid w:val="00353E54"/>
    <w:rsid w:val="003545B3"/>
    <w:rsid w:val="003559A2"/>
    <w:rsid w:val="003601BB"/>
    <w:rsid w:val="00361181"/>
    <w:rsid w:val="00361C07"/>
    <w:rsid w:val="003624D9"/>
    <w:rsid w:val="00362FAF"/>
    <w:rsid w:val="00363304"/>
    <w:rsid w:val="00363559"/>
    <w:rsid w:val="00363C62"/>
    <w:rsid w:val="0036445C"/>
    <w:rsid w:val="0036497B"/>
    <w:rsid w:val="0036566A"/>
    <w:rsid w:val="00366505"/>
    <w:rsid w:val="00366620"/>
    <w:rsid w:val="0036701A"/>
    <w:rsid w:val="00370473"/>
    <w:rsid w:val="00370826"/>
    <w:rsid w:val="00370CB3"/>
    <w:rsid w:val="00370CF2"/>
    <w:rsid w:val="003723AF"/>
    <w:rsid w:val="00373D22"/>
    <w:rsid w:val="00373E2D"/>
    <w:rsid w:val="00374549"/>
    <w:rsid w:val="003757C9"/>
    <w:rsid w:val="00375DA8"/>
    <w:rsid w:val="00381069"/>
    <w:rsid w:val="003819C3"/>
    <w:rsid w:val="00382840"/>
    <w:rsid w:val="00382F30"/>
    <w:rsid w:val="00384051"/>
    <w:rsid w:val="003848BC"/>
    <w:rsid w:val="00385223"/>
    <w:rsid w:val="003904CD"/>
    <w:rsid w:val="00390B0E"/>
    <w:rsid w:val="00390E43"/>
    <w:rsid w:val="003910C5"/>
    <w:rsid w:val="003917E2"/>
    <w:rsid w:val="003928F8"/>
    <w:rsid w:val="00394CE5"/>
    <w:rsid w:val="003968EE"/>
    <w:rsid w:val="00397DCA"/>
    <w:rsid w:val="003A0470"/>
    <w:rsid w:val="003A0474"/>
    <w:rsid w:val="003A07FB"/>
    <w:rsid w:val="003A0CA6"/>
    <w:rsid w:val="003A1A2E"/>
    <w:rsid w:val="003A2576"/>
    <w:rsid w:val="003A2585"/>
    <w:rsid w:val="003A2EE2"/>
    <w:rsid w:val="003A3F89"/>
    <w:rsid w:val="003A402B"/>
    <w:rsid w:val="003A42D5"/>
    <w:rsid w:val="003A6F5F"/>
    <w:rsid w:val="003A7433"/>
    <w:rsid w:val="003B0E83"/>
    <w:rsid w:val="003B21B3"/>
    <w:rsid w:val="003B4474"/>
    <w:rsid w:val="003B475B"/>
    <w:rsid w:val="003B52BC"/>
    <w:rsid w:val="003B593E"/>
    <w:rsid w:val="003B65CD"/>
    <w:rsid w:val="003C0F03"/>
    <w:rsid w:val="003C1AB7"/>
    <w:rsid w:val="003C1CB7"/>
    <w:rsid w:val="003C22D6"/>
    <w:rsid w:val="003C6AB7"/>
    <w:rsid w:val="003C7E44"/>
    <w:rsid w:val="003C7FA1"/>
    <w:rsid w:val="003D1828"/>
    <w:rsid w:val="003D1D0D"/>
    <w:rsid w:val="003D3112"/>
    <w:rsid w:val="003D3B6E"/>
    <w:rsid w:val="003D3DFD"/>
    <w:rsid w:val="003D3F32"/>
    <w:rsid w:val="003D4623"/>
    <w:rsid w:val="003D4A60"/>
    <w:rsid w:val="003D4CA5"/>
    <w:rsid w:val="003D52E4"/>
    <w:rsid w:val="003D6B28"/>
    <w:rsid w:val="003D6D83"/>
    <w:rsid w:val="003E0BE7"/>
    <w:rsid w:val="003E12F4"/>
    <w:rsid w:val="003E1B7D"/>
    <w:rsid w:val="003E275A"/>
    <w:rsid w:val="003E2C93"/>
    <w:rsid w:val="003E309E"/>
    <w:rsid w:val="003E38F9"/>
    <w:rsid w:val="003E4404"/>
    <w:rsid w:val="003E5403"/>
    <w:rsid w:val="003E5729"/>
    <w:rsid w:val="003E6D54"/>
    <w:rsid w:val="003E6EB2"/>
    <w:rsid w:val="003E7E9D"/>
    <w:rsid w:val="003F1E8B"/>
    <w:rsid w:val="003F2FDF"/>
    <w:rsid w:val="003F3A51"/>
    <w:rsid w:val="003F3BE1"/>
    <w:rsid w:val="003F41A6"/>
    <w:rsid w:val="003F4456"/>
    <w:rsid w:val="003F5584"/>
    <w:rsid w:val="003F6721"/>
    <w:rsid w:val="003F6756"/>
    <w:rsid w:val="003F695A"/>
    <w:rsid w:val="00401029"/>
    <w:rsid w:val="00403595"/>
    <w:rsid w:val="00403691"/>
    <w:rsid w:val="00403B10"/>
    <w:rsid w:val="00404AC4"/>
    <w:rsid w:val="00407A10"/>
    <w:rsid w:val="00407B1C"/>
    <w:rsid w:val="00411014"/>
    <w:rsid w:val="004110B7"/>
    <w:rsid w:val="00411423"/>
    <w:rsid w:val="004119B7"/>
    <w:rsid w:val="00413EBA"/>
    <w:rsid w:val="00414695"/>
    <w:rsid w:val="00414E4E"/>
    <w:rsid w:val="00420CED"/>
    <w:rsid w:val="004238E7"/>
    <w:rsid w:val="00424943"/>
    <w:rsid w:val="0042593D"/>
    <w:rsid w:val="00425A6E"/>
    <w:rsid w:val="004267F6"/>
    <w:rsid w:val="004309F0"/>
    <w:rsid w:val="00430AA0"/>
    <w:rsid w:val="00431D92"/>
    <w:rsid w:val="00432754"/>
    <w:rsid w:val="00432890"/>
    <w:rsid w:val="004329B8"/>
    <w:rsid w:val="00432B29"/>
    <w:rsid w:val="00432ED1"/>
    <w:rsid w:val="00433E00"/>
    <w:rsid w:val="004345A9"/>
    <w:rsid w:val="00434834"/>
    <w:rsid w:val="00434AD2"/>
    <w:rsid w:val="00434B22"/>
    <w:rsid w:val="00434B53"/>
    <w:rsid w:val="0043710D"/>
    <w:rsid w:val="00441ED1"/>
    <w:rsid w:val="0044252E"/>
    <w:rsid w:val="004440D3"/>
    <w:rsid w:val="0044413A"/>
    <w:rsid w:val="004441AA"/>
    <w:rsid w:val="004449DD"/>
    <w:rsid w:val="00446F88"/>
    <w:rsid w:val="004472E5"/>
    <w:rsid w:val="00447884"/>
    <w:rsid w:val="0045078C"/>
    <w:rsid w:val="0045186F"/>
    <w:rsid w:val="00451BA9"/>
    <w:rsid w:val="004544F2"/>
    <w:rsid w:val="004545DA"/>
    <w:rsid w:val="00454A18"/>
    <w:rsid w:val="00454F66"/>
    <w:rsid w:val="004563A0"/>
    <w:rsid w:val="00456C12"/>
    <w:rsid w:val="00457436"/>
    <w:rsid w:val="00457C16"/>
    <w:rsid w:val="004641A4"/>
    <w:rsid w:val="004647A8"/>
    <w:rsid w:val="004655D9"/>
    <w:rsid w:val="00465F81"/>
    <w:rsid w:val="0046705E"/>
    <w:rsid w:val="00470BCE"/>
    <w:rsid w:val="00471552"/>
    <w:rsid w:val="00472464"/>
    <w:rsid w:val="00473DA8"/>
    <w:rsid w:val="00473F38"/>
    <w:rsid w:val="00474FC0"/>
    <w:rsid w:val="00475BDE"/>
    <w:rsid w:val="0047620E"/>
    <w:rsid w:val="004767B2"/>
    <w:rsid w:val="004775D0"/>
    <w:rsid w:val="004801AA"/>
    <w:rsid w:val="004802B3"/>
    <w:rsid w:val="0048035D"/>
    <w:rsid w:val="004804CB"/>
    <w:rsid w:val="0048339E"/>
    <w:rsid w:val="00484141"/>
    <w:rsid w:val="004854FE"/>
    <w:rsid w:val="004863C5"/>
    <w:rsid w:val="00486512"/>
    <w:rsid w:val="004870BB"/>
    <w:rsid w:val="0049334D"/>
    <w:rsid w:val="00496401"/>
    <w:rsid w:val="00496DAF"/>
    <w:rsid w:val="00496FEB"/>
    <w:rsid w:val="00497F4D"/>
    <w:rsid w:val="004A21A6"/>
    <w:rsid w:val="004A23BE"/>
    <w:rsid w:val="004A24D0"/>
    <w:rsid w:val="004A3423"/>
    <w:rsid w:val="004A3B4A"/>
    <w:rsid w:val="004A601B"/>
    <w:rsid w:val="004A6834"/>
    <w:rsid w:val="004A7932"/>
    <w:rsid w:val="004A7ABC"/>
    <w:rsid w:val="004B1B28"/>
    <w:rsid w:val="004B1C36"/>
    <w:rsid w:val="004B1C66"/>
    <w:rsid w:val="004B2656"/>
    <w:rsid w:val="004B2F82"/>
    <w:rsid w:val="004B3F17"/>
    <w:rsid w:val="004B4A24"/>
    <w:rsid w:val="004B5579"/>
    <w:rsid w:val="004B6A3C"/>
    <w:rsid w:val="004C0BC5"/>
    <w:rsid w:val="004C1726"/>
    <w:rsid w:val="004C3968"/>
    <w:rsid w:val="004C63D5"/>
    <w:rsid w:val="004C6982"/>
    <w:rsid w:val="004D05BA"/>
    <w:rsid w:val="004D12FC"/>
    <w:rsid w:val="004D3299"/>
    <w:rsid w:val="004D4108"/>
    <w:rsid w:val="004D4B69"/>
    <w:rsid w:val="004D53E5"/>
    <w:rsid w:val="004D6399"/>
    <w:rsid w:val="004D69E3"/>
    <w:rsid w:val="004D6F5F"/>
    <w:rsid w:val="004D734C"/>
    <w:rsid w:val="004D751A"/>
    <w:rsid w:val="004E0793"/>
    <w:rsid w:val="004E0944"/>
    <w:rsid w:val="004E09BF"/>
    <w:rsid w:val="004E2104"/>
    <w:rsid w:val="004E374C"/>
    <w:rsid w:val="004E406B"/>
    <w:rsid w:val="004E4358"/>
    <w:rsid w:val="004E5701"/>
    <w:rsid w:val="004E6561"/>
    <w:rsid w:val="004E70DB"/>
    <w:rsid w:val="004F1D0A"/>
    <w:rsid w:val="004F44AA"/>
    <w:rsid w:val="004F53F9"/>
    <w:rsid w:val="004F5B94"/>
    <w:rsid w:val="004F60D9"/>
    <w:rsid w:val="0050154C"/>
    <w:rsid w:val="00501DA1"/>
    <w:rsid w:val="00502139"/>
    <w:rsid w:val="00502973"/>
    <w:rsid w:val="005043C4"/>
    <w:rsid w:val="00504469"/>
    <w:rsid w:val="00504A00"/>
    <w:rsid w:val="005073F7"/>
    <w:rsid w:val="0050770A"/>
    <w:rsid w:val="00507F8C"/>
    <w:rsid w:val="00511654"/>
    <w:rsid w:val="005125CF"/>
    <w:rsid w:val="00513668"/>
    <w:rsid w:val="00513E16"/>
    <w:rsid w:val="00514103"/>
    <w:rsid w:val="0051595F"/>
    <w:rsid w:val="00516B47"/>
    <w:rsid w:val="005173E2"/>
    <w:rsid w:val="0052044D"/>
    <w:rsid w:val="005204E9"/>
    <w:rsid w:val="00521077"/>
    <w:rsid w:val="00521C97"/>
    <w:rsid w:val="00521EAA"/>
    <w:rsid w:val="005220BF"/>
    <w:rsid w:val="00523DCA"/>
    <w:rsid w:val="005241FA"/>
    <w:rsid w:val="005245B9"/>
    <w:rsid w:val="00524D9D"/>
    <w:rsid w:val="005270D5"/>
    <w:rsid w:val="00527FC1"/>
    <w:rsid w:val="00531A6F"/>
    <w:rsid w:val="005330E8"/>
    <w:rsid w:val="00534722"/>
    <w:rsid w:val="00534BBF"/>
    <w:rsid w:val="00534D8A"/>
    <w:rsid w:val="00536184"/>
    <w:rsid w:val="00537E14"/>
    <w:rsid w:val="00541EBB"/>
    <w:rsid w:val="00542135"/>
    <w:rsid w:val="0054229E"/>
    <w:rsid w:val="00544008"/>
    <w:rsid w:val="005442AC"/>
    <w:rsid w:val="0054531E"/>
    <w:rsid w:val="00545A26"/>
    <w:rsid w:val="00546449"/>
    <w:rsid w:val="00547316"/>
    <w:rsid w:val="005529A2"/>
    <w:rsid w:val="00552C7F"/>
    <w:rsid w:val="0055337F"/>
    <w:rsid w:val="00553404"/>
    <w:rsid w:val="00554BE7"/>
    <w:rsid w:val="00554E15"/>
    <w:rsid w:val="00555AA1"/>
    <w:rsid w:val="005564A0"/>
    <w:rsid w:val="005566C1"/>
    <w:rsid w:val="00556877"/>
    <w:rsid w:val="005570E7"/>
    <w:rsid w:val="00557DCF"/>
    <w:rsid w:val="00557F25"/>
    <w:rsid w:val="00560256"/>
    <w:rsid w:val="00560DF0"/>
    <w:rsid w:val="00560FD6"/>
    <w:rsid w:val="00561EC9"/>
    <w:rsid w:val="0056218E"/>
    <w:rsid w:val="00563369"/>
    <w:rsid w:val="00564DCA"/>
    <w:rsid w:val="0056583B"/>
    <w:rsid w:val="00566401"/>
    <w:rsid w:val="00566460"/>
    <w:rsid w:val="00566DB5"/>
    <w:rsid w:val="005671A7"/>
    <w:rsid w:val="00567E68"/>
    <w:rsid w:val="00570174"/>
    <w:rsid w:val="00571003"/>
    <w:rsid w:val="00572007"/>
    <w:rsid w:val="00572343"/>
    <w:rsid w:val="00572CD8"/>
    <w:rsid w:val="00573DDC"/>
    <w:rsid w:val="0057412A"/>
    <w:rsid w:val="005751F6"/>
    <w:rsid w:val="0057552C"/>
    <w:rsid w:val="00575BE5"/>
    <w:rsid w:val="00577A9B"/>
    <w:rsid w:val="00577BB8"/>
    <w:rsid w:val="0058055C"/>
    <w:rsid w:val="005823B7"/>
    <w:rsid w:val="0058382F"/>
    <w:rsid w:val="00583F9F"/>
    <w:rsid w:val="005844ED"/>
    <w:rsid w:val="00584A36"/>
    <w:rsid w:val="0058563A"/>
    <w:rsid w:val="005861DB"/>
    <w:rsid w:val="00591603"/>
    <w:rsid w:val="00591740"/>
    <w:rsid w:val="00592683"/>
    <w:rsid w:val="00592FFA"/>
    <w:rsid w:val="00593B8E"/>
    <w:rsid w:val="0059439B"/>
    <w:rsid w:val="0059453D"/>
    <w:rsid w:val="005953AD"/>
    <w:rsid w:val="00595E55"/>
    <w:rsid w:val="005961DF"/>
    <w:rsid w:val="00596244"/>
    <w:rsid w:val="005963EF"/>
    <w:rsid w:val="005966D0"/>
    <w:rsid w:val="005A09E2"/>
    <w:rsid w:val="005A1A36"/>
    <w:rsid w:val="005A22BE"/>
    <w:rsid w:val="005A330D"/>
    <w:rsid w:val="005A339D"/>
    <w:rsid w:val="005A393D"/>
    <w:rsid w:val="005A51B0"/>
    <w:rsid w:val="005A5A1F"/>
    <w:rsid w:val="005B0D8F"/>
    <w:rsid w:val="005B1E5A"/>
    <w:rsid w:val="005B27F5"/>
    <w:rsid w:val="005B2B15"/>
    <w:rsid w:val="005B31EB"/>
    <w:rsid w:val="005B3ACF"/>
    <w:rsid w:val="005B3B19"/>
    <w:rsid w:val="005B5EF7"/>
    <w:rsid w:val="005B6AAE"/>
    <w:rsid w:val="005C006F"/>
    <w:rsid w:val="005C0FF2"/>
    <w:rsid w:val="005C1005"/>
    <w:rsid w:val="005C2CA0"/>
    <w:rsid w:val="005C556F"/>
    <w:rsid w:val="005C6ACF"/>
    <w:rsid w:val="005C7A27"/>
    <w:rsid w:val="005C7C47"/>
    <w:rsid w:val="005D02D8"/>
    <w:rsid w:val="005D0A0A"/>
    <w:rsid w:val="005D0CE6"/>
    <w:rsid w:val="005D35F8"/>
    <w:rsid w:val="005D3F47"/>
    <w:rsid w:val="005D5474"/>
    <w:rsid w:val="005D591B"/>
    <w:rsid w:val="005E0396"/>
    <w:rsid w:val="005E08A1"/>
    <w:rsid w:val="005E0C47"/>
    <w:rsid w:val="005E1202"/>
    <w:rsid w:val="005E2464"/>
    <w:rsid w:val="005E653C"/>
    <w:rsid w:val="005E7DCA"/>
    <w:rsid w:val="005F2088"/>
    <w:rsid w:val="005F2E0D"/>
    <w:rsid w:val="005F3618"/>
    <w:rsid w:val="005F3786"/>
    <w:rsid w:val="005F3BDA"/>
    <w:rsid w:val="005F4EBD"/>
    <w:rsid w:val="005F559F"/>
    <w:rsid w:val="005F597C"/>
    <w:rsid w:val="005F5982"/>
    <w:rsid w:val="005F7006"/>
    <w:rsid w:val="006007CC"/>
    <w:rsid w:val="00602150"/>
    <w:rsid w:val="00602F8A"/>
    <w:rsid w:val="0060340D"/>
    <w:rsid w:val="00603ABA"/>
    <w:rsid w:val="00606971"/>
    <w:rsid w:val="00607AB9"/>
    <w:rsid w:val="00612F67"/>
    <w:rsid w:val="0061421B"/>
    <w:rsid w:val="00615B53"/>
    <w:rsid w:val="00616D1E"/>
    <w:rsid w:val="0062121C"/>
    <w:rsid w:val="00623B2F"/>
    <w:rsid w:val="00624898"/>
    <w:rsid w:val="00624DD6"/>
    <w:rsid w:val="006260FC"/>
    <w:rsid w:val="0062667D"/>
    <w:rsid w:val="006270E0"/>
    <w:rsid w:val="00627B9A"/>
    <w:rsid w:val="00627F8F"/>
    <w:rsid w:val="00634F3B"/>
    <w:rsid w:val="0063502E"/>
    <w:rsid w:val="006356CC"/>
    <w:rsid w:val="00636CF5"/>
    <w:rsid w:val="00637AA3"/>
    <w:rsid w:val="00637E2E"/>
    <w:rsid w:val="006408E8"/>
    <w:rsid w:val="00640EBC"/>
    <w:rsid w:val="00640F72"/>
    <w:rsid w:val="00641005"/>
    <w:rsid w:val="006416B4"/>
    <w:rsid w:val="00643F3C"/>
    <w:rsid w:val="00643F3E"/>
    <w:rsid w:val="00643FB2"/>
    <w:rsid w:val="00647BCB"/>
    <w:rsid w:val="00647FBA"/>
    <w:rsid w:val="00650BD2"/>
    <w:rsid w:val="00650E10"/>
    <w:rsid w:val="00651811"/>
    <w:rsid w:val="00651C99"/>
    <w:rsid w:val="0065368B"/>
    <w:rsid w:val="00653B6F"/>
    <w:rsid w:val="00655668"/>
    <w:rsid w:val="006561C7"/>
    <w:rsid w:val="006561D5"/>
    <w:rsid w:val="006561F7"/>
    <w:rsid w:val="006566A2"/>
    <w:rsid w:val="006569B2"/>
    <w:rsid w:val="00657911"/>
    <w:rsid w:val="00657B75"/>
    <w:rsid w:val="00662F36"/>
    <w:rsid w:val="00663B0E"/>
    <w:rsid w:val="00666581"/>
    <w:rsid w:val="00667F61"/>
    <w:rsid w:val="00671ECF"/>
    <w:rsid w:val="0067241B"/>
    <w:rsid w:val="006729D2"/>
    <w:rsid w:val="00672B38"/>
    <w:rsid w:val="00673783"/>
    <w:rsid w:val="00675FF5"/>
    <w:rsid w:val="00676B5F"/>
    <w:rsid w:val="00677C44"/>
    <w:rsid w:val="00677CC2"/>
    <w:rsid w:val="00677D55"/>
    <w:rsid w:val="006804C6"/>
    <w:rsid w:val="00683237"/>
    <w:rsid w:val="0068467F"/>
    <w:rsid w:val="006854B1"/>
    <w:rsid w:val="00685D6A"/>
    <w:rsid w:val="00687907"/>
    <w:rsid w:val="00687B67"/>
    <w:rsid w:val="006914B6"/>
    <w:rsid w:val="00691F22"/>
    <w:rsid w:val="0069372E"/>
    <w:rsid w:val="00694A63"/>
    <w:rsid w:val="0069594D"/>
    <w:rsid w:val="0069602E"/>
    <w:rsid w:val="00696EC7"/>
    <w:rsid w:val="006A02AC"/>
    <w:rsid w:val="006A1792"/>
    <w:rsid w:val="006A21B2"/>
    <w:rsid w:val="006A2B73"/>
    <w:rsid w:val="006A2BDD"/>
    <w:rsid w:val="006A2F91"/>
    <w:rsid w:val="006A2FDE"/>
    <w:rsid w:val="006A3110"/>
    <w:rsid w:val="006A529A"/>
    <w:rsid w:val="006A578B"/>
    <w:rsid w:val="006A57C0"/>
    <w:rsid w:val="006A58FB"/>
    <w:rsid w:val="006A6E45"/>
    <w:rsid w:val="006A7BAE"/>
    <w:rsid w:val="006B18A4"/>
    <w:rsid w:val="006B1EC7"/>
    <w:rsid w:val="006B390F"/>
    <w:rsid w:val="006B4D2B"/>
    <w:rsid w:val="006B56FD"/>
    <w:rsid w:val="006B60CC"/>
    <w:rsid w:val="006B66B6"/>
    <w:rsid w:val="006B6E60"/>
    <w:rsid w:val="006B7152"/>
    <w:rsid w:val="006B7C73"/>
    <w:rsid w:val="006B7E7F"/>
    <w:rsid w:val="006B7F81"/>
    <w:rsid w:val="006C146B"/>
    <w:rsid w:val="006C178E"/>
    <w:rsid w:val="006C1C2A"/>
    <w:rsid w:val="006C29B5"/>
    <w:rsid w:val="006C309B"/>
    <w:rsid w:val="006C4791"/>
    <w:rsid w:val="006C4DF1"/>
    <w:rsid w:val="006C5885"/>
    <w:rsid w:val="006C6503"/>
    <w:rsid w:val="006C695F"/>
    <w:rsid w:val="006C78D3"/>
    <w:rsid w:val="006D0C00"/>
    <w:rsid w:val="006D25F2"/>
    <w:rsid w:val="006D269A"/>
    <w:rsid w:val="006D327E"/>
    <w:rsid w:val="006D4249"/>
    <w:rsid w:val="006D4651"/>
    <w:rsid w:val="006D5766"/>
    <w:rsid w:val="006D5956"/>
    <w:rsid w:val="006E326A"/>
    <w:rsid w:val="006F0888"/>
    <w:rsid w:val="006F0AD2"/>
    <w:rsid w:val="006F11DE"/>
    <w:rsid w:val="006F1F44"/>
    <w:rsid w:val="006F27FE"/>
    <w:rsid w:val="006F40CA"/>
    <w:rsid w:val="006F47E5"/>
    <w:rsid w:val="006F5F8B"/>
    <w:rsid w:val="006F61BC"/>
    <w:rsid w:val="006F64BA"/>
    <w:rsid w:val="006F6954"/>
    <w:rsid w:val="006F7539"/>
    <w:rsid w:val="006F78D6"/>
    <w:rsid w:val="00700402"/>
    <w:rsid w:val="00700F7A"/>
    <w:rsid w:val="00701791"/>
    <w:rsid w:val="00703D85"/>
    <w:rsid w:val="00704774"/>
    <w:rsid w:val="00705067"/>
    <w:rsid w:val="00705AF7"/>
    <w:rsid w:val="007101BB"/>
    <w:rsid w:val="00711B07"/>
    <w:rsid w:val="0071361B"/>
    <w:rsid w:val="0071380A"/>
    <w:rsid w:val="00713B04"/>
    <w:rsid w:val="00713FA9"/>
    <w:rsid w:val="00714224"/>
    <w:rsid w:val="00714F73"/>
    <w:rsid w:val="00715D03"/>
    <w:rsid w:val="0071720F"/>
    <w:rsid w:val="00717CB3"/>
    <w:rsid w:val="00717F09"/>
    <w:rsid w:val="0072011F"/>
    <w:rsid w:val="00720F54"/>
    <w:rsid w:val="00720FF5"/>
    <w:rsid w:val="007238B8"/>
    <w:rsid w:val="0072518B"/>
    <w:rsid w:val="00725413"/>
    <w:rsid w:val="00726717"/>
    <w:rsid w:val="0072743B"/>
    <w:rsid w:val="00730ECC"/>
    <w:rsid w:val="00731526"/>
    <w:rsid w:val="00731D4C"/>
    <w:rsid w:val="007324A6"/>
    <w:rsid w:val="007331E2"/>
    <w:rsid w:val="00733626"/>
    <w:rsid w:val="0073530F"/>
    <w:rsid w:val="007366CA"/>
    <w:rsid w:val="00737231"/>
    <w:rsid w:val="00737C0E"/>
    <w:rsid w:val="00737F46"/>
    <w:rsid w:val="007422EC"/>
    <w:rsid w:val="007435D1"/>
    <w:rsid w:val="00743624"/>
    <w:rsid w:val="00745B69"/>
    <w:rsid w:val="00745B73"/>
    <w:rsid w:val="0074614D"/>
    <w:rsid w:val="00746D62"/>
    <w:rsid w:val="00747563"/>
    <w:rsid w:val="00751790"/>
    <w:rsid w:val="00751CE8"/>
    <w:rsid w:val="007532AC"/>
    <w:rsid w:val="00753E6E"/>
    <w:rsid w:val="00755014"/>
    <w:rsid w:val="00756F06"/>
    <w:rsid w:val="0075757C"/>
    <w:rsid w:val="00757902"/>
    <w:rsid w:val="00757DDA"/>
    <w:rsid w:val="00757F59"/>
    <w:rsid w:val="007604F1"/>
    <w:rsid w:val="00760A0F"/>
    <w:rsid w:val="00762643"/>
    <w:rsid w:val="007628DD"/>
    <w:rsid w:val="00762A40"/>
    <w:rsid w:val="00763427"/>
    <w:rsid w:val="00763A90"/>
    <w:rsid w:val="00764800"/>
    <w:rsid w:val="00764EF5"/>
    <w:rsid w:val="007667B1"/>
    <w:rsid w:val="00766BD6"/>
    <w:rsid w:val="007671DD"/>
    <w:rsid w:val="00767971"/>
    <w:rsid w:val="00770AE4"/>
    <w:rsid w:val="00774C91"/>
    <w:rsid w:val="00775682"/>
    <w:rsid w:val="0077569A"/>
    <w:rsid w:val="007757C9"/>
    <w:rsid w:val="00776880"/>
    <w:rsid w:val="00776D9A"/>
    <w:rsid w:val="00776F43"/>
    <w:rsid w:val="00777BE3"/>
    <w:rsid w:val="0078231F"/>
    <w:rsid w:val="007859E4"/>
    <w:rsid w:val="00786844"/>
    <w:rsid w:val="007913E2"/>
    <w:rsid w:val="00792360"/>
    <w:rsid w:val="0079239E"/>
    <w:rsid w:val="00793C7B"/>
    <w:rsid w:val="00794642"/>
    <w:rsid w:val="007A017A"/>
    <w:rsid w:val="007A6DB1"/>
    <w:rsid w:val="007A6DF9"/>
    <w:rsid w:val="007A7654"/>
    <w:rsid w:val="007B10D7"/>
    <w:rsid w:val="007B140E"/>
    <w:rsid w:val="007B1A3C"/>
    <w:rsid w:val="007B1B90"/>
    <w:rsid w:val="007B1BB4"/>
    <w:rsid w:val="007B24B3"/>
    <w:rsid w:val="007B3566"/>
    <w:rsid w:val="007B46C3"/>
    <w:rsid w:val="007B5596"/>
    <w:rsid w:val="007B78F6"/>
    <w:rsid w:val="007C259D"/>
    <w:rsid w:val="007C26AF"/>
    <w:rsid w:val="007C5317"/>
    <w:rsid w:val="007C58CE"/>
    <w:rsid w:val="007D0FF7"/>
    <w:rsid w:val="007D1F34"/>
    <w:rsid w:val="007D218D"/>
    <w:rsid w:val="007D2514"/>
    <w:rsid w:val="007D2553"/>
    <w:rsid w:val="007D3AB7"/>
    <w:rsid w:val="007D5955"/>
    <w:rsid w:val="007E08AB"/>
    <w:rsid w:val="007E220C"/>
    <w:rsid w:val="007E2E4B"/>
    <w:rsid w:val="007E3D98"/>
    <w:rsid w:val="007E3E02"/>
    <w:rsid w:val="007E53E6"/>
    <w:rsid w:val="007E5DCF"/>
    <w:rsid w:val="007E5EA2"/>
    <w:rsid w:val="007E7065"/>
    <w:rsid w:val="007E716D"/>
    <w:rsid w:val="007E7308"/>
    <w:rsid w:val="007F0C87"/>
    <w:rsid w:val="007F115E"/>
    <w:rsid w:val="007F4419"/>
    <w:rsid w:val="007F4A86"/>
    <w:rsid w:val="007F55DF"/>
    <w:rsid w:val="007F5F98"/>
    <w:rsid w:val="00800E50"/>
    <w:rsid w:val="00801E38"/>
    <w:rsid w:val="00803CDE"/>
    <w:rsid w:val="00803D01"/>
    <w:rsid w:val="008056AC"/>
    <w:rsid w:val="0080697A"/>
    <w:rsid w:val="00810A48"/>
    <w:rsid w:val="00812917"/>
    <w:rsid w:val="0081540B"/>
    <w:rsid w:val="008168BE"/>
    <w:rsid w:val="00820E2C"/>
    <w:rsid w:val="00821548"/>
    <w:rsid w:val="00823E10"/>
    <w:rsid w:val="008242B8"/>
    <w:rsid w:val="0082562C"/>
    <w:rsid w:val="00826306"/>
    <w:rsid w:val="00831954"/>
    <w:rsid w:val="00831B23"/>
    <w:rsid w:val="00832434"/>
    <w:rsid w:val="0083325C"/>
    <w:rsid w:val="008348CA"/>
    <w:rsid w:val="00835BD7"/>
    <w:rsid w:val="00835FED"/>
    <w:rsid w:val="0083676B"/>
    <w:rsid w:val="00836A79"/>
    <w:rsid w:val="0083777B"/>
    <w:rsid w:val="008377C5"/>
    <w:rsid w:val="00837DEF"/>
    <w:rsid w:val="0084121A"/>
    <w:rsid w:val="00841229"/>
    <w:rsid w:val="008414D5"/>
    <w:rsid w:val="00841805"/>
    <w:rsid w:val="00841BC3"/>
    <w:rsid w:val="00844DFC"/>
    <w:rsid w:val="00845E7C"/>
    <w:rsid w:val="00847188"/>
    <w:rsid w:val="008506BE"/>
    <w:rsid w:val="00850BC7"/>
    <w:rsid w:val="00852091"/>
    <w:rsid w:val="00853B09"/>
    <w:rsid w:val="00855BD4"/>
    <w:rsid w:val="008579E1"/>
    <w:rsid w:val="008605E3"/>
    <w:rsid w:val="008630FA"/>
    <w:rsid w:val="00863368"/>
    <w:rsid w:val="00863BCD"/>
    <w:rsid w:val="0086405C"/>
    <w:rsid w:val="008641B0"/>
    <w:rsid w:val="0086549E"/>
    <w:rsid w:val="008660E9"/>
    <w:rsid w:val="00866707"/>
    <w:rsid w:val="0087058B"/>
    <w:rsid w:val="0087097B"/>
    <w:rsid w:val="00873209"/>
    <w:rsid w:val="00873E2B"/>
    <w:rsid w:val="00874523"/>
    <w:rsid w:val="008751EC"/>
    <w:rsid w:val="00875CA0"/>
    <w:rsid w:val="00875EAC"/>
    <w:rsid w:val="00877C76"/>
    <w:rsid w:val="00880249"/>
    <w:rsid w:val="00881A98"/>
    <w:rsid w:val="00881D1B"/>
    <w:rsid w:val="00884335"/>
    <w:rsid w:val="008843DC"/>
    <w:rsid w:val="00884F77"/>
    <w:rsid w:val="0088785E"/>
    <w:rsid w:val="00890728"/>
    <w:rsid w:val="00890FE5"/>
    <w:rsid w:val="00891079"/>
    <w:rsid w:val="00891910"/>
    <w:rsid w:val="00891B49"/>
    <w:rsid w:val="00892F5B"/>
    <w:rsid w:val="0089397A"/>
    <w:rsid w:val="00893CAD"/>
    <w:rsid w:val="00893D32"/>
    <w:rsid w:val="00894251"/>
    <w:rsid w:val="00894618"/>
    <w:rsid w:val="00894D94"/>
    <w:rsid w:val="00896F15"/>
    <w:rsid w:val="00897338"/>
    <w:rsid w:val="00897DB1"/>
    <w:rsid w:val="008A0491"/>
    <w:rsid w:val="008A0EC9"/>
    <w:rsid w:val="008A1FD4"/>
    <w:rsid w:val="008A2300"/>
    <w:rsid w:val="008A2366"/>
    <w:rsid w:val="008A2FDA"/>
    <w:rsid w:val="008A5DAF"/>
    <w:rsid w:val="008A5FE2"/>
    <w:rsid w:val="008A660D"/>
    <w:rsid w:val="008A68C7"/>
    <w:rsid w:val="008B220D"/>
    <w:rsid w:val="008B3959"/>
    <w:rsid w:val="008B481E"/>
    <w:rsid w:val="008B4F20"/>
    <w:rsid w:val="008B5E83"/>
    <w:rsid w:val="008B6151"/>
    <w:rsid w:val="008B716B"/>
    <w:rsid w:val="008B7D74"/>
    <w:rsid w:val="008B7E4D"/>
    <w:rsid w:val="008C1155"/>
    <w:rsid w:val="008C12BE"/>
    <w:rsid w:val="008C1DD3"/>
    <w:rsid w:val="008C2FA5"/>
    <w:rsid w:val="008C42B5"/>
    <w:rsid w:val="008C44FA"/>
    <w:rsid w:val="008C53E1"/>
    <w:rsid w:val="008C6FE1"/>
    <w:rsid w:val="008C71AD"/>
    <w:rsid w:val="008D0CF0"/>
    <w:rsid w:val="008D2907"/>
    <w:rsid w:val="008D3766"/>
    <w:rsid w:val="008D3859"/>
    <w:rsid w:val="008D43CC"/>
    <w:rsid w:val="008D457D"/>
    <w:rsid w:val="008D48D1"/>
    <w:rsid w:val="008D4E94"/>
    <w:rsid w:val="008D5FC1"/>
    <w:rsid w:val="008D607A"/>
    <w:rsid w:val="008D6ACA"/>
    <w:rsid w:val="008E082D"/>
    <w:rsid w:val="008E0CE0"/>
    <w:rsid w:val="008E22D1"/>
    <w:rsid w:val="008E2B88"/>
    <w:rsid w:val="008E2C0A"/>
    <w:rsid w:val="008E2E0A"/>
    <w:rsid w:val="008E40C7"/>
    <w:rsid w:val="008E4AD5"/>
    <w:rsid w:val="008E4DC9"/>
    <w:rsid w:val="008E5309"/>
    <w:rsid w:val="008E6DF5"/>
    <w:rsid w:val="008E71E7"/>
    <w:rsid w:val="008E750B"/>
    <w:rsid w:val="008F00E6"/>
    <w:rsid w:val="008F0AB9"/>
    <w:rsid w:val="008F0E9C"/>
    <w:rsid w:val="008F4ED6"/>
    <w:rsid w:val="008F6294"/>
    <w:rsid w:val="008F656D"/>
    <w:rsid w:val="008F6C36"/>
    <w:rsid w:val="00903533"/>
    <w:rsid w:val="00903553"/>
    <w:rsid w:val="0090424B"/>
    <w:rsid w:val="009055DB"/>
    <w:rsid w:val="00910FE5"/>
    <w:rsid w:val="009115FA"/>
    <w:rsid w:val="00911A44"/>
    <w:rsid w:val="00912940"/>
    <w:rsid w:val="00912986"/>
    <w:rsid w:val="00912EC0"/>
    <w:rsid w:val="009132F3"/>
    <w:rsid w:val="00913503"/>
    <w:rsid w:val="00913E78"/>
    <w:rsid w:val="00914A4E"/>
    <w:rsid w:val="00914BC3"/>
    <w:rsid w:val="00914F1D"/>
    <w:rsid w:val="00920927"/>
    <w:rsid w:val="00924926"/>
    <w:rsid w:val="00924BB5"/>
    <w:rsid w:val="00926921"/>
    <w:rsid w:val="00926AC0"/>
    <w:rsid w:val="00926BE7"/>
    <w:rsid w:val="00927258"/>
    <w:rsid w:val="009300EE"/>
    <w:rsid w:val="0093094D"/>
    <w:rsid w:val="00934785"/>
    <w:rsid w:val="00934ECC"/>
    <w:rsid w:val="0093539A"/>
    <w:rsid w:val="00935D0C"/>
    <w:rsid w:val="009362FF"/>
    <w:rsid w:val="00936FDE"/>
    <w:rsid w:val="00937146"/>
    <w:rsid w:val="00940059"/>
    <w:rsid w:val="009407AE"/>
    <w:rsid w:val="00940E11"/>
    <w:rsid w:val="00942358"/>
    <w:rsid w:val="00942D05"/>
    <w:rsid w:val="00944C1F"/>
    <w:rsid w:val="00944D18"/>
    <w:rsid w:val="0094647E"/>
    <w:rsid w:val="00946AFE"/>
    <w:rsid w:val="00950191"/>
    <w:rsid w:val="00950EA4"/>
    <w:rsid w:val="009514FA"/>
    <w:rsid w:val="009520A0"/>
    <w:rsid w:val="00952316"/>
    <w:rsid w:val="0095242D"/>
    <w:rsid w:val="00952932"/>
    <w:rsid w:val="00952BE7"/>
    <w:rsid w:val="009569EF"/>
    <w:rsid w:val="00956B4E"/>
    <w:rsid w:val="00960266"/>
    <w:rsid w:val="00961811"/>
    <w:rsid w:val="00963708"/>
    <w:rsid w:val="009656C2"/>
    <w:rsid w:val="00966B17"/>
    <w:rsid w:val="00971460"/>
    <w:rsid w:val="00972D44"/>
    <w:rsid w:val="00972F3E"/>
    <w:rsid w:val="00973400"/>
    <w:rsid w:val="00973E78"/>
    <w:rsid w:val="0097558D"/>
    <w:rsid w:val="0097711F"/>
    <w:rsid w:val="00981312"/>
    <w:rsid w:val="009835CB"/>
    <w:rsid w:val="009836DF"/>
    <w:rsid w:val="00984303"/>
    <w:rsid w:val="00984ABB"/>
    <w:rsid w:val="0098530B"/>
    <w:rsid w:val="009901AF"/>
    <w:rsid w:val="009906DB"/>
    <w:rsid w:val="009906E2"/>
    <w:rsid w:val="009907A0"/>
    <w:rsid w:val="009908E2"/>
    <w:rsid w:val="00991599"/>
    <w:rsid w:val="0099460C"/>
    <w:rsid w:val="00995470"/>
    <w:rsid w:val="00995E5F"/>
    <w:rsid w:val="00997BCC"/>
    <w:rsid w:val="009A1B96"/>
    <w:rsid w:val="009A1F3A"/>
    <w:rsid w:val="009A276E"/>
    <w:rsid w:val="009A3F3F"/>
    <w:rsid w:val="009A408F"/>
    <w:rsid w:val="009A532D"/>
    <w:rsid w:val="009A563A"/>
    <w:rsid w:val="009A5D65"/>
    <w:rsid w:val="009A6466"/>
    <w:rsid w:val="009A7A35"/>
    <w:rsid w:val="009A7C1E"/>
    <w:rsid w:val="009B04EE"/>
    <w:rsid w:val="009B146F"/>
    <w:rsid w:val="009B19E5"/>
    <w:rsid w:val="009B2043"/>
    <w:rsid w:val="009B4A78"/>
    <w:rsid w:val="009B5005"/>
    <w:rsid w:val="009B6164"/>
    <w:rsid w:val="009B6D37"/>
    <w:rsid w:val="009B7F8F"/>
    <w:rsid w:val="009C0893"/>
    <w:rsid w:val="009C1D69"/>
    <w:rsid w:val="009C2014"/>
    <w:rsid w:val="009C389F"/>
    <w:rsid w:val="009C5E85"/>
    <w:rsid w:val="009C5EBD"/>
    <w:rsid w:val="009C75A8"/>
    <w:rsid w:val="009D0464"/>
    <w:rsid w:val="009D05C6"/>
    <w:rsid w:val="009D05D1"/>
    <w:rsid w:val="009D1CAE"/>
    <w:rsid w:val="009D3D41"/>
    <w:rsid w:val="009D4696"/>
    <w:rsid w:val="009D46BB"/>
    <w:rsid w:val="009D4A12"/>
    <w:rsid w:val="009E0545"/>
    <w:rsid w:val="009E0A95"/>
    <w:rsid w:val="009E0D13"/>
    <w:rsid w:val="009E123F"/>
    <w:rsid w:val="009E17C7"/>
    <w:rsid w:val="009E22EB"/>
    <w:rsid w:val="009E4B86"/>
    <w:rsid w:val="009E692C"/>
    <w:rsid w:val="009E72EB"/>
    <w:rsid w:val="009E73DB"/>
    <w:rsid w:val="009F0527"/>
    <w:rsid w:val="009F0A19"/>
    <w:rsid w:val="009F3378"/>
    <w:rsid w:val="009F3A02"/>
    <w:rsid w:val="009F4E9B"/>
    <w:rsid w:val="009F5AF2"/>
    <w:rsid w:val="009F6125"/>
    <w:rsid w:val="009F679D"/>
    <w:rsid w:val="00A023CB"/>
    <w:rsid w:val="00A02812"/>
    <w:rsid w:val="00A034A7"/>
    <w:rsid w:val="00A051B1"/>
    <w:rsid w:val="00A0597F"/>
    <w:rsid w:val="00A06FAE"/>
    <w:rsid w:val="00A07EAE"/>
    <w:rsid w:val="00A07F57"/>
    <w:rsid w:val="00A11B7A"/>
    <w:rsid w:val="00A1214C"/>
    <w:rsid w:val="00A123A5"/>
    <w:rsid w:val="00A123E1"/>
    <w:rsid w:val="00A13050"/>
    <w:rsid w:val="00A1388D"/>
    <w:rsid w:val="00A14338"/>
    <w:rsid w:val="00A14982"/>
    <w:rsid w:val="00A15252"/>
    <w:rsid w:val="00A15DA2"/>
    <w:rsid w:val="00A1639D"/>
    <w:rsid w:val="00A165AD"/>
    <w:rsid w:val="00A203EC"/>
    <w:rsid w:val="00A229A4"/>
    <w:rsid w:val="00A23C2A"/>
    <w:rsid w:val="00A23D92"/>
    <w:rsid w:val="00A242A8"/>
    <w:rsid w:val="00A247E0"/>
    <w:rsid w:val="00A24A23"/>
    <w:rsid w:val="00A25027"/>
    <w:rsid w:val="00A25C17"/>
    <w:rsid w:val="00A304B0"/>
    <w:rsid w:val="00A304B5"/>
    <w:rsid w:val="00A305CB"/>
    <w:rsid w:val="00A30F4B"/>
    <w:rsid w:val="00A32109"/>
    <w:rsid w:val="00A345DD"/>
    <w:rsid w:val="00A358F1"/>
    <w:rsid w:val="00A40AD0"/>
    <w:rsid w:val="00A40B68"/>
    <w:rsid w:val="00A40F3B"/>
    <w:rsid w:val="00A4137E"/>
    <w:rsid w:val="00A4386D"/>
    <w:rsid w:val="00A44EFD"/>
    <w:rsid w:val="00A45573"/>
    <w:rsid w:val="00A457C6"/>
    <w:rsid w:val="00A45E05"/>
    <w:rsid w:val="00A468CD"/>
    <w:rsid w:val="00A47B22"/>
    <w:rsid w:val="00A50448"/>
    <w:rsid w:val="00A50DB0"/>
    <w:rsid w:val="00A50F69"/>
    <w:rsid w:val="00A510FC"/>
    <w:rsid w:val="00A5192A"/>
    <w:rsid w:val="00A536D4"/>
    <w:rsid w:val="00A53C1C"/>
    <w:rsid w:val="00A55A25"/>
    <w:rsid w:val="00A61394"/>
    <w:rsid w:val="00A623A0"/>
    <w:rsid w:val="00A6250A"/>
    <w:rsid w:val="00A63297"/>
    <w:rsid w:val="00A63A6A"/>
    <w:rsid w:val="00A63CF5"/>
    <w:rsid w:val="00A64B78"/>
    <w:rsid w:val="00A66405"/>
    <w:rsid w:val="00A66932"/>
    <w:rsid w:val="00A66CA1"/>
    <w:rsid w:val="00A67F2F"/>
    <w:rsid w:val="00A67F47"/>
    <w:rsid w:val="00A708DE"/>
    <w:rsid w:val="00A7121A"/>
    <w:rsid w:val="00A71E13"/>
    <w:rsid w:val="00A72163"/>
    <w:rsid w:val="00A72D4E"/>
    <w:rsid w:val="00A74E18"/>
    <w:rsid w:val="00A75AF6"/>
    <w:rsid w:val="00A766AC"/>
    <w:rsid w:val="00A80CCF"/>
    <w:rsid w:val="00A813A0"/>
    <w:rsid w:val="00A8155B"/>
    <w:rsid w:val="00A815B0"/>
    <w:rsid w:val="00A821A3"/>
    <w:rsid w:val="00A826A8"/>
    <w:rsid w:val="00A82DF0"/>
    <w:rsid w:val="00A8309B"/>
    <w:rsid w:val="00A84A35"/>
    <w:rsid w:val="00A84B87"/>
    <w:rsid w:val="00A85036"/>
    <w:rsid w:val="00A85FDD"/>
    <w:rsid w:val="00A865DE"/>
    <w:rsid w:val="00A873F4"/>
    <w:rsid w:val="00A90C72"/>
    <w:rsid w:val="00A915C5"/>
    <w:rsid w:val="00A929D1"/>
    <w:rsid w:val="00A9322C"/>
    <w:rsid w:val="00A94A20"/>
    <w:rsid w:val="00A979BF"/>
    <w:rsid w:val="00AA044F"/>
    <w:rsid w:val="00AA0A45"/>
    <w:rsid w:val="00AA17CC"/>
    <w:rsid w:val="00AA1A7D"/>
    <w:rsid w:val="00AA22DB"/>
    <w:rsid w:val="00AA2728"/>
    <w:rsid w:val="00AA2C5E"/>
    <w:rsid w:val="00AA43B2"/>
    <w:rsid w:val="00AA6A27"/>
    <w:rsid w:val="00AA6D8F"/>
    <w:rsid w:val="00AB04AB"/>
    <w:rsid w:val="00AB0C9D"/>
    <w:rsid w:val="00AB1738"/>
    <w:rsid w:val="00AB1A4E"/>
    <w:rsid w:val="00AB1CA3"/>
    <w:rsid w:val="00AB1EC6"/>
    <w:rsid w:val="00AB20C6"/>
    <w:rsid w:val="00AB22FC"/>
    <w:rsid w:val="00AB28A0"/>
    <w:rsid w:val="00AB3724"/>
    <w:rsid w:val="00AB6237"/>
    <w:rsid w:val="00AC0187"/>
    <w:rsid w:val="00AC0D81"/>
    <w:rsid w:val="00AC108A"/>
    <w:rsid w:val="00AC113A"/>
    <w:rsid w:val="00AC19A8"/>
    <w:rsid w:val="00AC3560"/>
    <w:rsid w:val="00AC4148"/>
    <w:rsid w:val="00AC4431"/>
    <w:rsid w:val="00AC4F58"/>
    <w:rsid w:val="00AC6BCE"/>
    <w:rsid w:val="00AC6D2E"/>
    <w:rsid w:val="00AD0311"/>
    <w:rsid w:val="00AD260A"/>
    <w:rsid w:val="00AD3986"/>
    <w:rsid w:val="00AE03BB"/>
    <w:rsid w:val="00AE0513"/>
    <w:rsid w:val="00AE0A25"/>
    <w:rsid w:val="00AE17C9"/>
    <w:rsid w:val="00AE184A"/>
    <w:rsid w:val="00AE279A"/>
    <w:rsid w:val="00AE2AC4"/>
    <w:rsid w:val="00AE3813"/>
    <w:rsid w:val="00AE4FFE"/>
    <w:rsid w:val="00AE6A09"/>
    <w:rsid w:val="00AE6D4D"/>
    <w:rsid w:val="00AE743E"/>
    <w:rsid w:val="00AE7D2E"/>
    <w:rsid w:val="00AF12DF"/>
    <w:rsid w:val="00AF1781"/>
    <w:rsid w:val="00AF3860"/>
    <w:rsid w:val="00AF46AF"/>
    <w:rsid w:val="00AF507D"/>
    <w:rsid w:val="00AF5E8A"/>
    <w:rsid w:val="00AF77E9"/>
    <w:rsid w:val="00B001BC"/>
    <w:rsid w:val="00B00995"/>
    <w:rsid w:val="00B01309"/>
    <w:rsid w:val="00B020C3"/>
    <w:rsid w:val="00B02756"/>
    <w:rsid w:val="00B0405B"/>
    <w:rsid w:val="00B04D35"/>
    <w:rsid w:val="00B058CA"/>
    <w:rsid w:val="00B05FE6"/>
    <w:rsid w:val="00B06D71"/>
    <w:rsid w:val="00B075D9"/>
    <w:rsid w:val="00B078C0"/>
    <w:rsid w:val="00B07B21"/>
    <w:rsid w:val="00B07C82"/>
    <w:rsid w:val="00B07E5E"/>
    <w:rsid w:val="00B12857"/>
    <w:rsid w:val="00B132F6"/>
    <w:rsid w:val="00B14EE6"/>
    <w:rsid w:val="00B14F30"/>
    <w:rsid w:val="00B17B4F"/>
    <w:rsid w:val="00B17C3B"/>
    <w:rsid w:val="00B20513"/>
    <w:rsid w:val="00B20AA0"/>
    <w:rsid w:val="00B21307"/>
    <w:rsid w:val="00B219B3"/>
    <w:rsid w:val="00B22C82"/>
    <w:rsid w:val="00B237B1"/>
    <w:rsid w:val="00B2495A"/>
    <w:rsid w:val="00B27F38"/>
    <w:rsid w:val="00B30478"/>
    <w:rsid w:val="00B30514"/>
    <w:rsid w:val="00B316D2"/>
    <w:rsid w:val="00B32BD6"/>
    <w:rsid w:val="00B345AD"/>
    <w:rsid w:val="00B34776"/>
    <w:rsid w:val="00B3515C"/>
    <w:rsid w:val="00B357C6"/>
    <w:rsid w:val="00B368EE"/>
    <w:rsid w:val="00B36B31"/>
    <w:rsid w:val="00B36DC5"/>
    <w:rsid w:val="00B36ED4"/>
    <w:rsid w:val="00B37148"/>
    <w:rsid w:val="00B3720C"/>
    <w:rsid w:val="00B3799E"/>
    <w:rsid w:val="00B4047B"/>
    <w:rsid w:val="00B4125A"/>
    <w:rsid w:val="00B4209D"/>
    <w:rsid w:val="00B445E6"/>
    <w:rsid w:val="00B44811"/>
    <w:rsid w:val="00B45709"/>
    <w:rsid w:val="00B46132"/>
    <w:rsid w:val="00B46735"/>
    <w:rsid w:val="00B46F91"/>
    <w:rsid w:val="00B50547"/>
    <w:rsid w:val="00B50DF2"/>
    <w:rsid w:val="00B51789"/>
    <w:rsid w:val="00B52094"/>
    <w:rsid w:val="00B52D7E"/>
    <w:rsid w:val="00B53CAC"/>
    <w:rsid w:val="00B546DF"/>
    <w:rsid w:val="00B549E0"/>
    <w:rsid w:val="00B55D79"/>
    <w:rsid w:val="00B56394"/>
    <w:rsid w:val="00B60041"/>
    <w:rsid w:val="00B61877"/>
    <w:rsid w:val="00B6314B"/>
    <w:rsid w:val="00B64011"/>
    <w:rsid w:val="00B642D3"/>
    <w:rsid w:val="00B649F0"/>
    <w:rsid w:val="00B64AB2"/>
    <w:rsid w:val="00B64D9C"/>
    <w:rsid w:val="00B65354"/>
    <w:rsid w:val="00B6568E"/>
    <w:rsid w:val="00B657C1"/>
    <w:rsid w:val="00B663EB"/>
    <w:rsid w:val="00B7324B"/>
    <w:rsid w:val="00B741C9"/>
    <w:rsid w:val="00B750E1"/>
    <w:rsid w:val="00B75BD2"/>
    <w:rsid w:val="00B76D83"/>
    <w:rsid w:val="00B77456"/>
    <w:rsid w:val="00B80FB5"/>
    <w:rsid w:val="00B820EA"/>
    <w:rsid w:val="00B846B1"/>
    <w:rsid w:val="00B90177"/>
    <w:rsid w:val="00B92057"/>
    <w:rsid w:val="00B920ED"/>
    <w:rsid w:val="00B92329"/>
    <w:rsid w:val="00B92959"/>
    <w:rsid w:val="00B92E0D"/>
    <w:rsid w:val="00B92F40"/>
    <w:rsid w:val="00B94F50"/>
    <w:rsid w:val="00B95E90"/>
    <w:rsid w:val="00B97BF2"/>
    <w:rsid w:val="00BA0698"/>
    <w:rsid w:val="00BA09AF"/>
    <w:rsid w:val="00BA0F63"/>
    <w:rsid w:val="00BA0FC3"/>
    <w:rsid w:val="00BA221B"/>
    <w:rsid w:val="00BA3691"/>
    <w:rsid w:val="00BA453F"/>
    <w:rsid w:val="00BA578C"/>
    <w:rsid w:val="00BA61DA"/>
    <w:rsid w:val="00BA746C"/>
    <w:rsid w:val="00BB0178"/>
    <w:rsid w:val="00BB035D"/>
    <w:rsid w:val="00BB0A11"/>
    <w:rsid w:val="00BB0F83"/>
    <w:rsid w:val="00BB13B3"/>
    <w:rsid w:val="00BB148A"/>
    <w:rsid w:val="00BB287C"/>
    <w:rsid w:val="00BB2ADC"/>
    <w:rsid w:val="00BB2DD6"/>
    <w:rsid w:val="00BB3E5D"/>
    <w:rsid w:val="00BB6B7B"/>
    <w:rsid w:val="00BB75FB"/>
    <w:rsid w:val="00BB785B"/>
    <w:rsid w:val="00BC0AE1"/>
    <w:rsid w:val="00BC3760"/>
    <w:rsid w:val="00BC3C3C"/>
    <w:rsid w:val="00BC483A"/>
    <w:rsid w:val="00BC5D16"/>
    <w:rsid w:val="00BC73E7"/>
    <w:rsid w:val="00BC75DF"/>
    <w:rsid w:val="00BC7629"/>
    <w:rsid w:val="00BD0AD7"/>
    <w:rsid w:val="00BD5E63"/>
    <w:rsid w:val="00BD6707"/>
    <w:rsid w:val="00BD6BFA"/>
    <w:rsid w:val="00BE17AE"/>
    <w:rsid w:val="00BE23FA"/>
    <w:rsid w:val="00BE464A"/>
    <w:rsid w:val="00BE5762"/>
    <w:rsid w:val="00BE69C3"/>
    <w:rsid w:val="00BE69FA"/>
    <w:rsid w:val="00BE6A78"/>
    <w:rsid w:val="00BF04A3"/>
    <w:rsid w:val="00BF07CB"/>
    <w:rsid w:val="00BF0D0A"/>
    <w:rsid w:val="00BF3B2B"/>
    <w:rsid w:val="00BF3B2C"/>
    <w:rsid w:val="00BF572C"/>
    <w:rsid w:val="00BF5E66"/>
    <w:rsid w:val="00BF6112"/>
    <w:rsid w:val="00BF6130"/>
    <w:rsid w:val="00BF7347"/>
    <w:rsid w:val="00BF7C63"/>
    <w:rsid w:val="00C00F4A"/>
    <w:rsid w:val="00C02BF7"/>
    <w:rsid w:val="00C03AF8"/>
    <w:rsid w:val="00C04665"/>
    <w:rsid w:val="00C0616F"/>
    <w:rsid w:val="00C063A1"/>
    <w:rsid w:val="00C07A3C"/>
    <w:rsid w:val="00C1024B"/>
    <w:rsid w:val="00C111A0"/>
    <w:rsid w:val="00C11528"/>
    <w:rsid w:val="00C118A1"/>
    <w:rsid w:val="00C12BDB"/>
    <w:rsid w:val="00C13172"/>
    <w:rsid w:val="00C143B8"/>
    <w:rsid w:val="00C14420"/>
    <w:rsid w:val="00C15460"/>
    <w:rsid w:val="00C223BB"/>
    <w:rsid w:val="00C22925"/>
    <w:rsid w:val="00C23261"/>
    <w:rsid w:val="00C23D60"/>
    <w:rsid w:val="00C24894"/>
    <w:rsid w:val="00C24CFB"/>
    <w:rsid w:val="00C24D4E"/>
    <w:rsid w:val="00C24E0E"/>
    <w:rsid w:val="00C24F69"/>
    <w:rsid w:val="00C25A40"/>
    <w:rsid w:val="00C26677"/>
    <w:rsid w:val="00C26C03"/>
    <w:rsid w:val="00C27D32"/>
    <w:rsid w:val="00C27D4D"/>
    <w:rsid w:val="00C30447"/>
    <w:rsid w:val="00C308D5"/>
    <w:rsid w:val="00C31F9A"/>
    <w:rsid w:val="00C32650"/>
    <w:rsid w:val="00C32C97"/>
    <w:rsid w:val="00C32F9A"/>
    <w:rsid w:val="00C34477"/>
    <w:rsid w:val="00C35032"/>
    <w:rsid w:val="00C357A0"/>
    <w:rsid w:val="00C35C25"/>
    <w:rsid w:val="00C376C2"/>
    <w:rsid w:val="00C41207"/>
    <w:rsid w:val="00C42B4B"/>
    <w:rsid w:val="00C45188"/>
    <w:rsid w:val="00C45A5E"/>
    <w:rsid w:val="00C468C4"/>
    <w:rsid w:val="00C47749"/>
    <w:rsid w:val="00C5088C"/>
    <w:rsid w:val="00C51CC0"/>
    <w:rsid w:val="00C52B34"/>
    <w:rsid w:val="00C54924"/>
    <w:rsid w:val="00C574A0"/>
    <w:rsid w:val="00C57CE4"/>
    <w:rsid w:val="00C60D59"/>
    <w:rsid w:val="00C62538"/>
    <w:rsid w:val="00C626FC"/>
    <w:rsid w:val="00C63849"/>
    <w:rsid w:val="00C63CC6"/>
    <w:rsid w:val="00C651D7"/>
    <w:rsid w:val="00C65D8D"/>
    <w:rsid w:val="00C66C01"/>
    <w:rsid w:val="00C67251"/>
    <w:rsid w:val="00C67309"/>
    <w:rsid w:val="00C709D7"/>
    <w:rsid w:val="00C71481"/>
    <w:rsid w:val="00C72CF2"/>
    <w:rsid w:val="00C73378"/>
    <w:rsid w:val="00C74E57"/>
    <w:rsid w:val="00C75211"/>
    <w:rsid w:val="00C80CAA"/>
    <w:rsid w:val="00C8119C"/>
    <w:rsid w:val="00C81290"/>
    <w:rsid w:val="00C81B1A"/>
    <w:rsid w:val="00C82501"/>
    <w:rsid w:val="00C82A81"/>
    <w:rsid w:val="00C8442C"/>
    <w:rsid w:val="00C8529E"/>
    <w:rsid w:val="00C86AF3"/>
    <w:rsid w:val="00C8729D"/>
    <w:rsid w:val="00C90AC4"/>
    <w:rsid w:val="00C916B3"/>
    <w:rsid w:val="00C917CC"/>
    <w:rsid w:val="00C93185"/>
    <w:rsid w:val="00C9377C"/>
    <w:rsid w:val="00C953BF"/>
    <w:rsid w:val="00C95789"/>
    <w:rsid w:val="00C95E6B"/>
    <w:rsid w:val="00C97AB9"/>
    <w:rsid w:val="00CA0613"/>
    <w:rsid w:val="00CA0822"/>
    <w:rsid w:val="00CA1468"/>
    <w:rsid w:val="00CA2EA1"/>
    <w:rsid w:val="00CA63C0"/>
    <w:rsid w:val="00CA67DB"/>
    <w:rsid w:val="00CA7DAF"/>
    <w:rsid w:val="00CB0BBE"/>
    <w:rsid w:val="00CB0CC6"/>
    <w:rsid w:val="00CB158B"/>
    <w:rsid w:val="00CB1C99"/>
    <w:rsid w:val="00CB4138"/>
    <w:rsid w:val="00CB5142"/>
    <w:rsid w:val="00CB64DF"/>
    <w:rsid w:val="00CB7ABE"/>
    <w:rsid w:val="00CC0994"/>
    <w:rsid w:val="00CC0A0F"/>
    <w:rsid w:val="00CC53A8"/>
    <w:rsid w:val="00CC58F3"/>
    <w:rsid w:val="00CC618B"/>
    <w:rsid w:val="00CC6A5F"/>
    <w:rsid w:val="00CC75FA"/>
    <w:rsid w:val="00CC7868"/>
    <w:rsid w:val="00CC79D0"/>
    <w:rsid w:val="00CD00EB"/>
    <w:rsid w:val="00CD1893"/>
    <w:rsid w:val="00CD1C9A"/>
    <w:rsid w:val="00CD242C"/>
    <w:rsid w:val="00CD3836"/>
    <w:rsid w:val="00CD3A12"/>
    <w:rsid w:val="00CD3B52"/>
    <w:rsid w:val="00CD5359"/>
    <w:rsid w:val="00CD6AE3"/>
    <w:rsid w:val="00CD73AA"/>
    <w:rsid w:val="00CD7B74"/>
    <w:rsid w:val="00CE06A9"/>
    <w:rsid w:val="00CE0AF2"/>
    <w:rsid w:val="00CE257E"/>
    <w:rsid w:val="00CE56F8"/>
    <w:rsid w:val="00CE6769"/>
    <w:rsid w:val="00CE6821"/>
    <w:rsid w:val="00CE7B9E"/>
    <w:rsid w:val="00CF0D1A"/>
    <w:rsid w:val="00CF0D94"/>
    <w:rsid w:val="00CF3587"/>
    <w:rsid w:val="00CF45EB"/>
    <w:rsid w:val="00CF4684"/>
    <w:rsid w:val="00CF61E5"/>
    <w:rsid w:val="00D00BAF"/>
    <w:rsid w:val="00D01DF4"/>
    <w:rsid w:val="00D01F95"/>
    <w:rsid w:val="00D022C0"/>
    <w:rsid w:val="00D038AE"/>
    <w:rsid w:val="00D042A4"/>
    <w:rsid w:val="00D0579A"/>
    <w:rsid w:val="00D05E33"/>
    <w:rsid w:val="00D103D2"/>
    <w:rsid w:val="00D11045"/>
    <w:rsid w:val="00D11525"/>
    <w:rsid w:val="00D11755"/>
    <w:rsid w:val="00D1213A"/>
    <w:rsid w:val="00D143C2"/>
    <w:rsid w:val="00D204DB"/>
    <w:rsid w:val="00D2270E"/>
    <w:rsid w:val="00D22927"/>
    <w:rsid w:val="00D24520"/>
    <w:rsid w:val="00D25057"/>
    <w:rsid w:val="00D26E75"/>
    <w:rsid w:val="00D30005"/>
    <w:rsid w:val="00D35247"/>
    <w:rsid w:val="00D35511"/>
    <w:rsid w:val="00D35859"/>
    <w:rsid w:val="00D36050"/>
    <w:rsid w:val="00D36795"/>
    <w:rsid w:val="00D36E93"/>
    <w:rsid w:val="00D3765D"/>
    <w:rsid w:val="00D40448"/>
    <w:rsid w:val="00D40FDE"/>
    <w:rsid w:val="00D41FDF"/>
    <w:rsid w:val="00D426BB"/>
    <w:rsid w:val="00D4347E"/>
    <w:rsid w:val="00D43AF0"/>
    <w:rsid w:val="00D44897"/>
    <w:rsid w:val="00D45761"/>
    <w:rsid w:val="00D477D7"/>
    <w:rsid w:val="00D522CD"/>
    <w:rsid w:val="00D54090"/>
    <w:rsid w:val="00D6030A"/>
    <w:rsid w:val="00D60896"/>
    <w:rsid w:val="00D61C87"/>
    <w:rsid w:val="00D6236F"/>
    <w:rsid w:val="00D624AE"/>
    <w:rsid w:val="00D629B3"/>
    <w:rsid w:val="00D62CDC"/>
    <w:rsid w:val="00D65CE5"/>
    <w:rsid w:val="00D66973"/>
    <w:rsid w:val="00D71B1A"/>
    <w:rsid w:val="00D72520"/>
    <w:rsid w:val="00D74025"/>
    <w:rsid w:val="00D74076"/>
    <w:rsid w:val="00D743E3"/>
    <w:rsid w:val="00D7446E"/>
    <w:rsid w:val="00D74E04"/>
    <w:rsid w:val="00D75386"/>
    <w:rsid w:val="00D754DF"/>
    <w:rsid w:val="00D75B71"/>
    <w:rsid w:val="00D762A7"/>
    <w:rsid w:val="00D76405"/>
    <w:rsid w:val="00D7680B"/>
    <w:rsid w:val="00D77411"/>
    <w:rsid w:val="00D80F27"/>
    <w:rsid w:val="00D825A1"/>
    <w:rsid w:val="00D839D4"/>
    <w:rsid w:val="00D855B6"/>
    <w:rsid w:val="00D85952"/>
    <w:rsid w:val="00D868B7"/>
    <w:rsid w:val="00D871EF"/>
    <w:rsid w:val="00D87218"/>
    <w:rsid w:val="00D9065B"/>
    <w:rsid w:val="00D90D96"/>
    <w:rsid w:val="00D91870"/>
    <w:rsid w:val="00D926FB"/>
    <w:rsid w:val="00D92905"/>
    <w:rsid w:val="00D92B4D"/>
    <w:rsid w:val="00D94219"/>
    <w:rsid w:val="00D96C53"/>
    <w:rsid w:val="00D96CFB"/>
    <w:rsid w:val="00D973AE"/>
    <w:rsid w:val="00D97405"/>
    <w:rsid w:val="00DA28DD"/>
    <w:rsid w:val="00DA2D64"/>
    <w:rsid w:val="00DA3336"/>
    <w:rsid w:val="00DA357F"/>
    <w:rsid w:val="00DA37B4"/>
    <w:rsid w:val="00DA5808"/>
    <w:rsid w:val="00DA60CB"/>
    <w:rsid w:val="00DA7233"/>
    <w:rsid w:val="00DA7D19"/>
    <w:rsid w:val="00DB0949"/>
    <w:rsid w:val="00DB10ED"/>
    <w:rsid w:val="00DB137B"/>
    <w:rsid w:val="00DB3BF2"/>
    <w:rsid w:val="00DB5367"/>
    <w:rsid w:val="00DB6488"/>
    <w:rsid w:val="00DB7428"/>
    <w:rsid w:val="00DC0165"/>
    <w:rsid w:val="00DC0CCE"/>
    <w:rsid w:val="00DC391A"/>
    <w:rsid w:val="00DC3B0F"/>
    <w:rsid w:val="00DC4922"/>
    <w:rsid w:val="00DC5981"/>
    <w:rsid w:val="00DC7ED9"/>
    <w:rsid w:val="00DD1838"/>
    <w:rsid w:val="00DD22BC"/>
    <w:rsid w:val="00DD2DEB"/>
    <w:rsid w:val="00DD3317"/>
    <w:rsid w:val="00DD40DD"/>
    <w:rsid w:val="00DD5E5F"/>
    <w:rsid w:val="00DD6BD4"/>
    <w:rsid w:val="00DE0903"/>
    <w:rsid w:val="00DE1093"/>
    <w:rsid w:val="00DE17D4"/>
    <w:rsid w:val="00DE3D37"/>
    <w:rsid w:val="00DE4990"/>
    <w:rsid w:val="00DE665A"/>
    <w:rsid w:val="00DE76B9"/>
    <w:rsid w:val="00DE7B3C"/>
    <w:rsid w:val="00DE7EE0"/>
    <w:rsid w:val="00DF55EE"/>
    <w:rsid w:val="00DF572A"/>
    <w:rsid w:val="00DF6F17"/>
    <w:rsid w:val="00DF739F"/>
    <w:rsid w:val="00E005FF"/>
    <w:rsid w:val="00E00E7E"/>
    <w:rsid w:val="00E029CE"/>
    <w:rsid w:val="00E04116"/>
    <w:rsid w:val="00E0524C"/>
    <w:rsid w:val="00E059D3"/>
    <w:rsid w:val="00E06155"/>
    <w:rsid w:val="00E0737D"/>
    <w:rsid w:val="00E0780F"/>
    <w:rsid w:val="00E079AA"/>
    <w:rsid w:val="00E07D4E"/>
    <w:rsid w:val="00E07DAF"/>
    <w:rsid w:val="00E1051A"/>
    <w:rsid w:val="00E11946"/>
    <w:rsid w:val="00E11F9D"/>
    <w:rsid w:val="00E13B2F"/>
    <w:rsid w:val="00E13D85"/>
    <w:rsid w:val="00E140C6"/>
    <w:rsid w:val="00E146B4"/>
    <w:rsid w:val="00E148D3"/>
    <w:rsid w:val="00E168CD"/>
    <w:rsid w:val="00E20801"/>
    <w:rsid w:val="00E209D5"/>
    <w:rsid w:val="00E21E7E"/>
    <w:rsid w:val="00E2286F"/>
    <w:rsid w:val="00E2343F"/>
    <w:rsid w:val="00E242F4"/>
    <w:rsid w:val="00E2450F"/>
    <w:rsid w:val="00E249F5"/>
    <w:rsid w:val="00E24F17"/>
    <w:rsid w:val="00E24F50"/>
    <w:rsid w:val="00E25D5C"/>
    <w:rsid w:val="00E27E9B"/>
    <w:rsid w:val="00E305AF"/>
    <w:rsid w:val="00E30DE3"/>
    <w:rsid w:val="00E34642"/>
    <w:rsid w:val="00E34826"/>
    <w:rsid w:val="00E34B37"/>
    <w:rsid w:val="00E35C1D"/>
    <w:rsid w:val="00E4138A"/>
    <w:rsid w:val="00E4141E"/>
    <w:rsid w:val="00E4304D"/>
    <w:rsid w:val="00E43808"/>
    <w:rsid w:val="00E442D8"/>
    <w:rsid w:val="00E44BE0"/>
    <w:rsid w:val="00E4525D"/>
    <w:rsid w:val="00E45947"/>
    <w:rsid w:val="00E45F08"/>
    <w:rsid w:val="00E46C66"/>
    <w:rsid w:val="00E46DDD"/>
    <w:rsid w:val="00E5017E"/>
    <w:rsid w:val="00E501B2"/>
    <w:rsid w:val="00E52108"/>
    <w:rsid w:val="00E52E95"/>
    <w:rsid w:val="00E575BD"/>
    <w:rsid w:val="00E60764"/>
    <w:rsid w:val="00E628E7"/>
    <w:rsid w:val="00E63CD3"/>
    <w:rsid w:val="00E642B2"/>
    <w:rsid w:val="00E64327"/>
    <w:rsid w:val="00E64BF1"/>
    <w:rsid w:val="00E661A2"/>
    <w:rsid w:val="00E665D1"/>
    <w:rsid w:val="00E66CC2"/>
    <w:rsid w:val="00E67431"/>
    <w:rsid w:val="00E67BAC"/>
    <w:rsid w:val="00E70639"/>
    <w:rsid w:val="00E713A0"/>
    <w:rsid w:val="00E71930"/>
    <w:rsid w:val="00E71D68"/>
    <w:rsid w:val="00E71F55"/>
    <w:rsid w:val="00E72548"/>
    <w:rsid w:val="00E732F8"/>
    <w:rsid w:val="00E73CBC"/>
    <w:rsid w:val="00E74980"/>
    <w:rsid w:val="00E7605A"/>
    <w:rsid w:val="00E768D3"/>
    <w:rsid w:val="00E805D0"/>
    <w:rsid w:val="00E821B7"/>
    <w:rsid w:val="00E823C8"/>
    <w:rsid w:val="00E82B4D"/>
    <w:rsid w:val="00E82D99"/>
    <w:rsid w:val="00E83056"/>
    <w:rsid w:val="00E830BE"/>
    <w:rsid w:val="00E84025"/>
    <w:rsid w:val="00E84157"/>
    <w:rsid w:val="00E84A6C"/>
    <w:rsid w:val="00E84AD6"/>
    <w:rsid w:val="00E85420"/>
    <w:rsid w:val="00E9002C"/>
    <w:rsid w:val="00E9254B"/>
    <w:rsid w:val="00E93666"/>
    <w:rsid w:val="00E94E46"/>
    <w:rsid w:val="00EA02C2"/>
    <w:rsid w:val="00EA02EE"/>
    <w:rsid w:val="00EA04D1"/>
    <w:rsid w:val="00EA16F6"/>
    <w:rsid w:val="00EA37F1"/>
    <w:rsid w:val="00EA458F"/>
    <w:rsid w:val="00EA4BC4"/>
    <w:rsid w:val="00EA6A49"/>
    <w:rsid w:val="00EB0130"/>
    <w:rsid w:val="00EB29CC"/>
    <w:rsid w:val="00EB37B2"/>
    <w:rsid w:val="00EB4FC2"/>
    <w:rsid w:val="00EB5208"/>
    <w:rsid w:val="00EB5E16"/>
    <w:rsid w:val="00EB6912"/>
    <w:rsid w:val="00EB77F9"/>
    <w:rsid w:val="00EB78ED"/>
    <w:rsid w:val="00EC0DD2"/>
    <w:rsid w:val="00EC10B3"/>
    <w:rsid w:val="00EC1E65"/>
    <w:rsid w:val="00EC3C03"/>
    <w:rsid w:val="00EC50D4"/>
    <w:rsid w:val="00EC56F0"/>
    <w:rsid w:val="00EC5733"/>
    <w:rsid w:val="00EC6306"/>
    <w:rsid w:val="00EC7E88"/>
    <w:rsid w:val="00ED003F"/>
    <w:rsid w:val="00ED11FE"/>
    <w:rsid w:val="00ED1FB2"/>
    <w:rsid w:val="00ED3CCA"/>
    <w:rsid w:val="00ED3F46"/>
    <w:rsid w:val="00ED43D9"/>
    <w:rsid w:val="00ED5586"/>
    <w:rsid w:val="00ED5977"/>
    <w:rsid w:val="00ED5C73"/>
    <w:rsid w:val="00ED6229"/>
    <w:rsid w:val="00EE011D"/>
    <w:rsid w:val="00EE034D"/>
    <w:rsid w:val="00EE0440"/>
    <w:rsid w:val="00EE101B"/>
    <w:rsid w:val="00EE2C21"/>
    <w:rsid w:val="00EE3A63"/>
    <w:rsid w:val="00EE3EC4"/>
    <w:rsid w:val="00EE408C"/>
    <w:rsid w:val="00EE5A4C"/>
    <w:rsid w:val="00EE66DA"/>
    <w:rsid w:val="00EE78E3"/>
    <w:rsid w:val="00EE7C7E"/>
    <w:rsid w:val="00EF07A6"/>
    <w:rsid w:val="00EF0D24"/>
    <w:rsid w:val="00EF1FED"/>
    <w:rsid w:val="00EF24C0"/>
    <w:rsid w:val="00EF24D7"/>
    <w:rsid w:val="00EF2C03"/>
    <w:rsid w:val="00EF44DC"/>
    <w:rsid w:val="00EF53F7"/>
    <w:rsid w:val="00EF647F"/>
    <w:rsid w:val="00EF69B8"/>
    <w:rsid w:val="00EF789B"/>
    <w:rsid w:val="00EF7BAB"/>
    <w:rsid w:val="00EF7BE7"/>
    <w:rsid w:val="00F0026F"/>
    <w:rsid w:val="00F00484"/>
    <w:rsid w:val="00F008BB"/>
    <w:rsid w:val="00F01EB2"/>
    <w:rsid w:val="00F022E8"/>
    <w:rsid w:val="00F040A4"/>
    <w:rsid w:val="00F05162"/>
    <w:rsid w:val="00F053C1"/>
    <w:rsid w:val="00F057AB"/>
    <w:rsid w:val="00F05A6E"/>
    <w:rsid w:val="00F0729E"/>
    <w:rsid w:val="00F1053B"/>
    <w:rsid w:val="00F10D08"/>
    <w:rsid w:val="00F10D9B"/>
    <w:rsid w:val="00F12F4F"/>
    <w:rsid w:val="00F1465F"/>
    <w:rsid w:val="00F15633"/>
    <w:rsid w:val="00F16B46"/>
    <w:rsid w:val="00F17DC5"/>
    <w:rsid w:val="00F20505"/>
    <w:rsid w:val="00F23D3B"/>
    <w:rsid w:val="00F2492F"/>
    <w:rsid w:val="00F2669A"/>
    <w:rsid w:val="00F26AC9"/>
    <w:rsid w:val="00F27C7C"/>
    <w:rsid w:val="00F27FD5"/>
    <w:rsid w:val="00F3088C"/>
    <w:rsid w:val="00F30D26"/>
    <w:rsid w:val="00F31751"/>
    <w:rsid w:val="00F32058"/>
    <w:rsid w:val="00F335EB"/>
    <w:rsid w:val="00F3402B"/>
    <w:rsid w:val="00F37874"/>
    <w:rsid w:val="00F41790"/>
    <w:rsid w:val="00F41E30"/>
    <w:rsid w:val="00F42F9B"/>
    <w:rsid w:val="00F44696"/>
    <w:rsid w:val="00F4572C"/>
    <w:rsid w:val="00F4596C"/>
    <w:rsid w:val="00F516A3"/>
    <w:rsid w:val="00F5200F"/>
    <w:rsid w:val="00F52FBA"/>
    <w:rsid w:val="00F53095"/>
    <w:rsid w:val="00F55825"/>
    <w:rsid w:val="00F55AA6"/>
    <w:rsid w:val="00F55BD4"/>
    <w:rsid w:val="00F56888"/>
    <w:rsid w:val="00F5724A"/>
    <w:rsid w:val="00F60778"/>
    <w:rsid w:val="00F61AF0"/>
    <w:rsid w:val="00F62B5C"/>
    <w:rsid w:val="00F62E1A"/>
    <w:rsid w:val="00F634F6"/>
    <w:rsid w:val="00F63EF8"/>
    <w:rsid w:val="00F647A8"/>
    <w:rsid w:val="00F65743"/>
    <w:rsid w:val="00F65E6A"/>
    <w:rsid w:val="00F66619"/>
    <w:rsid w:val="00F67B10"/>
    <w:rsid w:val="00F67B29"/>
    <w:rsid w:val="00F7016C"/>
    <w:rsid w:val="00F71070"/>
    <w:rsid w:val="00F72AFB"/>
    <w:rsid w:val="00F72EFF"/>
    <w:rsid w:val="00F73B1D"/>
    <w:rsid w:val="00F75125"/>
    <w:rsid w:val="00F772BE"/>
    <w:rsid w:val="00F77C78"/>
    <w:rsid w:val="00F82192"/>
    <w:rsid w:val="00F84DF2"/>
    <w:rsid w:val="00F85303"/>
    <w:rsid w:val="00F85313"/>
    <w:rsid w:val="00F85456"/>
    <w:rsid w:val="00F854EB"/>
    <w:rsid w:val="00F85A11"/>
    <w:rsid w:val="00F85B4E"/>
    <w:rsid w:val="00F8615A"/>
    <w:rsid w:val="00F86E63"/>
    <w:rsid w:val="00F8741B"/>
    <w:rsid w:val="00F91077"/>
    <w:rsid w:val="00F92C30"/>
    <w:rsid w:val="00F93045"/>
    <w:rsid w:val="00F9317A"/>
    <w:rsid w:val="00F941CC"/>
    <w:rsid w:val="00F94670"/>
    <w:rsid w:val="00F94B30"/>
    <w:rsid w:val="00F96AE6"/>
    <w:rsid w:val="00F97544"/>
    <w:rsid w:val="00F978E1"/>
    <w:rsid w:val="00FA0AEA"/>
    <w:rsid w:val="00FA1B7B"/>
    <w:rsid w:val="00FA2E35"/>
    <w:rsid w:val="00FA3DDF"/>
    <w:rsid w:val="00FA4D21"/>
    <w:rsid w:val="00FA5229"/>
    <w:rsid w:val="00FA607E"/>
    <w:rsid w:val="00FA722D"/>
    <w:rsid w:val="00FA7CA4"/>
    <w:rsid w:val="00FB09B5"/>
    <w:rsid w:val="00FB2BC4"/>
    <w:rsid w:val="00FB42D3"/>
    <w:rsid w:val="00FB4345"/>
    <w:rsid w:val="00FB619C"/>
    <w:rsid w:val="00FB6875"/>
    <w:rsid w:val="00FC110F"/>
    <w:rsid w:val="00FC1B7C"/>
    <w:rsid w:val="00FC1BD6"/>
    <w:rsid w:val="00FC2202"/>
    <w:rsid w:val="00FC29CD"/>
    <w:rsid w:val="00FC3A70"/>
    <w:rsid w:val="00FC613E"/>
    <w:rsid w:val="00FC72A3"/>
    <w:rsid w:val="00FC7B91"/>
    <w:rsid w:val="00FD09AB"/>
    <w:rsid w:val="00FD0F21"/>
    <w:rsid w:val="00FD10EE"/>
    <w:rsid w:val="00FD3EAD"/>
    <w:rsid w:val="00FD4842"/>
    <w:rsid w:val="00FD49E0"/>
    <w:rsid w:val="00FD5389"/>
    <w:rsid w:val="00FD58B3"/>
    <w:rsid w:val="00FD5ABC"/>
    <w:rsid w:val="00FD70EB"/>
    <w:rsid w:val="00FD733A"/>
    <w:rsid w:val="00FE1536"/>
    <w:rsid w:val="00FE19A6"/>
    <w:rsid w:val="00FE2F06"/>
    <w:rsid w:val="00FE316E"/>
    <w:rsid w:val="00FE410A"/>
    <w:rsid w:val="00FE41E9"/>
    <w:rsid w:val="00FE4C0E"/>
    <w:rsid w:val="00FE4C2D"/>
    <w:rsid w:val="00FE5043"/>
    <w:rsid w:val="00FE6A39"/>
    <w:rsid w:val="00FE71DB"/>
    <w:rsid w:val="00FF1290"/>
    <w:rsid w:val="00FF1AC6"/>
    <w:rsid w:val="00FF1BC3"/>
    <w:rsid w:val="00FF210B"/>
    <w:rsid w:val="00FF26D1"/>
    <w:rsid w:val="00FF3984"/>
    <w:rsid w:val="00FF4DEA"/>
    <w:rsid w:val="00FF593D"/>
    <w:rsid w:val="00FF61F0"/>
    <w:rsid w:val="00FF63FE"/>
    <w:rsid w:val="00FF683A"/>
    <w:rsid w:val="00FF6A1E"/>
    <w:rsid w:val="00FF7BC5"/>
    <w:rsid w:val="013E932A"/>
    <w:rsid w:val="07711ED9"/>
    <w:rsid w:val="0C80389F"/>
    <w:rsid w:val="0CA15E9A"/>
    <w:rsid w:val="0D20C5B0"/>
    <w:rsid w:val="12C249D0"/>
    <w:rsid w:val="12F3A808"/>
    <w:rsid w:val="145699D4"/>
    <w:rsid w:val="19A05897"/>
    <w:rsid w:val="1D9F5642"/>
    <w:rsid w:val="1FF41B54"/>
    <w:rsid w:val="36E11995"/>
    <w:rsid w:val="3D5488FE"/>
    <w:rsid w:val="40120B5B"/>
    <w:rsid w:val="4C3BA6D4"/>
    <w:rsid w:val="4E77BA84"/>
    <w:rsid w:val="51EAC127"/>
    <w:rsid w:val="5618A217"/>
    <w:rsid w:val="5F655688"/>
    <w:rsid w:val="637E57FD"/>
    <w:rsid w:val="6EA80D91"/>
    <w:rsid w:val="6FE97E47"/>
    <w:rsid w:val="70B590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40B50"/>
  <w15:chartTrackingRefBased/>
  <w15:docId w15:val="{24F5964D-A5EA-4AFC-8512-919DADF6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2E28"/>
    <w:pPr>
      <w:jc w:val="both"/>
    </w:pPr>
  </w:style>
  <w:style w:type="paragraph" w:styleId="Naslov1">
    <w:name w:val="heading 1"/>
    <w:basedOn w:val="Navaden"/>
    <w:next w:val="Navaden"/>
    <w:link w:val="Naslov1Znak"/>
    <w:autoRedefine/>
    <w:qFormat/>
    <w:rsid w:val="00E642B2"/>
    <w:pPr>
      <w:keepNext/>
      <w:widowControl w:val="0"/>
      <w:numPr>
        <w:numId w:val="128"/>
      </w:numPr>
      <w:tabs>
        <w:tab w:val="left" w:pos="1080"/>
      </w:tabs>
      <w:spacing w:before="100" w:beforeAutospacing="1" w:after="0" w:line="240" w:lineRule="auto"/>
      <w:jc w:val="left"/>
      <w:outlineLvl w:val="0"/>
    </w:pPr>
    <w:rPr>
      <w:rFonts w:ascii="Calibri" w:hAnsi="Calibri" w:cs="Calibri"/>
      <w:b/>
      <w:color w:val="0070C0"/>
      <w:sz w:val="28"/>
      <w:szCs w:val="32"/>
      <w:lang w:val="x-none" w:eastAsia="x-none"/>
    </w:rPr>
  </w:style>
  <w:style w:type="paragraph" w:styleId="Naslov2">
    <w:name w:val="heading 2"/>
    <w:basedOn w:val="Navaden"/>
    <w:next w:val="Navaden"/>
    <w:link w:val="Naslov2Znak"/>
    <w:autoRedefine/>
    <w:unhideWhenUsed/>
    <w:qFormat/>
    <w:rsid w:val="00E00E7E"/>
    <w:pPr>
      <w:keepNext/>
      <w:keepLines/>
      <w:numPr>
        <w:ilvl w:val="1"/>
        <w:numId w:val="128"/>
      </w:numPr>
      <w:spacing w:after="0" w:line="240" w:lineRule="auto"/>
      <w:jc w:val="left"/>
      <w:outlineLvl w:val="1"/>
    </w:pPr>
    <w:rPr>
      <w:rFonts w:ascii="Calibri" w:eastAsia="Times New Roman" w:hAnsi="Calibri" w:cs="Calibri"/>
      <w:i/>
      <w:color w:val="0070C0"/>
      <w:lang w:eastAsia="sl-SI"/>
    </w:rPr>
  </w:style>
  <w:style w:type="paragraph" w:styleId="Naslov3">
    <w:name w:val="heading 3"/>
    <w:basedOn w:val="Navaden"/>
    <w:next w:val="Navaden"/>
    <w:link w:val="Naslov3Znak"/>
    <w:autoRedefine/>
    <w:unhideWhenUsed/>
    <w:qFormat/>
    <w:rsid w:val="00554BE7"/>
    <w:pPr>
      <w:keepNext/>
      <w:keepLines/>
      <w:numPr>
        <w:ilvl w:val="2"/>
        <w:numId w:val="128"/>
      </w:numPr>
      <w:spacing w:before="120" w:after="120" w:line="240" w:lineRule="auto"/>
      <w:outlineLvl w:val="2"/>
    </w:pPr>
    <w:rPr>
      <w:rFonts w:ascii="Calibri" w:eastAsia="Times New Roman" w:hAnsi="Calibri" w:cs="Calibri"/>
      <w:i/>
      <w:color w:val="0070C0"/>
      <w:lang w:eastAsia="sl-SI"/>
    </w:rPr>
  </w:style>
  <w:style w:type="paragraph" w:styleId="Naslov4">
    <w:name w:val="heading 4"/>
    <w:basedOn w:val="Navaden"/>
    <w:next w:val="Navaden"/>
    <w:link w:val="Naslov4Znak"/>
    <w:unhideWhenUsed/>
    <w:qFormat/>
    <w:rsid w:val="006A578B"/>
    <w:pPr>
      <w:keepNext/>
      <w:keepLines/>
      <w:numPr>
        <w:ilvl w:val="3"/>
        <w:numId w:val="128"/>
      </w:numPr>
      <w:spacing w:before="80" w:after="40"/>
      <w:outlineLvl w:val="3"/>
    </w:pPr>
    <w:rPr>
      <w:rFonts w:eastAsiaTheme="majorEastAsia" w:cstheme="majorBidi"/>
      <w:b/>
      <w:i/>
      <w:iCs/>
      <w:color w:val="000000" w:themeColor="text1"/>
    </w:rPr>
  </w:style>
  <w:style w:type="paragraph" w:styleId="Naslov5">
    <w:name w:val="heading 5"/>
    <w:basedOn w:val="Navaden"/>
    <w:next w:val="Navaden"/>
    <w:link w:val="Naslov5Znak"/>
    <w:unhideWhenUsed/>
    <w:qFormat/>
    <w:rsid w:val="00A40F3B"/>
    <w:pPr>
      <w:keepNext/>
      <w:keepLines/>
      <w:numPr>
        <w:ilvl w:val="4"/>
        <w:numId w:val="128"/>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A40F3B"/>
    <w:pPr>
      <w:keepNext/>
      <w:keepLines/>
      <w:numPr>
        <w:ilvl w:val="5"/>
        <w:numId w:val="128"/>
      </w:numPr>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A40F3B"/>
    <w:pPr>
      <w:keepNext/>
      <w:keepLines/>
      <w:numPr>
        <w:ilvl w:val="6"/>
        <w:numId w:val="128"/>
      </w:numPr>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A40F3B"/>
    <w:pPr>
      <w:keepNext/>
      <w:keepLines/>
      <w:numPr>
        <w:ilvl w:val="7"/>
        <w:numId w:val="128"/>
      </w:numPr>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A40F3B"/>
    <w:pPr>
      <w:keepNext/>
      <w:keepLines/>
      <w:numPr>
        <w:ilvl w:val="8"/>
        <w:numId w:val="128"/>
      </w:numPr>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00E7E"/>
    <w:rPr>
      <w:rFonts w:ascii="Calibri" w:eastAsia="Times New Roman" w:hAnsi="Calibri" w:cs="Calibri"/>
      <w:i/>
      <w:color w:val="0070C0"/>
      <w:lang w:eastAsia="sl-SI"/>
    </w:rPr>
  </w:style>
  <w:style w:type="character" w:customStyle="1" w:styleId="Naslov1Znak">
    <w:name w:val="Naslov 1 Znak"/>
    <w:link w:val="Naslov1"/>
    <w:rsid w:val="00E642B2"/>
    <w:rPr>
      <w:rFonts w:ascii="Calibri" w:hAnsi="Calibri" w:cs="Calibri"/>
      <w:b/>
      <w:color w:val="0070C0"/>
      <w:sz w:val="28"/>
      <w:szCs w:val="32"/>
      <w:lang w:val="x-none" w:eastAsia="x-none"/>
    </w:rPr>
  </w:style>
  <w:style w:type="character" w:customStyle="1" w:styleId="Naslov3Znak">
    <w:name w:val="Naslov 3 Znak"/>
    <w:basedOn w:val="Privzetapisavaodstavka"/>
    <w:link w:val="Naslov3"/>
    <w:rsid w:val="00554BE7"/>
    <w:rPr>
      <w:rFonts w:ascii="Calibri" w:eastAsia="Times New Roman" w:hAnsi="Calibri" w:cs="Calibri"/>
      <w:i/>
      <w:color w:val="0070C0"/>
      <w:lang w:eastAsia="sl-SI"/>
    </w:rPr>
  </w:style>
  <w:style w:type="paragraph" w:styleId="Brezrazmikov">
    <w:name w:val="No Spacing"/>
    <w:link w:val="BrezrazmikovZnak"/>
    <w:autoRedefine/>
    <w:uiPriority w:val="1"/>
    <w:qFormat/>
    <w:rsid w:val="008E082D"/>
    <w:pPr>
      <w:spacing w:after="0" w:line="256" w:lineRule="auto"/>
      <w:jc w:val="both"/>
    </w:pPr>
    <w:rPr>
      <w:rFonts w:ascii="Calibri" w:eastAsia="Calibri" w:hAnsi="Calibri" w:cs="Calibri"/>
      <w:noProof/>
      <w:color w:val="000000" w:themeColor="text1"/>
      <w:lang w:eastAsia="ko-KR"/>
    </w:rPr>
  </w:style>
  <w:style w:type="character" w:customStyle="1" w:styleId="Naslov4Znak">
    <w:name w:val="Naslov 4 Znak"/>
    <w:basedOn w:val="Privzetapisavaodstavka"/>
    <w:link w:val="Naslov4"/>
    <w:rsid w:val="006A578B"/>
    <w:rPr>
      <w:rFonts w:eastAsiaTheme="majorEastAsia" w:cstheme="majorBidi"/>
      <w:b/>
      <w:i/>
      <w:iCs/>
      <w:color w:val="000000" w:themeColor="text1"/>
    </w:rPr>
  </w:style>
  <w:style w:type="character" w:customStyle="1" w:styleId="Naslov5Znak">
    <w:name w:val="Naslov 5 Znak"/>
    <w:basedOn w:val="Privzetapisavaodstavka"/>
    <w:link w:val="Naslov5"/>
    <w:rsid w:val="00A40F3B"/>
    <w:rPr>
      <w:rFonts w:eastAsiaTheme="majorEastAsia" w:cstheme="majorBidi"/>
      <w:color w:val="0F4761" w:themeColor="accent1" w:themeShade="BF"/>
    </w:rPr>
  </w:style>
  <w:style w:type="character" w:customStyle="1" w:styleId="Naslov6Znak">
    <w:name w:val="Naslov 6 Znak"/>
    <w:basedOn w:val="Privzetapisavaodstavka"/>
    <w:link w:val="Naslov6"/>
    <w:rsid w:val="00A40F3B"/>
    <w:rPr>
      <w:rFonts w:eastAsiaTheme="majorEastAsia" w:cstheme="majorBidi"/>
      <w:i/>
      <w:iCs/>
      <w:color w:val="595959" w:themeColor="text1" w:themeTint="A6"/>
    </w:rPr>
  </w:style>
  <w:style w:type="character" w:customStyle="1" w:styleId="Naslov7Znak">
    <w:name w:val="Naslov 7 Znak"/>
    <w:basedOn w:val="Privzetapisavaodstavka"/>
    <w:link w:val="Naslov7"/>
    <w:rsid w:val="00A40F3B"/>
    <w:rPr>
      <w:rFonts w:eastAsiaTheme="majorEastAsia" w:cstheme="majorBidi"/>
      <w:color w:val="595959" w:themeColor="text1" w:themeTint="A6"/>
    </w:rPr>
  </w:style>
  <w:style w:type="character" w:customStyle="1" w:styleId="Naslov8Znak">
    <w:name w:val="Naslov 8 Znak"/>
    <w:basedOn w:val="Privzetapisavaodstavka"/>
    <w:link w:val="Naslov8"/>
    <w:rsid w:val="00A40F3B"/>
    <w:rPr>
      <w:rFonts w:eastAsiaTheme="majorEastAsia" w:cstheme="majorBidi"/>
      <w:i/>
      <w:iCs/>
      <w:color w:val="272727" w:themeColor="text1" w:themeTint="D8"/>
    </w:rPr>
  </w:style>
  <w:style w:type="character" w:customStyle="1" w:styleId="Naslov9Znak">
    <w:name w:val="Naslov 9 Znak"/>
    <w:basedOn w:val="Privzetapisavaodstavka"/>
    <w:link w:val="Naslov9"/>
    <w:rsid w:val="00A40F3B"/>
    <w:rPr>
      <w:rFonts w:eastAsiaTheme="majorEastAsia" w:cstheme="majorBidi"/>
      <w:color w:val="272727" w:themeColor="text1" w:themeTint="D8"/>
    </w:rPr>
  </w:style>
  <w:style w:type="paragraph" w:styleId="Naslov">
    <w:name w:val="Title"/>
    <w:basedOn w:val="Navaden"/>
    <w:next w:val="Navaden"/>
    <w:link w:val="NaslovZnak"/>
    <w:qFormat/>
    <w:rsid w:val="00A40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A40F3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40F3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40F3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40F3B"/>
    <w:pPr>
      <w:spacing w:before="160"/>
      <w:jc w:val="center"/>
    </w:pPr>
    <w:rPr>
      <w:i/>
      <w:iCs/>
      <w:color w:val="404040" w:themeColor="text1" w:themeTint="BF"/>
    </w:rPr>
  </w:style>
  <w:style w:type="character" w:customStyle="1" w:styleId="CitatZnak">
    <w:name w:val="Citat Znak"/>
    <w:basedOn w:val="Privzetapisavaodstavka"/>
    <w:link w:val="Citat"/>
    <w:uiPriority w:val="29"/>
    <w:rsid w:val="00A40F3B"/>
    <w:rPr>
      <w:i/>
      <w:iCs/>
      <w:color w:val="404040" w:themeColor="text1" w:themeTint="BF"/>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A40F3B"/>
    <w:pPr>
      <w:ind w:left="720"/>
      <w:contextualSpacing/>
    </w:pPr>
  </w:style>
  <w:style w:type="character" w:styleId="Intenzivenpoudarek">
    <w:name w:val="Intense Emphasis"/>
    <w:basedOn w:val="Privzetapisavaodstavka"/>
    <w:uiPriority w:val="21"/>
    <w:qFormat/>
    <w:rsid w:val="00A40F3B"/>
    <w:rPr>
      <w:i/>
      <w:iCs/>
      <w:color w:val="0F4761" w:themeColor="accent1" w:themeShade="BF"/>
    </w:rPr>
  </w:style>
  <w:style w:type="paragraph" w:styleId="Intenzivencitat">
    <w:name w:val="Intense Quote"/>
    <w:basedOn w:val="Navaden"/>
    <w:next w:val="Navaden"/>
    <w:link w:val="IntenzivencitatZnak"/>
    <w:uiPriority w:val="30"/>
    <w:qFormat/>
    <w:rsid w:val="00A40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40F3B"/>
    <w:rPr>
      <w:i/>
      <w:iCs/>
      <w:color w:val="0F4761" w:themeColor="accent1" w:themeShade="BF"/>
    </w:rPr>
  </w:style>
  <w:style w:type="character" w:styleId="Intenzivensklic">
    <w:name w:val="Intense Reference"/>
    <w:basedOn w:val="Privzetapisavaodstavka"/>
    <w:uiPriority w:val="32"/>
    <w:qFormat/>
    <w:rsid w:val="00A40F3B"/>
    <w:rPr>
      <w:b/>
      <w:bCs/>
      <w:smallCaps/>
      <w:color w:val="0F4761" w:themeColor="accent1" w:themeShade="BF"/>
      <w:spacing w:val="5"/>
    </w:rPr>
  </w:style>
  <w:style w:type="numbering" w:customStyle="1" w:styleId="Brezseznama1">
    <w:name w:val="Brez seznama1"/>
    <w:next w:val="Brezseznama"/>
    <w:uiPriority w:val="99"/>
    <w:semiHidden/>
    <w:unhideWhenUsed/>
    <w:rsid w:val="00A40F3B"/>
  </w:style>
  <w:style w:type="paragraph" w:styleId="Glava">
    <w:name w:val="header"/>
    <w:basedOn w:val="Navaden"/>
    <w:link w:val="GlavaZnak"/>
    <w:uiPriority w:val="99"/>
    <w:rsid w:val="00A40F3B"/>
    <w:pPr>
      <w:tabs>
        <w:tab w:val="center" w:pos="4536"/>
        <w:tab w:val="right" w:pos="9072"/>
      </w:tabs>
      <w:spacing w:after="0" w:line="260" w:lineRule="atLeast"/>
    </w:pPr>
    <w:rPr>
      <w:rFonts w:ascii="Calibri" w:eastAsia="Times New Roman" w:hAnsi="Calibri" w:cs="Times New Roman"/>
      <w:szCs w:val="24"/>
      <w:lang w:val="x-none"/>
    </w:rPr>
  </w:style>
  <w:style w:type="character" w:customStyle="1" w:styleId="GlavaZnak">
    <w:name w:val="Glava Znak"/>
    <w:basedOn w:val="Privzetapisavaodstavka"/>
    <w:link w:val="Glava"/>
    <w:uiPriority w:val="99"/>
    <w:rsid w:val="00A40F3B"/>
    <w:rPr>
      <w:rFonts w:ascii="Calibri" w:eastAsia="Times New Roman" w:hAnsi="Calibri" w:cs="Times New Roman"/>
      <w:szCs w:val="24"/>
      <w:lang w:val="x-none"/>
    </w:rPr>
  </w:style>
  <w:style w:type="paragraph" w:styleId="Noga">
    <w:name w:val="footer"/>
    <w:basedOn w:val="Navaden"/>
    <w:link w:val="NogaZnak"/>
    <w:uiPriority w:val="99"/>
    <w:rsid w:val="00A40F3B"/>
    <w:pPr>
      <w:tabs>
        <w:tab w:val="center" w:pos="4536"/>
        <w:tab w:val="right" w:pos="9072"/>
      </w:tabs>
      <w:spacing w:after="0" w:line="260" w:lineRule="atLeast"/>
    </w:pPr>
    <w:rPr>
      <w:rFonts w:ascii="Calibri" w:eastAsia="Times New Roman" w:hAnsi="Calibri" w:cs="Times New Roman"/>
      <w:szCs w:val="24"/>
      <w:lang w:val="x-none"/>
    </w:rPr>
  </w:style>
  <w:style w:type="character" w:customStyle="1" w:styleId="NogaZnak">
    <w:name w:val="Noga Znak"/>
    <w:basedOn w:val="Privzetapisavaodstavka"/>
    <w:link w:val="Noga"/>
    <w:uiPriority w:val="99"/>
    <w:rsid w:val="00A40F3B"/>
    <w:rPr>
      <w:rFonts w:ascii="Calibri" w:eastAsia="Times New Roman" w:hAnsi="Calibri" w:cs="Times New Roman"/>
      <w:szCs w:val="24"/>
      <w:lang w:val="x-none"/>
    </w:rPr>
  </w:style>
  <w:style w:type="character" w:styleId="tevilkastrani">
    <w:name w:val="page number"/>
    <w:basedOn w:val="Privzetapisavaodstavka"/>
    <w:rsid w:val="00A40F3B"/>
  </w:style>
  <w:style w:type="paragraph" w:styleId="Telobesedila">
    <w:name w:val="Body Text"/>
    <w:basedOn w:val="Navaden"/>
    <w:link w:val="TelobesedilaZnak"/>
    <w:uiPriority w:val="99"/>
    <w:rsid w:val="00A40F3B"/>
    <w:pPr>
      <w:spacing w:after="0" w:line="260" w:lineRule="atLeast"/>
      <w:jc w:val="center"/>
    </w:pPr>
    <w:rPr>
      <w:rFonts w:ascii="Calibri" w:eastAsia="Times New Roman" w:hAnsi="Calibri" w:cs="Times New Roman"/>
      <w:b/>
      <w:bCs/>
      <w:sz w:val="18"/>
      <w:szCs w:val="24"/>
    </w:rPr>
  </w:style>
  <w:style w:type="character" w:customStyle="1" w:styleId="TelobesedilaZnak">
    <w:name w:val="Telo besedila Znak"/>
    <w:basedOn w:val="Privzetapisavaodstavka"/>
    <w:link w:val="Telobesedila"/>
    <w:uiPriority w:val="99"/>
    <w:rsid w:val="00A40F3B"/>
    <w:rPr>
      <w:rFonts w:ascii="Calibri" w:eastAsia="Times New Roman" w:hAnsi="Calibri" w:cs="Times New Roman"/>
      <w:b/>
      <w:bCs/>
      <w:sz w:val="18"/>
      <w:szCs w:val="24"/>
    </w:rPr>
  </w:style>
  <w:style w:type="paragraph" w:styleId="Besedilooblaka">
    <w:name w:val="Balloon Text"/>
    <w:basedOn w:val="Navaden"/>
    <w:link w:val="BesedilooblakaZnak"/>
    <w:semiHidden/>
    <w:rsid w:val="00A40F3B"/>
    <w:pPr>
      <w:spacing w:after="0" w:line="260" w:lineRule="atLeast"/>
    </w:pPr>
    <w:rPr>
      <w:rFonts w:ascii="Tahoma" w:eastAsia="Times New Roman" w:hAnsi="Tahoma" w:cs="Tahoma"/>
      <w:sz w:val="16"/>
      <w:szCs w:val="16"/>
    </w:rPr>
  </w:style>
  <w:style w:type="character" w:customStyle="1" w:styleId="BesedilooblakaZnak">
    <w:name w:val="Besedilo oblačka Znak"/>
    <w:basedOn w:val="Privzetapisavaodstavka"/>
    <w:link w:val="Besedilooblaka"/>
    <w:semiHidden/>
    <w:rsid w:val="00A40F3B"/>
    <w:rPr>
      <w:rFonts w:ascii="Tahoma" w:eastAsia="Times New Roman" w:hAnsi="Tahoma" w:cs="Tahoma"/>
      <w:sz w:val="16"/>
      <w:szCs w:val="16"/>
    </w:rPr>
  </w:style>
  <w:style w:type="paragraph" w:customStyle="1" w:styleId="Slog1">
    <w:name w:val="Slog1"/>
    <w:basedOn w:val="Telobesedila"/>
    <w:link w:val="Slog1Znak"/>
    <w:qFormat/>
    <w:rsid w:val="00A40F3B"/>
    <w:pPr>
      <w:spacing w:before="240"/>
      <w:jc w:val="both"/>
    </w:pPr>
    <w:rPr>
      <w:rFonts w:cs="Calibri"/>
      <w:b w:val="0"/>
      <w:bCs w:val="0"/>
      <w:sz w:val="22"/>
      <w:szCs w:val="22"/>
    </w:rPr>
  </w:style>
  <w:style w:type="character" w:styleId="Pripombasklic">
    <w:name w:val="annotation reference"/>
    <w:aliases w:val="Komentar - sklic"/>
    <w:uiPriority w:val="99"/>
    <w:rsid w:val="00A40F3B"/>
    <w:rPr>
      <w:sz w:val="16"/>
      <w:szCs w:val="16"/>
    </w:rPr>
  </w:style>
  <w:style w:type="paragraph" w:styleId="Pripombabesedilo">
    <w:name w:val="annotation text"/>
    <w:aliases w:val="Komentar - besedilo"/>
    <w:basedOn w:val="Navaden"/>
    <w:link w:val="PripombabesediloZnak"/>
    <w:uiPriority w:val="99"/>
    <w:rsid w:val="00A40F3B"/>
    <w:pPr>
      <w:spacing w:after="0" w:line="260" w:lineRule="atLeast"/>
    </w:pPr>
    <w:rPr>
      <w:rFonts w:ascii="Calibri" w:eastAsia="Times New Roman" w:hAnsi="Calibri" w:cs="Times New Roman"/>
      <w:sz w:val="20"/>
      <w:szCs w:val="20"/>
    </w:rPr>
  </w:style>
  <w:style w:type="character" w:customStyle="1" w:styleId="PripombabesediloZnak">
    <w:name w:val="Pripomba – besedilo Znak"/>
    <w:aliases w:val="Komentar - besedilo Znak"/>
    <w:basedOn w:val="Privzetapisavaodstavka"/>
    <w:link w:val="Pripombabesedilo"/>
    <w:uiPriority w:val="99"/>
    <w:rsid w:val="00A40F3B"/>
    <w:rPr>
      <w:rFonts w:ascii="Calibri" w:eastAsia="Times New Roman" w:hAnsi="Calibri" w:cs="Times New Roman"/>
      <w:sz w:val="20"/>
      <w:szCs w:val="20"/>
    </w:rPr>
  </w:style>
  <w:style w:type="paragraph" w:styleId="Zadevapripombe">
    <w:name w:val="annotation subject"/>
    <w:aliases w:val="Zadeva komentarja"/>
    <w:basedOn w:val="Pripombabesedilo"/>
    <w:next w:val="Pripombabesedilo"/>
    <w:link w:val="ZadevapripombeZnak"/>
    <w:rsid w:val="00A40F3B"/>
    <w:rPr>
      <w:b/>
      <w:bCs/>
    </w:rPr>
  </w:style>
  <w:style w:type="character" w:customStyle="1" w:styleId="ZadevapripombeZnak">
    <w:name w:val="Zadeva pripombe Znak"/>
    <w:aliases w:val="Zadeva komentarja Znak"/>
    <w:basedOn w:val="PripombabesediloZnak"/>
    <w:link w:val="Zadevapripombe"/>
    <w:rsid w:val="00A40F3B"/>
    <w:rPr>
      <w:rFonts w:ascii="Calibri" w:eastAsia="Times New Roman" w:hAnsi="Calibri" w:cs="Times New Roman"/>
      <w:b/>
      <w:bCs/>
      <w:sz w:val="20"/>
      <w:szCs w:val="20"/>
    </w:rPr>
  </w:style>
  <w:style w:type="table" w:styleId="Tabelamrea">
    <w:name w:val="Table Grid"/>
    <w:aliases w:val="Tabela - mreža"/>
    <w:basedOn w:val="Navadnatabela"/>
    <w:uiPriority w:val="39"/>
    <w:rsid w:val="00A40F3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lovsebine11">
    <w:name w:val="Kazalo vsebine 11"/>
    <w:basedOn w:val="Navaden"/>
    <w:next w:val="Navaden"/>
    <w:autoRedefine/>
    <w:uiPriority w:val="39"/>
    <w:qFormat/>
    <w:rsid w:val="00A40F3B"/>
    <w:pPr>
      <w:spacing w:before="240" w:after="120" w:line="260" w:lineRule="atLeast"/>
      <w:jc w:val="left"/>
    </w:pPr>
    <w:rPr>
      <w:rFonts w:eastAsia="Times New Roman" w:cs="Calibri"/>
      <w:b/>
      <w:bCs/>
      <w:sz w:val="20"/>
      <w:szCs w:val="20"/>
    </w:rPr>
  </w:style>
  <w:style w:type="paragraph" w:customStyle="1" w:styleId="Kazalovsebine21">
    <w:name w:val="Kazalo vsebine 21"/>
    <w:basedOn w:val="Navaden"/>
    <w:next w:val="Navaden"/>
    <w:autoRedefine/>
    <w:uiPriority w:val="39"/>
    <w:qFormat/>
    <w:rsid w:val="00A40F3B"/>
    <w:pPr>
      <w:spacing w:before="120" w:after="0" w:line="260" w:lineRule="atLeast"/>
      <w:ind w:left="220"/>
      <w:jc w:val="left"/>
    </w:pPr>
    <w:rPr>
      <w:rFonts w:eastAsia="Times New Roman" w:cs="Calibri"/>
      <w:i/>
      <w:iCs/>
      <w:sz w:val="20"/>
      <w:szCs w:val="20"/>
    </w:rPr>
  </w:style>
  <w:style w:type="paragraph" w:customStyle="1" w:styleId="Kazalovsebine31">
    <w:name w:val="Kazalo vsebine 31"/>
    <w:basedOn w:val="Navaden"/>
    <w:next w:val="Navaden"/>
    <w:autoRedefine/>
    <w:uiPriority w:val="39"/>
    <w:qFormat/>
    <w:rsid w:val="00A40F3B"/>
    <w:pPr>
      <w:spacing w:after="0" w:line="260" w:lineRule="atLeast"/>
      <w:ind w:left="440"/>
      <w:jc w:val="left"/>
    </w:pPr>
    <w:rPr>
      <w:rFonts w:eastAsia="Times New Roman" w:cs="Calibri"/>
      <w:sz w:val="20"/>
      <w:szCs w:val="20"/>
    </w:rPr>
  </w:style>
  <w:style w:type="paragraph" w:customStyle="1" w:styleId="Kazalovsebine41">
    <w:name w:val="Kazalo vsebine 41"/>
    <w:basedOn w:val="Navaden"/>
    <w:next w:val="Navaden"/>
    <w:autoRedefine/>
    <w:uiPriority w:val="39"/>
    <w:rsid w:val="00A40F3B"/>
    <w:pPr>
      <w:spacing w:after="0" w:line="260" w:lineRule="atLeast"/>
      <w:ind w:left="660"/>
      <w:jc w:val="left"/>
    </w:pPr>
    <w:rPr>
      <w:rFonts w:eastAsia="Times New Roman" w:cs="Calibri"/>
      <w:sz w:val="20"/>
      <w:szCs w:val="20"/>
    </w:rPr>
  </w:style>
  <w:style w:type="paragraph" w:customStyle="1" w:styleId="Kazalovsebine51">
    <w:name w:val="Kazalo vsebine 51"/>
    <w:basedOn w:val="Navaden"/>
    <w:next w:val="Navaden"/>
    <w:autoRedefine/>
    <w:uiPriority w:val="39"/>
    <w:rsid w:val="00A40F3B"/>
    <w:pPr>
      <w:spacing w:after="0" w:line="260" w:lineRule="atLeast"/>
      <w:ind w:left="880"/>
      <w:jc w:val="left"/>
    </w:pPr>
    <w:rPr>
      <w:rFonts w:eastAsia="Times New Roman" w:cs="Calibri"/>
      <w:sz w:val="20"/>
      <w:szCs w:val="20"/>
    </w:rPr>
  </w:style>
  <w:style w:type="paragraph" w:customStyle="1" w:styleId="Kazalovsebine61">
    <w:name w:val="Kazalo vsebine 61"/>
    <w:basedOn w:val="Navaden"/>
    <w:next w:val="Navaden"/>
    <w:autoRedefine/>
    <w:uiPriority w:val="39"/>
    <w:rsid w:val="00A40F3B"/>
    <w:pPr>
      <w:spacing w:after="0" w:line="260" w:lineRule="atLeast"/>
      <w:ind w:left="1100"/>
      <w:jc w:val="left"/>
    </w:pPr>
    <w:rPr>
      <w:rFonts w:eastAsia="Times New Roman" w:cs="Calibri"/>
      <w:sz w:val="20"/>
      <w:szCs w:val="20"/>
    </w:rPr>
  </w:style>
  <w:style w:type="paragraph" w:customStyle="1" w:styleId="Kazalovsebine71">
    <w:name w:val="Kazalo vsebine 71"/>
    <w:basedOn w:val="Navaden"/>
    <w:next w:val="Navaden"/>
    <w:autoRedefine/>
    <w:uiPriority w:val="39"/>
    <w:rsid w:val="00A40F3B"/>
    <w:pPr>
      <w:spacing w:after="0" w:line="260" w:lineRule="atLeast"/>
      <w:ind w:left="1320"/>
      <w:jc w:val="left"/>
    </w:pPr>
    <w:rPr>
      <w:rFonts w:eastAsia="Times New Roman" w:cs="Calibri"/>
      <w:sz w:val="20"/>
      <w:szCs w:val="20"/>
    </w:rPr>
  </w:style>
  <w:style w:type="paragraph" w:customStyle="1" w:styleId="Kazalovsebine81">
    <w:name w:val="Kazalo vsebine 81"/>
    <w:basedOn w:val="Navaden"/>
    <w:next w:val="Navaden"/>
    <w:autoRedefine/>
    <w:uiPriority w:val="39"/>
    <w:rsid w:val="00A40F3B"/>
    <w:pPr>
      <w:spacing w:after="0" w:line="260" w:lineRule="atLeast"/>
      <w:ind w:left="1540"/>
      <w:jc w:val="left"/>
    </w:pPr>
    <w:rPr>
      <w:rFonts w:eastAsia="Times New Roman" w:cs="Calibri"/>
      <w:sz w:val="20"/>
      <w:szCs w:val="20"/>
    </w:rPr>
  </w:style>
  <w:style w:type="paragraph" w:customStyle="1" w:styleId="Kazalovsebine91">
    <w:name w:val="Kazalo vsebine 91"/>
    <w:basedOn w:val="Navaden"/>
    <w:next w:val="Navaden"/>
    <w:autoRedefine/>
    <w:uiPriority w:val="39"/>
    <w:rsid w:val="00A40F3B"/>
    <w:pPr>
      <w:spacing w:after="0" w:line="260" w:lineRule="atLeast"/>
      <w:ind w:left="1760"/>
      <w:jc w:val="left"/>
    </w:pPr>
    <w:rPr>
      <w:rFonts w:eastAsia="Times New Roman" w:cs="Calibri"/>
      <w:sz w:val="20"/>
      <w:szCs w:val="20"/>
    </w:rPr>
  </w:style>
  <w:style w:type="character" w:styleId="Hiperpovezava">
    <w:name w:val="Hyperlink"/>
    <w:uiPriority w:val="99"/>
    <w:rsid w:val="00A40F3B"/>
    <w:rPr>
      <w:color w:val="0000FF"/>
      <w:u w:val="single"/>
    </w:rPr>
  </w:style>
  <w:style w:type="paragraph" w:customStyle="1" w:styleId="Alineja1">
    <w:name w:val="Alineja 1"/>
    <w:basedOn w:val="Navaden"/>
    <w:link w:val="Alineja1Znak"/>
    <w:rsid w:val="00A40F3B"/>
    <w:pPr>
      <w:numPr>
        <w:numId w:val="1"/>
      </w:numPr>
      <w:spacing w:after="0" w:line="360" w:lineRule="auto"/>
    </w:pPr>
    <w:rPr>
      <w:rFonts w:ascii="Calibri" w:eastAsia="Times New Roman" w:hAnsi="Calibri" w:cs="Times New Roman"/>
      <w:szCs w:val="24"/>
    </w:rPr>
  </w:style>
  <w:style w:type="paragraph" w:customStyle="1" w:styleId="Alineja3">
    <w:name w:val="Alineja 3"/>
    <w:basedOn w:val="Navaden"/>
    <w:link w:val="Alineja3Znak"/>
    <w:rsid w:val="00A40F3B"/>
    <w:pPr>
      <w:keepNext/>
      <w:widowControl w:val="0"/>
      <w:numPr>
        <w:ilvl w:val="1"/>
        <w:numId w:val="1"/>
      </w:numPr>
      <w:tabs>
        <w:tab w:val="left" w:pos="720"/>
      </w:tabs>
      <w:spacing w:before="360" w:after="0" w:line="360" w:lineRule="auto"/>
    </w:pPr>
    <w:rPr>
      <w:rFonts w:ascii="Calibri" w:eastAsia="Times New Roman" w:hAnsi="Calibri" w:cs="Times New Roman"/>
      <w:color w:val="000000"/>
      <w:szCs w:val="20"/>
    </w:rPr>
  </w:style>
  <w:style w:type="character" w:customStyle="1" w:styleId="Alineja1Znak">
    <w:name w:val="Alineja 1 Znak"/>
    <w:link w:val="Alineja1"/>
    <w:rsid w:val="00A40F3B"/>
    <w:rPr>
      <w:rFonts w:ascii="Calibri" w:eastAsia="Times New Roman" w:hAnsi="Calibri" w:cs="Times New Roman"/>
      <w:szCs w:val="24"/>
    </w:rPr>
  </w:style>
  <w:style w:type="character" w:customStyle="1" w:styleId="Alineja3Znak">
    <w:name w:val="Alineja 3 Znak"/>
    <w:link w:val="Alineja3"/>
    <w:rsid w:val="00A40F3B"/>
    <w:rPr>
      <w:rFonts w:ascii="Calibri" w:eastAsia="Times New Roman" w:hAnsi="Calibri" w:cs="Times New Roman"/>
      <w:color w:val="000000"/>
      <w:szCs w:val="20"/>
    </w:rPr>
  </w:style>
  <w:style w:type="paragraph" w:customStyle="1" w:styleId="Alineja2">
    <w:name w:val="Alineja 2"/>
    <w:basedOn w:val="Alineja1"/>
    <w:link w:val="Alineja2Znak"/>
    <w:autoRedefine/>
    <w:rsid w:val="00A40F3B"/>
    <w:pPr>
      <w:keepNext/>
      <w:widowControl w:val="0"/>
      <w:numPr>
        <w:numId w:val="0"/>
      </w:numPr>
      <w:tabs>
        <w:tab w:val="num" w:pos="207"/>
        <w:tab w:val="left" w:pos="720"/>
      </w:tabs>
      <w:spacing w:before="360"/>
      <w:ind w:left="320" w:hanging="320"/>
    </w:pPr>
    <w:rPr>
      <w:color w:val="000000"/>
    </w:rPr>
  </w:style>
  <w:style w:type="paragraph" w:customStyle="1" w:styleId="Nosilecinrok1">
    <w:name w:val="Nosilec in rok 1"/>
    <w:basedOn w:val="Navaden"/>
    <w:rsid w:val="00A40F3B"/>
    <w:pPr>
      <w:spacing w:after="0" w:line="240" w:lineRule="auto"/>
      <w:ind w:left="2160" w:hanging="1440"/>
    </w:pPr>
    <w:rPr>
      <w:rFonts w:ascii="Calibri" w:eastAsia="Times New Roman" w:hAnsi="Calibri" w:cs="Times New Roman"/>
      <w:i/>
      <w:iCs/>
      <w:szCs w:val="20"/>
    </w:rPr>
  </w:style>
  <w:style w:type="character" w:customStyle="1" w:styleId="Alineja2Znak">
    <w:name w:val="Alineja 2 Znak"/>
    <w:link w:val="Alineja2"/>
    <w:rsid w:val="00A40F3B"/>
    <w:rPr>
      <w:rFonts w:ascii="Calibri" w:eastAsia="Times New Roman" w:hAnsi="Calibri" w:cs="Times New Roman"/>
      <w:color w:val="000000"/>
      <w:szCs w:val="24"/>
    </w:rPr>
  </w:style>
  <w:style w:type="paragraph" w:customStyle="1" w:styleId="Besedilo">
    <w:name w:val="Besedilo"/>
    <w:basedOn w:val="Navaden"/>
    <w:link w:val="BesediloZnak"/>
    <w:rsid w:val="00A40F3B"/>
    <w:pPr>
      <w:spacing w:before="240" w:after="0" w:line="240" w:lineRule="auto"/>
      <w:ind w:firstLine="567"/>
    </w:pPr>
    <w:rPr>
      <w:rFonts w:ascii="Calibri" w:eastAsia="Times New Roman" w:hAnsi="Calibri" w:cs="Times New Roman"/>
      <w:szCs w:val="24"/>
      <w:lang w:val="x-none" w:eastAsia="x-none"/>
    </w:rPr>
  </w:style>
  <w:style w:type="paragraph" w:customStyle="1" w:styleId="Sprotnaopomba-besedilo1">
    <w:name w:val="Sprotna opomba - besedilo1"/>
    <w:basedOn w:val="Navaden"/>
    <w:next w:val="Sprotnaopomba-besedilo"/>
    <w:link w:val="Sprotnaopomba-besediloZnak"/>
    <w:uiPriority w:val="99"/>
    <w:rsid w:val="00A40F3B"/>
    <w:pPr>
      <w:spacing w:after="0" w:line="240" w:lineRule="auto"/>
      <w:ind w:left="284" w:hanging="284"/>
    </w:pPr>
    <w:rPr>
      <w:rFonts w:ascii="Calibri" w:hAnsi="Calibri"/>
      <w:lang w:val="x-none"/>
    </w:rPr>
  </w:style>
  <w:style w:type="character" w:customStyle="1" w:styleId="Sprotnaopomba-besediloZnak">
    <w:name w:val="Sprotna opomba - besedilo Znak"/>
    <w:basedOn w:val="Privzetapisavaodstavka"/>
    <w:link w:val="Sprotnaopomba-besedilo1"/>
    <w:uiPriority w:val="99"/>
    <w:rsid w:val="00A40F3B"/>
    <w:rPr>
      <w:rFonts w:ascii="Calibri" w:hAnsi="Calibri"/>
      <w:lang w:val="x-none" w:eastAsia="en-US"/>
    </w:rPr>
  </w:style>
  <w:style w:type="character" w:styleId="Sprotnaopomba-sklic">
    <w:name w:val="footnote reference"/>
    <w:uiPriority w:val="99"/>
    <w:rsid w:val="00A40F3B"/>
    <w:rPr>
      <w:vertAlign w:val="superscript"/>
    </w:rPr>
  </w:style>
  <w:style w:type="paragraph" w:styleId="Zgradbadokumenta">
    <w:name w:val="Document Map"/>
    <w:basedOn w:val="Navaden"/>
    <w:link w:val="ZgradbadokumentaZnak"/>
    <w:semiHidden/>
    <w:rsid w:val="00A40F3B"/>
    <w:pPr>
      <w:shd w:val="clear" w:color="auto" w:fill="000080"/>
      <w:spacing w:after="0" w:line="260" w:lineRule="atLeast"/>
    </w:pPr>
    <w:rPr>
      <w:rFonts w:ascii="Tahoma" w:eastAsia="Times New Roman" w:hAnsi="Tahoma" w:cs="Tahoma"/>
      <w:sz w:val="20"/>
      <w:szCs w:val="20"/>
    </w:rPr>
  </w:style>
  <w:style w:type="character" w:customStyle="1" w:styleId="ZgradbadokumentaZnak">
    <w:name w:val="Zgradba dokumenta Znak"/>
    <w:basedOn w:val="Privzetapisavaodstavka"/>
    <w:link w:val="Zgradbadokumenta"/>
    <w:semiHidden/>
    <w:rsid w:val="00A40F3B"/>
    <w:rPr>
      <w:rFonts w:ascii="Tahoma" w:eastAsia="Times New Roman" w:hAnsi="Tahoma" w:cs="Tahoma"/>
      <w:sz w:val="20"/>
      <w:szCs w:val="20"/>
      <w:shd w:val="clear" w:color="auto" w:fill="000080"/>
    </w:rPr>
  </w:style>
  <w:style w:type="character" w:customStyle="1" w:styleId="BesediloZnak">
    <w:name w:val="Besedilo Znak"/>
    <w:link w:val="Besedilo"/>
    <w:rsid w:val="00A40F3B"/>
    <w:rPr>
      <w:rFonts w:ascii="Calibri" w:eastAsia="Times New Roman" w:hAnsi="Calibri" w:cs="Times New Roman"/>
      <w:szCs w:val="24"/>
      <w:lang w:val="x-none" w:eastAsia="x-none"/>
    </w:rPr>
  </w:style>
  <w:style w:type="character" w:customStyle="1" w:styleId="Slog1Znak">
    <w:name w:val="Slog1 Znak"/>
    <w:link w:val="Slog1"/>
    <w:rsid w:val="00A40F3B"/>
    <w:rPr>
      <w:rFonts w:ascii="Calibri" w:eastAsia="Times New Roman" w:hAnsi="Calibri" w:cs="Calibri"/>
    </w:rPr>
  </w:style>
  <w:style w:type="paragraph" w:customStyle="1" w:styleId="Organigram">
    <w:name w:val="Organigram"/>
    <w:link w:val="OrganigramZnak"/>
    <w:rsid w:val="00A40F3B"/>
    <w:pPr>
      <w:spacing w:after="0" w:line="240" w:lineRule="auto"/>
      <w:jc w:val="center"/>
    </w:pPr>
    <w:rPr>
      <w:rFonts w:ascii="Arial" w:eastAsia="Times New Roman" w:hAnsi="Arial" w:cs="Times New Roman"/>
      <w:sz w:val="16"/>
      <w:szCs w:val="15"/>
      <w:lang w:eastAsia="sl-SI"/>
    </w:rPr>
  </w:style>
  <w:style w:type="character" w:customStyle="1" w:styleId="OrganigramZnak">
    <w:name w:val="Organigram Znak"/>
    <w:link w:val="Organigram"/>
    <w:rsid w:val="00A40F3B"/>
    <w:rPr>
      <w:rFonts w:ascii="Arial" w:eastAsia="Times New Roman" w:hAnsi="Arial" w:cs="Times New Roman"/>
      <w:sz w:val="16"/>
      <w:szCs w:val="15"/>
      <w:lang w:eastAsia="sl-SI"/>
    </w:rPr>
  </w:style>
  <w:style w:type="paragraph" w:customStyle="1" w:styleId="NaslovTOC1">
    <w:name w:val="Naslov TOC1"/>
    <w:basedOn w:val="Naslov1"/>
    <w:next w:val="Navaden"/>
    <w:uiPriority w:val="39"/>
    <w:qFormat/>
    <w:rsid w:val="00A40F3B"/>
    <w:pPr>
      <w:keepLines/>
      <w:widowControl/>
      <w:tabs>
        <w:tab w:val="num" w:pos="360"/>
      </w:tabs>
      <w:spacing w:line="276" w:lineRule="auto"/>
      <w:ind w:left="0" w:firstLine="0"/>
      <w:outlineLvl w:val="9"/>
    </w:pPr>
    <w:rPr>
      <w:rFonts w:ascii="Cambria" w:eastAsia="Times New Roman" w:hAnsi="Cambria"/>
      <w:bCs/>
      <w:color w:val="365F91"/>
      <w:lang w:eastAsia="en-US"/>
    </w:rPr>
  </w:style>
  <w:style w:type="paragraph" w:styleId="Revizija">
    <w:name w:val="Revision"/>
    <w:hidden/>
    <w:uiPriority w:val="99"/>
    <w:semiHidden/>
    <w:rsid w:val="00A40F3B"/>
    <w:pPr>
      <w:spacing w:after="0" w:line="240" w:lineRule="auto"/>
    </w:pPr>
    <w:rPr>
      <w:rFonts w:ascii="Arial" w:eastAsia="Times New Roman" w:hAnsi="Arial" w:cs="Times New Roman"/>
      <w:sz w:val="24"/>
      <w:szCs w:val="24"/>
    </w:rPr>
  </w:style>
  <w:style w:type="character" w:styleId="SledenaHiperpovezava">
    <w:name w:val="FollowedHyperlink"/>
    <w:rsid w:val="00A40F3B"/>
    <w:rPr>
      <w:color w:val="800080"/>
      <w:u w:val="single"/>
    </w:rPr>
  </w:style>
  <w:style w:type="paragraph" w:customStyle="1" w:styleId="Default">
    <w:name w:val="Default"/>
    <w:rsid w:val="00A40F3B"/>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Sprotnaopomba-besediloZnak1">
    <w:name w:val="Sprotna opomba - besedilo Znak1"/>
    <w:uiPriority w:val="99"/>
    <w:rsid w:val="00A40F3B"/>
    <w:rPr>
      <w:rFonts w:ascii="Arial" w:eastAsia="Times New Roman" w:hAnsi="Arial"/>
      <w:lang w:eastAsia="en-US"/>
    </w:rPr>
  </w:style>
  <w:style w:type="character" w:customStyle="1" w:styleId="bzdefaulthidden">
    <w:name w:val="bz_default_hidden"/>
    <w:rsid w:val="00A40F3B"/>
  </w:style>
  <w:style w:type="paragraph" w:customStyle="1" w:styleId="Napis1">
    <w:name w:val="Napis1"/>
    <w:basedOn w:val="Navaden"/>
    <w:next w:val="Navaden"/>
    <w:unhideWhenUsed/>
    <w:qFormat/>
    <w:rsid w:val="00A40F3B"/>
    <w:pPr>
      <w:keepNext/>
      <w:spacing w:before="120" w:after="120" w:line="260" w:lineRule="atLeast"/>
    </w:pPr>
    <w:rPr>
      <w:rFonts w:eastAsia="Times New Roman" w:cs="Calibri"/>
      <w:b/>
      <w:bCs/>
      <w:color w:val="000000"/>
    </w:rPr>
  </w:style>
  <w:style w:type="paragraph" w:styleId="Kazaloslik">
    <w:name w:val="table of figures"/>
    <w:basedOn w:val="Navaden"/>
    <w:next w:val="Navaden"/>
    <w:uiPriority w:val="99"/>
    <w:rsid w:val="00A40F3B"/>
    <w:pPr>
      <w:spacing w:after="0" w:line="260" w:lineRule="atLeast"/>
    </w:pPr>
    <w:rPr>
      <w:rFonts w:ascii="Calibri" w:eastAsia="Times New Roman" w:hAnsi="Calibri" w:cs="Times New Roman"/>
      <w:szCs w:val="24"/>
    </w:rPr>
  </w:style>
  <w:style w:type="numbering" w:customStyle="1" w:styleId="SlogMOJ">
    <w:name w:val="SlogMOJ"/>
    <w:uiPriority w:val="99"/>
    <w:rsid w:val="00A40F3B"/>
    <w:pPr>
      <w:numPr>
        <w:numId w:val="2"/>
      </w:numPr>
    </w:pPr>
  </w:style>
  <w:style w:type="paragraph" w:styleId="z-dnoobrazca">
    <w:name w:val="HTML Bottom of Form"/>
    <w:basedOn w:val="Navaden"/>
    <w:next w:val="Navaden"/>
    <w:link w:val="z-dnoobrazcaZnak"/>
    <w:hidden/>
    <w:uiPriority w:val="99"/>
    <w:unhideWhenUsed/>
    <w:rsid w:val="00A40F3B"/>
    <w:pPr>
      <w:pBdr>
        <w:top w:val="single" w:sz="6" w:space="1" w:color="auto"/>
      </w:pBdr>
      <w:spacing w:after="0" w:line="240" w:lineRule="auto"/>
      <w:jc w:val="center"/>
    </w:pPr>
    <w:rPr>
      <w:rFonts w:ascii="Calibri" w:eastAsia="Times New Roman" w:hAnsi="Calibri" w:cs="Arial"/>
      <w:vanish/>
      <w:sz w:val="16"/>
      <w:szCs w:val="16"/>
      <w:lang w:eastAsia="sl-SI"/>
    </w:rPr>
  </w:style>
  <w:style w:type="character" w:customStyle="1" w:styleId="z-dnoobrazcaZnak">
    <w:name w:val="z-dno obrazca Znak"/>
    <w:basedOn w:val="Privzetapisavaodstavka"/>
    <w:link w:val="z-dnoobrazca"/>
    <w:uiPriority w:val="99"/>
    <w:rsid w:val="00A40F3B"/>
    <w:rPr>
      <w:rFonts w:ascii="Calibri" w:eastAsia="Times New Roman" w:hAnsi="Calibri" w:cs="Arial"/>
      <w:vanish/>
      <w:sz w:val="16"/>
      <w:szCs w:val="16"/>
      <w:lang w:eastAsia="sl-SI"/>
    </w:rPr>
  </w:style>
  <w:style w:type="paragraph" w:customStyle="1" w:styleId="Slog2">
    <w:name w:val="Slog2"/>
    <w:basedOn w:val="Navaden"/>
    <w:link w:val="Slog2Znak"/>
    <w:qFormat/>
    <w:rsid w:val="00A40F3B"/>
    <w:pPr>
      <w:spacing w:before="120" w:after="240" w:line="280" w:lineRule="atLeast"/>
    </w:pPr>
    <w:rPr>
      <w:rFonts w:ascii="Calibri" w:eastAsia="Calibri" w:hAnsi="Calibri" w:cs="Arial"/>
    </w:rPr>
  </w:style>
  <w:style w:type="character" w:customStyle="1" w:styleId="Slog2Znak">
    <w:name w:val="Slog2 Znak"/>
    <w:basedOn w:val="Privzetapisavaodstavka"/>
    <w:link w:val="Slog2"/>
    <w:rsid w:val="00A40F3B"/>
    <w:rPr>
      <w:rFonts w:ascii="Calibri" w:eastAsia="Calibri" w:hAnsi="Calibri" w:cs="Arial"/>
    </w:rPr>
  </w:style>
  <w:style w:type="paragraph" w:styleId="Navadensplet">
    <w:name w:val="Normal (Web)"/>
    <w:basedOn w:val="Navaden"/>
    <w:uiPriority w:val="99"/>
    <w:rsid w:val="00A40F3B"/>
    <w:pPr>
      <w:spacing w:after="210" w:line="240" w:lineRule="auto"/>
      <w:ind w:firstLine="567"/>
      <w:jc w:val="left"/>
    </w:pPr>
    <w:rPr>
      <w:rFonts w:ascii="Times New Roman" w:eastAsia="Times New Roman" w:hAnsi="Times New Roman" w:cs="Times New Roman"/>
      <w:color w:val="333333"/>
      <w:sz w:val="18"/>
      <w:szCs w:val="18"/>
      <w:lang w:eastAsia="sl-SI"/>
    </w:rPr>
  </w:style>
  <w:style w:type="character" w:customStyle="1" w:styleId="ZadevapripombeZnak1">
    <w:name w:val="Zadeva pripombe Znak1"/>
    <w:uiPriority w:val="99"/>
    <w:semiHidden/>
    <w:rsid w:val="00A40F3B"/>
    <w:rPr>
      <w:rFonts w:ascii="Arial" w:eastAsia="Times New Roman" w:hAnsi="Arial"/>
      <w:b/>
      <w:bCs/>
      <w:lang w:eastAsia="en-US"/>
    </w:rPr>
  </w:style>
  <w:style w:type="paragraph" w:customStyle="1" w:styleId="SlogKrajsaveKrepko">
    <w:name w:val="Slog Krajsave + Krepko"/>
    <w:basedOn w:val="Navaden"/>
    <w:link w:val="SlogKrajsaveKrepkoZnak"/>
    <w:rsid w:val="00A40F3B"/>
    <w:pPr>
      <w:keepNext/>
      <w:widowControl w:val="0"/>
      <w:spacing w:after="0" w:line="240" w:lineRule="auto"/>
      <w:ind w:firstLine="567"/>
      <w:jc w:val="left"/>
    </w:pPr>
    <w:rPr>
      <w:rFonts w:ascii="Calibri" w:eastAsia="Times New Roman" w:hAnsi="Calibri" w:cs="Times New Roman"/>
      <w:b/>
      <w:bCs/>
      <w:szCs w:val="24"/>
      <w:lang w:eastAsia="sl-SI"/>
    </w:rPr>
  </w:style>
  <w:style w:type="character" w:customStyle="1" w:styleId="SlogKrajsaveKrepkoZnak">
    <w:name w:val="Slog Krajsave + Krepko Znak"/>
    <w:link w:val="SlogKrajsaveKrepko"/>
    <w:rsid w:val="00A40F3B"/>
    <w:rPr>
      <w:rFonts w:ascii="Calibri" w:eastAsia="Times New Roman" w:hAnsi="Calibri" w:cs="Times New Roman"/>
      <w:b/>
      <w:bCs/>
      <w:szCs w:val="24"/>
      <w:lang w:eastAsia="sl-SI"/>
    </w:rPr>
  </w:style>
  <w:style w:type="character" w:customStyle="1" w:styleId="BrezrazmikovZnak">
    <w:name w:val="Brez razmikov Znak"/>
    <w:link w:val="Brezrazmikov"/>
    <w:uiPriority w:val="1"/>
    <w:rsid w:val="008E082D"/>
    <w:rPr>
      <w:rFonts w:ascii="Calibri" w:eastAsia="Calibri" w:hAnsi="Calibri" w:cs="Calibri"/>
      <w:noProof/>
      <w:color w:val="000000" w:themeColor="text1"/>
      <w:lang w:eastAsia="ko-KR"/>
    </w:rPr>
  </w:style>
  <w:style w:type="table" w:styleId="Tabelaspletna1">
    <w:name w:val="Table Web 1"/>
    <w:basedOn w:val="Navadnatabela"/>
    <w:uiPriority w:val="99"/>
    <w:unhideWhenUsed/>
    <w:rsid w:val="00A40F3B"/>
    <w:pPr>
      <w:spacing w:after="0" w:line="240" w:lineRule="auto"/>
      <w:jc w:val="both"/>
    </w:pPr>
    <w:rPr>
      <w:rFonts w:ascii="Calibri" w:eastAsia="Calibri" w:hAnsi="Calibri"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8">
    <w:name w:val="Table Grid 8"/>
    <w:basedOn w:val="Navadnatabela"/>
    <w:uiPriority w:val="99"/>
    <w:rsid w:val="00A40F3B"/>
    <w:pPr>
      <w:spacing w:after="0" w:line="240" w:lineRule="auto"/>
    </w:pPr>
    <w:rPr>
      <w:rFonts w:ascii="Times New Roman" w:eastAsia="Times New Roman" w:hAnsi="Times New Roman" w:cs="Times New Roman"/>
      <w:sz w:val="20"/>
      <w:szCs w:val="20"/>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Krajsave">
    <w:name w:val="Krajsave"/>
    <w:basedOn w:val="Seznam"/>
    <w:link w:val="KrajsaveZnak"/>
    <w:rsid w:val="00A40F3B"/>
  </w:style>
  <w:style w:type="character" w:customStyle="1" w:styleId="KrajsaveZnak">
    <w:name w:val="Krajsave Znak"/>
    <w:link w:val="Krajsave"/>
    <w:rsid w:val="00A40F3B"/>
    <w:rPr>
      <w:rFonts w:ascii="Calibri" w:eastAsia="Times New Roman" w:hAnsi="Calibri" w:cs="Times New Roman"/>
      <w:szCs w:val="24"/>
      <w:lang w:eastAsia="sl-SI"/>
    </w:rPr>
  </w:style>
  <w:style w:type="paragraph" w:styleId="Seznam">
    <w:name w:val="List"/>
    <w:basedOn w:val="Navaden"/>
    <w:uiPriority w:val="99"/>
    <w:rsid w:val="00A40F3B"/>
    <w:pPr>
      <w:tabs>
        <w:tab w:val="left" w:pos="567"/>
      </w:tabs>
      <w:spacing w:before="360" w:after="360" w:line="320" w:lineRule="atLeast"/>
      <w:ind w:left="283" w:hanging="283"/>
    </w:pPr>
    <w:rPr>
      <w:rFonts w:ascii="Calibri" w:eastAsia="Times New Roman" w:hAnsi="Calibri" w:cs="Times New Roman"/>
      <w:szCs w:val="24"/>
      <w:lang w:eastAsia="sl-SI"/>
    </w:rPr>
  </w:style>
  <w:style w:type="paragraph" w:styleId="Naslovnaslovnika">
    <w:name w:val="envelope address"/>
    <w:basedOn w:val="Navaden"/>
    <w:uiPriority w:val="99"/>
    <w:rsid w:val="00A40F3B"/>
    <w:pPr>
      <w:framePr w:w="7920" w:h="1980" w:hRule="exact" w:hSpace="141" w:wrap="auto" w:hAnchor="page" w:xAlign="center" w:yAlign="bottom"/>
      <w:tabs>
        <w:tab w:val="left" w:pos="567"/>
      </w:tabs>
      <w:spacing w:before="360" w:after="360" w:line="320" w:lineRule="atLeast"/>
      <w:ind w:left="2880" w:firstLine="567"/>
      <w:jc w:val="left"/>
    </w:pPr>
    <w:rPr>
      <w:rFonts w:ascii="Calibri" w:eastAsia="Times New Roman" w:hAnsi="Calibri" w:cs="Arial"/>
      <w:szCs w:val="24"/>
      <w:lang w:eastAsia="sl-SI"/>
    </w:rPr>
  </w:style>
  <w:style w:type="paragraph" w:styleId="Naslovpoiljatelja">
    <w:name w:val="envelope return"/>
    <w:basedOn w:val="Navaden"/>
    <w:uiPriority w:val="99"/>
    <w:rsid w:val="00A40F3B"/>
    <w:pPr>
      <w:spacing w:after="0" w:line="240" w:lineRule="auto"/>
      <w:ind w:firstLine="567"/>
      <w:jc w:val="left"/>
    </w:pPr>
    <w:rPr>
      <w:rFonts w:ascii="Calibri" w:eastAsia="Times New Roman" w:hAnsi="Calibri" w:cs="Arial"/>
      <w:sz w:val="20"/>
      <w:szCs w:val="20"/>
      <w:lang w:eastAsia="sl-SI"/>
    </w:rPr>
  </w:style>
  <w:style w:type="paragraph" w:styleId="Telobesedila-zamik">
    <w:name w:val="Body Text Indent"/>
    <w:basedOn w:val="Navaden"/>
    <w:link w:val="Telobesedila-zamikZnak"/>
    <w:uiPriority w:val="99"/>
    <w:rsid w:val="00A40F3B"/>
    <w:pPr>
      <w:spacing w:after="120" w:line="240" w:lineRule="auto"/>
      <w:ind w:left="283" w:firstLine="567"/>
    </w:pPr>
    <w:rPr>
      <w:rFonts w:ascii="Calibri" w:eastAsia="Times New Roman" w:hAnsi="Calibri" w:cs="Times New Roman"/>
      <w:szCs w:val="24"/>
      <w:lang w:eastAsia="sl-SI"/>
    </w:rPr>
  </w:style>
  <w:style w:type="character" w:customStyle="1" w:styleId="Telobesedila-zamikZnak">
    <w:name w:val="Telo besedila - zamik Znak"/>
    <w:basedOn w:val="Privzetapisavaodstavka"/>
    <w:link w:val="Telobesedila-zamik"/>
    <w:uiPriority w:val="99"/>
    <w:rsid w:val="00A40F3B"/>
    <w:rPr>
      <w:rFonts w:ascii="Calibri" w:eastAsia="Times New Roman" w:hAnsi="Calibri" w:cs="Times New Roman"/>
      <w:szCs w:val="24"/>
      <w:lang w:eastAsia="sl-SI"/>
    </w:rPr>
  </w:style>
  <w:style w:type="paragraph" w:customStyle="1" w:styleId="ic">
    <w:name w:val="ic"/>
    <w:basedOn w:val="Navaden"/>
    <w:uiPriority w:val="99"/>
    <w:rsid w:val="00A40F3B"/>
    <w:pPr>
      <w:spacing w:before="100" w:beforeAutospacing="1" w:after="100" w:afterAutospacing="1" w:line="260" w:lineRule="atLeast"/>
      <w:ind w:firstLine="567"/>
    </w:pPr>
    <w:rPr>
      <w:rFonts w:ascii="Calibri" w:eastAsia="Times New Roman" w:hAnsi="Calibri" w:cs="Times New Roman"/>
      <w:szCs w:val="24"/>
      <w:lang w:eastAsia="sl-SI"/>
    </w:rPr>
  </w:style>
  <w:style w:type="paragraph" w:styleId="Stvarnokazalo1">
    <w:name w:val="index 1"/>
    <w:basedOn w:val="Navaden"/>
    <w:next w:val="Navaden"/>
    <w:autoRedefine/>
    <w:uiPriority w:val="99"/>
    <w:unhideWhenUsed/>
    <w:rsid w:val="00A40F3B"/>
    <w:pPr>
      <w:spacing w:after="0" w:line="240" w:lineRule="auto"/>
      <w:ind w:left="220" w:hanging="220"/>
    </w:pPr>
    <w:rPr>
      <w:rFonts w:ascii="Calibri" w:eastAsia="Times New Roman" w:hAnsi="Calibri" w:cs="Times New Roman"/>
      <w:szCs w:val="24"/>
      <w:lang w:eastAsia="sl-SI"/>
    </w:rPr>
  </w:style>
  <w:style w:type="paragraph" w:customStyle="1" w:styleId="Naslov30">
    <w:name w:val="Naslov 30"/>
    <w:basedOn w:val="Naslov3"/>
    <w:uiPriority w:val="99"/>
    <w:rsid w:val="00A40F3B"/>
    <w:pPr>
      <w:keepLines w:val="0"/>
      <w:numPr>
        <w:ilvl w:val="0"/>
        <w:numId w:val="0"/>
      </w:numPr>
      <w:tabs>
        <w:tab w:val="left" w:pos="720"/>
      </w:tabs>
      <w:spacing w:before="480" w:after="60"/>
      <w:ind w:left="720" w:hanging="720"/>
    </w:pPr>
    <w:rPr>
      <w:b/>
      <w:bCs/>
      <w:i w:val="0"/>
      <w:color w:val="3366FF"/>
      <w:szCs w:val="26"/>
    </w:rPr>
  </w:style>
  <w:style w:type="character" w:styleId="Krepko">
    <w:name w:val="Strong"/>
    <w:uiPriority w:val="22"/>
    <w:qFormat/>
    <w:rsid w:val="00A40F3B"/>
    <w:rPr>
      <w:b/>
      <w:bCs/>
    </w:rPr>
  </w:style>
  <w:style w:type="table" w:styleId="Tabelaspletna2">
    <w:name w:val="Table Web 2"/>
    <w:basedOn w:val="Navadnatabela"/>
    <w:uiPriority w:val="99"/>
    <w:rsid w:val="00A40F3B"/>
    <w:pPr>
      <w:spacing w:after="0" w:line="240" w:lineRule="auto"/>
    </w:pPr>
    <w:rPr>
      <w:rFonts w:ascii="Times New Roman" w:eastAsia="Times New Roman" w:hAnsi="Times New Roman" w:cs="Times New Roman"/>
      <w:sz w:val="20"/>
      <w:szCs w:val="20"/>
      <w:lang w:eastAsia="sl-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lobesedila2">
    <w:name w:val="Body Text 2"/>
    <w:basedOn w:val="Navaden"/>
    <w:link w:val="Telobesedila2Znak"/>
    <w:uiPriority w:val="99"/>
    <w:unhideWhenUsed/>
    <w:rsid w:val="00A40F3B"/>
    <w:pPr>
      <w:spacing w:after="120" w:line="480" w:lineRule="auto"/>
      <w:ind w:firstLine="567"/>
    </w:pPr>
    <w:rPr>
      <w:rFonts w:ascii="Calibri" w:eastAsia="Times New Roman" w:hAnsi="Calibri" w:cs="Times New Roman"/>
      <w:szCs w:val="24"/>
      <w:lang w:eastAsia="sl-SI"/>
    </w:rPr>
  </w:style>
  <w:style w:type="character" w:customStyle="1" w:styleId="Telobesedila2Znak">
    <w:name w:val="Telo besedila 2 Znak"/>
    <w:basedOn w:val="Privzetapisavaodstavka"/>
    <w:link w:val="Telobesedila2"/>
    <w:uiPriority w:val="99"/>
    <w:rsid w:val="00A40F3B"/>
    <w:rPr>
      <w:rFonts w:ascii="Calibri" w:eastAsia="Times New Roman" w:hAnsi="Calibri" w:cs="Times New Roman"/>
      <w:szCs w:val="24"/>
      <w:lang w:eastAsia="sl-SI"/>
    </w:rPr>
  </w:style>
  <w:style w:type="paragraph" w:styleId="Telobesedila3">
    <w:name w:val="Body Text 3"/>
    <w:basedOn w:val="Navaden"/>
    <w:link w:val="Telobesedila3Znak"/>
    <w:uiPriority w:val="99"/>
    <w:unhideWhenUsed/>
    <w:rsid w:val="00A40F3B"/>
    <w:pPr>
      <w:spacing w:after="120" w:line="240" w:lineRule="auto"/>
      <w:ind w:firstLine="567"/>
    </w:pPr>
    <w:rPr>
      <w:rFonts w:ascii="Calibri" w:eastAsia="Times New Roman" w:hAnsi="Calibri" w:cs="Times New Roman"/>
      <w:sz w:val="16"/>
      <w:szCs w:val="16"/>
      <w:lang w:eastAsia="sl-SI"/>
    </w:rPr>
  </w:style>
  <w:style w:type="character" w:customStyle="1" w:styleId="Telobesedila3Znak">
    <w:name w:val="Telo besedila 3 Znak"/>
    <w:basedOn w:val="Privzetapisavaodstavka"/>
    <w:link w:val="Telobesedila3"/>
    <w:uiPriority w:val="99"/>
    <w:rsid w:val="00A40F3B"/>
    <w:rPr>
      <w:rFonts w:ascii="Calibri" w:eastAsia="Times New Roman" w:hAnsi="Calibri" w:cs="Times New Roman"/>
      <w:sz w:val="16"/>
      <w:szCs w:val="16"/>
      <w:lang w:eastAsia="sl-SI"/>
    </w:rPr>
  </w:style>
  <w:style w:type="paragraph" w:customStyle="1" w:styleId="podpisi">
    <w:name w:val="podpisi"/>
    <w:basedOn w:val="Navaden"/>
    <w:qFormat/>
    <w:rsid w:val="00A40F3B"/>
    <w:pPr>
      <w:tabs>
        <w:tab w:val="left" w:pos="3402"/>
      </w:tabs>
      <w:spacing w:after="0" w:line="260" w:lineRule="atLeast"/>
      <w:ind w:firstLine="567"/>
      <w:jc w:val="left"/>
    </w:pPr>
    <w:rPr>
      <w:rFonts w:ascii="Calibri" w:eastAsia="Times New Roman" w:hAnsi="Calibri" w:cs="Times New Roman"/>
      <w:sz w:val="20"/>
      <w:szCs w:val="24"/>
      <w:lang w:val="it-IT" w:eastAsia="sl-SI"/>
    </w:rPr>
  </w:style>
  <w:style w:type="paragraph" w:customStyle="1" w:styleId="esegmenth4">
    <w:name w:val="esegment_h4"/>
    <w:basedOn w:val="Navaden"/>
    <w:rsid w:val="00A40F3B"/>
    <w:pPr>
      <w:spacing w:after="210" w:line="240" w:lineRule="auto"/>
      <w:ind w:firstLine="567"/>
      <w:jc w:val="center"/>
    </w:pPr>
    <w:rPr>
      <w:rFonts w:ascii="Times New Roman" w:eastAsia="Times New Roman" w:hAnsi="Times New Roman" w:cs="Times New Roman"/>
      <w:b/>
      <w:bCs/>
      <w:color w:val="333333"/>
      <w:sz w:val="18"/>
      <w:szCs w:val="18"/>
      <w:lang w:eastAsia="sl-SI"/>
    </w:rPr>
  </w:style>
  <w:style w:type="character" w:styleId="Poudarek">
    <w:name w:val="Emphasis"/>
    <w:basedOn w:val="Privzetapisavaodstavka"/>
    <w:uiPriority w:val="20"/>
    <w:qFormat/>
    <w:rsid w:val="00A40F3B"/>
    <w:rPr>
      <w:i/>
      <w:iCs/>
    </w:rPr>
  </w:style>
  <w:style w:type="paragraph" w:customStyle="1" w:styleId="Odstavekseznama1">
    <w:name w:val="Odstavek seznama1"/>
    <w:basedOn w:val="Navaden"/>
    <w:rsid w:val="00A40F3B"/>
    <w:pPr>
      <w:spacing w:after="0" w:line="240" w:lineRule="auto"/>
      <w:ind w:left="720" w:firstLine="567"/>
    </w:pPr>
    <w:rPr>
      <w:rFonts w:ascii="Calibri" w:eastAsia="Calibri" w:hAnsi="Calibri" w:cs="Times New Roman"/>
      <w:szCs w:val="24"/>
      <w:lang w:eastAsia="sl-SI"/>
    </w:rPr>
  </w:style>
  <w:style w:type="paragraph" w:customStyle="1" w:styleId="Golobesedilo1">
    <w:name w:val="Golo besedilo1"/>
    <w:basedOn w:val="Navaden"/>
    <w:next w:val="Golobesedilo"/>
    <w:link w:val="GolobesediloZnak"/>
    <w:uiPriority w:val="99"/>
    <w:unhideWhenUsed/>
    <w:rsid w:val="00A40F3B"/>
    <w:pPr>
      <w:spacing w:after="0" w:line="240" w:lineRule="auto"/>
      <w:ind w:firstLine="567"/>
      <w:jc w:val="left"/>
    </w:pPr>
    <w:rPr>
      <w:rFonts w:ascii="Calibri" w:eastAsia="Calibri" w:hAnsi="Calibri" w:cs="Arial"/>
      <w:szCs w:val="21"/>
    </w:rPr>
  </w:style>
  <w:style w:type="character" w:customStyle="1" w:styleId="GolobesediloZnak">
    <w:name w:val="Golo besedilo Znak"/>
    <w:basedOn w:val="Privzetapisavaodstavka"/>
    <w:link w:val="Golobesedilo1"/>
    <w:uiPriority w:val="99"/>
    <w:rsid w:val="00A40F3B"/>
    <w:rPr>
      <w:rFonts w:ascii="Calibri" w:eastAsia="Calibri" w:hAnsi="Calibri" w:cs="Arial"/>
      <w:sz w:val="22"/>
      <w:szCs w:val="21"/>
    </w:rPr>
  </w:style>
  <w:style w:type="paragraph" w:customStyle="1" w:styleId="doc">
    <w:name w:val="doc"/>
    <w:basedOn w:val="Navaden"/>
    <w:rsid w:val="00A40F3B"/>
    <w:pPr>
      <w:spacing w:after="75" w:line="260" w:lineRule="atLeast"/>
      <w:ind w:firstLine="567"/>
    </w:pPr>
    <w:rPr>
      <w:rFonts w:ascii="Calibri" w:eastAsia="Times New Roman" w:hAnsi="Calibri" w:cs="Arial"/>
      <w:sz w:val="20"/>
      <w:szCs w:val="20"/>
      <w:lang w:eastAsia="sl-SI"/>
    </w:rPr>
  </w:style>
  <w:style w:type="paragraph" w:customStyle="1" w:styleId="clennavtitle">
    <w:name w:val="clen_nav_title"/>
    <w:basedOn w:val="Navaden"/>
    <w:rsid w:val="00A40F3B"/>
    <w:pPr>
      <w:spacing w:after="0" w:line="240" w:lineRule="auto"/>
      <w:ind w:left="105" w:right="105" w:firstLine="567"/>
      <w:jc w:val="left"/>
    </w:pPr>
    <w:rPr>
      <w:rFonts w:ascii="Times New Roman" w:eastAsia="Times New Roman" w:hAnsi="Times New Roman" w:cs="Times New Roman"/>
      <w:b/>
      <w:bCs/>
      <w:szCs w:val="24"/>
      <w:lang w:eastAsia="sl-SI"/>
    </w:rPr>
  </w:style>
  <w:style w:type="paragraph" w:customStyle="1" w:styleId="clennavbody">
    <w:name w:val="clen_nav_body"/>
    <w:basedOn w:val="Navaden"/>
    <w:rsid w:val="00A40F3B"/>
    <w:pPr>
      <w:spacing w:after="0" w:line="240" w:lineRule="auto"/>
      <w:ind w:left="105" w:right="105" w:firstLine="567"/>
      <w:jc w:val="left"/>
    </w:pPr>
    <w:rPr>
      <w:rFonts w:ascii="Times New Roman" w:eastAsia="Times New Roman" w:hAnsi="Times New Roman" w:cs="Times New Roman"/>
      <w:szCs w:val="24"/>
      <w:lang w:eastAsia="sl-SI"/>
    </w:rPr>
  </w:style>
  <w:style w:type="numbering" w:customStyle="1" w:styleId="Brezseznama11">
    <w:name w:val="Brez seznama11"/>
    <w:next w:val="Brezseznama"/>
    <w:uiPriority w:val="99"/>
    <w:semiHidden/>
    <w:unhideWhenUsed/>
    <w:rsid w:val="00A40F3B"/>
  </w:style>
  <w:style w:type="table" w:customStyle="1" w:styleId="Tabelamrea1">
    <w:name w:val="Tabela – mreža1"/>
    <w:basedOn w:val="Tabelaspletna1"/>
    <w:next w:val="Tabelamrea"/>
    <w:uiPriority w:val="39"/>
    <w:rsid w:val="00A40F3B"/>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
    <w:name w:val="Tabela – spletna 11"/>
    <w:basedOn w:val="Navadnatabela"/>
    <w:next w:val="Tabelaspletna1"/>
    <w:uiPriority w:val="99"/>
    <w:semiHidden/>
    <w:unhideWhenUsed/>
    <w:rsid w:val="00A40F3B"/>
    <w:pPr>
      <w:spacing w:after="0" w:line="240" w:lineRule="auto"/>
      <w:jc w:val="both"/>
    </w:pPr>
    <w:rPr>
      <w:rFonts w:ascii="Calibri" w:eastAsia="Calibri" w:hAnsi="Calibri"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mrea81">
    <w:name w:val="Tabela – mreža 81"/>
    <w:basedOn w:val="Navadnatabela"/>
    <w:next w:val="Tabelamrea8"/>
    <w:uiPriority w:val="99"/>
    <w:rsid w:val="00A40F3B"/>
    <w:pPr>
      <w:spacing w:after="0" w:line="240" w:lineRule="auto"/>
    </w:pPr>
    <w:rPr>
      <w:rFonts w:ascii="Times New Roman" w:eastAsia="Times New Roman" w:hAnsi="Times New Roman" w:cs="Times New Roman"/>
      <w:sz w:val="20"/>
      <w:szCs w:val="20"/>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aspletna21">
    <w:name w:val="Tabela – spletna 21"/>
    <w:basedOn w:val="Navadnatabela"/>
    <w:next w:val="Tabelaspletna2"/>
    <w:uiPriority w:val="99"/>
    <w:rsid w:val="00A40F3B"/>
    <w:pPr>
      <w:spacing w:after="0" w:line="240" w:lineRule="auto"/>
    </w:pPr>
    <w:rPr>
      <w:rFonts w:ascii="Times New Roman" w:eastAsia="Times New Roman" w:hAnsi="Times New Roman" w:cs="Times New Roman"/>
      <w:sz w:val="20"/>
      <w:szCs w:val="20"/>
      <w:lang w:eastAsia="sl-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mrea2">
    <w:name w:val="Tabela – mreža2"/>
    <w:basedOn w:val="Navadnatabela"/>
    <w:next w:val="Tabelamrea"/>
    <w:uiPriority w:val="39"/>
    <w:rsid w:val="00A40F3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znaenseznam">
    <w:name w:val="List Bullet"/>
    <w:basedOn w:val="Navaden"/>
    <w:uiPriority w:val="99"/>
    <w:unhideWhenUsed/>
    <w:rsid w:val="00A40F3B"/>
    <w:pPr>
      <w:numPr>
        <w:numId w:val="3"/>
      </w:numPr>
      <w:spacing w:after="0" w:line="240" w:lineRule="auto"/>
      <w:contextualSpacing/>
    </w:pPr>
    <w:rPr>
      <w:rFonts w:ascii="Calibri" w:eastAsia="Times New Roman" w:hAnsi="Calibri" w:cs="Times New Roman"/>
      <w:szCs w:val="24"/>
      <w:lang w:eastAsia="sl-SI"/>
    </w:rPr>
  </w:style>
  <w:style w:type="character" w:styleId="Nerazreenaomemba">
    <w:name w:val="Unresolved Mention"/>
    <w:basedOn w:val="Privzetapisavaodstavka"/>
    <w:uiPriority w:val="99"/>
    <w:semiHidden/>
    <w:unhideWhenUsed/>
    <w:rsid w:val="00A40F3B"/>
    <w:rPr>
      <w:color w:val="605E5C"/>
      <w:shd w:val="clear" w:color="auto" w:fill="E1DFDD"/>
    </w:rPr>
  </w:style>
  <w:style w:type="table" w:customStyle="1" w:styleId="Tabelamrea4poudarek11">
    <w:name w:val="Tabela – mreža 4 (poudarek 1)1"/>
    <w:basedOn w:val="Navadnatabela"/>
    <w:next w:val="Tabelamrea4poudarek1"/>
    <w:uiPriority w:val="49"/>
    <w:rsid w:val="00A40F3B"/>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seznam3poudarek11">
    <w:name w:val="Tabela – seznam 3 (poudarek 1)1"/>
    <w:basedOn w:val="Navadnatabela"/>
    <w:next w:val="Tabelaseznam3poudarek1"/>
    <w:uiPriority w:val="48"/>
    <w:rsid w:val="00A40F3B"/>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elatemnamrea5poudarek11">
    <w:name w:val="Tabela – temna mreža 5 (poudarek 1)1"/>
    <w:basedOn w:val="Navadnatabela"/>
    <w:next w:val="Tabelatemnamrea5poudarek1"/>
    <w:uiPriority w:val="50"/>
    <w:rsid w:val="00A40F3B"/>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elabarvnamrea7poudarek11">
    <w:name w:val="Tabela – barvna mreža 7 (poudarek 1)1"/>
    <w:basedOn w:val="Navadnatabela"/>
    <w:next w:val="Tabelabarvnamrea7poudarek1"/>
    <w:uiPriority w:val="52"/>
    <w:rsid w:val="00A40F3B"/>
    <w:pPr>
      <w:spacing w:after="0" w:line="240" w:lineRule="auto"/>
    </w:pPr>
    <w:rPr>
      <w:rFonts w:ascii="Times New Roman" w:eastAsia="Times New Roman" w:hAnsi="Times New Roman" w:cs="Times New Roman"/>
      <w:color w:val="365F91"/>
      <w:sz w:val="20"/>
      <w:szCs w:val="20"/>
      <w:lang w:eastAsia="sl-S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paragraph" w:customStyle="1" w:styleId="leni">
    <w:name w:val="Členi"/>
    <w:basedOn w:val="Navaden"/>
    <w:uiPriority w:val="99"/>
    <w:rsid w:val="00A40F3B"/>
    <w:pPr>
      <w:numPr>
        <w:numId w:val="4"/>
      </w:numPr>
      <w:spacing w:after="0" w:line="240" w:lineRule="auto"/>
      <w:jc w:val="center"/>
      <w:outlineLvl w:val="0"/>
    </w:pPr>
    <w:rPr>
      <w:rFonts w:ascii="Arial" w:eastAsia="Times New Roman" w:hAnsi="Arial" w:cs="Arial"/>
      <w:sz w:val="20"/>
      <w:szCs w:val="20"/>
      <w:lang w:eastAsia="sl-SI"/>
    </w:rPr>
  </w:style>
  <w:style w:type="paragraph" w:customStyle="1" w:styleId="abody">
    <w:name w:val="abody"/>
    <w:basedOn w:val="Navaden"/>
    <w:link w:val="abodyZnak"/>
    <w:autoRedefine/>
    <w:qFormat/>
    <w:rsid w:val="003B475B"/>
    <w:pPr>
      <w:autoSpaceDE w:val="0"/>
      <w:autoSpaceDN w:val="0"/>
      <w:adjustRightInd w:val="0"/>
      <w:spacing w:after="0" w:line="276" w:lineRule="auto"/>
      <w:jc w:val="left"/>
    </w:pPr>
    <w:rPr>
      <w:rFonts w:eastAsia="Calibri"/>
      <w:iCs/>
      <w:noProof/>
      <w:lang w:eastAsia="ko-KR"/>
    </w:rPr>
  </w:style>
  <w:style w:type="character" w:customStyle="1" w:styleId="abodyZnak">
    <w:name w:val="abody Znak"/>
    <w:link w:val="abody"/>
    <w:rsid w:val="003B475B"/>
    <w:rPr>
      <w:rFonts w:eastAsia="Calibri"/>
      <w:iCs/>
      <w:noProof/>
      <w:lang w:eastAsia="ko-KR"/>
    </w:rPr>
  </w:style>
  <w:style w:type="paragraph" w:customStyle="1" w:styleId="ZnakZnak">
    <w:name w:val="Znak Znak"/>
    <w:basedOn w:val="Navaden"/>
    <w:rsid w:val="00A40F3B"/>
    <w:pPr>
      <w:spacing w:line="240" w:lineRule="exact"/>
      <w:jc w:val="left"/>
    </w:pPr>
    <w:rPr>
      <w:rFonts w:ascii="Tahoma" w:eastAsia="Times New Roman" w:hAnsi="Tahoma" w:cs="Tahoma"/>
      <w:color w:val="222222"/>
      <w:sz w:val="20"/>
      <w:szCs w:val="20"/>
      <w:lang w:val="en-US"/>
    </w:rPr>
  </w:style>
  <w:style w:type="paragraph" w:customStyle="1" w:styleId="ZnakZnakZnakZnakZnakZnakZnakZnak">
    <w:name w:val="Znak Znak Znak Znak Znak Znak Znak Znak"/>
    <w:basedOn w:val="Navaden"/>
    <w:semiHidden/>
    <w:rsid w:val="00A40F3B"/>
    <w:pPr>
      <w:spacing w:line="240" w:lineRule="exact"/>
      <w:jc w:val="left"/>
    </w:pPr>
    <w:rPr>
      <w:rFonts w:ascii="Tahoma" w:eastAsia="Times New Roman" w:hAnsi="Tahoma" w:cs="Arial"/>
      <w:bCs/>
      <w:color w:val="222222"/>
      <w:sz w:val="20"/>
      <w:szCs w:val="20"/>
    </w:rPr>
  </w:style>
  <w:style w:type="paragraph" w:customStyle="1" w:styleId="azamik06">
    <w:name w:val="a zamik 06"/>
    <w:basedOn w:val="abody"/>
    <w:rsid w:val="00A40F3B"/>
    <w:pPr>
      <w:ind w:left="340"/>
    </w:pPr>
  </w:style>
  <w:style w:type="paragraph" w:customStyle="1" w:styleId="avprsanje">
    <w:name w:val="a vprsanje"/>
    <w:basedOn w:val="abody"/>
    <w:rsid w:val="00A40F3B"/>
    <w:rPr>
      <w:i/>
      <w:color w:val="FF0000"/>
    </w:rPr>
  </w:style>
  <w:style w:type="character" w:customStyle="1" w:styleId="tabelaZnak">
    <w:name w:val="tabela Znak"/>
    <w:link w:val="tabela"/>
    <w:rsid w:val="00A40F3B"/>
    <w:rPr>
      <w:rFonts w:ascii="Arial Narrow" w:hAnsi="Arial Narrow" w:cs="Arial"/>
    </w:rPr>
  </w:style>
  <w:style w:type="paragraph" w:customStyle="1" w:styleId="tabela">
    <w:name w:val="tabela"/>
    <w:basedOn w:val="Navaden"/>
    <w:link w:val="tabelaZnak"/>
    <w:rsid w:val="00A40F3B"/>
    <w:pPr>
      <w:autoSpaceDE w:val="0"/>
      <w:autoSpaceDN w:val="0"/>
      <w:adjustRightInd w:val="0"/>
      <w:spacing w:before="20" w:after="20" w:line="240" w:lineRule="exact"/>
      <w:jc w:val="left"/>
    </w:pPr>
    <w:rPr>
      <w:rFonts w:ascii="Arial Narrow" w:hAnsi="Arial Narrow" w:cs="Arial"/>
    </w:rPr>
  </w:style>
  <w:style w:type="paragraph" w:customStyle="1" w:styleId="Natevanje1">
    <w:name w:val="Naštevanje 1"/>
    <w:basedOn w:val="Navaden"/>
    <w:rsid w:val="00A40F3B"/>
    <w:pPr>
      <w:numPr>
        <w:numId w:val="6"/>
      </w:numPr>
      <w:spacing w:after="0" w:line="240" w:lineRule="auto"/>
    </w:pPr>
    <w:rPr>
      <w:rFonts w:ascii="Arial Narrow" w:eastAsia="Times New Roman" w:hAnsi="Arial Narrow" w:cs="Times New Roman"/>
      <w:szCs w:val="24"/>
      <w:lang w:eastAsia="sl-SI"/>
    </w:rPr>
  </w:style>
  <w:style w:type="paragraph" w:customStyle="1" w:styleId="MZ">
    <w:name w:val="MZ"/>
    <w:basedOn w:val="Navaden"/>
    <w:rsid w:val="00A40F3B"/>
    <w:pPr>
      <w:numPr>
        <w:numId w:val="7"/>
      </w:numPr>
      <w:spacing w:after="0" w:line="240" w:lineRule="auto"/>
      <w:jc w:val="left"/>
    </w:pPr>
    <w:rPr>
      <w:rFonts w:ascii="Arial" w:eastAsia="Times New Roman" w:hAnsi="Arial" w:cs="Times New Roman"/>
      <w:sz w:val="20"/>
      <w:szCs w:val="20"/>
      <w:lang w:eastAsia="sl-SI"/>
    </w:rPr>
  </w:style>
  <w:style w:type="paragraph" w:customStyle="1" w:styleId="anastevanje">
    <w:name w:val="a nastevanje"/>
    <w:basedOn w:val="abody"/>
    <w:rsid w:val="00A40F3B"/>
    <w:pPr>
      <w:numPr>
        <w:numId w:val="8"/>
      </w:numPr>
      <w:tabs>
        <w:tab w:val="clear" w:pos="340"/>
        <w:tab w:val="num" w:pos="720"/>
      </w:tabs>
      <w:ind w:left="720" w:hanging="720"/>
    </w:pPr>
  </w:style>
  <w:style w:type="paragraph" w:customStyle="1" w:styleId="aalinejanivo1">
    <w:name w:val="a alineja nivo1"/>
    <w:basedOn w:val="abody"/>
    <w:link w:val="aalinejanivo1Znak"/>
    <w:rsid w:val="00A40F3B"/>
    <w:pPr>
      <w:numPr>
        <w:numId w:val="9"/>
      </w:numPr>
    </w:pPr>
  </w:style>
  <w:style w:type="character" w:customStyle="1" w:styleId="aalinejanivo1Znak">
    <w:name w:val="a alineja nivo1 Znak"/>
    <w:link w:val="aalinejanivo1"/>
    <w:rsid w:val="00A40F3B"/>
    <w:rPr>
      <w:rFonts w:eastAsia="Calibri"/>
      <w:iCs/>
      <w:noProof/>
      <w:lang w:eastAsia="ko-KR"/>
    </w:rPr>
  </w:style>
  <w:style w:type="paragraph" w:customStyle="1" w:styleId="aalinejanivo2">
    <w:name w:val="a alineja nivo 2"/>
    <w:basedOn w:val="abody"/>
    <w:rsid w:val="00A40F3B"/>
    <w:pPr>
      <w:numPr>
        <w:numId w:val="5"/>
      </w:numPr>
      <w:tabs>
        <w:tab w:val="clear" w:pos="607"/>
        <w:tab w:val="left" w:pos="680"/>
      </w:tabs>
      <w:ind w:left="792" w:hanging="360"/>
    </w:pPr>
  </w:style>
  <w:style w:type="paragraph" w:customStyle="1" w:styleId="abodypk">
    <w:name w:val="abody pk"/>
    <w:basedOn w:val="abody"/>
    <w:link w:val="abodypkZnak"/>
    <w:rsid w:val="00A40F3B"/>
    <w:rPr>
      <w:b/>
    </w:rPr>
  </w:style>
  <w:style w:type="character" w:customStyle="1" w:styleId="abodypkZnak">
    <w:name w:val="abody pk Znak"/>
    <w:link w:val="abodypk"/>
    <w:rsid w:val="00A40F3B"/>
    <w:rPr>
      <w:rFonts w:eastAsia="Calibri"/>
      <w:b/>
      <w:iCs/>
      <w:noProof/>
      <w:lang w:eastAsia="ko-KR"/>
    </w:rPr>
  </w:style>
  <w:style w:type="paragraph" w:customStyle="1" w:styleId="abodypoudarjen">
    <w:name w:val="abody poudarjen"/>
    <w:basedOn w:val="abody"/>
    <w:rsid w:val="00A40F3B"/>
    <w:pPr>
      <w:shd w:val="clear" w:color="auto" w:fill="CCFFFF"/>
    </w:pPr>
  </w:style>
  <w:style w:type="paragraph" w:customStyle="1" w:styleId="abodypkpodcrt">
    <w:name w:val="abody pk podcrt"/>
    <w:basedOn w:val="abodypk"/>
    <w:rsid w:val="00A40F3B"/>
    <w:rPr>
      <w:u w:val="single"/>
    </w:rPr>
  </w:style>
  <w:style w:type="paragraph" w:customStyle="1" w:styleId="tabelaal">
    <w:name w:val="tabela al"/>
    <w:basedOn w:val="tabela"/>
    <w:link w:val="tabelaalZnak"/>
    <w:rsid w:val="00A40F3B"/>
    <w:pPr>
      <w:numPr>
        <w:numId w:val="10"/>
      </w:numPr>
      <w:tabs>
        <w:tab w:val="left" w:pos="227"/>
      </w:tabs>
    </w:pPr>
  </w:style>
  <w:style w:type="character" w:customStyle="1" w:styleId="tabelaalZnak">
    <w:name w:val="tabela al Znak"/>
    <w:basedOn w:val="tabelaZnak"/>
    <w:link w:val="tabelaal"/>
    <w:rsid w:val="00A40F3B"/>
    <w:rPr>
      <w:rFonts w:ascii="Arial Narrow" w:hAnsi="Arial Narrow" w:cs="Arial"/>
    </w:rPr>
  </w:style>
  <w:style w:type="character" w:customStyle="1" w:styleId="Naslov3ZnakZnakZnakZnakZnak">
    <w:name w:val="Naslov 3 Znak Znak Znak Znak Znak"/>
    <w:rsid w:val="00A40F3B"/>
    <w:rPr>
      <w:rFonts w:ascii="Arial" w:eastAsia="Batang" w:hAnsi="Arial" w:cs="Arial"/>
      <w:b/>
      <w:bCs/>
      <w:sz w:val="22"/>
      <w:szCs w:val="26"/>
      <w:lang w:val="sl-SI" w:eastAsia="ko-KR" w:bidi="ar-SA"/>
    </w:rPr>
  </w:style>
  <w:style w:type="paragraph" w:customStyle="1" w:styleId="alineja">
    <w:name w:val="alineja"/>
    <w:basedOn w:val="Navaden"/>
    <w:rsid w:val="00A40F3B"/>
    <w:pPr>
      <w:tabs>
        <w:tab w:val="left" w:pos="340"/>
        <w:tab w:val="num" w:pos="607"/>
      </w:tabs>
      <w:spacing w:before="40" w:after="0" w:line="280" w:lineRule="exact"/>
      <w:ind w:left="340" w:hanging="380"/>
    </w:pPr>
    <w:rPr>
      <w:rFonts w:ascii="Times New Roman" w:eastAsia="Batang" w:hAnsi="Times New Roman" w:cs="Times New Roman"/>
      <w:sz w:val="24"/>
      <w:szCs w:val="24"/>
      <w:lang w:eastAsia="ko-KR"/>
    </w:rPr>
  </w:style>
  <w:style w:type="paragraph" w:customStyle="1" w:styleId="1">
    <w:name w:val="1"/>
    <w:basedOn w:val="Navaden"/>
    <w:next w:val="Navaden"/>
    <w:autoRedefine/>
    <w:rsid w:val="00A40F3B"/>
    <w:pPr>
      <w:spacing w:line="240" w:lineRule="exact"/>
      <w:jc w:val="center"/>
    </w:pPr>
    <w:rPr>
      <w:rFonts w:ascii="Times New Roman" w:eastAsia="Times New Roman" w:hAnsi="Times New Roman" w:cs="Times New Roman"/>
      <w:b/>
      <w:color w:val="800000"/>
      <w:szCs w:val="24"/>
      <w:lang w:val="en-US"/>
    </w:rPr>
  </w:style>
  <w:style w:type="paragraph" w:customStyle="1" w:styleId="SlogtabelaKrepko">
    <w:name w:val="Slog tabela + Krepko"/>
    <w:basedOn w:val="tabela"/>
    <w:link w:val="SlogtabelaKrepkoZnak"/>
    <w:rsid w:val="00A40F3B"/>
    <w:rPr>
      <w:b/>
      <w:bCs/>
    </w:rPr>
  </w:style>
  <w:style w:type="character" w:customStyle="1" w:styleId="SlogtabelaKrepkoZnak">
    <w:name w:val="Slog tabela + Krepko Znak"/>
    <w:link w:val="SlogtabelaKrepko"/>
    <w:rsid w:val="00A40F3B"/>
    <w:rPr>
      <w:rFonts w:ascii="Arial Narrow" w:hAnsi="Arial Narrow" w:cs="Arial"/>
      <w:b/>
      <w:bCs/>
    </w:rPr>
  </w:style>
  <w:style w:type="paragraph" w:customStyle="1" w:styleId="ZnakZnak1">
    <w:name w:val="Znak Znak1"/>
    <w:basedOn w:val="Navaden"/>
    <w:semiHidden/>
    <w:rsid w:val="00A40F3B"/>
    <w:pPr>
      <w:spacing w:line="240" w:lineRule="exact"/>
      <w:jc w:val="left"/>
    </w:pPr>
    <w:rPr>
      <w:rFonts w:ascii="Tahoma" w:eastAsia="Times New Roman" w:hAnsi="Tahoma" w:cs="Tahoma"/>
      <w:color w:val="222222"/>
      <w:sz w:val="20"/>
      <w:szCs w:val="20"/>
      <w:lang w:val="en-US"/>
    </w:rPr>
  </w:style>
  <w:style w:type="paragraph" w:customStyle="1" w:styleId="SlogNaslov2Za3ptRazmikvrsticNatanno14pt">
    <w:name w:val="Slog Naslov 2 + Za:  3 pt Razmik vrstic:  Natančno 14 pt"/>
    <w:basedOn w:val="Naslov2"/>
    <w:rsid w:val="00A40F3B"/>
    <w:pPr>
      <w:keepLines w:val="0"/>
      <w:numPr>
        <w:ilvl w:val="0"/>
        <w:numId w:val="0"/>
      </w:numPr>
      <w:spacing w:before="400" w:after="60" w:line="280" w:lineRule="exact"/>
      <w:ind w:left="717" w:hanging="360"/>
    </w:pPr>
    <w:rPr>
      <w:rFonts w:ascii="Times New Roman" w:hAnsi="Times New Roman" w:cs="Times New Roman"/>
      <w:b/>
      <w:bCs/>
      <w:szCs w:val="20"/>
    </w:rPr>
  </w:style>
  <w:style w:type="paragraph" w:customStyle="1" w:styleId="aalinejazamik">
    <w:name w:val="a alineja zamik"/>
    <w:basedOn w:val="aalinejanivo1"/>
    <w:rsid w:val="00A40F3B"/>
    <w:pPr>
      <w:ind w:left="357" w:hanging="357"/>
    </w:pPr>
  </w:style>
  <w:style w:type="character" w:customStyle="1" w:styleId="Znak2">
    <w:name w:val="Znak2"/>
    <w:rsid w:val="00A40F3B"/>
    <w:rPr>
      <w:rFonts w:ascii="Arial" w:eastAsia="Batang" w:hAnsi="Arial" w:cs="Arial"/>
      <w:b/>
      <w:bCs/>
      <w:sz w:val="22"/>
      <w:szCs w:val="26"/>
      <w:lang w:eastAsia="ko-KR"/>
    </w:rPr>
  </w:style>
  <w:style w:type="paragraph" w:customStyle="1" w:styleId="ZnakZnak11">
    <w:name w:val="Znak Znak11"/>
    <w:basedOn w:val="Navaden"/>
    <w:semiHidden/>
    <w:rsid w:val="00A40F3B"/>
    <w:pPr>
      <w:spacing w:line="240" w:lineRule="exact"/>
      <w:jc w:val="left"/>
    </w:pPr>
    <w:rPr>
      <w:rFonts w:ascii="Tahoma" w:eastAsia="Times New Roman" w:hAnsi="Tahoma" w:cs="Tahoma"/>
      <w:color w:val="222222"/>
      <w:sz w:val="20"/>
      <w:szCs w:val="20"/>
      <w:lang w:val="en-US"/>
    </w:rPr>
  </w:style>
  <w:style w:type="paragraph" w:customStyle="1" w:styleId="aalinieja2nivo">
    <w:name w:val="a alinieja 2 nivo"/>
    <w:rsid w:val="00A40F3B"/>
    <w:pPr>
      <w:tabs>
        <w:tab w:val="left" w:pos="567"/>
      </w:tabs>
      <w:spacing w:after="0" w:line="240" w:lineRule="auto"/>
      <w:ind w:left="907" w:hanging="567"/>
    </w:pPr>
    <w:rPr>
      <w:rFonts w:ascii="Arial" w:eastAsia="Times New Roman" w:hAnsi="Arial" w:cs="Times New Roman"/>
      <w:color w:val="000000"/>
      <w:sz w:val="20"/>
      <w:szCs w:val="20"/>
      <w:lang w:eastAsia="sl-SI"/>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A40F3B"/>
  </w:style>
  <w:style w:type="paragraph" w:customStyle="1" w:styleId="Natevanje-pike">
    <w:name w:val="Naštevanje - pike"/>
    <w:basedOn w:val="abody"/>
    <w:link w:val="Natevanje-pikeZnak"/>
    <w:qFormat/>
    <w:rsid w:val="00A40F3B"/>
    <w:pPr>
      <w:numPr>
        <w:numId w:val="12"/>
      </w:numPr>
      <w:spacing w:before="40"/>
    </w:pPr>
  </w:style>
  <w:style w:type="paragraph" w:customStyle="1" w:styleId="Natevanjertice">
    <w:name w:val="Naštevanje črtice"/>
    <w:basedOn w:val="abody"/>
    <w:link w:val="NatevanjerticeZnak"/>
    <w:qFormat/>
    <w:rsid w:val="00A40F3B"/>
    <w:pPr>
      <w:numPr>
        <w:numId w:val="11"/>
      </w:numPr>
    </w:pPr>
  </w:style>
  <w:style w:type="character" w:customStyle="1" w:styleId="Natevanje-pikeZnak">
    <w:name w:val="Naštevanje - pike Znak"/>
    <w:basedOn w:val="abodyZnak"/>
    <w:link w:val="Natevanje-pike"/>
    <w:rsid w:val="00A40F3B"/>
    <w:rPr>
      <w:rFonts w:eastAsia="Calibri"/>
      <w:iCs/>
      <w:noProof/>
      <w:lang w:eastAsia="ko-KR"/>
    </w:rPr>
  </w:style>
  <w:style w:type="paragraph" w:customStyle="1" w:styleId="Navadenzamik">
    <w:name w:val="Navaden zamik"/>
    <w:basedOn w:val="abody"/>
    <w:link w:val="NavadenzamikZnak"/>
    <w:qFormat/>
    <w:rsid w:val="00A40F3B"/>
    <w:pPr>
      <w:ind w:left="364"/>
    </w:pPr>
  </w:style>
  <w:style w:type="character" w:customStyle="1" w:styleId="NatevanjerticeZnak">
    <w:name w:val="Naštevanje črtice Znak"/>
    <w:basedOn w:val="abodyZnak"/>
    <w:link w:val="Natevanjertice"/>
    <w:rsid w:val="00A40F3B"/>
    <w:rPr>
      <w:rFonts w:eastAsia="Calibri"/>
      <w:iCs/>
      <w:noProof/>
      <w:lang w:eastAsia="ko-KR"/>
    </w:rPr>
  </w:style>
  <w:style w:type="character" w:customStyle="1" w:styleId="NavadenzamikZnak">
    <w:name w:val="Navaden zamik Znak"/>
    <w:basedOn w:val="abodyZnak"/>
    <w:link w:val="Navadenzamik"/>
    <w:rsid w:val="00A40F3B"/>
    <w:rPr>
      <w:rFonts w:eastAsia="Calibri"/>
      <w:iCs/>
      <w:noProof/>
      <w:lang w:eastAsia="ko-KR"/>
    </w:rPr>
  </w:style>
  <w:style w:type="character" w:customStyle="1" w:styleId="normaltextrun1">
    <w:name w:val="normaltextrun1"/>
    <w:rsid w:val="00A40F3B"/>
  </w:style>
  <w:style w:type="paragraph" w:customStyle="1" w:styleId="odstavek">
    <w:name w:val="odstavek"/>
    <w:basedOn w:val="Navaden"/>
    <w:rsid w:val="00A40F3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
    <w:name w:val="tevilnatoka"/>
    <w:basedOn w:val="Navaden"/>
    <w:rsid w:val="00A40F3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A40F3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
    <w:name w:val="len"/>
    <w:basedOn w:val="Navaden"/>
    <w:rsid w:val="00A40F3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naslov">
    <w:name w:val="lennaslov"/>
    <w:basedOn w:val="Navaden"/>
    <w:rsid w:val="00A40F3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A40F3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Bodytext2">
    <w:name w:val="Body text (2)"/>
    <w:basedOn w:val="Privzetapisavaodstavka"/>
    <w:uiPriority w:val="99"/>
    <w:rsid w:val="00A40F3B"/>
    <w:rPr>
      <w:rFonts w:ascii="Arial Unicode MS" w:hAnsi="Arial Unicode MS" w:cs="Arial Unicode MS"/>
      <w:sz w:val="20"/>
      <w:szCs w:val="20"/>
      <w:shd w:val="clear" w:color="auto" w:fill="FFFFFF"/>
    </w:rPr>
  </w:style>
  <w:style w:type="numbering" w:customStyle="1" w:styleId="Trenutniseznam1">
    <w:name w:val="Trenutni seznam1"/>
    <w:uiPriority w:val="99"/>
    <w:rsid w:val="00A40F3B"/>
    <w:pPr>
      <w:numPr>
        <w:numId w:val="13"/>
      </w:numPr>
    </w:pPr>
  </w:style>
  <w:style w:type="character" w:customStyle="1" w:styleId="cf01">
    <w:name w:val="cf01"/>
    <w:basedOn w:val="Privzetapisavaodstavka"/>
    <w:rsid w:val="00A40F3B"/>
    <w:rPr>
      <w:rFonts w:ascii="Segoe UI" w:hAnsi="Segoe UI" w:cs="Segoe UI" w:hint="default"/>
      <w:sz w:val="18"/>
      <w:szCs w:val="18"/>
    </w:rPr>
  </w:style>
  <w:style w:type="character" w:customStyle="1" w:styleId="Neenpoudarek1">
    <w:name w:val="Nežen poudarek1"/>
    <w:basedOn w:val="Privzetapisavaodstavka"/>
    <w:uiPriority w:val="19"/>
    <w:qFormat/>
    <w:rsid w:val="00A40F3B"/>
    <w:rPr>
      <w:i/>
      <w:iCs/>
      <w:color w:val="404040"/>
    </w:rPr>
  </w:style>
  <w:style w:type="character" w:customStyle="1" w:styleId="cf11">
    <w:name w:val="cf11"/>
    <w:basedOn w:val="Privzetapisavaodstavka"/>
    <w:rsid w:val="00A40F3B"/>
    <w:rPr>
      <w:rFonts w:ascii="Segoe UI" w:hAnsi="Segoe UI" w:cs="Segoe UI" w:hint="default"/>
      <w:sz w:val="18"/>
      <w:szCs w:val="18"/>
      <w:shd w:val="clear" w:color="auto" w:fill="FFFFFF"/>
    </w:rPr>
  </w:style>
  <w:style w:type="character" w:customStyle="1" w:styleId="OdstavekZnak">
    <w:name w:val="Odstavek Znak"/>
    <w:link w:val="Odstavek0"/>
    <w:locked/>
    <w:rsid w:val="00A40F3B"/>
    <w:rPr>
      <w:rFonts w:ascii="Calibri" w:eastAsia="Calibri" w:hAnsi="Calibri" w:cs="Calibri"/>
      <w:color w:val="000000"/>
    </w:rPr>
  </w:style>
  <w:style w:type="paragraph" w:customStyle="1" w:styleId="Odstavek0">
    <w:name w:val="Odstavek"/>
    <w:basedOn w:val="Navaden"/>
    <w:link w:val="OdstavekZnak"/>
    <w:qFormat/>
    <w:rsid w:val="00A40F3B"/>
    <w:pPr>
      <w:overflowPunct w:val="0"/>
      <w:autoSpaceDE w:val="0"/>
      <w:autoSpaceDN w:val="0"/>
      <w:adjustRightInd w:val="0"/>
      <w:spacing w:before="240" w:after="0" w:line="240" w:lineRule="auto"/>
      <w:ind w:firstLine="1021"/>
    </w:pPr>
    <w:rPr>
      <w:rFonts w:ascii="Calibri" w:eastAsia="Calibri" w:hAnsi="Calibri" w:cs="Calibri"/>
      <w:color w:val="000000"/>
    </w:rPr>
  </w:style>
  <w:style w:type="paragraph" w:styleId="Sprotnaopomba-besedilo">
    <w:name w:val="footnote text"/>
    <w:basedOn w:val="Navaden"/>
    <w:link w:val="Sprotnaopomba-besediloZnak2"/>
    <w:uiPriority w:val="99"/>
    <w:semiHidden/>
    <w:unhideWhenUsed/>
    <w:rsid w:val="00A40F3B"/>
    <w:pPr>
      <w:spacing w:after="0" w:line="240" w:lineRule="auto"/>
    </w:pPr>
    <w:rPr>
      <w:sz w:val="20"/>
      <w:szCs w:val="20"/>
    </w:rPr>
  </w:style>
  <w:style w:type="character" w:customStyle="1" w:styleId="Sprotnaopomba-besediloZnak2">
    <w:name w:val="Sprotna opomba - besedilo Znak2"/>
    <w:basedOn w:val="Privzetapisavaodstavka"/>
    <w:link w:val="Sprotnaopomba-besedilo"/>
    <w:uiPriority w:val="99"/>
    <w:semiHidden/>
    <w:rsid w:val="00A40F3B"/>
    <w:rPr>
      <w:sz w:val="20"/>
      <w:szCs w:val="20"/>
    </w:rPr>
  </w:style>
  <w:style w:type="paragraph" w:styleId="Golobesedilo">
    <w:name w:val="Plain Text"/>
    <w:basedOn w:val="Navaden"/>
    <w:link w:val="GolobesediloZnak1"/>
    <w:uiPriority w:val="99"/>
    <w:semiHidden/>
    <w:unhideWhenUsed/>
    <w:rsid w:val="00A40F3B"/>
    <w:pPr>
      <w:spacing w:after="0" w:line="240" w:lineRule="auto"/>
    </w:pPr>
    <w:rPr>
      <w:rFonts w:ascii="Consolas" w:hAnsi="Consolas"/>
      <w:sz w:val="21"/>
      <w:szCs w:val="21"/>
    </w:rPr>
  </w:style>
  <w:style w:type="character" w:customStyle="1" w:styleId="GolobesediloZnak1">
    <w:name w:val="Golo besedilo Znak1"/>
    <w:basedOn w:val="Privzetapisavaodstavka"/>
    <w:link w:val="Golobesedilo"/>
    <w:uiPriority w:val="99"/>
    <w:semiHidden/>
    <w:rsid w:val="00A40F3B"/>
    <w:rPr>
      <w:rFonts w:ascii="Consolas" w:hAnsi="Consolas"/>
      <w:sz w:val="21"/>
      <w:szCs w:val="21"/>
    </w:rPr>
  </w:style>
  <w:style w:type="table" w:styleId="Tabelamrea4poudarek1">
    <w:name w:val="Grid Table 4 Accent 1"/>
    <w:basedOn w:val="Navadnatabela"/>
    <w:uiPriority w:val="49"/>
    <w:rsid w:val="00A40F3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seznam3poudarek1">
    <w:name w:val="List Table 3 Accent 1"/>
    <w:basedOn w:val="Navadnatabela"/>
    <w:uiPriority w:val="48"/>
    <w:rsid w:val="00A40F3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elatemnamrea5poudarek1">
    <w:name w:val="Grid Table 5 Dark Accent 1"/>
    <w:basedOn w:val="Navadnatabela"/>
    <w:uiPriority w:val="50"/>
    <w:rsid w:val="00A40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abarvnamrea7poudarek1">
    <w:name w:val="Grid Table 7 Colorful Accent 1"/>
    <w:basedOn w:val="Navadnatabela"/>
    <w:uiPriority w:val="52"/>
    <w:rsid w:val="00A40F3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styleId="Neenpoudarek">
    <w:name w:val="Subtle Emphasis"/>
    <w:basedOn w:val="Privzetapisavaodstavka"/>
    <w:uiPriority w:val="19"/>
    <w:qFormat/>
    <w:rsid w:val="00A40F3B"/>
    <w:rPr>
      <w:i/>
      <w:iCs/>
      <w:color w:val="404040" w:themeColor="text1" w:themeTint="BF"/>
    </w:rPr>
  </w:style>
  <w:style w:type="paragraph" w:styleId="Kazalovsebine1">
    <w:name w:val="toc 1"/>
    <w:basedOn w:val="Navaden"/>
    <w:next w:val="Navaden"/>
    <w:autoRedefine/>
    <w:uiPriority w:val="39"/>
    <w:unhideWhenUsed/>
    <w:rsid w:val="00726717"/>
    <w:pPr>
      <w:spacing w:after="100"/>
    </w:pPr>
  </w:style>
  <w:style w:type="paragraph" w:styleId="Kazalovsebine2">
    <w:name w:val="toc 2"/>
    <w:basedOn w:val="Navaden"/>
    <w:next w:val="Navaden"/>
    <w:autoRedefine/>
    <w:uiPriority w:val="39"/>
    <w:unhideWhenUsed/>
    <w:rsid w:val="00726717"/>
    <w:pPr>
      <w:spacing w:after="100"/>
      <w:ind w:left="220"/>
    </w:pPr>
  </w:style>
  <w:style w:type="paragraph" w:styleId="Kazalovsebine3">
    <w:name w:val="toc 3"/>
    <w:basedOn w:val="Navaden"/>
    <w:next w:val="Navaden"/>
    <w:autoRedefine/>
    <w:uiPriority w:val="39"/>
    <w:unhideWhenUsed/>
    <w:rsid w:val="00B30478"/>
    <w:pPr>
      <w:tabs>
        <w:tab w:val="left" w:pos="1200"/>
        <w:tab w:val="right" w:leader="dot" w:pos="9487"/>
      </w:tabs>
      <w:spacing w:after="100"/>
      <w:ind w:left="440" w:hanging="298"/>
    </w:pPr>
  </w:style>
  <w:style w:type="paragraph" w:styleId="Kazalovsebine4">
    <w:name w:val="toc 4"/>
    <w:basedOn w:val="Navaden"/>
    <w:next w:val="Navaden"/>
    <w:autoRedefine/>
    <w:uiPriority w:val="39"/>
    <w:unhideWhenUsed/>
    <w:rsid w:val="00726717"/>
    <w:pPr>
      <w:spacing w:after="100"/>
      <w:ind w:left="660"/>
    </w:pPr>
  </w:style>
  <w:style w:type="paragraph" w:styleId="Napis">
    <w:name w:val="caption"/>
    <w:basedOn w:val="Navaden"/>
    <w:next w:val="Navaden"/>
    <w:unhideWhenUsed/>
    <w:qFormat/>
    <w:rsid w:val="000409BD"/>
    <w:pPr>
      <w:keepNext/>
      <w:spacing w:before="120" w:after="120" w:line="260" w:lineRule="atLeast"/>
    </w:pPr>
    <w:rPr>
      <w:rFonts w:eastAsia="Times New Roman" w:cstheme="minorHAnsi"/>
      <w:b/>
      <w:bCs/>
      <w:color w:val="000000"/>
    </w:rPr>
  </w:style>
  <w:style w:type="paragraph" w:styleId="Kazalovsebine5">
    <w:name w:val="toc 5"/>
    <w:basedOn w:val="Navaden"/>
    <w:next w:val="Navaden"/>
    <w:autoRedefine/>
    <w:uiPriority w:val="39"/>
    <w:unhideWhenUsed/>
    <w:rsid w:val="000864C5"/>
    <w:pPr>
      <w:spacing w:after="100" w:line="278" w:lineRule="auto"/>
      <w:ind w:left="960"/>
      <w:jc w:val="left"/>
    </w:pPr>
    <w:rPr>
      <w:rFonts w:eastAsiaTheme="minorEastAsia"/>
      <w:kern w:val="2"/>
      <w:sz w:val="24"/>
      <w:szCs w:val="24"/>
      <w:lang w:eastAsia="sl-SI"/>
      <w14:ligatures w14:val="standardContextual"/>
    </w:rPr>
  </w:style>
  <w:style w:type="paragraph" w:styleId="Kazalovsebine6">
    <w:name w:val="toc 6"/>
    <w:basedOn w:val="Navaden"/>
    <w:next w:val="Navaden"/>
    <w:autoRedefine/>
    <w:uiPriority w:val="39"/>
    <w:unhideWhenUsed/>
    <w:rsid w:val="000864C5"/>
    <w:pPr>
      <w:spacing w:after="100" w:line="278" w:lineRule="auto"/>
      <w:ind w:left="1200"/>
      <w:jc w:val="left"/>
    </w:pPr>
    <w:rPr>
      <w:rFonts w:eastAsiaTheme="minorEastAsia"/>
      <w:kern w:val="2"/>
      <w:sz w:val="24"/>
      <w:szCs w:val="24"/>
      <w:lang w:eastAsia="sl-SI"/>
      <w14:ligatures w14:val="standardContextual"/>
    </w:rPr>
  </w:style>
  <w:style w:type="paragraph" w:styleId="Kazalovsebine7">
    <w:name w:val="toc 7"/>
    <w:basedOn w:val="Navaden"/>
    <w:next w:val="Navaden"/>
    <w:autoRedefine/>
    <w:uiPriority w:val="39"/>
    <w:unhideWhenUsed/>
    <w:rsid w:val="000864C5"/>
    <w:pPr>
      <w:spacing w:after="100" w:line="278" w:lineRule="auto"/>
      <w:ind w:left="1440"/>
      <w:jc w:val="left"/>
    </w:pPr>
    <w:rPr>
      <w:rFonts w:eastAsiaTheme="minorEastAsia"/>
      <w:kern w:val="2"/>
      <w:sz w:val="24"/>
      <w:szCs w:val="24"/>
      <w:lang w:eastAsia="sl-SI"/>
      <w14:ligatures w14:val="standardContextual"/>
    </w:rPr>
  </w:style>
  <w:style w:type="paragraph" w:styleId="Kazalovsebine8">
    <w:name w:val="toc 8"/>
    <w:basedOn w:val="Navaden"/>
    <w:next w:val="Navaden"/>
    <w:autoRedefine/>
    <w:uiPriority w:val="39"/>
    <w:unhideWhenUsed/>
    <w:rsid w:val="000864C5"/>
    <w:pPr>
      <w:spacing w:after="100" w:line="278" w:lineRule="auto"/>
      <w:ind w:left="1680"/>
      <w:jc w:val="left"/>
    </w:pPr>
    <w:rPr>
      <w:rFonts w:eastAsiaTheme="minorEastAsia"/>
      <w:kern w:val="2"/>
      <w:sz w:val="24"/>
      <w:szCs w:val="24"/>
      <w:lang w:eastAsia="sl-SI"/>
      <w14:ligatures w14:val="standardContextual"/>
    </w:rPr>
  </w:style>
  <w:style w:type="paragraph" w:styleId="Kazalovsebine9">
    <w:name w:val="toc 9"/>
    <w:basedOn w:val="Navaden"/>
    <w:next w:val="Navaden"/>
    <w:autoRedefine/>
    <w:uiPriority w:val="39"/>
    <w:unhideWhenUsed/>
    <w:rsid w:val="000864C5"/>
    <w:pPr>
      <w:spacing w:after="100" w:line="278" w:lineRule="auto"/>
      <w:ind w:left="1920"/>
      <w:jc w:val="left"/>
    </w:pPr>
    <w:rPr>
      <w:rFonts w:eastAsiaTheme="minorEastAsia"/>
      <w:kern w:val="2"/>
      <w:sz w:val="24"/>
      <w:szCs w:val="24"/>
      <w:lang w:eastAsia="sl-SI"/>
      <w14:ligatures w14:val="standardContextual"/>
    </w:rPr>
  </w:style>
  <w:style w:type="paragraph" w:styleId="NaslovTOC">
    <w:name w:val="TOC Heading"/>
    <w:basedOn w:val="Naslov1"/>
    <w:next w:val="Navaden"/>
    <w:uiPriority w:val="39"/>
    <w:unhideWhenUsed/>
    <w:qFormat/>
    <w:rsid w:val="003A3F89"/>
    <w:pPr>
      <w:keepLines/>
      <w:widowControl/>
      <w:numPr>
        <w:numId w:val="0"/>
      </w:numPr>
      <w:tabs>
        <w:tab w:val="clear" w:pos="1080"/>
      </w:tabs>
      <w:spacing w:before="240" w:line="259" w:lineRule="auto"/>
      <w:outlineLvl w:val="9"/>
    </w:pPr>
    <w:rPr>
      <w:rFonts w:asciiTheme="majorHAnsi" w:eastAsiaTheme="majorEastAsia" w:hAnsiTheme="majorHAnsi" w:cstheme="majorBidi"/>
      <w:b w:val="0"/>
      <w:color w:val="0F4761" w:themeColor="accent1" w:themeShade="BF"/>
      <w:sz w:val="32"/>
      <w:lang w:val="sl-SI" w:eastAsia="sl-SI"/>
    </w:rPr>
  </w:style>
  <w:style w:type="numbering" w:customStyle="1" w:styleId="Trenutniseznam2">
    <w:name w:val="Trenutni seznam2"/>
    <w:uiPriority w:val="99"/>
    <w:rsid w:val="005F597C"/>
    <w:pPr>
      <w:numPr>
        <w:numId w:val="84"/>
      </w:numPr>
    </w:pPr>
  </w:style>
  <w:style w:type="paragraph" w:customStyle="1" w:styleId="pf0">
    <w:name w:val="pf0"/>
    <w:basedOn w:val="Navaden"/>
    <w:rsid w:val="00CC786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518">
      <w:bodyDiv w:val="1"/>
      <w:marLeft w:val="0"/>
      <w:marRight w:val="0"/>
      <w:marTop w:val="0"/>
      <w:marBottom w:val="0"/>
      <w:divBdr>
        <w:top w:val="none" w:sz="0" w:space="0" w:color="auto"/>
        <w:left w:val="none" w:sz="0" w:space="0" w:color="auto"/>
        <w:bottom w:val="none" w:sz="0" w:space="0" w:color="auto"/>
        <w:right w:val="none" w:sz="0" w:space="0" w:color="auto"/>
      </w:divBdr>
    </w:div>
    <w:div w:id="54742171">
      <w:bodyDiv w:val="1"/>
      <w:marLeft w:val="0"/>
      <w:marRight w:val="0"/>
      <w:marTop w:val="0"/>
      <w:marBottom w:val="0"/>
      <w:divBdr>
        <w:top w:val="none" w:sz="0" w:space="0" w:color="auto"/>
        <w:left w:val="none" w:sz="0" w:space="0" w:color="auto"/>
        <w:bottom w:val="none" w:sz="0" w:space="0" w:color="auto"/>
        <w:right w:val="none" w:sz="0" w:space="0" w:color="auto"/>
      </w:divBdr>
    </w:div>
    <w:div w:id="75133424">
      <w:bodyDiv w:val="1"/>
      <w:marLeft w:val="0"/>
      <w:marRight w:val="0"/>
      <w:marTop w:val="0"/>
      <w:marBottom w:val="0"/>
      <w:divBdr>
        <w:top w:val="none" w:sz="0" w:space="0" w:color="auto"/>
        <w:left w:val="none" w:sz="0" w:space="0" w:color="auto"/>
        <w:bottom w:val="none" w:sz="0" w:space="0" w:color="auto"/>
        <w:right w:val="none" w:sz="0" w:space="0" w:color="auto"/>
      </w:divBdr>
    </w:div>
    <w:div w:id="75246878">
      <w:bodyDiv w:val="1"/>
      <w:marLeft w:val="0"/>
      <w:marRight w:val="0"/>
      <w:marTop w:val="0"/>
      <w:marBottom w:val="0"/>
      <w:divBdr>
        <w:top w:val="none" w:sz="0" w:space="0" w:color="auto"/>
        <w:left w:val="none" w:sz="0" w:space="0" w:color="auto"/>
        <w:bottom w:val="none" w:sz="0" w:space="0" w:color="auto"/>
        <w:right w:val="none" w:sz="0" w:space="0" w:color="auto"/>
      </w:divBdr>
    </w:div>
    <w:div w:id="158543592">
      <w:bodyDiv w:val="1"/>
      <w:marLeft w:val="0"/>
      <w:marRight w:val="0"/>
      <w:marTop w:val="0"/>
      <w:marBottom w:val="0"/>
      <w:divBdr>
        <w:top w:val="none" w:sz="0" w:space="0" w:color="auto"/>
        <w:left w:val="none" w:sz="0" w:space="0" w:color="auto"/>
        <w:bottom w:val="none" w:sz="0" w:space="0" w:color="auto"/>
        <w:right w:val="none" w:sz="0" w:space="0" w:color="auto"/>
      </w:divBdr>
    </w:div>
    <w:div w:id="278609176">
      <w:bodyDiv w:val="1"/>
      <w:marLeft w:val="0"/>
      <w:marRight w:val="0"/>
      <w:marTop w:val="0"/>
      <w:marBottom w:val="0"/>
      <w:divBdr>
        <w:top w:val="none" w:sz="0" w:space="0" w:color="auto"/>
        <w:left w:val="none" w:sz="0" w:space="0" w:color="auto"/>
        <w:bottom w:val="none" w:sz="0" w:space="0" w:color="auto"/>
        <w:right w:val="none" w:sz="0" w:space="0" w:color="auto"/>
      </w:divBdr>
    </w:div>
    <w:div w:id="408502784">
      <w:bodyDiv w:val="1"/>
      <w:marLeft w:val="0"/>
      <w:marRight w:val="0"/>
      <w:marTop w:val="0"/>
      <w:marBottom w:val="0"/>
      <w:divBdr>
        <w:top w:val="none" w:sz="0" w:space="0" w:color="auto"/>
        <w:left w:val="none" w:sz="0" w:space="0" w:color="auto"/>
        <w:bottom w:val="none" w:sz="0" w:space="0" w:color="auto"/>
        <w:right w:val="none" w:sz="0" w:space="0" w:color="auto"/>
      </w:divBdr>
    </w:div>
    <w:div w:id="413940072">
      <w:bodyDiv w:val="1"/>
      <w:marLeft w:val="0"/>
      <w:marRight w:val="0"/>
      <w:marTop w:val="0"/>
      <w:marBottom w:val="0"/>
      <w:divBdr>
        <w:top w:val="none" w:sz="0" w:space="0" w:color="auto"/>
        <w:left w:val="none" w:sz="0" w:space="0" w:color="auto"/>
        <w:bottom w:val="none" w:sz="0" w:space="0" w:color="auto"/>
        <w:right w:val="none" w:sz="0" w:space="0" w:color="auto"/>
      </w:divBdr>
    </w:div>
    <w:div w:id="442572848">
      <w:bodyDiv w:val="1"/>
      <w:marLeft w:val="0"/>
      <w:marRight w:val="0"/>
      <w:marTop w:val="0"/>
      <w:marBottom w:val="0"/>
      <w:divBdr>
        <w:top w:val="none" w:sz="0" w:space="0" w:color="auto"/>
        <w:left w:val="none" w:sz="0" w:space="0" w:color="auto"/>
        <w:bottom w:val="none" w:sz="0" w:space="0" w:color="auto"/>
        <w:right w:val="none" w:sz="0" w:space="0" w:color="auto"/>
      </w:divBdr>
    </w:div>
    <w:div w:id="493642549">
      <w:bodyDiv w:val="1"/>
      <w:marLeft w:val="0"/>
      <w:marRight w:val="0"/>
      <w:marTop w:val="0"/>
      <w:marBottom w:val="0"/>
      <w:divBdr>
        <w:top w:val="none" w:sz="0" w:space="0" w:color="auto"/>
        <w:left w:val="none" w:sz="0" w:space="0" w:color="auto"/>
        <w:bottom w:val="none" w:sz="0" w:space="0" w:color="auto"/>
        <w:right w:val="none" w:sz="0" w:space="0" w:color="auto"/>
      </w:divBdr>
    </w:div>
    <w:div w:id="501622294">
      <w:bodyDiv w:val="1"/>
      <w:marLeft w:val="0"/>
      <w:marRight w:val="0"/>
      <w:marTop w:val="0"/>
      <w:marBottom w:val="0"/>
      <w:divBdr>
        <w:top w:val="none" w:sz="0" w:space="0" w:color="auto"/>
        <w:left w:val="none" w:sz="0" w:space="0" w:color="auto"/>
        <w:bottom w:val="none" w:sz="0" w:space="0" w:color="auto"/>
        <w:right w:val="none" w:sz="0" w:space="0" w:color="auto"/>
      </w:divBdr>
    </w:div>
    <w:div w:id="502669352">
      <w:bodyDiv w:val="1"/>
      <w:marLeft w:val="0"/>
      <w:marRight w:val="0"/>
      <w:marTop w:val="0"/>
      <w:marBottom w:val="0"/>
      <w:divBdr>
        <w:top w:val="none" w:sz="0" w:space="0" w:color="auto"/>
        <w:left w:val="none" w:sz="0" w:space="0" w:color="auto"/>
        <w:bottom w:val="none" w:sz="0" w:space="0" w:color="auto"/>
        <w:right w:val="none" w:sz="0" w:space="0" w:color="auto"/>
      </w:divBdr>
    </w:div>
    <w:div w:id="513417916">
      <w:bodyDiv w:val="1"/>
      <w:marLeft w:val="0"/>
      <w:marRight w:val="0"/>
      <w:marTop w:val="0"/>
      <w:marBottom w:val="0"/>
      <w:divBdr>
        <w:top w:val="none" w:sz="0" w:space="0" w:color="auto"/>
        <w:left w:val="none" w:sz="0" w:space="0" w:color="auto"/>
        <w:bottom w:val="none" w:sz="0" w:space="0" w:color="auto"/>
        <w:right w:val="none" w:sz="0" w:space="0" w:color="auto"/>
      </w:divBdr>
      <w:divsChild>
        <w:div w:id="617029224">
          <w:marLeft w:val="0"/>
          <w:marRight w:val="0"/>
          <w:marTop w:val="0"/>
          <w:marBottom w:val="0"/>
          <w:divBdr>
            <w:top w:val="none" w:sz="0" w:space="0" w:color="auto"/>
            <w:left w:val="none" w:sz="0" w:space="0" w:color="auto"/>
            <w:bottom w:val="none" w:sz="0" w:space="0" w:color="auto"/>
            <w:right w:val="none" w:sz="0" w:space="0" w:color="auto"/>
          </w:divBdr>
        </w:div>
        <w:div w:id="2060592702">
          <w:marLeft w:val="0"/>
          <w:marRight w:val="0"/>
          <w:marTop w:val="0"/>
          <w:marBottom w:val="0"/>
          <w:divBdr>
            <w:top w:val="none" w:sz="0" w:space="0" w:color="auto"/>
            <w:left w:val="none" w:sz="0" w:space="0" w:color="auto"/>
            <w:bottom w:val="none" w:sz="0" w:space="0" w:color="auto"/>
            <w:right w:val="none" w:sz="0" w:space="0" w:color="auto"/>
          </w:divBdr>
        </w:div>
      </w:divsChild>
    </w:div>
    <w:div w:id="525103291">
      <w:bodyDiv w:val="1"/>
      <w:marLeft w:val="0"/>
      <w:marRight w:val="0"/>
      <w:marTop w:val="0"/>
      <w:marBottom w:val="0"/>
      <w:divBdr>
        <w:top w:val="none" w:sz="0" w:space="0" w:color="auto"/>
        <w:left w:val="none" w:sz="0" w:space="0" w:color="auto"/>
        <w:bottom w:val="none" w:sz="0" w:space="0" w:color="auto"/>
        <w:right w:val="none" w:sz="0" w:space="0" w:color="auto"/>
      </w:divBdr>
    </w:div>
    <w:div w:id="527908513">
      <w:bodyDiv w:val="1"/>
      <w:marLeft w:val="0"/>
      <w:marRight w:val="0"/>
      <w:marTop w:val="0"/>
      <w:marBottom w:val="0"/>
      <w:divBdr>
        <w:top w:val="none" w:sz="0" w:space="0" w:color="auto"/>
        <w:left w:val="none" w:sz="0" w:space="0" w:color="auto"/>
        <w:bottom w:val="none" w:sz="0" w:space="0" w:color="auto"/>
        <w:right w:val="none" w:sz="0" w:space="0" w:color="auto"/>
      </w:divBdr>
    </w:div>
    <w:div w:id="580331276">
      <w:bodyDiv w:val="1"/>
      <w:marLeft w:val="0"/>
      <w:marRight w:val="0"/>
      <w:marTop w:val="0"/>
      <w:marBottom w:val="0"/>
      <w:divBdr>
        <w:top w:val="none" w:sz="0" w:space="0" w:color="auto"/>
        <w:left w:val="none" w:sz="0" w:space="0" w:color="auto"/>
        <w:bottom w:val="none" w:sz="0" w:space="0" w:color="auto"/>
        <w:right w:val="none" w:sz="0" w:space="0" w:color="auto"/>
      </w:divBdr>
    </w:div>
    <w:div w:id="718213020">
      <w:bodyDiv w:val="1"/>
      <w:marLeft w:val="0"/>
      <w:marRight w:val="0"/>
      <w:marTop w:val="0"/>
      <w:marBottom w:val="0"/>
      <w:divBdr>
        <w:top w:val="none" w:sz="0" w:space="0" w:color="auto"/>
        <w:left w:val="none" w:sz="0" w:space="0" w:color="auto"/>
        <w:bottom w:val="none" w:sz="0" w:space="0" w:color="auto"/>
        <w:right w:val="none" w:sz="0" w:space="0" w:color="auto"/>
      </w:divBdr>
    </w:div>
    <w:div w:id="739986820">
      <w:bodyDiv w:val="1"/>
      <w:marLeft w:val="0"/>
      <w:marRight w:val="0"/>
      <w:marTop w:val="0"/>
      <w:marBottom w:val="0"/>
      <w:divBdr>
        <w:top w:val="none" w:sz="0" w:space="0" w:color="auto"/>
        <w:left w:val="none" w:sz="0" w:space="0" w:color="auto"/>
        <w:bottom w:val="none" w:sz="0" w:space="0" w:color="auto"/>
        <w:right w:val="none" w:sz="0" w:space="0" w:color="auto"/>
      </w:divBdr>
    </w:div>
    <w:div w:id="780295299">
      <w:bodyDiv w:val="1"/>
      <w:marLeft w:val="0"/>
      <w:marRight w:val="0"/>
      <w:marTop w:val="0"/>
      <w:marBottom w:val="0"/>
      <w:divBdr>
        <w:top w:val="none" w:sz="0" w:space="0" w:color="auto"/>
        <w:left w:val="none" w:sz="0" w:space="0" w:color="auto"/>
        <w:bottom w:val="none" w:sz="0" w:space="0" w:color="auto"/>
        <w:right w:val="none" w:sz="0" w:space="0" w:color="auto"/>
      </w:divBdr>
    </w:div>
    <w:div w:id="827599764">
      <w:bodyDiv w:val="1"/>
      <w:marLeft w:val="0"/>
      <w:marRight w:val="0"/>
      <w:marTop w:val="0"/>
      <w:marBottom w:val="0"/>
      <w:divBdr>
        <w:top w:val="none" w:sz="0" w:space="0" w:color="auto"/>
        <w:left w:val="none" w:sz="0" w:space="0" w:color="auto"/>
        <w:bottom w:val="none" w:sz="0" w:space="0" w:color="auto"/>
        <w:right w:val="none" w:sz="0" w:space="0" w:color="auto"/>
      </w:divBdr>
    </w:div>
    <w:div w:id="830485664">
      <w:bodyDiv w:val="1"/>
      <w:marLeft w:val="0"/>
      <w:marRight w:val="0"/>
      <w:marTop w:val="0"/>
      <w:marBottom w:val="0"/>
      <w:divBdr>
        <w:top w:val="none" w:sz="0" w:space="0" w:color="auto"/>
        <w:left w:val="none" w:sz="0" w:space="0" w:color="auto"/>
        <w:bottom w:val="none" w:sz="0" w:space="0" w:color="auto"/>
        <w:right w:val="none" w:sz="0" w:space="0" w:color="auto"/>
      </w:divBdr>
    </w:div>
    <w:div w:id="833228277">
      <w:bodyDiv w:val="1"/>
      <w:marLeft w:val="0"/>
      <w:marRight w:val="0"/>
      <w:marTop w:val="0"/>
      <w:marBottom w:val="0"/>
      <w:divBdr>
        <w:top w:val="none" w:sz="0" w:space="0" w:color="auto"/>
        <w:left w:val="none" w:sz="0" w:space="0" w:color="auto"/>
        <w:bottom w:val="none" w:sz="0" w:space="0" w:color="auto"/>
        <w:right w:val="none" w:sz="0" w:space="0" w:color="auto"/>
      </w:divBdr>
    </w:div>
    <w:div w:id="886573872">
      <w:bodyDiv w:val="1"/>
      <w:marLeft w:val="0"/>
      <w:marRight w:val="0"/>
      <w:marTop w:val="0"/>
      <w:marBottom w:val="0"/>
      <w:divBdr>
        <w:top w:val="none" w:sz="0" w:space="0" w:color="auto"/>
        <w:left w:val="none" w:sz="0" w:space="0" w:color="auto"/>
        <w:bottom w:val="none" w:sz="0" w:space="0" w:color="auto"/>
        <w:right w:val="none" w:sz="0" w:space="0" w:color="auto"/>
      </w:divBdr>
      <w:divsChild>
        <w:div w:id="809983502">
          <w:marLeft w:val="0"/>
          <w:marRight w:val="0"/>
          <w:marTop w:val="0"/>
          <w:marBottom w:val="120"/>
          <w:divBdr>
            <w:top w:val="none" w:sz="0" w:space="0" w:color="auto"/>
            <w:left w:val="none" w:sz="0" w:space="0" w:color="auto"/>
            <w:bottom w:val="none" w:sz="0" w:space="0" w:color="auto"/>
            <w:right w:val="none" w:sz="0" w:space="0" w:color="auto"/>
          </w:divBdr>
        </w:div>
        <w:div w:id="927347837">
          <w:marLeft w:val="0"/>
          <w:marRight w:val="0"/>
          <w:marTop w:val="240"/>
          <w:marBottom w:val="120"/>
          <w:divBdr>
            <w:top w:val="none" w:sz="0" w:space="0" w:color="auto"/>
            <w:left w:val="none" w:sz="0" w:space="0" w:color="auto"/>
            <w:bottom w:val="none" w:sz="0" w:space="0" w:color="auto"/>
            <w:right w:val="none" w:sz="0" w:space="0" w:color="auto"/>
          </w:divBdr>
        </w:div>
        <w:div w:id="1007830255">
          <w:marLeft w:val="0"/>
          <w:marRight w:val="0"/>
          <w:marTop w:val="0"/>
          <w:marBottom w:val="120"/>
          <w:divBdr>
            <w:top w:val="none" w:sz="0" w:space="0" w:color="auto"/>
            <w:left w:val="none" w:sz="0" w:space="0" w:color="auto"/>
            <w:bottom w:val="none" w:sz="0" w:space="0" w:color="auto"/>
            <w:right w:val="none" w:sz="0" w:space="0" w:color="auto"/>
          </w:divBdr>
        </w:div>
        <w:div w:id="1936555633">
          <w:marLeft w:val="0"/>
          <w:marRight w:val="0"/>
          <w:marTop w:val="0"/>
          <w:marBottom w:val="120"/>
          <w:divBdr>
            <w:top w:val="none" w:sz="0" w:space="0" w:color="auto"/>
            <w:left w:val="none" w:sz="0" w:space="0" w:color="auto"/>
            <w:bottom w:val="none" w:sz="0" w:space="0" w:color="auto"/>
            <w:right w:val="none" w:sz="0" w:space="0" w:color="auto"/>
          </w:divBdr>
        </w:div>
      </w:divsChild>
    </w:div>
    <w:div w:id="957685525">
      <w:bodyDiv w:val="1"/>
      <w:marLeft w:val="0"/>
      <w:marRight w:val="0"/>
      <w:marTop w:val="0"/>
      <w:marBottom w:val="0"/>
      <w:divBdr>
        <w:top w:val="none" w:sz="0" w:space="0" w:color="auto"/>
        <w:left w:val="none" w:sz="0" w:space="0" w:color="auto"/>
        <w:bottom w:val="none" w:sz="0" w:space="0" w:color="auto"/>
        <w:right w:val="none" w:sz="0" w:space="0" w:color="auto"/>
      </w:divBdr>
    </w:div>
    <w:div w:id="1026295560">
      <w:bodyDiv w:val="1"/>
      <w:marLeft w:val="0"/>
      <w:marRight w:val="0"/>
      <w:marTop w:val="0"/>
      <w:marBottom w:val="0"/>
      <w:divBdr>
        <w:top w:val="none" w:sz="0" w:space="0" w:color="auto"/>
        <w:left w:val="none" w:sz="0" w:space="0" w:color="auto"/>
        <w:bottom w:val="none" w:sz="0" w:space="0" w:color="auto"/>
        <w:right w:val="none" w:sz="0" w:space="0" w:color="auto"/>
      </w:divBdr>
    </w:div>
    <w:div w:id="1039210928">
      <w:bodyDiv w:val="1"/>
      <w:marLeft w:val="0"/>
      <w:marRight w:val="0"/>
      <w:marTop w:val="0"/>
      <w:marBottom w:val="0"/>
      <w:divBdr>
        <w:top w:val="none" w:sz="0" w:space="0" w:color="auto"/>
        <w:left w:val="none" w:sz="0" w:space="0" w:color="auto"/>
        <w:bottom w:val="none" w:sz="0" w:space="0" w:color="auto"/>
        <w:right w:val="none" w:sz="0" w:space="0" w:color="auto"/>
      </w:divBdr>
    </w:div>
    <w:div w:id="1041906701">
      <w:bodyDiv w:val="1"/>
      <w:marLeft w:val="0"/>
      <w:marRight w:val="0"/>
      <w:marTop w:val="0"/>
      <w:marBottom w:val="0"/>
      <w:divBdr>
        <w:top w:val="none" w:sz="0" w:space="0" w:color="auto"/>
        <w:left w:val="none" w:sz="0" w:space="0" w:color="auto"/>
        <w:bottom w:val="none" w:sz="0" w:space="0" w:color="auto"/>
        <w:right w:val="none" w:sz="0" w:space="0" w:color="auto"/>
      </w:divBdr>
    </w:div>
    <w:div w:id="1050612383">
      <w:bodyDiv w:val="1"/>
      <w:marLeft w:val="0"/>
      <w:marRight w:val="0"/>
      <w:marTop w:val="0"/>
      <w:marBottom w:val="0"/>
      <w:divBdr>
        <w:top w:val="none" w:sz="0" w:space="0" w:color="auto"/>
        <w:left w:val="none" w:sz="0" w:space="0" w:color="auto"/>
        <w:bottom w:val="none" w:sz="0" w:space="0" w:color="auto"/>
        <w:right w:val="none" w:sz="0" w:space="0" w:color="auto"/>
      </w:divBdr>
    </w:div>
    <w:div w:id="1058280721">
      <w:bodyDiv w:val="1"/>
      <w:marLeft w:val="0"/>
      <w:marRight w:val="0"/>
      <w:marTop w:val="0"/>
      <w:marBottom w:val="0"/>
      <w:divBdr>
        <w:top w:val="none" w:sz="0" w:space="0" w:color="auto"/>
        <w:left w:val="none" w:sz="0" w:space="0" w:color="auto"/>
        <w:bottom w:val="none" w:sz="0" w:space="0" w:color="auto"/>
        <w:right w:val="none" w:sz="0" w:space="0" w:color="auto"/>
      </w:divBdr>
    </w:div>
    <w:div w:id="1117682852">
      <w:bodyDiv w:val="1"/>
      <w:marLeft w:val="0"/>
      <w:marRight w:val="0"/>
      <w:marTop w:val="0"/>
      <w:marBottom w:val="0"/>
      <w:divBdr>
        <w:top w:val="none" w:sz="0" w:space="0" w:color="auto"/>
        <w:left w:val="none" w:sz="0" w:space="0" w:color="auto"/>
        <w:bottom w:val="none" w:sz="0" w:space="0" w:color="auto"/>
        <w:right w:val="none" w:sz="0" w:space="0" w:color="auto"/>
      </w:divBdr>
    </w:div>
    <w:div w:id="1152452937">
      <w:bodyDiv w:val="1"/>
      <w:marLeft w:val="0"/>
      <w:marRight w:val="0"/>
      <w:marTop w:val="0"/>
      <w:marBottom w:val="0"/>
      <w:divBdr>
        <w:top w:val="none" w:sz="0" w:space="0" w:color="auto"/>
        <w:left w:val="none" w:sz="0" w:space="0" w:color="auto"/>
        <w:bottom w:val="none" w:sz="0" w:space="0" w:color="auto"/>
        <w:right w:val="none" w:sz="0" w:space="0" w:color="auto"/>
      </w:divBdr>
    </w:div>
    <w:div w:id="1203977261">
      <w:bodyDiv w:val="1"/>
      <w:marLeft w:val="0"/>
      <w:marRight w:val="0"/>
      <w:marTop w:val="0"/>
      <w:marBottom w:val="0"/>
      <w:divBdr>
        <w:top w:val="none" w:sz="0" w:space="0" w:color="auto"/>
        <w:left w:val="none" w:sz="0" w:space="0" w:color="auto"/>
        <w:bottom w:val="none" w:sz="0" w:space="0" w:color="auto"/>
        <w:right w:val="none" w:sz="0" w:space="0" w:color="auto"/>
      </w:divBdr>
      <w:divsChild>
        <w:div w:id="1562204565">
          <w:marLeft w:val="0"/>
          <w:marRight w:val="0"/>
          <w:marTop w:val="0"/>
          <w:marBottom w:val="0"/>
          <w:divBdr>
            <w:top w:val="none" w:sz="0" w:space="0" w:color="auto"/>
            <w:left w:val="none" w:sz="0" w:space="0" w:color="auto"/>
            <w:bottom w:val="none" w:sz="0" w:space="0" w:color="auto"/>
            <w:right w:val="none" w:sz="0" w:space="0" w:color="auto"/>
          </w:divBdr>
        </w:div>
      </w:divsChild>
    </w:div>
    <w:div w:id="1205171611">
      <w:bodyDiv w:val="1"/>
      <w:marLeft w:val="0"/>
      <w:marRight w:val="0"/>
      <w:marTop w:val="0"/>
      <w:marBottom w:val="0"/>
      <w:divBdr>
        <w:top w:val="none" w:sz="0" w:space="0" w:color="auto"/>
        <w:left w:val="none" w:sz="0" w:space="0" w:color="auto"/>
        <w:bottom w:val="none" w:sz="0" w:space="0" w:color="auto"/>
        <w:right w:val="none" w:sz="0" w:space="0" w:color="auto"/>
      </w:divBdr>
    </w:div>
    <w:div w:id="1240823421">
      <w:bodyDiv w:val="1"/>
      <w:marLeft w:val="0"/>
      <w:marRight w:val="0"/>
      <w:marTop w:val="0"/>
      <w:marBottom w:val="0"/>
      <w:divBdr>
        <w:top w:val="none" w:sz="0" w:space="0" w:color="auto"/>
        <w:left w:val="none" w:sz="0" w:space="0" w:color="auto"/>
        <w:bottom w:val="none" w:sz="0" w:space="0" w:color="auto"/>
        <w:right w:val="none" w:sz="0" w:space="0" w:color="auto"/>
      </w:divBdr>
    </w:div>
    <w:div w:id="1260523800">
      <w:bodyDiv w:val="1"/>
      <w:marLeft w:val="0"/>
      <w:marRight w:val="0"/>
      <w:marTop w:val="0"/>
      <w:marBottom w:val="0"/>
      <w:divBdr>
        <w:top w:val="none" w:sz="0" w:space="0" w:color="auto"/>
        <w:left w:val="none" w:sz="0" w:space="0" w:color="auto"/>
        <w:bottom w:val="none" w:sz="0" w:space="0" w:color="auto"/>
        <w:right w:val="none" w:sz="0" w:space="0" w:color="auto"/>
      </w:divBdr>
    </w:div>
    <w:div w:id="1285580063">
      <w:bodyDiv w:val="1"/>
      <w:marLeft w:val="0"/>
      <w:marRight w:val="0"/>
      <w:marTop w:val="0"/>
      <w:marBottom w:val="0"/>
      <w:divBdr>
        <w:top w:val="none" w:sz="0" w:space="0" w:color="auto"/>
        <w:left w:val="none" w:sz="0" w:space="0" w:color="auto"/>
        <w:bottom w:val="none" w:sz="0" w:space="0" w:color="auto"/>
        <w:right w:val="none" w:sz="0" w:space="0" w:color="auto"/>
      </w:divBdr>
    </w:div>
    <w:div w:id="1323239223">
      <w:bodyDiv w:val="1"/>
      <w:marLeft w:val="0"/>
      <w:marRight w:val="0"/>
      <w:marTop w:val="0"/>
      <w:marBottom w:val="0"/>
      <w:divBdr>
        <w:top w:val="none" w:sz="0" w:space="0" w:color="auto"/>
        <w:left w:val="none" w:sz="0" w:space="0" w:color="auto"/>
        <w:bottom w:val="none" w:sz="0" w:space="0" w:color="auto"/>
        <w:right w:val="none" w:sz="0" w:space="0" w:color="auto"/>
      </w:divBdr>
    </w:div>
    <w:div w:id="1380132416">
      <w:bodyDiv w:val="1"/>
      <w:marLeft w:val="0"/>
      <w:marRight w:val="0"/>
      <w:marTop w:val="0"/>
      <w:marBottom w:val="0"/>
      <w:divBdr>
        <w:top w:val="none" w:sz="0" w:space="0" w:color="auto"/>
        <w:left w:val="none" w:sz="0" w:space="0" w:color="auto"/>
        <w:bottom w:val="none" w:sz="0" w:space="0" w:color="auto"/>
        <w:right w:val="none" w:sz="0" w:space="0" w:color="auto"/>
      </w:divBdr>
    </w:div>
    <w:div w:id="1391464881">
      <w:bodyDiv w:val="1"/>
      <w:marLeft w:val="0"/>
      <w:marRight w:val="0"/>
      <w:marTop w:val="0"/>
      <w:marBottom w:val="0"/>
      <w:divBdr>
        <w:top w:val="none" w:sz="0" w:space="0" w:color="auto"/>
        <w:left w:val="none" w:sz="0" w:space="0" w:color="auto"/>
        <w:bottom w:val="none" w:sz="0" w:space="0" w:color="auto"/>
        <w:right w:val="none" w:sz="0" w:space="0" w:color="auto"/>
      </w:divBdr>
    </w:div>
    <w:div w:id="1392772470">
      <w:bodyDiv w:val="1"/>
      <w:marLeft w:val="0"/>
      <w:marRight w:val="0"/>
      <w:marTop w:val="0"/>
      <w:marBottom w:val="0"/>
      <w:divBdr>
        <w:top w:val="none" w:sz="0" w:space="0" w:color="auto"/>
        <w:left w:val="none" w:sz="0" w:space="0" w:color="auto"/>
        <w:bottom w:val="none" w:sz="0" w:space="0" w:color="auto"/>
        <w:right w:val="none" w:sz="0" w:space="0" w:color="auto"/>
      </w:divBdr>
    </w:div>
    <w:div w:id="1435318918">
      <w:bodyDiv w:val="1"/>
      <w:marLeft w:val="0"/>
      <w:marRight w:val="0"/>
      <w:marTop w:val="0"/>
      <w:marBottom w:val="0"/>
      <w:divBdr>
        <w:top w:val="none" w:sz="0" w:space="0" w:color="auto"/>
        <w:left w:val="none" w:sz="0" w:space="0" w:color="auto"/>
        <w:bottom w:val="none" w:sz="0" w:space="0" w:color="auto"/>
        <w:right w:val="none" w:sz="0" w:space="0" w:color="auto"/>
      </w:divBdr>
    </w:div>
    <w:div w:id="1517843404">
      <w:bodyDiv w:val="1"/>
      <w:marLeft w:val="0"/>
      <w:marRight w:val="0"/>
      <w:marTop w:val="0"/>
      <w:marBottom w:val="0"/>
      <w:divBdr>
        <w:top w:val="none" w:sz="0" w:space="0" w:color="auto"/>
        <w:left w:val="none" w:sz="0" w:space="0" w:color="auto"/>
        <w:bottom w:val="none" w:sz="0" w:space="0" w:color="auto"/>
        <w:right w:val="none" w:sz="0" w:space="0" w:color="auto"/>
      </w:divBdr>
    </w:div>
    <w:div w:id="1596326475">
      <w:bodyDiv w:val="1"/>
      <w:marLeft w:val="0"/>
      <w:marRight w:val="0"/>
      <w:marTop w:val="0"/>
      <w:marBottom w:val="0"/>
      <w:divBdr>
        <w:top w:val="none" w:sz="0" w:space="0" w:color="auto"/>
        <w:left w:val="none" w:sz="0" w:space="0" w:color="auto"/>
        <w:bottom w:val="none" w:sz="0" w:space="0" w:color="auto"/>
        <w:right w:val="none" w:sz="0" w:space="0" w:color="auto"/>
      </w:divBdr>
      <w:divsChild>
        <w:div w:id="1086464602">
          <w:marLeft w:val="0"/>
          <w:marRight w:val="0"/>
          <w:marTop w:val="0"/>
          <w:marBottom w:val="0"/>
          <w:divBdr>
            <w:top w:val="none" w:sz="0" w:space="0" w:color="auto"/>
            <w:left w:val="none" w:sz="0" w:space="0" w:color="auto"/>
            <w:bottom w:val="none" w:sz="0" w:space="0" w:color="auto"/>
            <w:right w:val="none" w:sz="0" w:space="0" w:color="auto"/>
          </w:divBdr>
        </w:div>
      </w:divsChild>
    </w:div>
    <w:div w:id="1630237444">
      <w:bodyDiv w:val="1"/>
      <w:marLeft w:val="0"/>
      <w:marRight w:val="0"/>
      <w:marTop w:val="0"/>
      <w:marBottom w:val="0"/>
      <w:divBdr>
        <w:top w:val="none" w:sz="0" w:space="0" w:color="auto"/>
        <w:left w:val="none" w:sz="0" w:space="0" w:color="auto"/>
        <w:bottom w:val="none" w:sz="0" w:space="0" w:color="auto"/>
        <w:right w:val="none" w:sz="0" w:space="0" w:color="auto"/>
      </w:divBdr>
    </w:div>
    <w:div w:id="1631788071">
      <w:bodyDiv w:val="1"/>
      <w:marLeft w:val="0"/>
      <w:marRight w:val="0"/>
      <w:marTop w:val="0"/>
      <w:marBottom w:val="0"/>
      <w:divBdr>
        <w:top w:val="none" w:sz="0" w:space="0" w:color="auto"/>
        <w:left w:val="none" w:sz="0" w:space="0" w:color="auto"/>
        <w:bottom w:val="none" w:sz="0" w:space="0" w:color="auto"/>
        <w:right w:val="none" w:sz="0" w:space="0" w:color="auto"/>
      </w:divBdr>
      <w:divsChild>
        <w:div w:id="1717776480">
          <w:marLeft w:val="0"/>
          <w:marRight w:val="0"/>
          <w:marTop w:val="0"/>
          <w:marBottom w:val="0"/>
          <w:divBdr>
            <w:top w:val="none" w:sz="0" w:space="0" w:color="auto"/>
            <w:left w:val="none" w:sz="0" w:space="0" w:color="auto"/>
            <w:bottom w:val="none" w:sz="0" w:space="0" w:color="auto"/>
            <w:right w:val="none" w:sz="0" w:space="0" w:color="auto"/>
          </w:divBdr>
        </w:div>
      </w:divsChild>
    </w:div>
    <w:div w:id="1646204383">
      <w:bodyDiv w:val="1"/>
      <w:marLeft w:val="0"/>
      <w:marRight w:val="0"/>
      <w:marTop w:val="0"/>
      <w:marBottom w:val="0"/>
      <w:divBdr>
        <w:top w:val="none" w:sz="0" w:space="0" w:color="auto"/>
        <w:left w:val="none" w:sz="0" w:space="0" w:color="auto"/>
        <w:bottom w:val="none" w:sz="0" w:space="0" w:color="auto"/>
        <w:right w:val="none" w:sz="0" w:space="0" w:color="auto"/>
      </w:divBdr>
    </w:div>
    <w:div w:id="1669559026">
      <w:bodyDiv w:val="1"/>
      <w:marLeft w:val="0"/>
      <w:marRight w:val="0"/>
      <w:marTop w:val="0"/>
      <w:marBottom w:val="0"/>
      <w:divBdr>
        <w:top w:val="none" w:sz="0" w:space="0" w:color="auto"/>
        <w:left w:val="none" w:sz="0" w:space="0" w:color="auto"/>
        <w:bottom w:val="none" w:sz="0" w:space="0" w:color="auto"/>
        <w:right w:val="none" w:sz="0" w:space="0" w:color="auto"/>
      </w:divBdr>
    </w:div>
    <w:div w:id="1704133872">
      <w:bodyDiv w:val="1"/>
      <w:marLeft w:val="0"/>
      <w:marRight w:val="0"/>
      <w:marTop w:val="0"/>
      <w:marBottom w:val="0"/>
      <w:divBdr>
        <w:top w:val="none" w:sz="0" w:space="0" w:color="auto"/>
        <w:left w:val="none" w:sz="0" w:space="0" w:color="auto"/>
        <w:bottom w:val="none" w:sz="0" w:space="0" w:color="auto"/>
        <w:right w:val="none" w:sz="0" w:space="0" w:color="auto"/>
      </w:divBdr>
    </w:div>
    <w:div w:id="1711146791">
      <w:bodyDiv w:val="1"/>
      <w:marLeft w:val="0"/>
      <w:marRight w:val="0"/>
      <w:marTop w:val="0"/>
      <w:marBottom w:val="0"/>
      <w:divBdr>
        <w:top w:val="none" w:sz="0" w:space="0" w:color="auto"/>
        <w:left w:val="none" w:sz="0" w:space="0" w:color="auto"/>
        <w:bottom w:val="none" w:sz="0" w:space="0" w:color="auto"/>
        <w:right w:val="none" w:sz="0" w:space="0" w:color="auto"/>
      </w:divBdr>
      <w:divsChild>
        <w:div w:id="1047025977">
          <w:marLeft w:val="0"/>
          <w:marRight w:val="0"/>
          <w:marTop w:val="0"/>
          <w:marBottom w:val="0"/>
          <w:divBdr>
            <w:top w:val="none" w:sz="0" w:space="0" w:color="auto"/>
            <w:left w:val="none" w:sz="0" w:space="0" w:color="auto"/>
            <w:bottom w:val="none" w:sz="0" w:space="0" w:color="auto"/>
            <w:right w:val="none" w:sz="0" w:space="0" w:color="auto"/>
          </w:divBdr>
        </w:div>
        <w:div w:id="1265109302">
          <w:marLeft w:val="0"/>
          <w:marRight w:val="0"/>
          <w:marTop w:val="0"/>
          <w:marBottom w:val="0"/>
          <w:divBdr>
            <w:top w:val="none" w:sz="0" w:space="0" w:color="auto"/>
            <w:left w:val="none" w:sz="0" w:space="0" w:color="auto"/>
            <w:bottom w:val="none" w:sz="0" w:space="0" w:color="auto"/>
            <w:right w:val="none" w:sz="0" w:space="0" w:color="auto"/>
          </w:divBdr>
        </w:div>
      </w:divsChild>
    </w:div>
    <w:div w:id="1713454383">
      <w:bodyDiv w:val="1"/>
      <w:marLeft w:val="0"/>
      <w:marRight w:val="0"/>
      <w:marTop w:val="0"/>
      <w:marBottom w:val="0"/>
      <w:divBdr>
        <w:top w:val="none" w:sz="0" w:space="0" w:color="auto"/>
        <w:left w:val="none" w:sz="0" w:space="0" w:color="auto"/>
        <w:bottom w:val="none" w:sz="0" w:space="0" w:color="auto"/>
        <w:right w:val="none" w:sz="0" w:space="0" w:color="auto"/>
      </w:divBdr>
    </w:div>
    <w:div w:id="1741753420">
      <w:bodyDiv w:val="1"/>
      <w:marLeft w:val="0"/>
      <w:marRight w:val="0"/>
      <w:marTop w:val="0"/>
      <w:marBottom w:val="0"/>
      <w:divBdr>
        <w:top w:val="none" w:sz="0" w:space="0" w:color="auto"/>
        <w:left w:val="none" w:sz="0" w:space="0" w:color="auto"/>
        <w:bottom w:val="none" w:sz="0" w:space="0" w:color="auto"/>
        <w:right w:val="none" w:sz="0" w:space="0" w:color="auto"/>
      </w:divBdr>
    </w:div>
    <w:div w:id="1779519339">
      <w:bodyDiv w:val="1"/>
      <w:marLeft w:val="0"/>
      <w:marRight w:val="0"/>
      <w:marTop w:val="0"/>
      <w:marBottom w:val="0"/>
      <w:divBdr>
        <w:top w:val="none" w:sz="0" w:space="0" w:color="auto"/>
        <w:left w:val="none" w:sz="0" w:space="0" w:color="auto"/>
        <w:bottom w:val="none" w:sz="0" w:space="0" w:color="auto"/>
        <w:right w:val="none" w:sz="0" w:space="0" w:color="auto"/>
      </w:divBdr>
      <w:divsChild>
        <w:div w:id="1684671898">
          <w:marLeft w:val="0"/>
          <w:marRight w:val="0"/>
          <w:marTop w:val="0"/>
          <w:marBottom w:val="0"/>
          <w:divBdr>
            <w:top w:val="none" w:sz="0" w:space="0" w:color="auto"/>
            <w:left w:val="none" w:sz="0" w:space="0" w:color="auto"/>
            <w:bottom w:val="none" w:sz="0" w:space="0" w:color="auto"/>
            <w:right w:val="none" w:sz="0" w:space="0" w:color="auto"/>
          </w:divBdr>
        </w:div>
      </w:divsChild>
    </w:div>
    <w:div w:id="1798985937">
      <w:bodyDiv w:val="1"/>
      <w:marLeft w:val="0"/>
      <w:marRight w:val="0"/>
      <w:marTop w:val="0"/>
      <w:marBottom w:val="0"/>
      <w:divBdr>
        <w:top w:val="none" w:sz="0" w:space="0" w:color="auto"/>
        <w:left w:val="none" w:sz="0" w:space="0" w:color="auto"/>
        <w:bottom w:val="none" w:sz="0" w:space="0" w:color="auto"/>
        <w:right w:val="none" w:sz="0" w:space="0" w:color="auto"/>
      </w:divBdr>
    </w:div>
    <w:div w:id="1809080232">
      <w:bodyDiv w:val="1"/>
      <w:marLeft w:val="0"/>
      <w:marRight w:val="0"/>
      <w:marTop w:val="0"/>
      <w:marBottom w:val="0"/>
      <w:divBdr>
        <w:top w:val="none" w:sz="0" w:space="0" w:color="auto"/>
        <w:left w:val="none" w:sz="0" w:space="0" w:color="auto"/>
        <w:bottom w:val="none" w:sz="0" w:space="0" w:color="auto"/>
        <w:right w:val="none" w:sz="0" w:space="0" w:color="auto"/>
      </w:divBdr>
      <w:divsChild>
        <w:div w:id="891162547">
          <w:marLeft w:val="0"/>
          <w:marRight w:val="0"/>
          <w:marTop w:val="0"/>
          <w:marBottom w:val="120"/>
          <w:divBdr>
            <w:top w:val="none" w:sz="0" w:space="0" w:color="auto"/>
            <w:left w:val="none" w:sz="0" w:space="0" w:color="auto"/>
            <w:bottom w:val="none" w:sz="0" w:space="0" w:color="auto"/>
            <w:right w:val="none" w:sz="0" w:space="0" w:color="auto"/>
          </w:divBdr>
        </w:div>
        <w:div w:id="1451507116">
          <w:marLeft w:val="0"/>
          <w:marRight w:val="0"/>
          <w:marTop w:val="0"/>
          <w:marBottom w:val="120"/>
          <w:divBdr>
            <w:top w:val="none" w:sz="0" w:space="0" w:color="auto"/>
            <w:left w:val="none" w:sz="0" w:space="0" w:color="auto"/>
            <w:bottom w:val="none" w:sz="0" w:space="0" w:color="auto"/>
            <w:right w:val="none" w:sz="0" w:space="0" w:color="auto"/>
          </w:divBdr>
        </w:div>
        <w:div w:id="1474525229">
          <w:marLeft w:val="0"/>
          <w:marRight w:val="0"/>
          <w:marTop w:val="240"/>
          <w:marBottom w:val="120"/>
          <w:divBdr>
            <w:top w:val="none" w:sz="0" w:space="0" w:color="auto"/>
            <w:left w:val="none" w:sz="0" w:space="0" w:color="auto"/>
            <w:bottom w:val="none" w:sz="0" w:space="0" w:color="auto"/>
            <w:right w:val="none" w:sz="0" w:space="0" w:color="auto"/>
          </w:divBdr>
        </w:div>
        <w:div w:id="2104061854">
          <w:marLeft w:val="0"/>
          <w:marRight w:val="0"/>
          <w:marTop w:val="0"/>
          <w:marBottom w:val="120"/>
          <w:divBdr>
            <w:top w:val="none" w:sz="0" w:space="0" w:color="auto"/>
            <w:left w:val="none" w:sz="0" w:space="0" w:color="auto"/>
            <w:bottom w:val="none" w:sz="0" w:space="0" w:color="auto"/>
            <w:right w:val="none" w:sz="0" w:space="0" w:color="auto"/>
          </w:divBdr>
        </w:div>
      </w:divsChild>
    </w:div>
    <w:div w:id="1871800212">
      <w:bodyDiv w:val="1"/>
      <w:marLeft w:val="0"/>
      <w:marRight w:val="0"/>
      <w:marTop w:val="0"/>
      <w:marBottom w:val="0"/>
      <w:divBdr>
        <w:top w:val="none" w:sz="0" w:space="0" w:color="auto"/>
        <w:left w:val="none" w:sz="0" w:space="0" w:color="auto"/>
        <w:bottom w:val="none" w:sz="0" w:space="0" w:color="auto"/>
        <w:right w:val="none" w:sz="0" w:space="0" w:color="auto"/>
      </w:divBdr>
    </w:div>
    <w:div w:id="1971745536">
      <w:bodyDiv w:val="1"/>
      <w:marLeft w:val="0"/>
      <w:marRight w:val="0"/>
      <w:marTop w:val="0"/>
      <w:marBottom w:val="0"/>
      <w:divBdr>
        <w:top w:val="none" w:sz="0" w:space="0" w:color="auto"/>
        <w:left w:val="none" w:sz="0" w:space="0" w:color="auto"/>
        <w:bottom w:val="none" w:sz="0" w:space="0" w:color="auto"/>
        <w:right w:val="none" w:sz="0" w:space="0" w:color="auto"/>
      </w:divBdr>
    </w:div>
    <w:div w:id="1973289455">
      <w:bodyDiv w:val="1"/>
      <w:marLeft w:val="0"/>
      <w:marRight w:val="0"/>
      <w:marTop w:val="0"/>
      <w:marBottom w:val="0"/>
      <w:divBdr>
        <w:top w:val="none" w:sz="0" w:space="0" w:color="auto"/>
        <w:left w:val="none" w:sz="0" w:space="0" w:color="auto"/>
        <w:bottom w:val="none" w:sz="0" w:space="0" w:color="auto"/>
        <w:right w:val="none" w:sz="0" w:space="0" w:color="auto"/>
      </w:divBdr>
    </w:div>
    <w:div w:id="1985500976">
      <w:bodyDiv w:val="1"/>
      <w:marLeft w:val="0"/>
      <w:marRight w:val="0"/>
      <w:marTop w:val="0"/>
      <w:marBottom w:val="0"/>
      <w:divBdr>
        <w:top w:val="none" w:sz="0" w:space="0" w:color="auto"/>
        <w:left w:val="none" w:sz="0" w:space="0" w:color="auto"/>
        <w:bottom w:val="none" w:sz="0" w:space="0" w:color="auto"/>
        <w:right w:val="none" w:sz="0" w:space="0" w:color="auto"/>
      </w:divBdr>
    </w:div>
    <w:div w:id="2027511660">
      <w:bodyDiv w:val="1"/>
      <w:marLeft w:val="0"/>
      <w:marRight w:val="0"/>
      <w:marTop w:val="0"/>
      <w:marBottom w:val="0"/>
      <w:divBdr>
        <w:top w:val="none" w:sz="0" w:space="0" w:color="auto"/>
        <w:left w:val="none" w:sz="0" w:space="0" w:color="auto"/>
        <w:bottom w:val="none" w:sz="0" w:space="0" w:color="auto"/>
        <w:right w:val="none" w:sz="0" w:space="0" w:color="auto"/>
      </w:divBdr>
    </w:div>
    <w:div w:id="2058242208">
      <w:bodyDiv w:val="1"/>
      <w:marLeft w:val="0"/>
      <w:marRight w:val="0"/>
      <w:marTop w:val="0"/>
      <w:marBottom w:val="0"/>
      <w:divBdr>
        <w:top w:val="none" w:sz="0" w:space="0" w:color="auto"/>
        <w:left w:val="none" w:sz="0" w:space="0" w:color="auto"/>
        <w:bottom w:val="none" w:sz="0" w:space="0" w:color="auto"/>
        <w:right w:val="none" w:sz="0" w:space="0" w:color="auto"/>
      </w:divBdr>
    </w:div>
    <w:div w:id="21189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zvajalci.DO@zzzs.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89c7a8a-ad52-4bf4-bf57-0ba1285e6269">
      <UserInfo>
        <DisplayName>Mojca Lampret</DisplayName>
        <AccountId>25</AccountId>
        <AccountType/>
      </UserInfo>
      <UserInfo>
        <DisplayName>Metka Nussdorfer</DisplayName>
        <AccountId>21</AccountId>
        <AccountType/>
      </UserInfo>
      <UserInfo>
        <DisplayName>Kornelija Krašovc</DisplayName>
        <AccountId>23</AccountId>
        <AccountType/>
      </UserInfo>
      <UserInfo>
        <DisplayName>Tanja Saksida</DisplayName>
        <AccountId>24</AccountId>
        <AccountType/>
      </UserInfo>
      <UserInfo>
        <DisplayName>Melita Vratar</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9378334E777D45A03E03A29F2D98A7" ma:contentTypeVersion="2" ma:contentTypeDescription="Ustvari nov dokument." ma:contentTypeScope="" ma:versionID="73bd5f02ae7d264fc2b78fcaaed8ea6e">
  <xsd:schema xmlns:xsd="http://www.w3.org/2001/XMLSchema" xmlns:xs="http://www.w3.org/2001/XMLSchema" xmlns:p="http://schemas.microsoft.com/office/2006/metadata/properties" xmlns:ns2="089c7a8a-ad52-4bf4-bf57-0ba1285e6269" targetNamespace="http://schemas.microsoft.com/office/2006/metadata/properties" ma:root="true" ma:fieldsID="019876e39ce8c97178dc519e4257e0d5" ns2:_="">
    <xsd:import namespace="089c7a8a-ad52-4bf4-bf57-0ba1285e626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c7a8a-ad52-4bf4-bf57-0ba1285e6269"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A8972-03A3-4F27-BA34-ABF34F4CF05F}">
  <ds:schemaRefs>
    <ds:schemaRef ds:uri="http://schemas.openxmlformats.org/officeDocument/2006/bibliography"/>
  </ds:schemaRefs>
</ds:datastoreItem>
</file>

<file path=customXml/itemProps2.xml><?xml version="1.0" encoding="utf-8"?>
<ds:datastoreItem xmlns:ds="http://schemas.openxmlformats.org/officeDocument/2006/customXml" ds:itemID="{24AE40BD-9C70-42C2-A867-E2648F1F2A93}">
  <ds:schemaRefs>
    <ds:schemaRef ds:uri="http://schemas.microsoft.com/office/2006/metadata/properties"/>
    <ds:schemaRef ds:uri="089c7a8a-ad52-4bf4-bf57-0ba1285e6269"/>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11DA6B8-32DE-48FC-A20D-8B687FDF45A8}">
  <ds:schemaRefs>
    <ds:schemaRef ds:uri="http://schemas.microsoft.com/sharepoint/v3/contenttype/forms"/>
  </ds:schemaRefs>
</ds:datastoreItem>
</file>

<file path=customXml/itemProps4.xml><?xml version="1.0" encoding="utf-8"?>
<ds:datastoreItem xmlns:ds="http://schemas.openxmlformats.org/officeDocument/2006/customXml" ds:itemID="{EEB9D29A-2E4D-4FC1-94B5-854BDCF4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c7a8a-ad52-4bf4-bf57-0ba1285e6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4927</TotalTime>
  <Pages>47</Pages>
  <Words>19637</Words>
  <Characters>111933</Characters>
  <Application>Microsoft Office Word</Application>
  <DocSecurity>0</DocSecurity>
  <Lines>932</Lines>
  <Paragraphs>262</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131308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Nastja Fajdiga Ivanuša</cp:lastModifiedBy>
  <cp:revision>144</cp:revision>
  <cp:lastPrinted>2026-06-17T06:14:00Z</cp:lastPrinted>
  <dcterms:created xsi:type="dcterms:W3CDTF">2025-12-17T08:53:00Z</dcterms:created>
  <dcterms:modified xsi:type="dcterms:W3CDTF">2026-06-18T08:36:00Z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0x010100579378334E777D45A03E03A29F2D98A7</vt:lpwstr>
  </property>
</Properties>
</file>