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C94" w:rsidRPr="00222B2D" w:rsidRDefault="00930415" w:rsidP="00557BDA">
      <w:pPr>
        <w:pStyle w:val="Brezrazmikov"/>
        <w:jc w:val="both"/>
        <w:rPr>
          <w:rFonts w:ascii="Arial" w:hAnsi="Arial" w:cs="Arial"/>
          <w:b/>
        </w:rPr>
      </w:pPr>
      <w:r w:rsidRPr="00222B2D">
        <w:rPr>
          <w:rFonts w:ascii="Arial" w:hAnsi="Arial" w:cs="Arial"/>
          <w:b/>
        </w:rPr>
        <w:t xml:space="preserve"> </w:t>
      </w:r>
      <w:r w:rsidR="004E0976">
        <w:rPr>
          <w:noProof/>
          <w:lang w:eastAsia="sl-SI"/>
        </w:rPr>
        <w:drawing>
          <wp:inline distT="0" distB="0" distL="0" distR="0" wp14:anchorId="5E72A530" wp14:editId="6F38074A">
            <wp:extent cx="3384550" cy="1057910"/>
            <wp:effectExtent l="0" t="0" r="6350" b="8890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2B2D">
        <w:rPr>
          <w:rFonts w:ascii="Arial" w:hAnsi="Arial" w:cs="Arial"/>
          <w:b/>
        </w:rPr>
        <w:t xml:space="preserve">                                                                                </w:t>
      </w:r>
      <w:r w:rsidR="005D2C94" w:rsidRPr="00222B2D">
        <w:rPr>
          <w:rFonts w:ascii="Arial" w:hAnsi="Arial" w:cs="Arial"/>
          <w:b/>
        </w:rPr>
        <w:t xml:space="preserve">                      </w:t>
      </w:r>
      <w:r w:rsidR="005E160B" w:rsidRPr="00222B2D">
        <w:rPr>
          <w:rFonts w:ascii="Arial" w:hAnsi="Arial" w:cs="Arial"/>
          <w:b/>
        </w:rPr>
        <w:t xml:space="preserve"> </w:t>
      </w:r>
      <w:r w:rsidR="006F306D" w:rsidRPr="00222B2D">
        <w:rPr>
          <w:rFonts w:ascii="Arial" w:hAnsi="Arial" w:cs="Arial"/>
          <w:b/>
        </w:rPr>
        <w:t xml:space="preserve">          </w:t>
      </w:r>
      <w:r w:rsidR="00664C27" w:rsidRPr="00222B2D">
        <w:rPr>
          <w:rFonts w:ascii="Arial" w:hAnsi="Arial" w:cs="Arial"/>
          <w:b/>
        </w:rPr>
        <w:t xml:space="preserve">                </w:t>
      </w:r>
      <w:r w:rsidR="007E691B" w:rsidRPr="00222B2D">
        <w:rPr>
          <w:rFonts w:ascii="Arial" w:hAnsi="Arial" w:cs="Arial"/>
          <w:b/>
        </w:rPr>
        <w:t xml:space="preserve">                 </w:t>
      </w:r>
      <w:r w:rsidR="00664C27" w:rsidRPr="00222B2D">
        <w:rPr>
          <w:rFonts w:ascii="Arial" w:hAnsi="Arial" w:cs="Arial"/>
          <w:b/>
        </w:rPr>
        <w:t xml:space="preserve">               </w:t>
      </w:r>
    </w:p>
    <w:p w:rsidR="004E0976" w:rsidRDefault="004E0976" w:rsidP="00222B2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90"/>
        <w:jc w:val="both"/>
        <w:rPr>
          <w:rFonts w:ascii="Helv" w:hAnsi="Helv" w:cs="Helv"/>
          <w:color w:val="000000"/>
          <w:sz w:val="20"/>
          <w:szCs w:val="20"/>
        </w:rPr>
      </w:pPr>
    </w:p>
    <w:p w:rsidR="004E0976" w:rsidRDefault="004E0976" w:rsidP="00222B2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90"/>
        <w:jc w:val="both"/>
        <w:rPr>
          <w:rFonts w:ascii="Helv" w:hAnsi="Helv" w:cs="Helv"/>
          <w:color w:val="000000"/>
          <w:sz w:val="20"/>
          <w:szCs w:val="20"/>
        </w:rPr>
      </w:pPr>
    </w:p>
    <w:p w:rsidR="004E0976" w:rsidRDefault="004E0976" w:rsidP="00222B2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90"/>
        <w:jc w:val="both"/>
        <w:rPr>
          <w:rFonts w:ascii="Helv" w:hAnsi="Helv" w:cs="Helv"/>
          <w:color w:val="000000"/>
          <w:sz w:val="20"/>
          <w:szCs w:val="20"/>
        </w:rPr>
      </w:pPr>
    </w:p>
    <w:p w:rsidR="00222B2D" w:rsidRDefault="00222B2D" w:rsidP="00222B2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90"/>
        <w:jc w:val="both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Na podlagi določil 28. in 71. člena Statuta Zavoda za zdravstveno zavarovanje Slovenije (Uradni list RS, št. 87/01</w:t>
      </w:r>
      <w:r w:rsidR="00A1598C">
        <w:rPr>
          <w:rFonts w:ascii="Helv" w:hAnsi="Helv" w:cs="Helv"/>
          <w:color w:val="000000"/>
          <w:sz w:val="20"/>
          <w:szCs w:val="20"/>
        </w:rPr>
        <w:t xml:space="preserve"> in</w:t>
      </w:r>
      <w:r>
        <w:rPr>
          <w:rFonts w:ascii="Helv" w:hAnsi="Helv" w:cs="Helv"/>
          <w:color w:val="000000"/>
          <w:sz w:val="20"/>
          <w:szCs w:val="20"/>
        </w:rPr>
        <w:t xml:space="preserve"> 1/02</w:t>
      </w:r>
      <w:r w:rsidR="00A1598C">
        <w:rPr>
          <w:rFonts w:ascii="Helv" w:hAnsi="Helv" w:cs="Helv"/>
          <w:color w:val="000000"/>
          <w:sz w:val="20"/>
          <w:szCs w:val="20"/>
        </w:rPr>
        <w:t xml:space="preserve"> - </w:t>
      </w:r>
      <w:proofErr w:type="spellStart"/>
      <w:r>
        <w:rPr>
          <w:rFonts w:ascii="Helv" w:hAnsi="Helv" w:cs="Helv"/>
          <w:color w:val="000000"/>
          <w:sz w:val="20"/>
          <w:szCs w:val="20"/>
        </w:rPr>
        <w:t>popr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.) izdaja generalni direktor Zavoda za zdravstveno zavarovanje Slovenije </w:t>
      </w:r>
    </w:p>
    <w:p w:rsidR="00880D43" w:rsidRPr="00222B2D" w:rsidRDefault="00880D43" w:rsidP="00557BDA">
      <w:pPr>
        <w:jc w:val="both"/>
        <w:rPr>
          <w:rFonts w:ascii="Arial" w:hAnsi="Arial" w:cs="Arial"/>
        </w:rPr>
      </w:pPr>
    </w:p>
    <w:p w:rsidR="000A18CC" w:rsidRPr="00222B2D" w:rsidRDefault="00D47D3F" w:rsidP="00222B2D">
      <w:pPr>
        <w:jc w:val="center"/>
        <w:rPr>
          <w:rFonts w:ascii="Arial" w:hAnsi="Arial" w:cs="Arial"/>
        </w:rPr>
      </w:pPr>
      <w:r w:rsidRPr="00222B2D">
        <w:rPr>
          <w:rFonts w:ascii="Arial" w:hAnsi="Arial" w:cs="Arial"/>
          <w:b/>
        </w:rPr>
        <w:t xml:space="preserve">SPREMEMBE IN DOPOLNITVE NAVODILA ZA IZVAJANJE </w:t>
      </w:r>
      <w:proofErr w:type="spellStart"/>
      <w:r w:rsidRPr="00222B2D">
        <w:rPr>
          <w:rFonts w:ascii="Arial" w:hAnsi="Arial" w:cs="Arial"/>
          <w:b/>
        </w:rPr>
        <w:t>78.A</w:t>
      </w:r>
      <w:proofErr w:type="spellEnd"/>
      <w:r w:rsidRPr="00222B2D">
        <w:rPr>
          <w:rFonts w:ascii="Arial" w:hAnsi="Arial" w:cs="Arial"/>
          <w:b/>
        </w:rPr>
        <w:t xml:space="preserve"> ČLENA ZAKONA O ZDRAVSTVENEM VARSTVU IN ZDRAVSTVENEM ZAVAROVANJU</w:t>
      </w:r>
    </w:p>
    <w:p w:rsidR="00222B2D" w:rsidRDefault="00222B2D" w:rsidP="00594C33">
      <w:pPr>
        <w:pStyle w:val="Brezrazmikov"/>
        <w:jc w:val="both"/>
        <w:rPr>
          <w:rFonts w:ascii="Arial" w:hAnsi="Arial" w:cs="Arial"/>
        </w:rPr>
      </w:pPr>
    </w:p>
    <w:p w:rsidR="00D465FE" w:rsidRDefault="00D465FE" w:rsidP="00594C33">
      <w:pPr>
        <w:pStyle w:val="Brezrazmikov"/>
        <w:jc w:val="both"/>
        <w:rPr>
          <w:rFonts w:ascii="Arial" w:hAnsi="Arial" w:cs="Arial"/>
        </w:rPr>
      </w:pPr>
    </w:p>
    <w:p w:rsidR="00D465FE" w:rsidRPr="00C32C7F" w:rsidRDefault="00D465FE" w:rsidP="00D465FE">
      <w:pPr>
        <w:pStyle w:val="Brezrazmikov"/>
        <w:numPr>
          <w:ilvl w:val="0"/>
          <w:numId w:val="12"/>
        </w:numPr>
        <w:jc w:val="center"/>
        <w:rPr>
          <w:rFonts w:ascii="Arial" w:hAnsi="Arial" w:cs="Arial"/>
          <w:b/>
        </w:rPr>
      </w:pPr>
      <w:r w:rsidRPr="00C32C7F">
        <w:rPr>
          <w:rFonts w:ascii="Arial" w:hAnsi="Arial" w:cs="Arial"/>
          <w:b/>
        </w:rPr>
        <w:t>člen</w:t>
      </w:r>
    </w:p>
    <w:p w:rsidR="00D465FE" w:rsidRDefault="00D465FE" w:rsidP="00594C33">
      <w:pPr>
        <w:pStyle w:val="Brezrazmikov"/>
        <w:jc w:val="both"/>
        <w:rPr>
          <w:rFonts w:ascii="Arial" w:hAnsi="Arial" w:cs="Arial"/>
        </w:rPr>
      </w:pPr>
    </w:p>
    <w:p w:rsidR="00D465FE" w:rsidRDefault="00D465FE" w:rsidP="00594C33">
      <w:pPr>
        <w:pStyle w:val="Brezrazmikov"/>
        <w:jc w:val="both"/>
        <w:rPr>
          <w:rFonts w:ascii="Arial" w:hAnsi="Arial" w:cs="Arial"/>
        </w:rPr>
      </w:pPr>
    </w:p>
    <w:p w:rsidR="004D6918" w:rsidRPr="00F406EE" w:rsidRDefault="0028436C" w:rsidP="00594C33">
      <w:pPr>
        <w:pStyle w:val="Brezrazmikov"/>
        <w:jc w:val="both"/>
        <w:rPr>
          <w:rFonts w:ascii="Arial" w:hAnsi="Arial" w:cs="Arial"/>
        </w:rPr>
      </w:pPr>
      <w:r w:rsidRPr="00F406EE">
        <w:rPr>
          <w:rFonts w:ascii="Arial" w:hAnsi="Arial" w:cs="Arial"/>
        </w:rPr>
        <w:t xml:space="preserve">Navodilo </w:t>
      </w:r>
      <w:r w:rsidR="00D34F14" w:rsidRPr="00F406EE">
        <w:rPr>
          <w:rFonts w:ascii="Arial" w:hAnsi="Arial" w:cs="Arial"/>
        </w:rPr>
        <w:t xml:space="preserve">za izvajanje </w:t>
      </w:r>
      <w:proofErr w:type="spellStart"/>
      <w:r w:rsidR="00D34F14" w:rsidRPr="00F406EE">
        <w:rPr>
          <w:rFonts w:ascii="Arial" w:hAnsi="Arial" w:cs="Arial"/>
        </w:rPr>
        <w:t>78.a</w:t>
      </w:r>
      <w:proofErr w:type="spellEnd"/>
      <w:r w:rsidR="00D34F14" w:rsidRPr="00F406EE">
        <w:rPr>
          <w:rFonts w:ascii="Arial" w:hAnsi="Arial" w:cs="Arial"/>
        </w:rPr>
        <w:t xml:space="preserve"> člena Z</w:t>
      </w:r>
      <w:r w:rsidR="000A18CC" w:rsidRPr="00F406EE">
        <w:rPr>
          <w:rFonts w:ascii="Arial" w:hAnsi="Arial" w:cs="Arial"/>
        </w:rPr>
        <w:t>akona o zdravstvenem varstvu in zdravstvenem zavarovanju</w:t>
      </w:r>
      <w:r w:rsidR="00A1598C" w:rsidRPr="00F406EE">
        <w:rPr>
          <w:rFonts w:ascii="Arial" w:hAnsi="Arial" w:cs="Arial"/>
        </w:rPr>
        <w:t xml:space="preserve"> (</w:t>
      </w:r>
      <w:r w:rsidRPr="00F406EE">
        <w:rPr>
          <w:rFonts w:ascii="Arial" w:hAnsi="Arial" w:cs="Arial"/>
        </w:rPr>
        <w:t xml:space="preserve">št. </w:t>
      </w:r>
      <w:r w:rsidR="000A18CC" w:rsidRPr="00F406EE">
        <w:rPr>
          <w:rFonts w:ascii="Arial" w:hAnsi="Arial" w:cs="Arial"/>
        </w:rPr>
        <w:t>0072-22/2014-DI, z dne 16.06.2014</w:t>
      </w:r>
      <w:r w:rsidR="003C0734" w:rsidRPr="00F406EE">
        <w:rPr>
          <w:rFonts w:ascii="Arial" w:hAnsi="Arial" w:cs="Arial"/>
        </w:rPr>
        <w:t>,</w:t>
      </w:r>
      <w:r w:rsidR="00A1598C" w:rsidRPr="00F406EE">
        <w:rPr>
          <w:rFonts w:ascii="Arial" w:hAnsi="Arial" w:cs="Arial"/>
        </w:rPr>
        <w:t xml:space="preserve"> št. 0072-22/2014-DI/2, z dne 30.11.2015</w:t>
      </w:r>
      <w:r w:rsidR="00F406EE" w:rsidRPr="00F406EE">
        <w:rPr>
          <w:rFonts w:ascii="Arial" w:hAnsi="Arial" w:cs="Arial"/>
        </w:rPr>
        <w:t xml:space="preserve"> in št. </w:t>
      </w:r>
      <w:r w:rsidR="00F406EE" w:rsidRPr="00F406EE">
        <w:rPr>
          <w:rFonts w:ascii="Arial" w:hAnsi="Arial" w:cs="Arial"/>
          <w:color w:val="000000"/>
        </w:rPr>
        <w:t>0072-22/2014-DI/3, z dne 20.09.2017</w:t>
      </w:r>
      <w:r w:rsidR="00A1598C" w:rsidRPr="00F406EE">
        <w:rPr>
          <w:rFonts w:ascii="Arial" w:hAnsi="Arial" w:cs="Arial"/>
        </w:rPr>
        <w:t>)</w:t>
      </w:r>
      <w:r w:rsidR="003C0734" w:rsidRPr="00F406EE">
        <w:rPr>
          <w:rFonts w:ascii="Arial" w:hAnsi="Arial" w:cs="Arial"/>
        </w:rPr>
        <w:t xml:space="preserve"> </w:t>
      </w:r>
      <w:r w:rsidR="000A18CC" w:rsidRPr="00F406EE">
        <w:rPr>
          <w:rFonts w:ascii="Arial" w:hAnsi="Arial" w:cs="Arial"/>
        </w:rPr>
        <w:t>se</w:t>
      </w:r>
      <w:r w:rsidR="004D6918" w:rsidRPr="00F406EE">
        <w:rPr>
          <w:rFonts w:ascii="Arial" w:hAnsi="Arial" w:cs="Arial"/>
        </w:rPr>
        <w:t xml:space="preserve"> spremeni tako, da se:</w:t>
      </w:r>
    </w:p>
    <w:p w:rsidR="00594C33" w:rsidRPr="00F406EE" w:rsidRDefault="00594C33" w:rsidP="00594C33">
      <w:pPr>
        <w:pStyle w:val="Brezrazmikov"/>
        <w:jc w:val="both"/>
        <w:rPr>
          <w:rFonts w:ascii="Arial" w:hAnsi="Arial" w:cs="Arial"/>
        </w:rPr>
      </w:pPr>
    </w:p>
    <w:p w:rsidR="00594C33" w:rsidRPr="00F406EE" w:rsidRDefault="00B115ED" w:rsidP="00594C33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Arial" w:hAnsi="Arial" w:cs="Arial"/>
          <w:color w:val="000000"/>
        </w:rPr>
      </w:pPr>
      <w:r w:rsidRPr="00F406EE">
        <w:rPr>
          <w:rFonts w:ascii="Arial" w:hAnsi="Arial" w:cs="Arial"/>
          <w:color w:val="000000"/>
        </w:rPr>
        <w:t>v</w:t>
      </w:r>
      <w:r w:rsidR="00594C33" w:rsidRPr="00F406EE">
        <w:rPr>
          <w:rFonts w:ascii="Arial" w:hAnsi="Arial" w:cs="Arial"/>
          <w:color w:val="000000"/>
        </w:rPr>
        <w:t xml:space="preserve"> točki </w:t>
      </w:r>
      <w:r w:rsidR="00F406EE" w:rsidRPr="00F406EE">
        <w:rPr>
          <w:rFonts w:ascii="Arial" w:hAnsi="Arial" w:cs="Arial"/>
          <w:color w:val="000000"/>
        </w:rPr>
        <w:t>4</w:t>
      </w:r>
      <w:r w:rsidR="00594C33" w:rsidRPr="00F406EE">
        <w:rPr>
          <w:rFonts w:ascii="Arial" w:hAnsi="Arial" w:cs="Arial"/>
          <w:color w:val="000000"/>
        </w:rPr>
        <w:t xml:space="preserve">. </w:t>
      </w:r>
      <w:r w:rsidR="00F406EE" w:rsidRPr="00F406EE">
        <w:rPr>
          <w:rFonts w:ascii="Arial" w:hAnsi="Arial" w:cs="Arial"/>
          <w:b/>
        </w:rPr>
        <w:t>Kaj se šteje kot dolg zavezanca</w:t>
      </w:r>
      <w:r w:rsidR="00F406EE" w:rsidRPr="00F406EE">
        <w:rPr>
          <w:rFonts w:ascii="Arial" w:hAnsi="Arial" w:cs="Arial"/>
        </w:rPr>
        <w:t xml:space="preserve"> spremeni peti odstavek, ki glasi:</w:t>
      </w:r>
    </w:p>
    <w:p w:rsidR="00222B2D" w:rsidRPr="00F406EE" w:rsidRDefault="00222B2D" w:rsidP="00594C33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Arial" w:hAnsi="Arial" w:cs="Arial"/>
          <w:color w:val="000000"/>
        </w:rPr>
      </w:pPr>
    </w:p>
    <w:p w:rsidR="00F406EE" w:rsidRDefault="00F406EE" w:rsidP="00F406EE">
      <w:pPr>
        <w:tabs>
          <w:tab w:val="left" w:pos="0"/>
          <w:tab w:val="left" w:pos="3570"/>
        </w:tabs>
        <w:autoSpaceDE w:val="0"/>
        <w:autoSpaceDN w:val="0"/>
        <w:adjustRightInd w:val="0"/>
        <w:spacing w:after="0" w:line="240" w:lineRule="auto"/>
        <w:ind w:left="90"/>
        <w:jc w:val="both"/>
        <w:rPr>
          <w:rFonts w:ascii="Arial" w:hAnsi="Arial" w:cs="Arial"/>
          <w:color w:val="000000"/>
        </w:rPr>
      </w:pPr>
      <w:r w:rsidRPr="00F406EE">
        <w:rPr>
          <w:rFonts w:ascii="Arial" w:hAnsi="Arial" w:cs="Arial"/>
          <w:color w:val="000000"/>
        </w:rPr>
        <w:t>»Zavezanec je dolžnik, če je njegov dolg večji od 60,00 evrov.«</w:t>
      </w:r>
      <w:r w:rsidR="004E0976">
        <w:rPr>
          <w:rFonts w:ascii="Arial" w:hAnsi="Arial" w:cs="Arial"/>
          <w:color w:val="000000"/>
        </w:rPr>
        <w:t>.</w:t>
      </w:r>
    </w:p>
    <w:p w:rsidR="00F406EE" w:rsidRPr="00F406EE" w:rsidRDefault="00F406EE" w:rsidP="00F406EE">
      <w:pPr>
        <w:tabs>
          <w:tab w:val="left" w:pos="0"/>
          <w:tab w:val="left" w:pos="3570"/>
        </w:tabs>
        <w:autoSpaceDE w:val="0"/>
        <w:autoSpaceDN w:val="0"/>
        <w:adjustRightInd w:val="0"/>
        <w:spacing w:after="0" w:line="240" w:lineRule="auto"/>
        <w:ind w:left="90"/>
        <w:jc w:val="both"/>
        <w:rPr>
          <w:rFonts w:ascii="Arial" w:hAnsi="Arial" w:cs="Arial"/>
          <w:color w:val="000000"/>
        </w:rPr>
      </w:pPr>
    </w:p>
    <w:p w:rsidR="00D465FE" w:rsidRPr="00F406EE" w:rsidRDefault="00D465FE" w:rsidP="00557BDA">
      <w:pPr>
        <w:pStyle w:val="Brezrazmikov"/>
        <w:jc w:val="both"/>
        <w:rPr>
          <w:rFonts w:ascii="Arial" w:hAnsi="Arial" w:cs="Arial"/>
        </w:rPr>
      </w:pPr>
    </w:p>
    <w:p w:rsidR="00D465FE" w:rsidRPr="00F406EE" w:rsidRDefault="00C32C7F" w:rsidP="00C32C7F">
      <w:pPr>
        <w:pStyle w:val="Brezrazmikov"/>
        <w:numPr>
          <w:ilvl w:val="0"/>
          <w:numId w:val="12"/>
        </w:numPr>
        <w:jc w:val="center"/>
        <w:rPr>
          <w:rFonts w:ascii="Arial" w:hAnsi="Arial" w:cs="Arial"/>
          <w:b/>
        </w:rPr>
      </w:pPr>
      <w:r w:rsidRPr="00F406EE">
        <w:rPr>
          <w:rFonts w:ascii="Arial" w:hAnsi="Arial" w:cs="Arial"/>
          <w:b/>
        </w:rPr>
        <w:t>člen</w:t>
      </w:r>
    </w:p>
    <w:p w:rsidR="00C32C7F" w:rsidRPr="00F406EE" w:rsidRDefault="00C32C7F" w:rsidP="00C32C7F">
      <w:pPr>
        <w:pStyle w:val="Brezrazmikov"/>
        <w:jc w:val="both"/>
        <w:rPr>
          <w:rFonts w:ascii="Arial" w:hAnsi="Arial" w:cs="Arial"/>
        </w:rPr>
      </w:pPr>
    </w:p>
    <w:p w:rsidR="00D47D3F" w:rsidRPr="00F406EE" w:rsidRDefault="00E11A59" w:rsidP="00557BDA">
      <w:pPr>
        <w:pStyle w:val="Brezrazmikov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To navodilo prične veljati 1. </w:t>
      </w:r>
      <w:r w:rsidR="00F406EE" w:rsidRPr="00F406EE">
        <w:rPr>
          <w:rFonts w:ascii="Arial" w:hAnsi="Arial" w:cs="Arial"/>
        </w:rPr>
        <w:t>5.2019</w:t>
      </w:r>
      <w:r w:rsidR="00C32C7F" w:rsidRPr="00F406EE">
        <w:rPr>
          <w:rFonts w:ascii="Arial" w:hAnsi="Arial" w:cs="Arial"/>
        </w:rPr>
        <w:t>.</w:t>
      </w:r>
    </w:p>
    <w:p w:rsidR="00D465FE" w:rsidRPr="00F406EE" w:rsidRDefault="00D465FE" w:rsidP="00557BDA">
      <w:pPr>
        <w:jc w:val="both"/>
        <w:rPr>
          <w:rFonts w:ascii="Arial" w:hAnsi="Arial" w:cs="Arial"/>
          <w:color w:val="000000"/>
        </w:rPr>
      </w:pPr>
    </w:p>
    <w:p w:rsidR="00C32C7F" w:rsidRPr="00F406EE" w:rsidRDefault="00C32C7F" w:rsidP="00557BDA">
      <w:pPr>
        <w:jc w:val="both"/>
        <w:rPr>
          <w:rFonts w:ascii="Arial" w:hAnsi="Arial" w:cs="Arial"/>
          <w:color w:val="000000"/>
        </w:rPr>
      </w:pPr>
    </w:p>
    <w:p w:rsidR="00C32C7F" w:rsidRPr="00F406EE" w:rsidRDefault="00C32C7F" w:rsidP="00557BDA">
      <w:pPr>
        <w:jc w:val="both"/>
        <w:rPr>
          <w:rFonts w:ascii="Arial" w:hAnsi="Arial" w:cs="Arial"/>
          <w:color w:val="000000"/>
        </w:rPr>
      </w:pPr>
    </w:p>
    <w:p w:rsidR="00C32C7F" w:rsidRPr="00F406EE" w:rsidRDefault="00C32C7F" w:rsidP="00557BDA">
      <w:pPr>
        <w:jc w:val="both"/>
        <w:rPr>
          <w:rFonts w:ascii="Arial" w:hAnsi="Arial" w:cs="Arial"/>
          <w:color w:val="000000"/>
        </w:rPr>
      </w:pPr>
    </w:p>
    <w:p w:rsidR="00664C27" w:rsidRPr="00F406EE" w:rsidRDefault="00664C27" w:rsidP="00557BDA">
      <w:pPr>
        <w:jc w:val="both"/>
        <w:rPr>
          <w:rFonts w:ascii="Arial" w:hAnsi="Arial" w:cs="Arial"/>
        </w:rPr>
      </w:pPr>
      <w:r w:rsidRPr="00F406EE">
        <w:rPr>
          <w:rFonts w:ascii="Arial" w:hAnsi="Arial" w:cs="Arial"/>
          <w:color w:val="000000"/>
        </w:rPr>
        <w:t xml:space="preserve">Številka: </w:t>
      </w:r>
      <w:r w:rsidR="00F406EE" w:rsidRPr="00F406EE">
        <w:rPr>
          <w:rFonts w:ascii="Arial" w:hAnsi="Arial" w:cs="Arial"/>
          <w:color w:val="000000"/>
        </w:rPr>
        <w:t>0072-22/2014-DI/4</w:t>
      </w:r>
    </w:p>
    <w:p w:rsidR="00664C27" w:rsidRPr="00F406EE" w:rsidRDefault="004E0976" w:rsidP="00557BDA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Datum: 23. april </w:t>
      </w:r>
      <w:r w:rsidR="00F406EE" w:rsidRPr="00F406EE">
        <w:rPr>
          <w:rFonts w:ascii="Arial" w:hAnsi="Arial" w:cs="Arial"/>
        </w:rPr>
        <w:t>2019</w:t>
      </w:r>
      <w:r w:rsidR="00664C27" w:rsidRPr="00F406EE">
        <w:rPr>
          <w:rFonts w:ascii="Arial" w:hAnsi="Arial" w:cs="Arial"/>
        </w:rPr>
        <w:tab/>
      </w:r>
      <w:r w:rsidR="00664C27" w:rsidRPr="00F406EE">
        <w:rPr>
          <w:rFonts w:ascii="Arial" w:hAnsi="Arial" w:cs="Arial"/>
        </w:rPr>
        <w:tab/>
      </w:r>
      <w:r w:rsidR="00664C27" w:rsidRPr="00F406EE">
        <w:rPr>
          <w:rFonts w:ascii="Arial" w:hAnsi="Arial" w:cs="Arial"/>
        </w:rPr>
        <w:tab/>
        <w:t xml:space="preserve">           </w:t>
      </w:r>
      <w:r w:rsidR="00FF4C69" w:rsidRPr="00F406EE">
        <w:rPr>
          <w:rFonts w:ascii="Arial" w:hAnsi="Arial" w:cs="Arial"/>
        </w:rPr>
        <w:t xml:space="preserve">                    </w:t>
      </w:r>
      <w:r w:rsidR="00D47D3F" w:rsidRPr="00F406EE">
        <w:rPr>
          <w:rFonts w:ascii="Arial" w:hAnsi="Arial" w:cs="Arial"/>
        </w:rPr>
        <w:t xml:space="preserve">            Generalni direktor</w:t>
      </w:r>
    </w:p>
    <w:p w:rsidR="00664C27" w:rsidRPr="00F406EE" w:rsidRDefault="00664C27" w:rsidP="00557BDA">
      <w:pPr>
        <w:pStyle w:val="Brezrazmikov"/>
        <w:jc w:val="both"/>
        <w:rPr>
          <w:rFonts w:ascii="Arial" w:hAnsi="Arial" w:cs="Arial"/>
        </w:rPr>
      </w:pPr>
      <w:r w:rsidRPr="00F406EE">
        <w:rPr>
          <w:rFonts w:ascii="Arial" w:hAnsi="Arial" w:cs="Arial"/>
        </w:rPr>
        <w:tab/>
      </w:r>
      <w:r w:rsidRPr="00F406EE">
        <w:rPr>
          <w:rFonts w:ascii="Arial" w:hAnsi="Arial" w:cs="Arial"/>
        </w:rPr>
        <w:tab/>
      </w:r>
      <w:r w:rsidRPr="00F406EE">
        <w:rPr>
          <w:rFonts w:ascii="Arial" w:hAnsi="Arial" w:cs="Arial"/>
        </w:rPr>
        <w:tab/>
      </w:r>
      <w:r w:rsidRPr="00F406EE">
        <w:rPr>
          <w:rFonts w:ascii="Arial" w:hAnsi="Arial" w:cs="Arial"/>
        </w:rPr>
        <w:tab/>
      </w:r>
      <w:r w:rsidRPr="00F406EE">
        <w:rPr>
          <w:rFonts w:ascii="Arial" w:hAnsi="Arial" w:cs="Arial"/>
        </w:rPr>
        <w:tab/>
      </w:r>
      <w:r w:rsidRPr="00F406EE">
        <w:rPr>
          <w:rFonts w:ascii="Arial" w:hAnsi="Arial" w:cs="Arial"/>
        </w:rPr>
        <w:tab/>
      </w:r>
      <w:r w:rsidRPr="00F406EE">
        <w:rPr>
          <w:rFonts w:ascii="Arial" w:hAnsi="Arial" w:cs="Arial"/>
        </w:rPr>
        <w:tab/>
      </w:r>
      <w:r w:rsidRPr="00F406EE">
        <w:rPr>
          <w:rFonts w:ascii="Arial" w:hAnsi="Arial" w:cs="Arial"/>
        </w:rPr>
        <w:tab/>
        <w:t xml:space="preserve">  </w:t>
      </w:r>
      <w:r w:rsidR="00D47D3F" w:rsidRPr="00F406EE">
        <w:rPr>
          <w:rFonts w:ascii="Arial" w:hAnsi="Arial" w:cs="Arial"/>
        </w:rPr>
        <w:t>Marjan Sušelj, univ. dipl. psih.</w:t>
      </w:r>
    </w:p>
    <w:p w:rsidR="00C56E69" w:rsidRPr="00F406EE" w:rsidRDefault="00C56E69" w:rsidP="00557BDA">
      <w:pPr>
        <w:jc w:val="both"/>
        <w:rPr>
          <w:rFonts w:ascii="Arial" w:hAnsi="Arial" w:cs="Arial"/>
          <w:color w:val="000000"/>
        </w:rPr>
      </w:pPr>
    </w:p>
    <w:p w:rsidR="00C32C7F" w:rsidRPr="00F406EE" w:rsidRDefault="00C32C7F" w:rsidP="00557BDA">
      <w:pPr>
        <w:jc w:val="both"/>
        <w:rPr>
          <w:rFonts w:ascii="Arial" w:hAnsi="Arial" w:cs="Arial"/>
          <w:color w:val="000000"/>
        </w:rPr>
      </w:pPr>
    </w:p>
    <w:p w:rsidR="00664C27" w:rsidRDefault="003723E1" w:rsidP="00557BDA">
      <w:pPr>
        <w:jc w:val="both"/>
        <w:rPr>
          <w:rFonts w:ascii="Arial" w:hAnsi="Arial" w:cs="Arial"/>
          <w:color w:val="000000"/>
        </w:rPr>
      </w:pPr>
      <w:r w:rsidRPr="00F406EE">
        <w:rPr>
          <w:rFonts w:ascii="Arial" w:hAnsi="Arial" w:cs="Arial"/>
          <w:color w:val="000000"/>
        </w:rPr>
        <w:t>Datum objave v</w:t>
      </w:r>
      <w:r w:rsidR="00664C27" w:rsidRPr="00F406EE">
        <w:rPr>
          <w:rFonts w:ascii="Arial" w:hAnsi="Arial" w:cs="Arial"/>
          <w:color w:val="000000"/>
        </w:rPr>
        <w:t xml:space="preserve"> e-gradivih:</w:t>
      </w:r>
    </w:p>
    <w:p w:rsidR="004E0976" w:rsidRDefault="004E0976" w:rsidP="00557BDA">
      <w:pPr>
        <w:jc w:val="both"/>
        <w:rPr>
          <w:rFonts w:ascii="Arial" w:hAnsi="Arial" w:cs="Arial"/>
          <w:color w:val="000000"/>
        </w:rPr>
      </w:pPr>
    </w:p>
    <w:p w:rsidR="004E0976" w:rsidRDefault="004E0976" w:rsidP="00D465FE">
      <w:pPr>
        <w:pStyle w:val="Brezrazmikov"/>
        <w:jc w:val="both"/>
        <w:rPr>
          <w:rFonts w:ascii="Arial" w:hAnsi="Arial" w:cs="Arial"/>
          <w:color w:val="000000"/>
        </w:rPr>
      </w:pPr>
    </w:p>
    <w:p w:rsidR="00E11A59" w:rsidRDefault="00E11A59" w:rsidP="00D465FE">
      <w:pPr>
        <w:pStyle w:val="Brezrazmikov"/>
        <w:jc w:val="both"/>
        <w:rPr>
          <w:rFonts w:ascii="Arial" w:hAnsi="Arial" w:cs="Arial"/>
        </w:rPr>
      </w:pPr>
    </w:p>
    <w:p w:rsidR="00447E41" w:rsidRPr="00337EA1" w:rsidRDefault="004E0976" w:rsidP="00337EA1">
      <w:pPr>
        <w:pStyle w:val="Brezrazmikov"/>
        <w:jc w:val="both"/>
        <w:rPr>
          <w:rFonts w:ascii="Arial" w:hAnsi="Arial" w:cs="Arial"/>
        </w:rPr>
      </w:pPr>
      <w:r w:rsidRPr="00337EA1">
        <w:rPr>
          <w:rFonts w:ascii="Arial" w:hAnsi="Arial" w:cs="Arial"/>
        </w:rPr>
        <w:lastRenderedPageBreak/>
        <w:t>Obrazložitev:</w:t>
      </w:r>
    </w:p>
    <w:p w:rsidR="00114704" w:rsidRPr="00337EA1" w:rsidRDefault="00114704" w:rsidP="00337EA1">
      <w:pPr>
        <w:pStyle w:val="Brezrazmikov"/>
        <w:jc w:val="both"/>
        <w:rPr>
          <w:rFonts w:ascii="Arial" w:hAnsi="Arial" w:cs="Arial"/>
        </w:rPr>
      </w:pPr>
    </w:p>
    <w:p w:rsidR="0008179D" w:rsidRPr="00337EA1" w:rsidRDefault="00C71412" w:rsidP="00337EA1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20"/>
          <w:szCs w:val="20"/>
        </w:rPr>
      </w:pPr>
      <w:r w:rsidRPr="00337EA1">
        <w:rPr>
          <w:rFonts w:ascii="Helv" w:hAnsi="Helv" w:cs="Helv"/>
          <w:color w:val="000000"/>
          <w:sz w:val="20"/>
          <w:szCs w:val="20"/>
        </w:rPr>
        <w:t xml:space="preserve">Zavarovanci, ki so vključeni v obvezno zdravstveno zavarovanje po 20. točki prvega odstavka 15. člena (zavarovalna podlaga 048), imajo v skladu z </w:t>
      </w:r>
      <w:proofErr w:type="spellStart"/>
      <w:r w:rsidRPr="00337EA1">
        <w:rPr>
          <w:rFonts w:ascii="Helv" w:hAnsi="Helv" w:cs="Helv"/>
          <w:color w:val="000000"/>
          <w:sz w:val="20"/>
          <w:szCs w:val="20"/>
        </w:rPr>
        <w:t>78.a</w:t>
      </w:r>
      <w:proofErr w:type="spellEnd"/>
      <w:r w:rsidR="0008179D" w:rsidRPr="00337EA1">
        <w:rPr>
          <w:rFonts w:ascii="Helv" w:hAnsi="Helv" w:cs="Helv"/>
          <w:color w:val="000000"/>
          <w:sz w:val="20"/>
          <w:szCs w:val="20"/>
        </w:rPr>
        <w:t xml:space="preserve"> členom</w:t>
      </w:r>
      <w:r w:rsidRPr="00337EA1">
        <w:rPr>
          <w:rFonts w:ascii="Helv" w:hAnsi="Helv" w:cs="Helv"/>
          <w:color w:val="000000"/>
          <w:sz w:val="20"/>
          <w:szCs w:val="20"/>
        </w:rPr>
        <w:t xml:space="preserve"> Zakona o zdravstvenem varstvu in zdravstvenem zavarovanju (Zakon)</w:t>
      </w:r>
      <w:r w:rsidR="0008179D" w:rsidRPr="00337EA1">
        <w:rPr>
          <w:rFonts w:ascii="Helv" w:hAnsi="Helv" w:cs="Helv"/>
          <w:color w:val="000000"/>
          <w:sz w:val="20"/>
          <w:szCs w:val="20"/>
        </w:rPr>
        <w:t xml:space="preserve">, </w:t>
      </w:r>
      <w:r w:rsidRPr="00337EA1">
        <w:rPr>
          <w:rFonts w:ascii="Helv" w:hAnsi="Helv" w:cs="Helv"/>
          <w:color w:val="000000"/>
          <w:sz w:val="20"/>
          <w:szCs w:val="20"/>
        </w:rPr>
        <w:t>poleg zavarovancev iz 4., 5., 6., 7., 8., 11., 12., 13. in 14. točke prvega odstavka 15. člena, zadržane pravice do zdravstvenih storitev in denarnih dajatev</w:t>
      </w:r>
      <w:r w:rsidR="0008179D" w:rsidRPr="00337EA1">
        <w:rPr>
          <w:rFonts w:ascii="Helv" w:hAnsi="Helv" w:cs="Helv"/>
          <w:color w:val="000000"/>
          <w:sz w:val="20"/>
          <w:szCs w:val="20"/>
        </w:rPr>
        <w:t xml:space="preserve"> v času, ko nimajo poravnanih obveznosti plačevanja prispevkov.</w:t>
      </w:r>
    </w:p>
    <w:p w:rsidR="0008179D" w:rsidRPr="00337EA1" w:rsidRDefault="0008179D" w:rsidP="00337EA1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20"/>
          <w:szCs w:val="20"/>
        </w:rPr>
      </w:pPr>
    </w:p>
    <w:p w:rsidR="00114704" w:rsidRPr="00337EA1" w:rsidRDefault="00E11A59" w:rsidP="00337EA1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20"/>
          <w:szCs w:val="20"/>
        </w:rPr>
      </w:pPr>
      <w:r w:rsidRPr="00337EA1">
        <w:rPr>
          <w:rFonts w:ascii="Helv" w:hAnsi="Helv" w:cs="Helv"/>
          <w:color w:val="000000"/>
          <w:sz w:val="20"/>
          <w:szCs w:val="20"/>
        </w:rPr>
        <w:t>Zavod za zdravstveno zavarovanje Slovenije</w:t>
      </w:r>
      <w:r w:rsidR="0008179D" w:rsidRPr="00337EA1">
        <w:rPr>
          <w:rFonts w:ascii="Helv" w:hAnsi="Helv" w:cs="Helv"/>
          <w:color w:val="000000"/>
          <w:sz w:val="20"/>
          <w:szCs w:val="20"/>
        </w:rPr>
        <w:t xml:space="preserve"> (Zavod)</w:t>
      </w:r>
      <w:r w:rsidRPr="00337EA1">
        <w:rPr>
          <w:rFonts w:ascii="Helv" w:hAnsi="Helv" w:cs="Helv"/>
          <w:color w:val="000000"/>
          <w:sz w:val="20"/>
          <w:szCs w:val="20"/>
        </w:rPr>
        <w:t xml:space="preserve"> zasleduje cilj, da imajo </w:t>
      </w:r>
      <w:r w:rsidR="0008179D" w:rsidRPr="00337EA1">
        <w:rPr>
          <w:rFonts w:ascii="Helv" w:hAnsi="Helv" w:cs="Helv"/>
          <w:color w:val="000000"/>
          <w:sz w:val="20"/>
          <w:szCs w:val="20"/>
        </w:rPr>
        <w:t xml:space="preserve">navedeni zavarovanci, v primeru dolga iz </w:t>
      </w:r>
      <w:r w:rsidR="002D15D4">
        <w:rPr>
          <w:rFonts w:ascii="Helv" w:hAnsi="Helv" w:cs="Helv"/>
          <w:color w:val="000000"/>
          <w:sz w:val="20"/>
          <w:szCs w:val="20"/>
        </w:rPr>
        <w:t xml:space="preserve">naslova neplačanih prispevkov, </w:t>
      </w:r>
      <w:bookmarkStart w:id="0" w:name="_GoBack"/>
      <w:bookmarkEnd w:id="0"/>
      <w:r w:rsidR="0008179D" w:rsidRPr="00337EA1">
        <w:rPr>
          <w:rFonts w:ascii="Helv" w:hAnsi="Helv" w:cs="Helv"/>
          <w:color w:val="000000"/>
          <w:sz w:val="20"/>
          <w:szCs w:val="20"/>
        </w:rPr>
        <w:t xml:space="preserve">zadržane </w:t>
      </w:r>
      <w:r w:rsidR="00114704" w:rsidRPr="00337EA1">
        <w:rPr>
          <w:rFonts w:ascii="Helv" w:hAnsi="Helv" w:cs="Helv"/>
          <w:color w:val="000000"/>
          <w:sz w:val="20"/>
          <w:szCs w:val="20"/>
        </w:rPr>
        <w:t xml:space="preserve">pravice šele po 3 mesecih neplačanih prispevkov. Ker </w:t>
      </w:r>
      <w:r w:rsidR="0008179D" w:rsidRPr="00337EA1">
        <w:rPr>
          <w:rFonts w:ascii="Helv" w:hAnsi="Helv" w:cs="Helv"/>
          <w:color w:val="000000"/>
          <w:sz w:val="20"/>
          <w:szCs w:val="20"/>
        </w:rPr>
        <w:t xml:space="preserve">pa </w:t>
      </w:r>
      <w:r w:rsidR="00114704" w:rsidRPr="00337EA1">
        <w:rPr>
          <w:rFonts w:ascii="Helv" w:hAnsi="Helv" w:cs="Helv"/>
          <w:color w:val="000000"/>
          <w:sz w:val="20"/>
          <w:szCs w:val="20"/>
        </w:rPr>
        <w:t>se je s 1.</w:t>
      </w:r>
      <w:r w:rsidRPr="00337EA1">
        <w:rPr>
          <w:rFonts w:ascii="Helv" w:hAnsi="Helv" w:cs="Helv"/>
          <w:color w:val="000000"/>
          <w:sz w:val="20"/>
          <w:szCs w:val="20"/>
        </w:rPr>
        <w:t xml:space="preserve"> </w:t>
      </w:r>
      <w:r w:rsidR="00114704" w:rsidRPr="00337EA1">
        <w:rPr>
          <w:rFonts w:ascii="Helv" w:hAnsi="Helv" w:cs="Helv"/>
          <w:color w:val="000000"/>
          <w:sz w:val="20"/>
          <w:szCs w:val="20"/>
        </w:rPr>
        <w:t>2.</w:t>
      </w:r>
      <w:r w:rsidRPr="00337EA1">
        <w:rPr>
          <w:rFonts w:ascii="Helv" w:hAnsi="Helv" w:cs="Helv"/>
          <w:color w:val="000000"/>
          <w:sz w:val="20"/>
          <w:szCs w:val="20"/>
        </w:rPr>
        <w:t xml:space="preserve"> </w:t>
      </w:r>
      <w:r w:rsidR="00114704" w:rsidRPr="00337EA1">
        <w:rPr>
          <w:rFonts w:ascii="Helv" w:hAnsi="Helv" w:cs="Helv"/>
          <w:color w:val="000000"/>
          <w:sz w:val="20"/>
          <w:szCs w:val="20"/>
        </w:rPr>
        <w:t xml:space="preserve">2019 spremenila višina prispevka za </w:t>
      </w:r>
      <w:r w:rsidR="0008179D" w:rsidRPr="00337EA1">
        <w:rPr>
          <w:rFonts w:ascii="Helv" w:hAnsi="Helv" w:cs="Helv"/>
          <w:color w:val="000000"/>
          <w:sz w:val="20"/>
          <w:szCs w:val="20"/>
        </w:rPr>
        <w:t xml:space="preserve">zavarovance, ki so vključeni v obvezno zdravstveno zavarovanje po zavarovalni podlagi </w:t>
      </w:r>
      <w:r w:rsidR="00114704" w:rsidRPr="00337EA1">
        <w:rPr>
          <w:rFonts w:ascii="Helv" w:hAnsi="Helv" w:cs="Helv"/>
          <w:color w:val="000000"/>
          <w:sz w:val="20"/>
          <w:szCs w:val="20"/>
        </w:rPr>
        <w:t>048</w:t>
      </w:r>
      <w:r w:rsidR="0008179D" w:rsidRPr="00337EA1">
        <w:rPr>
          <w:rFonts w:ascii="Helv" w:hAnsi="Helv" w:cs="Helv"/>
          <w:color w:val="000000"/>
          <w:sz w:val="20"/>
          <w:szCs w:val="20"/>
        </w:rPr>
        <w:t xml:space="preserve"> in</w:t>
      </w:r>
      <w:r w:rsidR="00114704" w:rsidRPr="00337EA1">
        <w:rPr>
          <w:rFonts w:ascii="Helv" w:hAnsi="Helv" w:cs="Helv"/>
          <w:color w:val="000000"/>
          <w:sz w:val="20"/>
          <w:szCs w:val="20"/>
        </w:rPr>
        <w:t xml:space="preserve"> sedaj znaša 25,06 EUR, </w:t>
      </w:r>
      <w:r w:rsidR="0008179D" w:rsidRPr="00337EA1">
        <w:rPr>
          <w:rFonts w:ascii="Helv" w:hAnsi="Helv" w:cs="Helv"/>
          <w:color w:val="000000"/>
          <w:sz w:val="20"/>
          <w:szCs w:val="20"/>
        </w:rPr>
        <w:t xml:space="preserve">je Področje za finance in računovodstvo generalnemu direktorju Zavoda predlagalo, da se </w:t>
      </w:r>
      <w:r w:rsidR="00337EA1" w:rsidRPr="00337EA1">
        <w:rPr>
          <w:rFonts w:ascii="Helv" w:hAnsi="Helv" w:cs="Helv"/>
          <w:color w:val="000000"/>
          <w:sz w:val="20"/>
          <w:szCs w:val="20"/>
        </w:rPr>
        <w:t>višina</w:t>
      </w:r>
      <w:r w:rsidR="00114704" w:rsidRPr="00337EA1">
        <w:rPr>
          <w:rFonts w:ascii="Helv" w:hAnsi="Helv" w:cs="Helv"/>
          <w:color w:val="000000"/>
          <w:sz w:val="20"/>
          <w:szCs w:val="20"/>
        </w:rPr>
        <w:t xml:space="preserve"> limita</w:t>
      </w:r>
      <w:r w:rsidR="0008179D" w:rsidRPr="00337EA1">
        <w:rPr>
          <w:rFonts w:ascii="Helv" w:hAnsi="Helv" w:cs="Helv"/>
          <w:color w:val="000000"/>
          <w:sz w:val="20"/>
          <w:szCs w:val="20"/>
        </w:rPr>
        <w:t xml:space="preserve"> zviša</w:t>
      </w:r>
      <w:r w:rsidR="00114704" w:rsidRPr="00337EA1">
        <w:rPr>
          <w:rFonts w:ascii="Helv" w:hAnsi="Helv" w:cs="Helv"/>
          <w:color w:val="000000"/>
          <w:sz w:val="20"/>
          <w:szCs w:val="20"/>
        </w:rPr>
        <w:t xml:space="preserve"> iz 50</w:t>
      </w:r>
      <w:r w:rsidR="0008179D" w:rsidRPr="00337EA1">
        <w:rPr>
          <w:rFonts w:ascii="Helv" w:hAnsi="Helv" w:cs="Helv"/>
          <w:color w:val="000000"/>
          <w:sz w:val="20"/>
          <w:szCs w:val="20"/>
        </w:rPr>
        <w:t>,00</w:t>
      </w:r>
      <w:r w:rsidR="00114704" w:rsidRPr="00337EA1">
        <w:rPr>
          <w:rFonts w:ascii="Helv" w:hAnsi="Helv" w:cs="Helv"/>
          <w:color w:val="000000"/>
          <w:sz w:val="20"/>
          <w:szCs w:val="20"/>
        </w:rPr>
        <w:t xml:space="preserve"> EUR na 60</w:t>
      </w:r>
      <w:r w:rsidR="0008179D" w:rsidRPr="00337EA1">
        <w:rPr>
          <w:rFonts w:ascii="Helv" w:hAnsi="Helv" w:cs="Helv"/>
          <w:color w:val="000000"/>
          <w:sz w:val="20"/>
          <w:szCs w:val="20"/>
        </w:rPr>
        <w:t>,00</w:t>
      </w:r>
      <w:r w:rsidR="00114704" w:rsidRPr="00337EA1">
        <w:rPr>
          <w:rFonts w:ascii="Helv" w:hAnsi="Helv" w:cs="Helv"/>
          <w:color w:val="000000"/>
          <w:sz w:val="20"/>
          <w:szCs w:val="20"/>
        </w:rPr>
        <w:t xml:space="preserve"> EUR. V nasprotnem primeru bi imeli </w:t>
      </w:r>
      <w:r w:rsidR="0008179D" w:rsidRPr="00337EA1">
        <w:rPr>
          <w:rFonts w:ascii="Helv" w:hAnsi="Helv" w:cs="Helv"/>
          <w:color w:val="000000"/>
          <w:sz w:val="20"/>
          <w:szCs w:val="20"/>
        </w:rPr>
        <w:t xml:space="preserve">ti zavarovanci zadržane pravice do zdravstvenih storitev in denarnih dajatev </w:t>
      </w:r>
      <w:r w:rsidR="00114704" w:rsidRPr="00337EA1">
        <w:rPr>
          <w:rFonts w:ascii="Helv" w:hAnsi="Helv" w:cs="Helv"/>
          <w:color w:val="000000"/>
          <w:sz w:val="20"/>
          <w:szCs w:val="20"/>
        </w:rPr>
        <w:t xml:space="preserve">že ob drugem </w:t>
      </w:r>
      <w:r w:rsidR="0008179D" w:rsidRPr="00337EA1">
        <w:rPr>
          <w:rFonts w:ascii="Helv" w:hAnsi="Helv" w:cs="Helv"/>
          <w:color w:val="000000"/>
          <w:sz w:val="20"/>
          <w:szCs w:val="20"/>
        </w:rPr>
        <w:t xml:space="preserve">neplačanem mesečnem prispevku. </w:t>
      </w:r>
      <w:r w:rsidR="00114704" w:rsidRPr="00337EA1">
        <w:rPr>
          <w:rFonts w:ascii="Helv" w:hAnsi="Helv" w:cs="Helv"/>
          <w:color w:val="000000"/>
          <w:sz w:val="20"/>
          <w:szCs w:val="20"/>
        </w:rPr>
        <w:t xml:space="preserve">Predlog je </w:t>
      </w:r>
      <w:r w:rsidR="0008179D" w:rsidRPr="00337EA1">
        <w:rPr>
          <w:rFonts w:ascii="Helv" w:hAnsi="Helv" w:cs="Helv"/>
          <w:color w:val="000000"/>
          <w:sz w:val="20"/>
          <w:szCs w:val="20"/>
        </w:rPr>
        <w:t xml:space="preserve">bil </w:t>
      </w:r>
      <w:r w:rsidR="00114704" w:rsidRPr="00337EA1">
        <w:rPr>
          <w:rFonts w:ascii="Helv" w:hAnsi="Helv" w:cs="Helv"/>
          <w:color w:val="000000"/>
          <w:sz w:val="20"/>
          <w:szCs w:val="20"/>
        </w:rPr>
        <w:t xml:space="preserve">potrjen na 8. </w:t>
      </w:r>
      <w:proofErr w:type="spellStart"/>
      <w:r w:rsidR="00114704" w:rsidRPr="00337EA1">
        <w:rPr>
          <w:rFonts w:ascii="Helv" w:hAnsi="Helv" w:cs="Helv"/>
          <w:color w:val="000000"/>
          <w:sz w:val="20"/>
          <w:szCs w:val="20"/>
        </w:rPr>
        <w:t>direkcijskem</w:t>
      </w:r>
      <w:proofErr w:type="spellEnd"/>
      <w:r w:rsidR="00114704" w:rsidRPr="00337EA1">
        <w:rPr>
          <w:rFonts w:ascii="Helv" w:hAnsi="Helv" w:cs="Helv"/>
          <w:color w:val="000000"/>
          <w:sz w:val="20"/>
          <w:szCs w:val="20"/>
        </w:rPr>
        <w:t xml:space="preserve"> kolegiju z dne </w:t>
      </w:r>
      <w:r w:rsidR="00337EA1" w:rsidRPr="00337EA1">
        <w:rPr>
          <w:rFonts w:ascii="Helv" w:hAnsi="Helv" w:cs="Helv"/>
          <w:color w:val="000000"/>
          <w:sz w:val="20"/>
          <w:szCs w:val="20"/>
        </w:rPr>
        <w:t>26.</w:t>
      </w:r>
      <w:r w:rsidR="00337EA1">
        <w:rPr>
          <w:rFonts w:ascii="Helv" w:hAnsi="Helv" w:cs="Helv"/>
          <w:color w:val="000000"/>
          <w:sz w:val="20"/>
          <w:szCs w:val="20"/>
        </w:rPr>
        <w:t xml:space="preserve"> </w:t>
      </w:r>
      <w:r w:rsidR="00337EA1" w:rsidRPr="00337EA1">
        <w:rPr>
          <w:rFonts w:ascii="Helv" w:hAnsi="Helv" w:cs="Helv"/>
          <w:color w:val="000000"/>
          <w:sz w:val="20"/>
          <w:szCs w:val="20"/>
        </w:rPr>
        <w:t>3.</w:t>
      </w:r>
      <w:r w:rsidR="00337EA1">
        <w:rPr>
          <w:rFonts w:ascii="Helv" w:hAnsi="Helv" w:cs="Helv"/>
          <w:color w:val="000000"/>
          <w:sz w:val="20"/>
          <w:szCs w:val="20"/>
        </w:rPr>
        <w:t xml:space="preserve"> 2019, kjer je bil sprejet sklep, da se </w:t>
      </w:r>
      <w:r w:rsidR="00337EA1">
        <w:rPr>
          <w:rFonts w:ascii="Helv" w:hAnsi="Helv" w:cs="Helv"/>
          <w:bCs/>
          <w:color w:val="000000"/>
          <w:sz w:val="20"/>
          <w:szCs w:val="20"/>
        </w:rPr>
        <w:t>z</w:t>
      </w:r>
      <w:r w:rsidR="00114704" w:rsidRPr="00337EA1">
        <w:rPr>
          <w:rFonts w:ascii="Helv" w:hAnsi="Helv" w:cs="Helv"/>
          <w:bCs/>
          <w:color w:val="000000"/>
          <w:sz w:val="20"/>
          <w:szCs w:val="20"/>
        </w:rPr>
        <w:t>nes</w:t>
      </w:r>
      <w:r w:rsidR="005E53A0">
        <w:rPr>
          <w:rFonts w:ascii="Helv" w:hAnsi="Helv" w:cs="Helv"/>
          <w:bCs/>
          <w:color w:val="000000"/>
          <w:sz w:val="20"/>
          <w:szCs w:val="20"/>
        </w:rPr>
        <w:t>ek za zadržanje pravic iz OZZ</w:t>
      </w:r>
      <w:r w:rsidR="00114704" w:rsidRPr="00337EA1">
        <w:rPr>
          <w:rFonts w:ascii="Helv" w:hAnsi="Helv" w:cs="Helv"/>
          <w:bCs/>
          <w:color w:val="000000"/>
          <w:sz w:val="20"/>
          <w:szCs w:val="20"/>
        </w:rPr>
        <w:t xml:space="preserve"> iz 50</w:t>
      </w:r>
      <w:r w:rsidR="00337EA1" w:rsidRPr="00337EA1">
        <w:rPr>
          <w:rFonts w:ascii="Helv" w:hAnsi="Helv" w:cs="Helv"/>
          <w:bCs/>
          <w:color w:val="000000"/>
          <w:sz w:val="20"/>
          <w:szCs w:val="20"/>
        </w:rPr>
        <w:t>,00</w:t>
      </w:r>
      <w:r w:rsidR="005E53A0">
        <w:rPr>
          <w:rFonts w:ascii="Helv" w:hAnsi="Helv" w:cs="Helv"/>
          <w:bCs/>
          <w:color w:val="000000"/>
          <w:sz w:val="20"/>
          <w:szCs w:val="20"/>
        </w:rPr>
        <w:t xml:space="preserve"> EUR</w:t>
      </w:r>
      <w:r w:rsidR="00114704" w:rsidRPr="00337EA1">
        <w:rPr>
          <w:rFonts w:ascii="Helv" w:hAnsi="Helv" w:cs="Helv"/>
          <w:bCs/>
          <w:color w:val="000000"/>
          <w:sz w:val="20"/>
          <w:szCs w:val="20"/>
        </w:rPr>
        <w:t xml:space="preserve"> na 60</w:t>
      </w:r>
      <w:r w:rsidR="00337EA1" w:rsidRPr="00337EA1">
        <w:rPr>
          <w:rFonts w:ascii="Helv" w:hAnsi="Helv" w:cs="Helv"/>
          <w:bCs/>
          <w:color w:val="000000"/>
          <w:sz w:val="20"/>
          <w:szCs w:val="20"/>
        </w:rPr>
        <w:t>,00</w:t>
      </w:r>
      <w:r w:rsidR="005E53A0">
        <w:rPr>
          <w:rFonts w:ascii="Helv" w:hAnsi="Helv" w:cs="Helv"/>
          <w:bCs/>
          <w:color w:val="000000"/>
          <w:sz w:val="20"/>
          <w:szCs w:val="20"/>
        </w:rPr>
        <w:t xml:space="preserve"> EUR</w:t>
      </w:r>
      <w:r w:rsidR="00114704" w:rsidRPr="00337EA1">
        <w:rPr>
          <w:rFonts w:ascii="Helv" w:hAnsi="Helv" w:cs="Helv"/>
          <w:bCs/>
          <w:color w:val="000000"/>
          <w:sz w:val="20"/>
          <w:szCs w:val="20"/>
        </w:rPr>
        <w:t xml:space="preserve"> </w:t>
      </w:r>
      <w:r w:rsidR="005E53A0" w:rsidRPr="00337EA1">
        <w:rPr>
          <w:rFonts w:ascii="Helv" w:hAnsi="Helv" w:cs="Helv"/>
          <w:bCs/>
          <w:color w:val="000000"/>
          <w:sz w:val="20"/>
          <w:szCs w:val="20"/>
        </w:rPr>
        <w:t xml:space="preserve">poviša </w:t>
      </w:r>
      <w:r w:rsidR="00114704" w:rsidRPr="00337EA1">
        <w:rPr>
          <w:rFonts w:ascii="Helv" w:hAnsi="Helv" w:cs="Helv"/>
          <w:bCs/>
          <w:color w:val="000000"/>
          <w:sz w:val="20"/>
          <w:szCs w:val="20"/>
        </w:rPr>
        <w:t>s 1. 5. 2019.</w:t>
      </w:r>
    </w:p>
    <w:p w:rsidR="004E0976" w:rsidRPr="00337EA1" w:rsidRDefault="004E0976" w:rsidP="00337EA1">
      <w:pPr>
        <w:pStyle w:val="Brezrazmikov"/>
        <w:jc w:val="both"/>
        <w:rPr>
          <w:rFonts w:ascii="Arial" w:hAnsi="Arial" w:cs="Arial"/>
        </w:rPr>
      </w:pPr>
    </w:p>
    <w:p w:rsidR="00447E41" w:rsidRPr="00337EA1" w:rsidRDefault="00447E41" w:rsidP="00337EA1">
      <w:pPr>
        <w:pStyle w:val="Brezrazmikov"/>
        <w:jc w:val="both"/>
        <w:rPr>
          <w:rFonts w:ascii="Arial" w:hAnsi="Arial" w:cs="Arial"/>
        </w:rPr>
      </w:pPr>
    </w:p>
    <w:p w:rsidR="00F406EE" w:rsidRDefault="00F406EE" w:rsidP="00D465FE">
      <w:pPr>
        <w:pStyle w:val="Brezrazmikov"/>
        <w:jc w:val="both"/>
        <w:rPr>
          <w:rFonts w:ascii="Arial" w:hAnsi="Arial" w:cs="Arial"/>
        </w:rPr>
      </w:pPr>
    </w:p>
    <w:sectPr w:rsidR="00F406EE" w:rsidSect="005D2C94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5D4" w:rsidRDefault="002D15D4">
      <w:pPr>
        <w:spacing w:after="0" w:line="240" w:lineRule="auto"/>
      </w:pPr>
      <w:r>
        <w:separator/>
      </w:r>
    </w:p>
  </w:endnote>
  <w:endnote w:type="continuationSeparator" w:id="0">
    <w:p w:rsidR="002D15D4" w:rsidRDefault="002D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8280276"/>
      <w:docPartObj>
        <w:docPartGallery w:val="Page Numbers (Bottom of Page)"/>
        <w:docPartUnique/>
      </w:docPartObj>
    </w:sdtPr>
    <w:sdtContent>
      <w:p w:rsidR="002D15D4" w:rsidRDefault="002D15D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A84">
          <w:rPr>
            <w:noProof/>
          </w:rPr>
          <w:t>2</w:t>
        </w:r>
        <w:r>
          <w:fldChar w:fldCharType="end"/>
        </w:r>
      </w:p>
    </w:sdtContent>
  </w:sdt>
  <w:p w:rsidR="002D15D4" w:rsidRDefault="002D15D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5D4" w:rsidRDefault="002D15D4">
      <w:pPr>
        <w:spacing w:after="0" w:line="240" w:lineRule="auto"/>
      </w:pPr>
      <w:r>
        <w:separator/>
      </w:r>
    </w:p>
  </w:footnote>
  <w:footnote w:type="continuationSeparator" w:id="0">
    <w:p w:rsidR="002D15D4" w:rsidRDefault="002D1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31C2A36"/>
    <w:lvl w:ilvl="0">
      <w:numFmt w:val="bullet"/>
      <w:lvlText w:val="*"/>
      <w:lvlJc w:val="left"/>
    </w:lvl>
  </w:abstractNum>
  <w:abstractNum w:abstractNumId="1">
    <w:nsid w:val="078B11AC"/>
    <w:multiLevelType w:val="hybridMultilevel"/>
    <w:tmpl w:val="FAFA0F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022A7"/>
    <w:multiLevelType w:val="hybridMultilevel"/>
    <w:tmpl w:val="9BDA72CA"/>
    <w:lvl w:ilvl="0" w:tplc="F8D0E66E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4480B"/>
    <w:multiLevelType w:val="multilevel"/>
    <w:tmpl w:val="777E824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C291012"/>
    <w:multiLevelType w:val="hybridMultilevel"/>
    <w:tmpl w:val="6982FF48"/>
    <w:lvl w:ilvl="0" w:tplc="FC92248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D65FA"/>
    <w:multiLevelType w:val="hybridMultilevel"/>
    <w:tmpl w:val="0FC0C0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023D8"/>
    <w:multiLevelType w:val="hybridMultilevel"/>
    <w:tmpl w:val="7E8EB2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741D4"/>
    <w:multiLevelType w:val="multilevel"/>
    <w:tmpl w:val="9B962F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8D47D22"/>
    <w:multiLevelType w:val="hybridMultilevel"/>
    <w:tmpl w:val="2D9AC6C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12FEF"/>
    <w:multiLevelType w:val="hybridMultilevel"/>
    <w:tmpl w:val="4CAE2AB6"/>
    <w:lvl w:ilvl="0" w:tplc="67D6FD1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67078F3"/>
    <w:multiLevelType w:val="multilevel"/>
    <w:tmpl w:val="B90C7B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F175F21"/>
    <w:multiLevelType w:val="hybridMultilevel"/>
    <w:tmpl w:val="74147F9C"/>
    <w:lvl w:ilvl="0" w:tplc="15CA6620">
      <w:start w:val="1"/>
      <w:numFmt w:val="bullet"/>
      <w:lvlText w:val="-"/>
      <w:lvlJc w:val="left"/>
      <w:pPr>
        <w:ind w:left="450" w:hanging="360"/>
      </w:pPr>
      <w:rPr>
        <w:rFonts w:ascii="Helv" w:eastAsiaTheme="minorHAnsi" w:hAnsi="Helv" w:cs="Helv" w:hint="default"/>
      </w:rPr>
    </w:lvl>
    <w:lvl w:ilvl="1" w:tplc="0424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9">
    <w:abstractNumId w:val="8"/>
  </w:num>
  <w:num w:numId="10">
    <w:abstractNumId w:val="11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15"/>
    <w:rsid w:val="00023730"/>
    <w:rsid w:val="00031537"/>
    <w:rsid w:val="000441EE"/>
    <w:rsid w:val="00054912"/>
    <w:rsid w:val="00080C8C"/>
    <w:rsid w:val="0008179D"/>
    <w:rsid w:val="00084E4B"/>
    <w:rsid w:val="0009089B"/>
    <w:rsid w:val="000A18CC"/>
    <w:rsid w:val="000C7FCC"/>
    <w:rsid w:val="000D744C"/>
    <w:rsid w:val="00114704"/>
    <w:rsid w:val="00145D77"/>
    <w:rsid w:val="001D7F3F"/>
    <w:rsid w:val="00222B2D"/>
    <w:rsid w:val="0028436C"/>
    <w:rsid w:val="00284B87"/>
    <w:rsid w:val="002D15D4"/>
    <w:rsid w:val="002D41AA"/>
    <w:rsid w:val="0032062A"/>
    <w:rsid w:val="003212EF"/>
    <w:rsid w:val="00337EA1"/>
    <w:rsid w:val="00362FDC"/>
    <w:rsid w:val="003723E1"/>
    <w:rsid w:val="00394C01"/>
    <w:rsid w:val="003C0734"/>
    <w:rsid w:val="003F538A"/>
    <w:rsid w:val="003F61E1"/>
    <w:rsid w:val="004372B6"/>
    <w:rsid w:val="00447E41"/>
    <w:rsid w:val="004710A7"/>
    <w:rsid w:val="004D6918"/>
    <w:rsid w:val="004E0976"/>
    <w:rsid w:val="005042B2"/>
    <w:rsid w:val="00547868"/>
    <w:rsid w:val="00557BDA"/>
    <w:rsid w:val="00577B1A"/>
    <w:rsid w:val="00594C33"/>
    <w:rsid w:val="00595B0D"/>
    <w:rsid w:val="005D2C94"/>
    <w:rsid w:val="005E160B"/>
    <w:rsid w:val="005E53A0"/>
    <w:rsid w:val="005E6B83"/>
    <w:rsid w:val="005F6317"/>
    <w:rsid w:val="006107E0"/>
    <w:rsid w:val="00664C27"/>
    <w:rsid w:val="0067175E"/>
    <w:rsid w:val="00677855"/>
    <w:rsid w:val="006A1CDB"/>
    <w:rsid w:val="006D089D"/>
    <w:rsid w:val="006F306D"/>
    <w:rsid w:val="00706EFA"/>
    <w:rsid w:val="007213D3"/>
    <w:rsid w:val="00762E10"/>
    <w:rsid w:val="00762FF8"/>
    <w:rsid w:val="007870D1"/>
    <w:rsid w:val="007D789B"/>
    <w:rsid w:val="007E2DA4"/>
    <w:rsid w:val="007E5FCF"/>
    <w:rsid w:val="007E691B"/>
    <w:rsid w:val="008453A0"/>
    <w:rsid w:val="00880D43"/>
    <w:rsid w:val="00885965"/>
    <w:rsid w:val="008B7E13"/>
    <w:rsid w:val="008E7F06"/>
    <w:rsid w:val="00905D54"/>
    <w:rsid w:val="00930415"/>
    <w:rsid w:val="009322BD"/>
    <w:rsid w:val="00944F33"/>
    <w:rsid w:val="00985D75"/>
    <w:rsid w:val="009A77D8"/>
    <w:rsid w:val="00A1598C"/>
    <w:rsid w:val="00A215B7"/>
    <w:rsid w:val="00A41BCA"/>
    <w:rsid w:val="00A54E84"/>
    <w:rsid w:val="00AB6FFC"/>
    <w:rsid w:val="00B115ED"/>
    <w:rsid w:val="00B21D48"/>
    <w:rsid w:val="00B25BCC"/>
    <w:rsid w:val="00B46A91"/>
    <w:rsid w:val="00B50B63"/>
    <w:rsid w:val="00B72E9A"/>
    <w:rsid w:val="00B91009"/>
    <w:rsid w:val="00BA1FD5"/>
    <w:rsid w:val="00C20E26"/>
    <w:rsid w:val="00C32C7F"/>
    <w:rsid w:val="00C5295F"/>
    <w:rsid w:val="00C56E69"/>
    <w:rsid w:val="00C71412"/>
    <w:rsid w:val="00C85AE3"/>
    <w:rsid w:val="00C9286B"/>
    <w:rsid w:val="00C9385F"/>
    <w:rsid w:val="00CD2733"/>
    <w:rsid w:val="00D2345E"/>
    <w:rsid w:val="00D34F14"/>
    <w:rsid w:val="00D465FE"/>
    <w:rsid w:val="00D47D3F"/>
    <w:rsid w:val="00E11A59"/>
    <w:rsid w:val="00E12650"/>
    <w:rsid w:val="00E23A67"/>
    <w:rsid w:val="00E70EE0"/>
    <w:rsid w:val="00E83ED3"/>
    <w:rsid w:val="00EA0A84"/>
    <w:rsid w:val="00EB503B"/>
    <w:rsid w:val="00EC05A4"/>
    <w:rsid w:val="00F2479C"/>
    <w:rsid w:val="00F36B4B"/>
    <w:rsid w:val="00F37709"/>
    <w:rsid w:val="00F406EE"/>
    <w:rsid w:val="00F4638B"/>
    <w:rsid w:val="00F5336C"/>
    <w:rsid w:val="00F5353B"/>
    <w:rsid w:val="00F55891"/>
    <w:rsid w:val="00F776F9"/>
    <w:rsid w:val="00F92708"/>
    <w:rsid w:val="00FF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3041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30415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930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link w:val="BrezrazmikovZnak"/>
    <w:uiPriority w:val="1"/>
    <w:qFormat/>
    <w:rsid w:val="00930415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930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30415"/>
  </w:style>
  <w:style w:type="paragraph" w:styleId="Noga">
    <w:name w:val="footer"/>
    <w:basedOn w:val="Navaden"/>
    <w:link w:val="NogaZnak"/>
    <w:uiPriority w:val="99"/>
    <w:unhideWhenUsed/>
    <w:rsid w:val="00930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30415"/>
  </w:style>
  <w:style w:type="character" w:styleId="Hiperpovezava">
    <w:name w:val="Hyperlink"/>
    <w:basedOn w:val="Privzetapisavaodstavka"/>
    <w:uiPriority w:val="99"/>
    <w:unhideWhenUsed/>
    <w:rsid w:val="00930415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30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30415"/>
    <w:rPr>
      <w:rFonts w:ascii="Tahoma" w:hAnsi="Tahoma" w:cs="Tahoma"/>
      <w:sz w:val="16"/>
      <w:szCs w:val="16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664C27"/>
  </w:style>
  <w:style w:type="paragraph" w:customStyle="1" w:styleId="Default">
    <w:name w:val="Default"/>
    <w:rsid w:val="000C7F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3041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30415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930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link w:val="BrezrazmikovZnak"/>
    <w:uiPriority w:val="1"/>
    <w:qFormat/>
    <w:rsid w:val="00930415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930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30415"/>
  </w:style>
  <w:style w:type="paragraph" w:styleId="Noga">
    <w:name w:val="footer"/>
    <w:basedOn w:val="Navaden"/>
    <w:link w:val="NogaZnak"/>
    <w:uiPriority w:val="99"/>
    <w:unhideWhenUsed/>
    <w:rsid w:val="00930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30415"/>
  </w:style>
  <w:style w:type="character" w:styleId="Hiperpovezava">
    <w:name w:val="Hyperlink"/>
    <w:basedOn w:val="Privzetapisavaodstavka"/>
    <w:uiPriority w:val="99"/>
    <w:unhideWhenUsed/>
    <w:rsid w:val="00930415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30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30415"/>
    <w:rPr>
      <w:rFonts w:ascii="Tahoma" w:hAnsi="Tahoma" w:cs="Tahoma"/>
      <w:sz w:val="16"/>
      <w:szCs w:val="16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664C27"/>
  </w:style>
  <w:style w:type="paragraph" w:customStyle="1" w:styleId="Default">
    <w:name w:val="Default"/>
    <w:rsid w:val="000C7F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3ED6373F.dotm</Template>
  <TotalTime>135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Cugelj Štemberger</dc:creator>
  <cp:lastModifiedBy>Maja Polutnik</cp:lastModifiedBy>
  <cp:revision>7</cp:revision>
  <cp:lastPrinted>2019-04-23T12:52:00Z</cp:lastPrinted>
  <dcterms:created xsi:type="dcterms:W3CDTF">2019-04-23T10:32:00Z</dcterms:created>
  <dcterms:modified xsi:type="dcterms:W3CDTF">2019-04-23T12:56:00Z</dcterms:modified>
</cp:coreProperties>
</file>