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C94" w:rsidRPr="00222B2D" w:rsidRDefault="00930415" w:rsidP="00557BDA">
      <w:pPr>
        <w:pStyle w:val="Brezrazmikov"/>
        <w:jc w:val="both"/>
        <w:rPr>
          <w:rFonts w:ascii="Arial" w:hAnsi="Arial" w:cs="Arial"/>
          <w:b/>
        </w:rPr>
      </w:pPr>
      <w:r w:rsidRPr="00222B2D">
        <w:rPr>
          <w:rFonts w:ascii="Arial" w:hAnsi="Arial" w:cs="Arial"/>
          <w:b/>
        </w:rPr>
        <w:t xml:space="preserve">                                                                                 </w:t>
      </w:r>
      <w:r w:rsidR="005D2C94" w:rsidRPr="00222B2D">
        <w:rPr>
          <w:rFonts w:ascii="Arial" w:hAnsi="Arial" w:cs="Arial"/>
          <w:b/>
        </w:rPr>
        <w:t xml:space="preserve">                      </w:t>
      </w:r>
      <w:r w:rsidR="005E160B" w:rsidRPr="00222B2D">
        <w:rPr>
          <w:rFonts w:ascii="Arial" w:hAnsi="Arial" w:cs="Arial"/>
          <w:b/>
        </w:rPr>
        <w:t xml:space="preserve"> </w:t>
      </w:r>
      <w:r w:rsidR="006F306D" w:rsidRPr="00222B2D">
        <w:rPr>
          <w:rFonts w:ascii="Arial" w:hAnsi="Arial" w:cs="Arial"/>
          <w:b/>
        </w:rPr>
        <w:t xml:space="preserve">          </w:t>
      </w:r>
      <w:r w:rsidR="00664C27" w:rsidRPr="00222B2D">
        <w:rPr>
          <w:rFonts w:ascii="Arial" w:hAnsi="Arial" w:cs="Arial"/>
          <w:b/>
        </w:rPr>
        <w:t xml:space="preserve">                </w:t>
      </w:r>
      <w:r w:rsidR="007E691B" w:rsidRPr="00222B2D">
        <w:rPr>
          <w:rFonts w:ascii="Arial" w:hAnsi="Arial" w:cs="Arial"/>
          <w:b/>
        </w:rPr>
        <w:t xml:space="preserve">                 </w:t>
      </w:r>
      <w:r w:rsidR="00664C27" w:rsidRPr="00222B2D">
        <w:rPr>
          <w:rFonts w:ascii="Arial" w:hAnsi="Arial" w:cs="Arial"/>
          <w:b/>
        </w:rPr>
        <w:t xml:space="preserve">               </w:t>
      </w:r>
    </w:p>
    <w:p w:rsidR="00222B2D" w:rsidRDefault="00222B2D" w:rsidP="00222B2D">
      <w:pPr>
        <w:tabs>
          <w:tab w:val="left" w:pos="360"/>
        </w:tabs>
        <w:autoSpaceDE w:val="0"/>
        <w:autoSpaceDN w:val="0"/>
        <w:adjustRightInd w:val="0"/>
        <w:spacing w:after="0" w:line="240" w:lineRule="auto"/>
        <w:ind w:left="90"/>
        <w:jc w:val="both"/>
        <w:rPr>
          <w:rFonts w:ascii="Helv" w:hAnsi="Helv" w:cs="Helv"/>
          <w:color w:val="000000"/>
          <w:sz w:val="20"/>
          <w:szCs w:val="20"/>
        </w:rPr>
      </w:pPr>
      <w:r>
        <w:rPr>
          <w:rFonts w:ascii="Helv" w:hAnsi="Helv" w:cs="Helv"/>
          <w:color w:val="000000"/>
          <w:sz w:val="20"/>
          <w:szCs w:val="20"/>
        </w:rPr>
        <w:t>Na podlagi določil 28. in 71. člena Statuta Zavoda za zdravstveno zavarovanje Slovenije Statut Zavoda za zdravstveno zavarovanje Slovenije (Uradni list RS, št. 87/01</w:t>
      </w:r>
      <w:r w:rsidR="00A1598C">
        <w:rPr>
          <w:rFonts w:ascii="Helv" w:hAnsi="Helv" w:cs="Helv"/>
          <w:color w:val="000000"/>
          <w:sz w:val="20"/>
          <w:szCs w:val="20"/>
        </w:rPr>
        <w:t xml:space="preserve"> in</w:t>
      </w:r>
      <w:r>
        <w:rPr>
          <w:rFonts w:ascii="Helv" w:hAnsi="Helv" w:cs="Helv"/>
          <w:color w:val="000000"/>
          <w:sz w:val="20"/>
          <w:szCs w:val="20"/>
        </w:rPr>
        <w:t xml:space="preserve"> 1/02</w:t>
      </w:r>
      <w:r w:rsidR="00A1598C">
        <w:rPr>
          <w:rFonts w:ascii="Helv" w:hAnsi="Helv" w:cs="Helv"/>
          <w:color w:val="000000"/>
          <w:sz w:val="20"/>
          <w:szCs w:val="20"/>
        </w:rPr>
        <w:t xml:space="preserve"> - </w:t>
      </w:r>
      <w:proofErr w:type="spellStart"/>
      <w:r>
        <w:rPr>
          <w:rFonts w:ascii="Helv" w:hAnsi="Helv" w:cs="Helv"/>
          <w:color w:val="000000"/>
          <w:sz w:val="20"/>
          <w:szCs w:val="20"/>
        </w:rPr>
        <w:t>popr</w:t>
      </w:r>
      <w:proofErr w:type="spellEnd"/>
      <w:r>
        <w:rPr>
          <w:rFonts w:ascii="Helv" w:hAnsi="Helv" w:cs="Helv"/>
          <w:color w:val="000000"/>
          <w:sz w:val="20"/>
          <w:szCs w:val="20"/>
        </w:rPr>
        <w:t xml:space="preserve">.) izdaja generalni direktor Zavoda za zdravstveno zavarovanje Slovenije </w:t>
      </w:r>
    </w:p>
    <w:p w:rsidR="00880D43" w:rsidRPr="00222B2D" w:rsidRDefault="00880D43" w:rsidP="00557BDA">
      <w:pPr>
        <w:jc w:val="both"/>
        <w:rPr>
          <w:rFonts w:ascii="Arial" w:hAnsi="Arial" w:cs="Arial"/>
        </w:rPr>
      </w:pPr>
    </w:p>
    <w:p w:rsidR="000A18CC" w:rsidRPr="00222B2D" w:rsidRDefault="00D47D3F" w:rsidP="00222B2D">
      <w:pPr>
        <w:jc w:val="center"/>
        <w:rPr>
          <w:rFonts w:ascii="Arial" w:hAnsi="Arial" w:cs="Arial"/>
        </w:rPr>
      </w:pPr>
      <w:r w:rsidRPr="00222B2D">
        <w:rPr>
          <w:rFonts w:ascii="Arial" w:hAnsi="Arial" w:cs="Arial"/>
          <w:b/>
        </w:rPr>
        <w:t xml:space="preserve">SPREMEMBE IN DOPOLNITVE NAVODILA ZA IZVAJANJE </w:t>
      </w:r>
      <w:proofErr w:type="spellStart"/>
      <w:r w:rsidRPr="00222B2D">
        <w:rPr>
          <w:rFonts w:ascii="Arial" w:hAnsi="Arial" w:cs="Arial"/>
          <w:b/>
        </w:rPr>
        <w:t>78.A</w:t>
      </w:r>
      <w:proofErr w:type="spellEnd"/>
      <w:r w:rsidRPr="00222B2D">
        <w:rPr>
          <w:rFonts w:ascii="Arial" w:hAnsi="Arial" w:cs="Arial"/>
          <w:b/>
        </w:rPr>
        <w:t xml:space="preserve"> ČLENA ZAKONA O ZDRAVSTVENEM VARSTVU IN ZDRAVSTVENEM ZAVAROVANJU</w:t>
      </w:r>
    </w:p>
    <w:p w:rsidR="00222B2D" w:rsidRDefault="00222B2D" w:rsidP="00594C33">
      <w:pPr>
        <w:pStyle w:val="Brezrazmikov"/>
        <w:jc w:val="both"/>
        <w:rPr>
          <w:rFonts w:ascii="Arial" w:hAnsi="Arial" w:cs="Arial"/>
        </w:rPr>
      </w:pPr>
    </w:p>
    <w:p w:rsidR="00D465FE" w:rsidRDefault="00D465FE" w:rsidP="00594C33">
      <w:pPr>
        <w:pStyle w:val="Brezrazmikov"/>
        <w:jc w:val="both"/>
        <w:rPr>
          <w:rFonts w:ascii="Arial" w:hAnsi="Arial" w:cs="Arial"/>
        </w:rPr>
      </w:pPr>
    </w:p>
    <w:p w:rsidR="00D465FE" w:rsidRPr="00C32C7F" w:rsidRDefault="00D465FE" w:rsidP="00D465FE">
      <w:pPr>
        <w:pStyle w:val="Brezrazmikov"/>
        <w:numPr>
          <w:ilvl w:val="0"/>
          <w:numId w:val="12"/>
        </w:numPr>
        <w:jc w:val="center"/>
        <w:rPr>
          <w:rFonts w:ascii="Arial" w:hAnsi="Arial" w:cs="Arial"/>
          <w:b/>
        </w:rPr>
      </w:pPr>
      <w:r w:rsidRPr="00C32C7F">
        <w:rPr>
          <w:rFonts w:ascii="Arial" w:hAnsi="Arial" w:cs="Arial"/>
          <w:b/>
        </w:rPr>
        <w:t>člen</w:t>
      </w:r>
    </w:p>
    <w:p w:rsidR="00D465FE" w:rsidRDefault="00D465FE" w:rsidP="00594C33">
      <w:pPr>
        <w:pStyle w:val="Brezrazmikov"/>
        <w:jc w:val="both"/>
        <w:rPr>
          <w:rFonts w:ascii="Arial" w:hAnsi="Arial" w:cs="Arial"/>
        </w:rPr>
      </w:pPr>
    </w:p>
    <w:p w:rsidR="00D465FE" w:rsidRDefault="00D465FE" w:rsidP="00594C33">
      <w:pPr>
        <w:pStyle w:val="Brezrazmikov"/>
        <w:jc w:val="both"/>
        <w:rPr>
          <w:rFonts w:ascii="Arial" w:hAnsi="Arial" w:cs="Arial"/>
        </w:rPr>
      </w:pPr>
    </w:p>
    <w:p w:rsidR="004D6918" w:rsidRPr="00222B2D" w:rsidRDefault="0028436C" w:rsidP="00594C33">
      <w:pPr>
        <w:pStyle w:val="Brezrazmikov"/>
        <w:jc w:val="both"/>
        <w:rPr>
          <w:rFonts w:ascii="Arial" w:hAnsi="Arial" w:cs="Arial"/>
        </w:rPr>
      </w:pPr>
      <w:r w:rsidRPr="00222B2D">
        <w:rPr>
          <w:rFonts w:ascii="Arial" w:hAnsi="Arial" w:cs="Arial"/>
        </w:rPr>
        <w:t xml:space="preserve">Navodilo </w:t>
      </w:r>
      <w:r w:rsidR="00D34F14" w:rsidRPr="00222B2D">
        <w:rPr>
          <w:rFonts w:ascii="Arial" w:hAnsi="Arial" w:cs="Arial"/>
        </w:rPr>
        <w:t xml:space="preserve">za izvajanje </w:t>
      </w:r>
      <w:proofErr w:type="spellStart"/>
      <w:r w:rsidR="00D34F14" w:rsidRPr="00222B2D">
        <w:rPr>
          <w:rFonts w:ascii="Arial" w:hAnsi="Arial" w:cs="Arial"/>
        </w:rPr>
        <w:t>78.a</w:t>
      </w:r>
      <w:proofErr w:type="spellEnd"/>
      <w:r w:rsidR="00D34F14" w:rsidRPr="00222B2D">
        <w:rPr>
          <w:rFonts w:ascii="Arial" w:hAnsi="Arial" w:cs="Arial"/>
        </w:rPr>
        <w:t xml:space="preserve"> člena Z</w:t>
      </w:r>
      <w:r w:rsidR="000A18CC" w:rsidRPr="00222B2D">
        <w:rPr>
          <w:rFonts w:ascii="Arial" w:hAnsi="Arial" w:cs="Arial"/>
        </w:rPr>
        <w:t>akona o zdravstvenem varstvu in zdravstvenem zavarovanju</w:t>
      </w:r>
      <w:r w:rsidR="00A1598C">
        <w:rPr>
          <w:rFonts w:ascii="Arial" w:hAnsi="Arial" w:cs="Arial"/>
        </w:rPr>
        <w:t xml:space="preserve"> (</w:t>
      </w:r>
      <w:r w:rsidRPr="00222B2D">
        <w:rPr>
          <w:rFonts w:ascii="Arial" w:hAnsi="Arial" w:cs="Arial"/>
        </w:rPr>
        <w:t xml:space="preserve">št. </w:t>
      </w:r>
      <w:r w:rsidR="000A18CC" w:rsidRPr="00222B2D">
        <w:rPr>
          <w:rFonts w:ascii="Arial" w:hAnsi="Arial" w:cs="Arial"/>
        </w:rPr>
        <w:t>0072-22/2014-DI, z dne 16.06.2014</w:t>
      </w:r>
      <w:r w:rsidR="003C0734" w:rsidRPr="00222B2D">
        <w:rPr>
          <w:rFonts w:ascii="Arial" w:hAnsi="Arial" w:cs="Arial"/>
        </w:rPr>
        <w:t>,</w:t>
      </w:r>
      <w:r w:rsidR="00A1598C">
        <w:rPr>
          <w:rFonts w:ascii="Arial" w:hAnsi="Arial" w:cs="Arial"/>
        </w:rPr>
        <w:t xml:space="preserve"> in št. 0072-22/2014-DI/2, z dne 30.11.2015)</w:t>
      </w:r>
      <w:r w:rsidR="003C0734" w:rsidRPr="00222B2D">
        <w:rPr>
          <w:rFonts w:ascii="Arial" w:hAnsi="Arial" w:cs="Arial"/>
        </w:rPr>
        <w:t xml:space="preserve"> </w:t>
      </w:r>
      <w:r w:rsidR="000A18CC" w:rsidRPr="00222B2D">
        <w:rPr>
          <w:rFonts w:ascii="Arial" w:hAnsi="Arial" w:cs="Arial"/>
        </w:rPr>
        <w:t>se</w:t>
      </w:r>
      <w:r w:rsidR="004D6918" w:rsidRPr="00222B2D">
        <w:rPr>
          <w:rFonts w:ascii="Arial" w:hAnsi="Arial" w:cs="Arial"/>
        </w:rPr>
        <w:t xml:space="preserve"> spremeni tako, da se:</w:t>
      </w:r>
    </w:p>
    <w:p w:rsidR="00594C33" w:rsidRPr="00222B2D" w:rsidRDefault="00594C33" w:rsidP="00594C33">
      <w:pPr>
        <w:pStyle w:val="Brezrazmikov"/>
        <w:jc w:val="both"/>
        <w:rPr>
          <w:rFonts w:ascii="Arial" w:hAnsi="Arial" w:cs="Arial"/>
        </w:rPr>
      </w:pPr>
    </w:p>
    <w:p w:rsidR="00594C33" w:rsidRPr="00222B2D" w:rsidRDefault="00B115ED" w:rsidP="00594C33">
      <w:pPr>
        <w:autoSpaceDE w:val="0"/>
        <w:autoSpaceDN w:val="0"/>
        <w:adjustRightInd w:val="0"/>
        <w:spacing w:after="0" w:line="240" w:lineRule="auto"/>
        <w:ind w:left="90"/>
        <w:jc w:val="both"/>
        <w:rPr>
          <w:rFonts w:ascii="Arial" w:hAnsi="Arial" w:cs="Arial"/>
          <w:color w:val="000000"/>
        </w:rPr>
      </w:pPr>
      <w:r>
        <w:rPr>
          <w:rFonts w:ascii="Arial" w:hAnsi="Arial" w:cs="Arial"/>
          <w:color w:val="000000"/>
        </w:rPr>
        <w:t>v</w:t>
      </w:r>
      <w:r w:rsidR="00594C33" w:rsidRPr="00222B2D">
        <w:rPr>
          <w:rFonts w:ascii="Arial" w:hAnsi="Arial" w:cs="Arial"/>
          <w:color w:val="000000"/>
        </w:rPr>
        <w:t xml:space="preserve"> točki </w:t>
      </w:r>
      <w:r w:rsidR="00594C33" w:rsidRPr="00D47D3F">
        <w:rPr>
          <w:rFonts w:ascii="Arial" w:hAnsi="Arial" w:cs="Arial"/>
          <w:b/>
          <w:color w:val="000000"/>
        </w:rPr>
        <w:t>2.</w:t>
      </w:r>
      <w:r w:rsidR="00594C33" w:rsidRPr="00222B2D">
        <w:rPr>
          <w:rFonts w:ascii="Arial" w:hAnsi="Arial" w:cs="Arial"/>
          <w:color w:val="000000"/>
        </w:rPr>
        <w:t xml:space="preserve"> </w:t>
      </w:r>
      <w:r w:rsidR="00594C33" w:rsidRPr="00222B2D">
        <w:rPr>
          <w:rFonts w:ascii="Arial" w:hAnsi="Arial" w:cs="Arial"/>
          <w:b/>
          <w:bCs/>
          <w:color w:val="000000"/>
        </w:rPr>
        <w:t xml:space="preserve">KROG OSEB, ZA KATERE VELJA </w:t>
      </w:r>
      <w:proofErr w:type="spellStart"/>
      <w:r w:rsidR="00594C33" w:rsidRPr="00222B2D">
        <w:rPr>
          <w:rFonts w:ascii="Arial" w:hAnsi="Arial" w:cs="Arial"/>
          <w:b/>
          <w:bCs/>
          <w:color w:val="000000"/>
        </w:rPr>
        <w:t>78.a</w:t>
      </w:r>
      <w:proofErr w:type="spellEnd"/>
      <w:r w:rsidR="00594C33" w:rsidRPr="00222B2D">
        <w:rPr>
          <w:rFonts w:ascii="Arial" w:hAnsi="Arial" w:cs="Arial"/>
          <w:b/>
          <w:bCs/>
          <w:color w:val="000000"/>
        </w:rPr>
        <w:t xml:space="preserve"> ČLEN IN IZJEME</w:t>
      </w:r>
      <w:r w:rsidR="00594C33" w:rsidRPr="00222B2D">
        <w:rPr>
          <w:rFonts w:ascii="Arial" w:hAnsi="Arial" w:cs="Arial"/>
          <w:bCs/>
          <w:color w:val="000000"/>
        </w:rPr>
        <w:t>, pod</w:t>
      </w:r>
      <w:r w:rsidR="00594C33" w:rsidRPr="00222B2D">
        <w:rPr>
          <w:rFonts w:ascii="Arial" w:hAnsi="Arial" w:cs="Arial"/>
          <w:b/>
          <w:bCs/>
          <w:color w:val="000000"/>
        </w:rPr>
        <w:t xml:space="preserve"> </w:t>
      </w:r>
      <w:r w:rsidR="00D47D3F">
        <w:rPr>
          <w:rFonts w:ascii="Arial" w:hAnsi="Arial" w:cs="Arial"/>
          <w:b/>
          <w:color w:val="000000"/>
        </w:rPr>
        <w:t xml:space="preserve">A) </w:t>
      </w:r>
      <w:r w:rsidR="00594C33" w:rsidRPr="00D47D3F">
        <w:rPr>
          <w:rFonts w:ascii="Arial" w:hAnsi="Arial" w:cs="Arial"/>
          <w:b/>
          <w:color w:val="000000"/>
        </w:rPr>
        <w:t>Krog oseb</w:t>
      </w:r>
      <w:r w:rsidR="00594C33" w:rsidRPr="00222B2D">
        <w:rPr>
          <w:rFonts w:ascii="Arial" w:hAnsi="Arial" w:cs="Arial"/>
          <w:color w:val="000000"/>
        </w:rPr>
        <w:t>:</w:t>
      </w:r>
    </w:p>
    <w:p w:rsidR="00222B2D" w:rsidRPr="00222B2D" w:rsidRDefault="00222B2D" w:rsidP="00594C33">
      <w:pPr>
        <w:autoSpaceDE w:val="0"/>
        <w:autoSpaceDN w:val="0"/>
        <w:adjustRightInd w:val="0"/>
        <w:spacing w:after="0" w:line="240" w:lineRule="auto"/>
        <w:ind w:left="90"/>
        <w:jc w:val="both"/>
        <w:rPr>
          <w:rFonts w:ascii="Arial" w:hAnsi="Arial" w:cs="Arial"/>
          <w:color w:val="000000"/>
        </w:rPr>
      </w:pPr>
    </w:p>
    <w:p w:rsidR="00594C33" w:rsidRPr="00222B2D" w:rsidRDefault="00594C33" w:rsidP="00222B2D">
      <w:pPr>
        <w:pStyle w:val="Odstavekseznama"/>
        <w:numPr>
          <w:ilvl w:val="0"/>
          <w:numId w:val="11"/>
        </w:numPr>
        <w:autoSpaceDE w:val="0"/>
        <w:autoSpaceDN w:val="0"/>
        <w:adjustRightInd w:val="0"/>
        <w:spacing w:after="0" w:line="240" w:lineRule="auto"/>
        <w:jc w:val="both"/>
        <w:rPr>
          <w:rFonts w:ascii="Arial" w:hAnsi="Arial" w:cs="Arial"/>
          <w:color w:val="000000"/>
        </w:rPr>
      </w:pPr>
      <w:r w:rsidRPr="00222B2D">
        <w:rPr>
          <w:rFonts w:ascii="Arial" w:hAnsi="Arial" w:cs="Arial"/>
          <w:color w:val="000000"/>
        </w:rPr>
        <w:t xml:space="preserve">v drugi alineji prvega odstavka </w:t>
      </w:r>
      <w:r w:rsidR="009A77D8">
        <w:rPr>
          <w:rFonts w:ascii="Arial" w:hAnsi="Arial" w:cs="Arial"/>
          <w:color w:val="000000"/>
        </w:rPr>
        <w:t>za številko 104 doda besedilo ˝</w:t>
      </w:r>
      <w:r w:rsidRPr="00222B2D">
        <w:rPr>
          <w:rFonts w:ascii="Arial" w:hAnsi="Arial" w:cs="Arial"/>
          <w:color w:val="000000"/>
        </w:rPr>
        <w:t>»</w:t>
      </w:r>
      <w:r w:rsidRPr="00222B2D">
        <w:rPr>
          <w:rFonts w:ascii="Arial" w:hAnsi="Arial" w:cs="Arial"/>
          <w:b/>
          <w:color w:val="000000"/>
        </w:rPr>
        <w:t>in 119</w:t>
      </w:r>
      <w:r w:rsidRPr="00222B2D">
        <w:rPr>
          <w:rFonts w:ascii="Arial" w:hAnsi="Arial" w:cs="Arial"/>
          <w:color w:val="000000"/>
        </w:rPr>
        <w:t>«</w:t>
      </w:r>
      <w:r w:rsidR="00985D75" w:rsidRPr="00222B2D">
        <w:rPr>
          <w:rFonts w:ascii="Arial" w:hAnsi="Arial" w:cs="Arial"/>
          <w:color w:val="000000"/>
        </w:rPr>
        <w:t>.</w:t>
      </w:r>
    </w:p>
    <w:p w:rsidR="00985D75" w:rsidRPr="00222B2D" w:rsidRDefault="00985D75" w:rsidP="00985D75">
      <w:pPr>
        <w:autoSpaceDE w:val="0"/>
        <w:autoSpaceDN w:val="0"/>
        <w:adjustRightInd w:val="0"/>
        <w:spacing w:after="0" w:line="240" w:lineRule="auto"/>
        <w:jc w:val="both"/>
        <w:rPr>
          <w:rFonts w:ascii="Arial" w:hAnsi="Arial" w:cs="Arial"/>
          <w:color w:val="000000"/>
        </w:rPr>
      </w:pPr>
    </w:p>
    <w:p w:rsidR="00985D75" w:rsidRPr="00222B2D" w:rsidRDefault="00985D75" w:rsidP="00985D75">
      <w:pPr>
        <w:autoSpaceDE w:val="0"/>
        <w:autoSpaceDN w:val="0"/>
        <w:adjustRightInd w:val="0"/>
        <w:spacing w:after="0" w:line="240" w:lineRule="auto"/>
        <w:jc w:val="both"/>
        <w:rPr>
          <w:rFonts w:ascii="Arial" w:hAnsi="Arial" w:cs="Arial"/>
          <w:color w:val="000000"/>
        </w:rPr>
      </w:pPr>
    </w:p>
    <w:p w:rsidR="00985D75" w:rsidRPr="00222B2D" w:rsidRDefault="00594C33" w:rsidP="00222B2D">
      <w:pPr>
        <w:pStyle w:val="Odstavekseznama"/>
        <w:numPr>
          <w:ilvl w:val="0"/>
          <w:numId w:val="11"/>
        </w:numPr>
        <w:autoSpaceDE w:val="0"/>
        <w:autoSpaceDN w:val="0"/>
        <w:adjustRightInd w:val="0"/>
        <w:spacing w:after="0" w:line="240" w:lineRule="auto"/>
        <w:jc w:val="both"/>
        <w:rPr>
          <w:rFonts w:ascii="Arial" w:hAnsi="Arial" w:cs="Arial"/>
          <w:b/>
          <w:bCs/>
          <w:color w:val="000000"/>
        </w:rPr>
      </w:pPr>
      <w:r w:rsidRPr="00222B2D">
        <w:rPr>
          <w:rFonts w:ascii="Arial" w:hAnsi="Arial" w:cs="Arial"/>
          <w:color w:val="000000"/>
        </w:rPr>
        <w:t xml:space="preserve">v tretji alineji prvega odstavka </w:t>
      </w:r>
      <w:r w:rsidR="004372B6">
        <w:rPr>
          <w:rFonts w:ascii="Arial" w:hAnsi="Arial" w:cs="Arial"/>
          <w:color w:val="000000"/>
        </w:rPr>
        <w:t xml:space="preserve">besedilo ˝040 in 103˝ nadomesti z besedilom ˝040, 103 in  120˝. </w:t>
      </w:r>
    </w:p>
    <w:p w:rsidR="00222B2D" w:rsidRPr="00222B2D" w:rsidRDefault="00222B2D" w:rsidP="00222B2D">
      <w:pPr>
        <w:autoSpaceDE w:val="0"/>
        <w:autoSpaceDN w:val="0"/>
        <w:adjustRightInd w:val="0"/>
        <w:spacing w:after="0" w:line="240" w:lineRule="auto"/>
        <w:ind w:left="90"/>
        <w:jc w:val="both"/>
        <w:rPr>
          <w:rFonts w:ascii="Arial" w:hAnsi="Arial" w:cs="Arial"/>
          <w:color w:val="000000"/>
        </w:rPr>
      </w:pPr>
    </w:p>
    <w:p w:rsidR="00222B2D" w:rsidRPr="00222B2D" w:rsidRDefault="00222B2D" w:rsidP="00222B2D">
      <w:pPr>
        <w:autoSpaceDE w:val="0"/>
        <w:autoSpaceDN w:val="0"/>
        <w:adjustRightInd w:val="0"/>
        <w:spacing w:after="0" w:line="240" w:lineRule="auto"/>
        <w:jc w:val="both"/>
        <w:rPr>
          <w:rFonts w:ascii="Arial" w:hAnsi="Arial" w:cs="Arial"/>
          <w:b/>
          <w:bCs/>
          <w:color w:val="000000"/>
        </w:rPr>
      </w:pPr>
    </w:p>
    <w:p w:rsidR="00594C33" w:rsidRPr="00222B2D" w:rsidRDefault="00985D75" w:rsidP="00222B2D">
      <w:pPr>
        <w:pStyle w:val="Odstavekseznama"/>
        <w:numPr>
          <w:ilvl w:val="0"/>
          <w:numId w:val="11"/>
        </w:numPr>
        <w:autoSpaceDE w:val="0"/>
        <w:autoSpaceDN w:val="0"/>
        <w:adjustRightInd w:val="0"/>
        <w:spacing w:after="0" w:line="240" w:lineRule="auto"/>
        <w:jc w:val="both"/>
        <w:rPr>
          <w:rFonts w:ascii="Arial" w:hAnsi="Arial" w:cs="Arial"/>
          <w:b/>
          <w:bCs/>
          <w:color w:val="000000"/>
        </w:rPr>
      </w:pPr>
      <w:r w:rsidRPr="00222B2D">
        <w:rPr>
          <w:rFonts w:ascii="Arial" w:hAnsi="Arial" w:cs="Arial"/>
          <w:color w:val="000000"/>
        </w:rPr>
        <w:t>na koncu drugega odstavka</w:t>
      </w:r>
      <w:r w:rsidR="00D47D3F">
        <w:rPr>
          <w:rFonts w:ascii="Arial" w:hAnsi="Arial" w:cs="Arial"/>
          <w:color w:val="000000"/>
        </w:rPr>
        <w:t xml:space="preserve"> </w:t>
      </w:r>
      <w:r w:rsidR="00084E4B">
        <w:rPr>
          <w:rFonts w:ascii="Arial" w:hAnsi="Arial" w:cs="Arial"/>
          <w:color w:val="000000"/>
        </w:rPr>
        <w:t xml:space="preserve">za </w:t>
      </w:r>
      <w:r w:rsidR="004372B6">
        <w:rPr>
          <w:rFonts w:ascii="Arial" w:hAnsi="Arial" w:cs="Arial"/>
          <w:color w:val="000000"/>
        </w:rPr>
        <w:t>številko</w:t>
      </w:r>
      <w:r w:rsidR="00084E4B">
        <w:rPr>
          <w:rFonts w:ascii="Arial" w:hAnsi="Arial" w:cs="Arial"/>
          <w:color w:val="000000"/>
        </w:rPr>
        <w:t xml:space="preserve"> 104 doda vejico ter </w:t>
      </w:r>
      <w:r w:rsidR="004372B6">
        <w:rPr>
          <w:rFonts w:ascii="Arial" w:hAnsi="Arial" w:cs="Arial"/>
          <w:color w:val="000000"/>
        </w:rPr>
        <w:t>besedilo</w:t>
      </w:r>
      <w:r w:rsidRPr="00222B2D">
        <w:rPr>
          <w:rFonts w:ascii="Arial" w:hAnsi="Arial" w:cs="Arial"/>
          <w:color w:val="000000"/>
        </w:rPr>
        <w:t xml:space="preserve"> »</w:t>
      </w:r>
      <w:r w:rsidRPr="00222B2D">
        <w:rPr>
          <w:rFonts w:ascii="Arial" w:hAnsi="Arial" w:cs="Arial"/>
          <w:b/>
          <w:color w:val="000000"/>
        </w:rPr>
        <w:t>119 in 120</w:t>
      </w:r>
      <w:r w:rsidRPr="00222B2D">
        <w:rPr>
          <w:rFonts w:ascii="Arial" w:hAnsi="Arial" w:cs="Arial"/>
          <w:color w:val="000000"/>
        </w:rPr>
        <w:t>«</w:t>
      </w:r>
      <w:r w:rsidR="004372B6">
        <w:rPr>
          <w:rFonts w:ascii="Arial" w:hAnsi="Arial" w:cs="Arial"/>
          <w:color w:val="000000"/>
        </w:rPr>
        <w:t>.</w:t>
      </w:r>
    </w:p>
    <w:p w:rsidR="00985D75" w:rsidRPr="00222B2D" w:rsidRDefault="00985D75" w:rsidP="00985D75">
      <w:pPr>
        <w:pStyle w:val="Odstavekseznama"/>
        <w:autoSpaceDE w:val="0"/>
        <w:autoSpaceDN w:val="0"/>
        <w:adjustRightInd w:val="0"/>
        <w:spacing w:after="0" w:line="240" w:lineRule="auto"/>
        <w:ind w:left="450"/>
        <w:jc w:val="both"/>
        <w:rPr>
          <w:rFonts w:ascii="Arial" w:hAnsi="Arial" w:cs="Arial"/>
          <w:b/>
          <w:bCs/>
          <w:color w:val="000000"/>
        </w:rPr>
      </w:pPr>
    </w:p>
    <w:p w:rsidR="00031537" w:rsidRDefault="00031537" w:rsidP="00557BDA">
      <w:pPr>
        <w:pStyle w:val="Brezrazmikov"/>
        <w:jc w:val="both"/>
        <w:rPr>
          <w:rFonts w:ascii="Arial" w:hAnsi="Arial" w:cs="Arial"/>
        </w:rPr>
      </w:pPr>
    </w:p>
    <w:p w:rsidR="00D465FE" w:rsidRDefault="00D465FE" w:rsidP="00557BDA">
      <w:pPr>
        <w:pStyle w:val="Brezrazmikov"/>
        <w:jc w:val="both"/>
        <w:rPr>
          <w:rFonts w:ascii="Arial" w:hAnsi="Arial" w:cs="Arial"/>
        </w:rPr>
      </w:pPr>
    </w:p>
    <w:p w:rsidR="00D465FE" w:rsidRPr="00C32C7F" w:rsidRDefault="00C32C7F" w:rsidP="00C32C7F">
      <w:pPr>
        <w:pStyle w:val="Brezrazmikov"/>
        <w:numPr>
          <w:ilvl w:val="0"/>
          <w:numId w:val="12"/>
        </w:numPr>
        <w:jc w:val="center"/>
        <w:rPr>
          <w:rFonts w:ascii="Arial" w:hAnsi="Arial" w:cs="Arial"/>
          <w:b/>
        </w:rPr>
      </w:pPr>
      <w:r w:rsidRPr="00C32C7F">
        <w:rPr>
          <w:rFonts w:ascii="Arial" w:hAnsi="Arial" w:cs="Arial"/>
          <w:b/>
        </w:rPr>
        <w:t>člen</w:t>
      </w:r>
    </w:p>
    <w:p w:rsidR="00C32C7F" w:rsidRDefault="00C32C7F" w:rsidP="00C32C7F">
      <w:pPr>
        <w:pStyle w:val="Brezrazmikov"/>
        <w:jc w:val="both"/>
        <w:rPr>
          <w:rFonts w:ascii="Arial" w:hAnsi="Arial" w:cs="Arial"/>
        </w:rPr>
      </w:pPr>
    </w:p>
    <w:p w:rsidR="00D47D3F" w:rsidRDefault="00C32C7F" w:rsidP="00557BDA">
      <w:pPr>
        <w:pStyle w:val="Brezrazmikov"/>
        <w:jc w:val="both"/>
        <w:rPr>
          <w:rFonts w:ascii="Arial" w:hAnsi="Arial" w:cs="Arial"/>
          <w:b/>
        </w:rPr>
      </w:pPr>
      <w:r>
        <w:rPr>
          <w:rFonts w:ascii="Arial" w:hAnsi="Arial" w:cs="Arial"/>
        </w:rPr>
        <w:t>To navodilo prične veljati 01.10.2017.</w:t>
      </w:r>
    </w:p>
    <w:p w:rsidR="00D465FE" w:rsidRDefault="00D465FE" w:rsidP="00557BDA">
      <w:pPr>
        <w:jc w:val="both"/>
        <w:rPr>
          <w:rFonts w:ascii="Arial" w:hAnsi="Arial" w:cs="Arial"/>
          <w:color w:val="000000"/>
        </w:rPr>
      </w:pPr>
    </w:p>
    <w:p w:rsidR="00C32C7F" w:rsidRDefault="00C32C7F" w:rsidP="00557BDA">
      <w:pPr>
        <w:jc w:val="both"/>
        <w:rPr>
          <w:rFonts w:ascii="Arial" w:hAnsi="Arial" w:cs="Arial"/>
          <w:color w:val="000000"/>
        </w:rPr>
      </w:pPr>
    </w:p>
    <w:p w:rsidR="00C32C7F" w:rsidRDefault="00C32C7F" w:rsidP="00557BDA">
      <w:pPr>
        <w:jc w:val="both"/>
        <w:rPr>
          <w:rFonts w:ascii="Arial" w:hAnsi="Arial" w:cs="Arial"/>
          <w:color w:val="000000"/>
        </w:rPr>
      </w:pPr>
    </w:p>
    <w:p w:rsidR="00C32C7F" w:rsidRDefault="00C32C7F" w:rsidP="00557BDA">
      <w:pPr>
        <w:jc w:val="both"/>
        <w:rPr>
          <w:rFonts w:ascii="Arial" w:hAnsi="Arial" w:cs="Arial"/>
          <w:color w:val="000000"/>
        </w:rPr>
      </w:pPr>
    </w:p>
    <w:p w:rsidR="00664C27" w:rsidRPr="00222B2D" w:rsidRDefault="00664C27" w:rsidP="00557BDA">
      <w:pPr>
        <w:jc w:val="both"/>
        <w:rPr>
          <w:rFonts w:ascii="Arial" w:hAnsi="Arial" w:cs="Arial"/>
        </w:rPr>
      </w:pPr>
      <w:r w:rsidRPr="00222B2D">
        <w:rPr>
          <w:rFonts w:ascii="Arial" w:hAnsi="Arial" w:cs="Arial"/>
          <w:color w:val="000000"/>
        </w:rPr>
        <w:t xml:space="preserve">Številka: </w:t>
      </w:r>
      <w:r w:rsidR="00D47D3F">
        <w:rPr>
          <w:rFonts w:ascii="Helv" w:hAnsi="Helv" w:cs="Helv"/>
          <w:color w:val="000000"/>
          <w:sz w:val="20"/>
          <w:szCs w:val="20"/>
        </w:rPr>
        <w:t>0072-22/2014-DI/3</w:t>
      </w:r>
    </w:p>
    <w:p w:rsidR="00664C27" w:rsidRPr="00222B2D" w:rsidRDefault="00D47D3F" w:rsidP="00557BDA">
      <w:pPr>
        <w:pStyle w:val="Brezrazmikov"/>
        <w:jc w:val="both"/>
        <w:rPr>
          <w:rFonts w:ascii="Arial" w:hAnsi="Arial" w:cs="Arial"/>
        </w:rPr>
      </w:pPr>
      <w:r>
        <w:rPr>
          <w:rFonts w:ascii="Arial" w:hAnsi="Arial" w:cs="Arial"/>
        </w:rPr>
        <w:t>Datum: 20.09.2017</w:t>
      </w:r>
      <w:r w:rsidR="00664C27" w:rsidRPr="00222B2D">
        <w:rPr>
          <w:rFonts w:ascii="Arial" w:hAnsi="Arial" w:cs="Arial"/>
        </w:rPr>
        <w:tab/>
      </w:r>
      <w:r w:rsidR="00664C27" w:rsidRPr="00222B2D">
        <w:rPr>
          <w:rFonts w:ascii="Arial" w:hAnsi="Arial" w:cs="Arial"/>
        </w:rPr>
        <w:tab/>
      </w:r>
      <w:r w:rsidR="00664C27" w:rsidRPr="00222B2D">
        <w:rPr>
          <w:rFonts w:ascii="Arial" w:hAnsi="Arial" w:cs="Arial"/>
        </w:rPr>
        <w:tab/>
        <w:t xml:space="preserve">           </w:t>
      </w:r>
      <w:r w:rsidR="00FF4C69" w:rsidRPr="00222B2D">
        <w:rPr>
          <w:rFonts w:ascii="Arial" w:hAnsi="Arial" w:cs="Arial"/>
        </w:rPr>
        <w:t xml:space="preserve">                    </w:t>
      </w:r>
      <w:r>
        <w:rPr>
          <w:rFonts w:ascii="Arial" w:hAnsi="Arial" w:cs="Arial"/>
        </w:rPr>
        <w:t xml:space="preserve">            Generalni direktor</w:t>
      </w:r>
    </w:p>
    <w:p w:rsidR="00664C27" w:rsidRPr="00222B2D" w:rsidRDefault="00664C27" w:rsidP="00557BDA">
      <w:pPr>
        <w:pStyle w:val="Brezrazmikov"/>
        <w:jc w:val="both"/>
        <w:rPr>
          <w:rFonts w:ascii="Arial" w:hAnsi="Arial" w:cs="Arial"/>
        </w:rPr>
      </w:pPr>
      <w:r w:rsidRPr="00222B2D">
        <w:rPr>
          <w:rFonts w:ascii="Arial" w:hAnsi="Arial" w:cs="Arial"/>
        </w:rPr>
        <w:tab/>
      </w:r>
      <w:r w:rsidRPr="00222B2D">
        <w:rPr>
          <w:rFonts w:ascii="Arial" w:hAnsi="Arial" w:cs="Arial"/>
        </w:rPr>
        <w:tab/>
      </w:r>
      <w:r w:rsidRPr="00222B2D">
        <w:rPr>
          <w:rFonts w:ascii="Arial" w:hAnsi="Arial" w:cs="Arial"/>
        </w:rPr>
        <w:tab/>
      </w:r>
      <w:r w:rsidRPr="00222B2D">
        <w:rPr>
          <w:rFonts w:ascii="Arial" w:hAnsi="Arial" w:cs="Arial"/>
        </w:rPr>
        <w:tab/>
      </w:r>
      <w:r w:rsidRPr="00222B2D">
        <w:rPr>
          <w:rFonts w:ascii="Arial" w:hAnsi="Arial" w:cs="Arial"/>
        </w:rPr>
        <w:tab/>
      </w:r>
      <w:r w:rsidRPr="00222B2D">
        <w:rPr>
          <w:rFonts w:ascii="Arial" w:hAnsi="Arial" w:cs="Arial"/>
        </w:rPr>
        <w:tab/>
      </w:r>
      <w:r w:rsidRPr="00222B2D">
        <w:rPr>
          <w:rFonts w:ascii="Arial" w:hAnsi="Arial" w:cs="Arial"/>
        </w:rPr>
        <w:tab/>
      </w:r>
      <w:r w:rsidRPr="00222B2D">
        <w:rPr>
          <w:rFonts w:ascii="Arial" w:hAnsi="Arial" w:cs="Arial"/>
        </w:rPr>
        <w:tab/>
        <w:t xml:space="preserve">  </w:t>
      </w:r>
      <w:r w:rsidR="00D47D3F">
        <w:rPr>
          <w:rFonts w:ascii="Arial" w:hAnsi="Arial" w:cs="Arial"/>
        </w:rPr>
        <w:t>Marjan Sušelj, univ. dipl. psih.</w:t>
      </w:r>
    </w:p>
    <w:p w:rsidR="00C56E69" w:rsidRPr="00222B2D" w:rsidRDefault="00C56E69" w:rsidP="00557BDA">
      <w:pPr>
        <w:jc w:val="both"/>
        <w:rPr>
          <w:rFonts w:ascii="Arial" w:hAnsi="Arial" w:cs="Arial"/>
          <w:color w:val="000000"/>
        </w:rPr>
      </w:pPr>
    </w:p>
    <w:p w:rsidR="00C32C7F" w:rsidRDefault="00C32C7F" w:rsidP="00557BDA">
      <w:pPr>
        <w:jc w:val="both"/>
        <w:rPr>
          <w:rFonts w:ascii="Arial" w:hAnsi="Arial" w:cs="Arial"/>
          <w:color w:val="000000"/>
        </w:rPr>
      </w:pPr>
    </w:p>
    <w:p w:rsidR="00664C27" w:rsidRDefault="003723E1" w:rsidP="00557BDA">
      <w:pPr>
        <w:jc w:val="both"/>
        <w:rPr>
          <w:rFonts w:ascii="Arial" w:hAnsi="Arial" w:cs="Arial"/>
          <w:color w:val="000000"/>
        </w:rPr>
      </w:pPr>
      <w:r w:rsidRPr="00222B2D">
        <w:rPr>
          <w:rFonts w:ascii="Arial" w:hAnsi="Arial" w:cs="Arial"/>
          <w:color w:val="000000"/>
        </w:rPr>
        <w:t>Datum objave v</w:t>
      </w:r>
      <w:r w:rsidR="00664C27" w:rsidRPr="00222B2D">
        <w:rPr>
          <w:rFonts w:ascii="Arial" w:hAnsi="Arial" w:cs="Arial"/>
          <w:color w:val="000000"/>
        </w:rPr>
        <w:t xml:space="preserve"> e-gradivih:</w:t>
      </w:r>
    </w:p>
    <w:p w:rsidR="00D47D3F" w:rsidRDefault="00D47D3F" w:rsidP="00557BDA">
      <w:pPr>
        <w:jc w:val="both"/>
        <w:rPr>
          <w:rFonts w:ascii="Arial" w:hAnsi="Arial" w:cs="Arial"/>
        </w:rPr>
      </w:pPr>
    </w:p>
    <w:p w:rsidR="00447E41" w:rsidRDefault="00447E41" w:rsidP="00D465FE">
      <w:pPr>
        <w:pStyle w:val="Brezrazmikov"/>
        <w:jc w:val="both"/>
        <w:rPr>
          <w:rFonts w:ascii="Arial" w:hAnsi="Arial" w:cs="Arial"/>
        </w:rPr>
      </w:pPr>
    </w:p>
    <w:p w:rsidR="00447E41" w:rsidRDefault="00447E41" w:rsidP="00D465FE">
      <w:pPr>
        <w:pStyle w:val="Brezrazmikov"/>
        <w:jc w:val="both"/>
        <w:rPr>
          <w:rFonts w:ascii="Arial" w:hAnsi="Arial" w:cs="Arial"/>
        </w:rPr>
      </w:pPr>
    </w:p>
    <w:p w:rsidR="00D465FE" w:rsidRPr="00222B2D" w:rsidRDefault="00D465FE" w:rsidP="00D465FE">
      <w:pPr>
        <w:pStyle w:val="Brezrazmikov"/>
        <w:jc w:val="both"/>
        <w:rPr>
          <w:rFonts w:ascii="Arial" w:hAnsi="Arial" w:cs="Arial"/>
          <w:b/>
        </w:rPr>
      </w:pPr>
      <w:bookmarkStart w:id="0" w:name="_GoBack"/>
      <w:bookmarkEnd w:id="0"/>
      <w:r w:rsidRPr="00222B2D">
        <w:rPr>
          <w:rFonts w:ascii="Arial" w:hAnsi="Arial" w:cs="Arial"/>
          <w:b/>
        </w:rPr>
        <w:lastRenderedPageBreak/>
        <w:t xml:space="preserve">OBRAZLOŽITEV </w:t>
      </w:r>
      <w:r>
        <w:rPr>
          <w:rFonts w:ascii="Arial" w:hAnsi="Arial" w:cs="Arial"/>
          <w:b/>
        </w:rPr>
        <w:t>k dopolnitvi</w:t>
      </w:r>
      <w:r w:rsidRPr="00222B2D">
        <w:rPr>
          <w:rFonts w:ascii="Arial" w:hAnsi="Arial" w:cs="Arial"/>
          <w:b/>
        </w:rPr>
        <w:t xml:space="preserve"> točke</w:t>
      </w:r>
      <w:r>
        <w:rPr>
          <w:rFonts w:ascii="Arial" w:hAnsi="Arial" w:cs="Arial"/>
          <w:b/>
        </w:rPr>
        <w:t xml:space="preserve"> </w:t>
      </w:r>
      <w:r w:rsidRPr="00222B2D">
        <w:rPr>
          <w:rFonts w:ascii="Arial" w:hAnsi="Arial" w:cs="Arial"/>
          <w:b/>
        </w:rPr>
        <w:t>2:</w:t>
      </w:r>
    </w:p>
    <w:p w:rsidR="00D465FE" w:rsidRPr="00222B2D" w:rsidRDefault="00D465FE" w:rsidP="00D465FE">
      <w:pPr>
        <w:pStyle w:val="Brezrazmikov"/>
        <w:jc w:val="both"/>
        <w:rPr>
          <w:rFonts w:ascii="Arial" w:hAnsi="Arial" w:cs="Arial"/>
        </w:rPr>
      </w:pPr>
    </w:p>
    <w:p w:rsidR="00D465FE" w:rsidRPr="00DC1076" w:rsidRDefault="00D465FE" w:rsidP="00D465FE">
      <w:pPr>
        <w:pStyle w:val="Default"/>
        <w:jc w:val="both"/>
        <w:rPr>
          <w:rFonts w:ascii="Arial" w:hAnsi="Arial" w:cs="Arial"/>
          <w:bCs/>
          <w:color w:val="auto"/>
          <w:sz w:val="22"/>
          <w:szCs w:val="22"/>
        </w:rPr>
      </w:pPr>
      <w:r w:rsidRPr="00DC1076">
        <w:rPr>
          <w:rFonts w:ascii="Arial" w:hAnsi="Arial" w:cs="Arial"/>
          <w:color w:val="auto"/>
          <w:sz w:val="22"/>
          <w:szCs w:val="22"/>
        </w:rPr>
        <w:t>V skladu s členom 11(1)  Uredbe (ES) št. 883/2004 Evropskega parlamenta in Sveta z dne 29. aprila 2004 o koordinaciji sistemov socialne varnosti (</w:t>
      </w:r>
      <w:r>
        <w:rPr>
          <w:rFonts w:ascii="Arial" w:hAnsi="Arial" w:cs="Arial"/>
          <w:color w:val="auto"/>
          <w:sz w:val="22"/>
          <w:szCs w:val="22"/>
        </w:rPr>
        <w:t>UL L št. 166, z dne 30. 4. 2004</w:t>
      </w:r>
      <w:r w:rsidRPr="00DC1076">
        <w:rPr>
          <w:rFonts w:ascii="Arial" w:hAnsi="Arial" w:cs="Arial"/>
          <w:color w:val="auto"/>
          <w:sz w:val="22"/>
          <w:szCs w:val="22"/>
        </w:rPr>
        <w:t xml:space="preserve">; v nadaljevanju Uredba), velja za osebe, za katere se uporablja ta uredba, zakonodaja ene same države članice. To pomeni, da se oseba v določenem obdobju lahko vključi v obvezna socialna zavarovanja le v eni državi članici, ne glede na to, da ima pravno razmerje, ki je podlaga za zavarovanje, lahko elemente, ki se navezujejo na dve ali več držav, ali pa oseba delo opravlja v dveh ali več državah. V novem Pravilniku o obrazcih prijav podatkov o pokojninskem in invalidskem ter zdravstvenem zavarovanju, zavarovanju za starševsko varstvo in zavarovanju za primer brezposelnosti so za ta namen določene nove šifre zavarovalnih podlag iz naslova samozaposlitve in </w:t>
      </w:r>
      <w:proofErr w:type="spellStart"/>
      <w:r w:rsidRPr="00DC1076">
        <w:rPr>
          <w:rFonts w:ascii="Arial" w:hAnsi="Arial" w:cs="Arial"/>
          <w:color w:val="auto"/>
          <w:sz w:val="22"/>
          <w:szCs w:val="22"/>
        </w:rPr>
        <w:t>družbeništva</w:t>
      </w:r>
      <w:proofErr w:type="spellEnd"/>
      <w:r w:rsidRPr="00DC1076">
        <w:rPr>
          <w:rFonts w:ascii="Arial" w:hAnsi="Arial" w:cs="Arial"/>
          <w:color w:val="auto"/>
          <w:sz w:val="22"/>
          <w:szCs w:val="22"/>
        </w:rPr>
        <w:t>, in sicer:</w:t>
      </w:r>
      <w:r w:rsidRPr="00DC1076">
        <w:rPr>
          <w:rFonts w:ascii="Arial" w:hAnsi="Arial" w:cs="Arial"/>
          <w:bCs/>
          <w:color w:val="auto"/>
          <w:sz w:val="22"/>
          <w:szCs w:val="22"/>
        </w:rPr>
        <w:t xml:space="preserve"> zavarovalna podlaga 119 – samozaposlitev v drugi državi članici EU ter zavarovalna podlaga 120 – družbeniki družb v drugi državi članici EU, ki so poslovodne osebe</w:t>
      </w:r>
      <w:r>
        <w:rPr>
          <w:rFonts w:ascii="Arial" w:hAnsi="Arial" w:cs="Arial"/>
          <w:bCs/>
          <w:color w:val="auto"/>
          <w:sz w:val="22"/>
          <w:szCs w:val="22"/>
        </w:rPr>
        <w:t>.</w:t>
      </w:r>
      <w:r w:rsidRPr="00DC1076">
        <w:rPr>
          <w:rFonts w:ascii="Arial" w:hAnsi="Arial" w:cs="Arial"/>
          <w:bCs/>
          <w:color w:val="auto"/>
          <w:sz w:val="22"/>
          <w:szCs w:val="22"/>
        </w:rPr>
        <w:t xml:space="preserve">  </w:t>
      </w:r>
    </w:p>
    <w:p w:rsidR="00D465FE" w:rsidRPr="00DC1076" w:rsidRDefault="00D465FE" w:rsidP="00D465FE">
      <w:pPr>
        <w:pStyle w:val="Default"/>
        <w:jc w:val="both"/>
        <w:rPr>
          <w:rFonts w:ascii="Arial" w:hAnsi="Arial" w:cs="Arial"/>
          <w:color w:val="auto"/>
          <w:sz w:val="22"/>
          <w:szCs w:val="22"/>
        </w:rPr>
      </w:pPr>
    </w:p>
    <w:p w:rsidR="00D465FE" w:rsidRPr="00DC1076" w:rsidRDefault="00D465FE" w:rsidP="00D465FE">
      <w:pPr>
        <w:autoSpaceDE w:val="0"/>
        <w:autoSpaceDN w:val="0"/>
        <w:adjustRightInd w:val="0"/>
        <w:spacing w:after="0" w:line="240" w:lineRule="auto"/>
        <w:jc w:val="both"/>
        <w:rPr>
          <w:rFonts w:ascii="Arial" w:hAnsi="Arial" w:cs="Arial"/>
        </w:rPr>
      </w:pPr>
      <w:r w:rsidRPr="00DC1076">
        <w:rPr>
          <w:rFonts w:ascii="Arial" w:hAnsi="Arial" w:cs="Arial"/>
        </w:rPr>
        <w:t>Pravna podlaga za samozaposlene in družbenike družb v drugi državi članici EU, ki so poslovodne osebe</w:t>
      </w:r>
      <w:r>
        <w:rPr>
          <w:rFonts w:ascii="Arial" w:hAnsi="Arial" w:cs="Arial"/>
        </w:rPr>
        <w:t xml:space="preserve">, je tako v </w:t>
      </w:r>
      <w:r w:rsidRPr="00DC1076">
        <w:rPr>
          <w:rFonts w:ascii="Arial" w:hAnsi="Arial" w:cs="Arial"/>
        </w:rPr>
        <w:t>5. oziroma 6. točki 15. člena ZZVZZ in 11. členu Uredbe. Uredba v 4. členu nadalje tudi določa da imajo osebe, za katere se uporablja ta uredba, enake pravice in obveznosti po zakonodaji vsake države članice, kot državljani te države članice (načelo enakega obravnavanja).</w:t>
      </w:r>
    </w:p>
    <w:p w:rsidR="00D465FE" w:rsidRPr="00DC1076" w:rsidRDefault="00D465FE" w:rsidP="00D465FE">
      <w:pPr>
        <w:autoSpaceDE w:val="0"/>
        <w:autoSpaceDN w:val="0"/>
        <w:adjustRightInd w:val="0"/>
        <w:spacing w:after="0" w:line="240" w:lineRule="auto"/>
        <w:jc w:val="both"/>
        <w:rPr>
          <w:rFonts w:ascii="Arial" w:hAnsi="Arial" w:cs="Arial"/>
        </w:rPr>
      </w:pPr>
    </w:p>
    <w:p w:rsidR="00D465FE" w:rsidRPr="00DC1076" w:rsidRDefault="00D465FE" w:rsidP="00D465FE">
      <w:pPr>
        <w:autoSpaceDE w:val="0"/>
        <w:autoSpaceDN w:val="0"/>
        <w:adjustRightInd w:val="0"/>
        <w:spacing w:after="0" w:line="240" w:lineRule="auto"/>
        <w:jc w:val="both"/>
        <w:rPr>
          <w:rFonts w:ascii="Arial" w:hAnsi="Arial" w:cs="Arial"/>
        </w:rPr>
      </w:pPr>
      <w:r w:rsidRPr="00DC1076">
        <w:rPr>
          <w:rFonts w:ascii="Arial" w:hAnsi="Arial" w:cs="Arial"/>
        </w:rPr>
        <w:t>Ker se v skladu z 78. a členom ZZVZZ zavarovancem iz 4., 5., 6., 7., 8., 11., 12., 13., 14. in 20. točke prvega odstavka 15. člena ZZVZZ ter njihovim družinskim članom (razen družinskim članom iz 2.  točke pod a) ter 1. in 2. točke pod b) pr</w:t>
      </w:r>
      <w:r>
        <w:rPr>
          <w:rFonts w:ascii="Arial" w:hAnsi="Arial" w:cs="Arial"/>
        </w:rPr>
        <w:t xml:space="preserve">vega odstavka 20. člena ZZVZZ), </w:t>
      </w:r>
      <w:r w:rsidRPr="00DC1076">
        <w:rPr>
          <w:rFonts w:ascii="Arial" w:hAnsi="Arial" w:cs="Arial"/>
        </w:rPr>
        <w:t xml:space="preserve">v času, ko nimajo poravnanih obveznosti plačevanja prispevkov, zadržijo njihove pravice do zdravstvenih storitev in denarnih dajatev (nadomestilo plače za čas začasne zadržanosti od dela ter potni stroški) iz naslova obveznega zdravstvenega zavarovanja, se le-te zadržijo tudi zavarovancem, ki so zavarovani po podlagi zavarovanja 119 in 120, </w:t>
      </w:r>
      <w:r>
        <w:rPr>
          <w:rFonts w:ascii="Arial" w:hAnsi="Arial" w:cs="Arial"/>
        </w:rPr>
        <w:t xml:space="preserve">saj gre za zavarovanje po </w:t>
      </w:r>
      <w:r w:rsidRPr="00DC1076">
        <w:rPr>
          <w:rFonts w:ascii="Arial" w:hAnsi="Arial" w:cs="Arial"/>
        </w:rPr>
        <w:t>5. oziroma 6. točki 15. člena ZZVZZ</w:t>
      </w:r>
      <w:r>
        <w:rPr>
          <w:rFonts w:ascii="Arial" w:hAnsi="Arial" w:cs="Arial"/>
        </w:rPr>
        <w:t>,</w:t>
      </w:r>
      <w:r w:rsidRPr="00DC1076">
        <w:rPr>
          <w:rFonts w:ascii="Arial" w:hAnsi="Arial" w:cs="Arial"/>
        </w:rPr>
        <w:t xml:space="preserve"> zato je bilo potrebno razširiti krog oseb, za katere velja 78. </w:t>
      </w:r>
      <w:r>
        <w:rPr>
          <w:rFonts w:ascii="Arial" w:hAnsi="Arial" w:cs="Arial"/>
        </w:rPr>
        <w:t>a</w:t>
      </w:r>
      <w:r w:rsidRPr="00DC1076">
        <w:rPr>
          <w:rFonts w:ascii="Arial" w:hAnsi="Arial" w:cs="Arial"/>
        </w:rPr>
        <w:t xml:space="preserve"> člen.</w:t>
      </w:r>
    </w:p>
    <w:p w:rsidR="00D465FE" w:rsidRPr="00DC1076" w:rsidRDefault="00D465FE" w:rsidP="00D465FE">
      <w:pPr>
        <w:pStyle w:val="Default"/>
        <w:jc w:val="both"/>
        <w:rPr>
          <w:rFonts w:ascii="Arial" w:hAnsi="Arial" w:cs="Arial"/>
          <w:color w:val="auto"/>
          <w:sz w:val="22"/>
          <w:szCs w:val="22"/>
        </w:rPr>
      </w:pPr>
    </w:p>
    <w:p w:rsidR="00D465FE" w:rsidRDefault="00D465FE" w:rsidP="00D465FE">
      <w:pPr>
        <w:jc w:val="both"/>
        <w:rPr>
          <w:rFonts w:ascii="Arial" w:hAnsi="Arial" w:cs="Arial"/>
          <w:color w:val="000000"/>
        </w:rPr>
      </w:pPr>
    </w:p>
    <w:p w:rsidR="00D465FE" w:rsidRDefault="00D465FE" w:rsidP="00D465FE">
      <w:pPr>
        <w:jc w:val="both"/>
        <w:rPr>
          <w:rFonts w:ascii="Arial" w:hAnsi="Arial" w:cs="Arial"/>
          <w:color w:val="000000"/>
        </w:rPr>
      </w:pPr>
    </w:p>
    <w:p w:rsidR="00D465FE" w:rsidRPr="00222B2D" w:rsidRDefault="00D465FE" w:rsidP="00557BDA">
      <w:pPr>
        <w:jc w:val="both"/>
        <w:rPr>
          <w:rFonts w:ascii="Arial" w:hAnsi="Arial" w:cs="Arial"/>
        </w:rPr>
      </w:pPr>
    </w:p>
    <w:sectPr w:rsidR="00D465FE" w:rsidRPr="00222B2D" w:rsidSect="005D2C94">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ED3" w:rsidRDefault="00E83ED3">
      <w:pPr>
        <w:spacing w:after="0" w:line="240" w:lineRule="auto"/>
      </w:pPr>
      <w:r>
        <w:separator/>
      </w:r>
    </w:p>
  </w:endnote>
  <w:endnote w:type="continuationSeparator" w:id="0">
    <w:p w:rsidR="00E83ED3" w:rsidRDefault="00E8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8280276"/>
      <w:docPartObj>
        <w:docPartGallery w:val="Page Numbers (Bottom of Page)"/>
        <w:docPartUnique/>
      </w:docPartObj>
    </w:sdtPr>
    <w:sdtEndPr/>
    <w:sdtContent>
      <w:p w:rsidR="00E83ED3" w:rsidRDefault="00E83ED3">
        <w:pPr>
          <w:pStyle w:val="Noga"/>
          <w:jc w:val="center"/>
        </w:pPr>
        <w:r>
          <w:fldChar w:fldCharType="begin"/>
        </w:r>
        <w:r>
          <w:instrText>PAGE   \* MERGEFORMAT</w:instrText>
        </w:r>
        <w:r>
          <w:fldChar w:fldCharType="separate"/>
        </w:r>
        <w:r w:rsidR="00447E41">
          <w:rPr>
            <w:noProof/>
          </w:rPr>
          <w:t>2</w:t>
        </w:r>
        <w:r>
          <w:fldChar w:fldCharType="end"/>
        </w:r>
      </w:p>
    </w:sdtContent>
  </w:sdt>
  <w:p w:rsidR="00E83ED3" w:rsidRDefault="00E83ED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ED3" w:rsidRDefault="00E83ED3">
      <w:pPr>
        <w:spacing w:after="0" w:line="240" w:lineRule="auto"/>
      </w:pPr>
      <w:r>
        <w:separator/>
      </w:r>
    </w:p>
  </w:footnote>
  <w:footnote w:type="continuationSeparator" w:id="0">
    <w:p w:rsidR="00E83ED3" w:rsidRDefault="00E83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1C2A36"/>
    <w:lvl w:ilvl="0">
      <w:numFmt w:val="bullet"/>
      <w:lvlText w:val="*"/>
      <w:lvlJc w:val="left"/>
    </w:lvl>
  </w:abstractNum>
  <w:abstractNum w:abstractNumId="1">
    <w:nsid w:val="078B11AC"/>
    <w:multiLevelType w:val="hybridMultilevel"/>
    <w:tmpl w:val="FAFA0F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13022A7"/>
    <w:multiLevelType w:val="hybridMultilevel"/>
    <w:tmpl w:val="9BDA72CA"/>
    <w:lvl w:ilvl="0" w:tplc="F8D0E66E">
      <w:start w:val="1"/>
      <w:numFmt w:val="bullet"/>
      <w:lvlText w:val="-"/>
      <w:lvlJc w:val="left"/>
      <w:pPr>
        <w:ind w:left="786"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nsid w:val="1A04480B"/>
    <w:multiLevelType w:val="multilevel"/>
    <w:tmpl w:val="777E8242"/>
    <w:lvl w:ilvl="0">
      <w:start w:val="5"/>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1C291012"/>
    <w:multiLevelType w:val="hybridMultilevel"/>
    <w:tmpl w:val="6982FF48"/>
    <w:lvl w:ilvl="0" w:tplc="FC922480">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35D65FA"/>
    <w:multiLevelType w:val="hybridMultilevel"/>
    <w:tmpl w:val="0FC0C0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46023D8"/>
    <w:multiLevelType w:val="hybridMultilevel"/>
    <w:tmpl w:val="7E8EB2B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6D741D4"/>
    <w:multiLevelType w:val="multilevel"/>
    <w:tmpl w:val="9B962F6C"/>
    <w:lvl w:ilvl="0">
      <w:start w:val="6"/>
      <w:numFmt w:val="decimal"/>
      <w:lvlText w:val="%1."/>
      <w:lvlJc w:val="left"/>
      <w:pPr>
        <w:ind w:left="360" w:hanging="360"/>
      </w:pPr>
      <w:rPr>
        <w:rFonts w:hint="default"/>
        <w:i w:val="0"/>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D47D22"/>
    <w:multiLevelType w:val="hybridMultilevel"/>
    <w:tmpl w:val="2D9AC6C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E412FEF"/>
    <w:multiLevelType w:val="hybridMultilevel"/>
    <w:tmpl w:val="4CAE2AB6"/>
    <w:lvl w:ilvl="0" w:tplc="67D6FD18">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0">
    <w:nsid w:val="767078F3"/>
    <w:multiLevelType w:val="multilevel"/>
    <w:tmpl w:val="B90C7BB8"/>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7F175F21"/>
    <w:multiLevelType w:val="hybridMultilevel"/>
    <w:tmpl w:val="74147F9C"/>
    <w:lvl w:ilvl="0" w:tplc="15CA6620">
      <w:start w:val="1"/>
      <w:numFmt w:val="bullet"/>
      <w:lvlText w:val="-"/>
      <w:lvlJc w:val="left"/>
      <w:pPr>
        <w:ind w:left="450" w:hanging="360"/>
      </w:pPr>
      <w:rPr>
        <w:rFonts w:ascii="Helv" w:eastAsiaTheme="minorHAnsi" w:hAnsi="Helv" w:cs="Helv" w:hint="default"/>
      </w:rPr>
    </w:lvl>
    <w:lvl w:ilvl="1" w:tplc="04240003" w:tentative="1">
      <w:start w:val="1"/>
      <w:numFmt w:val="bullet"/>
      <w:lvlText w:val="o"/>
      <w:lvlJc w:val="left"/>
      <w:pPr>
        <w:ind w:left="1170" w:hanging="360"/>
      </w:pPr>
      <w:rPr>
        <w:rFonts w:ascii="Courier New" w:hAnsi="Courier New" w:cs="Courier New" w:hint="default"/>
      </w:rPr>
    </w:lvl>
    <w:lvl w:ilvl="2" w:tplc="04240005" w:tentative="1">
      <w:start w:val="1"/>
      <w:numFmt w:val="bullet"/>
      <w:lvlText w:val=""/>
      <w:lvlJc w:val="left"/>
      <w:pPr>
        <w:ind w:left="1890" w:hanging="360"/>
      </w:pPr>
      <w:rPr>
        <w:rFonts w:ascii="Wingdings" w:hAnsi="Wingdings" w:hint="default"/>
      </w:rPr>
    </w:lvl>
    <w:lvl w:ilvl="3" w:tplc="04240001" w:tentative="1">
      <w:start w:val="1"/>
      <w:numFmt w:val="bullet"/>
      <w:lvlText w:val=""/>
      <w:lvlJc w:val="left"/>
      <w:pPr>
        <w:ind w:left="2610" w:hanging="360"/>
      </w:pPr>
      <w:rPr>
        <w:rFonts w:ascii="Symbol" w:hAnsi="Symbol" w:hint="default"/>
      </w:rPr>
    </w:lvl>
    <w:lvl w:ilvl="4" w:tplc="04240003" w:tentative="1">
      <w:start w:val="1"/>
      <w:numFmt w:val="bullet"/>
      <w:lvlText w:val="o"/>
      <w:lvlJc w:val="left"/>
      <w:pPr>
        <w:ind w:left="3330" w:hanging="360"/>
      </w:pPr>
      <w:rPr>
        <w:rFonts w:ascii="Courier New" w:hAnsi="Courier New" w:cs="Courier New" w:hint="default"/>
      </w:rPr>
    </w:lvl>
    <w:lvl w:ilvl="5" w:tplc="04240005" w:tentative="1">
      <w:start w:val="1"/>
      <w:numFmt w:val="bullet"/>
      <w:lvlText w:val=""/>
      <w:lvlJc w:val="left"/>
      <w:pPr>
        <w:ind w:left="4050" w:hanging="360"/>
      </w:pPr>
      <w:rPr>
        <w:rFonts w:ascii="Wingdings" w:hAnsi="Wingdings" w:hint="default"/>
      </w:rPr>
    </w:lvl>
    <w:lvl w:ilvl="6" w:tplc="04240001" w:tentative="1">
      <w:start w:val="1"/>
      <w:numFmt w:val="bullet"/>
      <w:lvlText w:val=""/>
      <w:lvlJc w:val="left"/>
      <w:pPr>
        <w:ind w:left="4770" w:hanging="360"/>
      </w:pPr>
      <w:rPr>
        <w:rFonts w:ascii="Symbol" w:hAnsi="Symbol" w:hint="default"/>
      </w:rPr>
    </w:lvl>
    <w:lvl w:ilvl="7" w:tplc="04240003" w:tentative="1">
      <w:start w:val="1"/>
      <w:numFmt w:val="bullet"/>
      <w:lvlText w:val="o"/>
      <w:lvlJc w:val="left"/>
      <w:pPr>
        <w:ind w:left="5490" w:hanging="360"/>
      </w:pPr>
      <w:rPr>
        <w:rFonts w:ascii="Courier New" w:hAnsi="Courier New" w:cs="Courier New" w:hint="default"/>
      </w:rPr>
    </w:lvl>
    <w:lvl w:ilvl="8" w:tplc="04240005" w:tentative="1">
      <w:start w:val="1"/>
      <w:numFmt w:val="bullet"/>
      <w:lvlText w:val=""/>
      <w:lvlJc w:val="left"/>
      <w:pPr>
        <w:ind w:left="6210" w:hanging="360"/>
      </w:pPr>
      <w:rPr>
        <w:rFonts w:ascii="Wingdings" w:hAnsi="Wingdings" w:hint="default"/>
      </w:rPr>
    </w:lvl>
  </w:abstractNum>
  <w:num w:numId="1">
    <w:abstractNumId w:val="2"/>
  </w:num>
  <w:num w:numId="2">
    <w:abstractNumId w:val="10"/>
  </w:num>
  <w:num w:numId="3">
    <w:abstractNumId w:val="9"/>
  </w:num>
  <w:num w:numId="4">
    <w:abstractNumId w:val="3"/>
  </w:num>
  <w:num w:numId="5">
    <w:abstractNumId w:val="7"/>
  </w:num>
  <w:num w:numId="6">
    <w:abstractNumId w:val="5"/>
  </w:num>
  <w:num w:numId="7">
    <w:abstractNumId w:val="6"/>
  </w:num>
  <w:num w:numId="8">
    <w:abstractNumId w:val="0"/>
    <w:lvlOverride w:ilvl="0">
      <w:lvl w:ilvl="0">
        <w:numFmt w:val="bullet"/>
        <w:lvlText w:val=""/>
        <w:legacy w:legacy="1" w:legacySpace="0" w:legacyIndent="0"/>
        <w:lvlJc w:val="left"/>
        <w:rPr>
          <w:rFonts w:ascii="Symbol" w:hAnsi="Symbol" w:hint="default"/>
          <w:sz w:val="22"/>
        </w:rPr>
      </w:lvl>
    </w:lvlOverride>
  </w:num>
  <w:num w:numId="9">
    <w:abstractNumId w:val="8"/>
  </w:num>
  <w:num w:numId="10">
    <w:abstractNumId w:val="11"/>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15"/>
    <w:rsid w:val="00023730"/>
    <w:rsid w:val="00031537"/>
    <w:rsid w:val="000441EE"/>
    <w:rsid w:val="00054912"/>
    <w:rsid w:val="00080C8C"/>
    <w:rsid w:val="00084E4B"/>
    <w:rsid w:val="0009089B"/>
    <w:rsid w:val="000A18CC"/>
    <w:rsid w:val="000C7FCC"/>
    <w:rsid w:val="000D744C"/>
    <w:rsid w:val="00145D77"/>
    <w:rsid w:val="001D7F3F"/>
    <w:rsid w:val="00222B2D"/>
    <w:rsid w:val="0028436C"/>
    <w:rsid w:val="00284B87"/>
    <w:rsid w:val="002D41AA"/>
    <w:rsid w:val="0032062A"/>
    <w:rsid w:val="00362FDC"/>
    <w:rsid w:val="003723E1"/>
    <w:rsid w:val="00394C01"/>
    <w:rsid w:val="003C0734"/>
    <w:rsid w:val="003F538A"/>
    <w:rsid w:val="003F61E1"/>
    <w:rsid w:val="004372B6"/>
    <w:rsid w:val="00447E41"/>
    <w:rsid w:val="004710A7"/>
    <w:rsid w:val="004D6918"/>
    <w:rsid w:val="005042B2"/>
    <w:rsid w:val="00547868"/>
    <w:rsid w:val="00557BDA"/>
    <w:rsid w:val="00577B1A"/>
    <w:rsid w:val="00594C33"/>
    <w:rsid w:val="00595B0D"/>
    <w:rsid w:val="005D2C94"/>
    <w:rsid w:val="005E160B"/>
    <w:rsid w:val="005E6B83"/>
    <w:rsid w:val="005F6317"/>
    <w:rsid w:val="006107E0"/>
    <w:rsid w:val="00664C27"/>
    <w:rsid w:val="00677855"/>
    <w:rsid w:val="006A1CDB"/>
    <w:rsid w:val="006D089D"/>
    <w:rsid w:val="006F306D"/>
    <w:rsid w:val="00706EFA"/>
    <w:rsid w:val="007213D3"/>
    <w:rsid w:val="00762E10"/>
    <w:rsid w:val="00762FF8"/>
    <w:rsid w:val="007870D1"/>
    <w:rsid w:val="007D789B"/>
    <w:rsid w:val="007E2DA4"/>
    <w:rsid w:val="007E5FCF"/>
    <w:rsid w:val="007E691B"/>
    <w:rsid w:val="008453A0"/>
    <w:rsid w:val="00880D43"/>
    <w:rsid w:val="00885965"/>
    <w:rsid w:val="008B7E13"/>
    <w:rsid w:val="008E7F06"/>
    <w:rsid w:val="00905D54"/>
    <w:rsid w:val="00930415"/>
    <w:rsid w:val="009322BD"/>
    <w:rsid w:val="00944F33"/>
    <w:rsid w:val="00985D75"/>
    <w:rsid w:val="009A77D8"/>
    <w:rsid w:val="00A1598C"/>
    <w:rsid w:val="00A215B7"/>
    <w:rsid w:val="00A41BCA"/>
    <w:rsid w:val="00A54E84"/>
    <w:rsid w:val="00AB6FFC"/>
    <w:rsid w:val="00B115ED"/>
    <w:rsid w:val="00B25BCC"/>
    <w:rsid w:val="00B46A91"/>
    <w:rsid w:val="00B50B63"/>
    <w:rsid w:val="00B72E9A"/>
    <w:rsid w:val="00B91009"/>
    <w:rsid w:val="00BA1FD5"/>
    <w:rsid w:val="00C20E26"/>
    <w:rsid w:val="00C32C7F"/>
    <w:rsid w:val="00C5295F"/>
    <w:rsid w:val="00C56E69"/>
    <w:rsid w:val="00C85AE3"/>
    <w:rsid w:val="00C9286B"/>
    <w:rsid w:val="00C9385F"/>
    <w:rsid w:val="00CD2733"/>
    <w:rsid w:val="00D2345E"/>
    <w:rsid w:val="00D34F14"/>
    <w:rsid w:val="00D465FE"/>
    <w:rsid w:val="00D47D3F"/>
    <w:rsid w:val="00E12650"/>
    <w:rsid w:val="00E23A67"/>
    <w:rsid w:val="00E70EE0"/>
    <w:rsid w:val="00E83ED3"/>
    <w:rsid w:val="00EB503B"/>
    <w:rsid w:val="00EC05A4"/>
    <w:rsid w:val="00F2479C"/>
    <w:rsid w:val="00F36B4B"/>
    <w:rsid w:val="00F37709"/>
    <w:rsid w:val="00F4638B"/>
    <w:rsid w:val="00F5336C"/>
    <w:rsid w:val="00F5353B"/>
    <w:rsid w:val="00F55891"/>
    <w:rsid w:val="00F776F9"/>
    <w:rsid w:val="00F92708"/>
    <w:rsid w:val="00FF4C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04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0415"/>
    <w:pPr>
      <w:ind w:left="720"/>
      <w:contextualSpacing/>
    </w:pPr>
  </w:style>
  <w:style w:type="paragraph" w:styleId="Navadensplet">
    <w:name w:val="Normal (Web)"/>
    <w:basedOn w:val="Navaden"/>
    <w:uiPriority w:val="99"/>
    <w:unhideWhenUsed/>
    <w:rsid w:val="009304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930415"/>
    <w:pPr>
      <w:spacing w:after="0" w:line="240" w:lineRule="auto"/>
    </w:pPr>
  </w:style>
  <w:style w:type="paragraph" w:styleId="Glava">
    <w:name w:val="header"/>
    <w:basedOn w:val="Navaden"/>
    <w:link w:val="GlavaZnak"/>
    <w:uiPriority w:val="99"/>
    <w:unhideWhenUsed/>
    <w:rsid w:val="00930415"/>
    <w:pPr>
      <w:tabs>
        <w:tab w:val="center" w:pos="4536"/>
        <w:tab w:val="right" w:pos="9072"/>
      </w:tabs>
      <w:spacing w:after="0" w:line="240" w:lineRule="auto"/>
    </w:pPr>
  </w:style>
  <w:style w:type="character" w:customStyle="1" w:styleId="GlavaZnak">
    <w:name w:val="Glava Znak"/>
    <w:basedOn w:val="Privzetapisavaodstavka"/>
    <w:link w:val="Glava"/>
    <w:uiPriority w:val="99"/>
    <w:rsid w:val="00930415"/>
  </w:style>
  <w:style w:type="paragraph" w:styleId="Noga">
    <w:name w:val="footer"/>
    <w:basedOn w:val="Navaden"/>
    <w:link w:val="NogaZnak"/>
    <w:uiPriority w:val="99"/>
    <w:unhideWhenUsed/>
    <w:rsid w:val="00930415"/>
    <w:pPr>
      <w:tabs>
        <w:tab w:val="center" w:pos="4536"/>
        <w:tab w:val="right" w:pos="9072"/>
      </w:tabs>
      <w:spacing w:after="0" w:line="240" w:lineRule="auto"/>
    </w:pPr>
  </w:style>
  <w:style w:type="character" w:customStyle="1" w:styleId="NogaZnak">
    <w:name w:val="Noga Znak"/>
    <w:basedOn w:val="Privzetapisavaodstavka"/>
    <w:link w:val="Noga"/>
    <w:uiPriority w:val="99"/>
    <w:rsid w:val="00930415"/>
  </w:style>
  <w:style w:type="character" w:styleId="Hiperpovezava">
    <w:name w:val="Hyperlink"/>
    <w:basedOn w:val="Privzetapisavaodstavka"/>
    <w:uiPriority w:val="99"/>
    <w:unhideWhenUsed/>
    <w:rsid w:val="00930415"/>
    <w:rPr>
      <w:color w:val="0000FF" w:themeColor="hyperlink"/>
      <w:u w:val="single"/>
    </w:rPr>
  </w:style>
  <w:style w:type="paragraph" w:styleId="Besedilooblaka">
    <w:name w:val="Balloon Text"/>
    <w:basedOn w:val="Navaden"/>
    <w:link w:val="BesedilooblakaZnak"/>
    <w:uiPriority w:val="99"/>
    <w:semiHidden/>
    <w:unhideWhenUsed/>
    <w:rsid w:val="009304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0415"/>
    <w:rPr>
      <w:rFonts w:ascii="Tahoma" w:hAnsi="Tahoma" w:cs="Tahoma"/>
      <w:sz w:val="16"/>
      <w:szCs w:val="16"/>
    </w:rPr>
  </w:style>
  <w:style w:type="character" w:customStyle="1" w:styleId="BrezrazmikovZnak">
    <w:name w:val="Brez razmikov Znak"/>
    <w:basedOn w:val="Privzetapisavaodstavka"/>
    <w:link w:val="Brezrazmikov"/>
    <w:uiPriority w:val="1"/>
    <w:rsid w:val="00664C27"/>
  </w:style>
  <w:style w:type="paragraph" w:customStyle="1" w:styleId="Default">
    <w:name w:val="Default"/>
    <w:rsid w:val="000C7FC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3041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30415"/>
    <w:pPr>
      <w:ind w:left="720"/>
      <w:contextualSpacing/>
    </w:pPr>
  </w:style>
  <w:style w:type="paragraph" w:styleId="Navadensplet">
    <w:name w:val="Normal (Web)"/>
    <w:basedOn w:val="Navaden"/>
    <w:uiPriority w:val="99"/>
    <w:unhideWhenUsed/>
    <w:rsid w:val="00930415"/>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link w:val="BrezrazmikovZnak"/>
    <w:uiPriority w:val="1"/>
    <w:qFormat/>
    <w:rsid w:val="00930415"/>
    <w:pPr>
      <w:spacing w:after="0" w:line="240" w:lineRule="auto"/>
    </w:pPr>
  </w:style>
  <w:style w:type="paragraph" w:styleId="Glava">
    <w:name w:val="header"/>
    <w:basedOn w:val="Navaden"/>
    <w:link w:val="GlavaZnak"/>
    <w:uiPriority w:val="99"/>
    <w:unhideWhenUsed/>
    <w:rsid w:val="00930415"/>
    <w:pPr>
      <w:tabs>
        <w:tab w:val="center" w:pos="4536"/>
        <w:tab w:val="right" w:pos="9072"/>
      </w:tabs>
      <w:spacing w:after="0" w:line="240" w:lineRule="auto"/>
    </w:pPr>
  </w:style>
  <w:style w:type="character" w:customStyle="1" w:styleId="GlavaZnak">
    <w:name w:val="Glava Znak"/>
    <w:basedOn w:val="Privzetapisavaodstavka"/>
    <w:link w:val="Glava"/>
    <w:uiPriority w:val="99"/>
    <w:rsid w:val="00930415"/>
  </w:style>
  <w:style w:type="paragraph" w:styleId="Noga">
    <w:name w:val="footer"/>
    <w:basedOn w:val="Navaden"/>
    <w:link w:val="NogaZnak"/>
    <w:uiPriority w:val="99"/>
    <w:unhideWhenUsed/>
    <w:rsid w:val="00930415"/>
    <w:pPr>
      <w:tabs>
        <w:tab w:val="center" w:pos="4536"/>
        <w:tab w:val="right" w:pos="9072"/>
      </w:tabs>
      <w:spacing w:after="0" w:line="240" w:lineRule="auto"/>
    </w:pPr>
  </w:style>
  <w:style w:type="character" w:customStyle="1" w:styleId="NogaZnak">
    <w:name w:val="Noga Znak"/>
    <w:basedOn w:val="Privzetapisavaodstavka"/>
    <w:link w:val="Noga"/>
    <w:uiPriority w:val="99"/>
    <w:rsid w:val="00930415"/>
  </w:style>
  <w:style w:type="character" w:styleId="Hiperpovezava">
    <w:name w:val="Hyperlink"/>
    <w:basedOn w:val="Privzetapisavaodstavka"/>
    <w:uiPriority w:val="99"/>
    <w:unhideWhenUsed/>
    <w:rsid w:val="00930415"/>
    <w:rPr>
      <w:color w:val="0000FF" w:themeColor="hyperlink"/>
      <w:u w:val="single"/>
    </w:rPr>
  </w:style>
  <w:style w:type="paragraph" w:styleId="Besedilooblaka">
    <w:name w:val="Balloon Text"/>
    <w:basedOn w:val="Navaden"/>
    <w:link w:val="BesedilooblakaZnak"/>
    <w:uiPriority w:val="99"/>
    <w:semiHidden/>
    <w:unhideWhenUsed/>
    <w:rsid w:val="0093041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0415"/>
    <w:rPr>
      <w:rFonts w:ascii="Tahoma" w:hAnsi="Tahoma" w:cs="Tahoma"/>
      <w:sz w:val="16"/>
      <w:szCs w:val="16"/>
    </w:rPr>
  </w:style>
  <w:style w:type="character" w:customStyle="1" w:styleId="BrezrazmikovZnak">
    <w:name w:val="Brez razmikov Znak"/>
    <w:basedOn w:val="Privzetapisavaodstavka"/>
    <w:link w:val="Brezrazmikov"/>
    <w:uiPriority w:val="1"/>
    <w:rsid w:val="00664C27"/>
  </w:style>
  <w:style w:type="paragraph" w:customStyle="1" w:styleId="Default">
    <w:name w:val="Default"/>
    <w:rsid w:val="000C7FC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9F0715B</Template>
  <TotalTime>9</TotalTime>
  <Pages>2</Pages>
  <Words>526</Words>
  <Characters>2999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ZZZS</Company>
  <LinksUpToDate>false</LinksUpToDate>
  <CharactersWithSpaces>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Cugelj Štemberger</dc:creator>
  <cp:lastModifiedBy>Maja Polutnik</cp:lastModifiedBy>
  <cp:revision>7</cp:revision>
  <cp:lastPrinted>2017-09-08T12:14:00Z</cp:lastPrinted>
  <dcterms:created xsi:type="dcterms:W3CDTF">2017-09-13T12:13:00Z</dcterms:created>
  <dcterms:modified xsi:type="dcterms:W3CDTF">2017-09-20T11:14:00Z</dcterms:modified>
</cp:coreProperties>
</file>