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38C1" w14:textId="03881B7F" w:rsidR="00C40B2E" w:rsidRPr="00FF09B4" w:rsidRDefault="00C40B2E" w:rsidP="00C40B2E">
      <w:pPr>
        <w:tabs>
          <w:tab w:val="left" w:pos="5670"/>
        </w:tabs>
        <w:spacing w:after="0" w:line="240" w:lineRule="exact"/>
        <w:ind w:left="5670"/>
        <w:jc w:val="both"/>
        <w:rPr>
          <w:rFonts w:ascii="Calibri" w:eastAsia="Calibri" w:hAnsi="Calibri" w:cs="Times New Roman"/>
          <w:lang w:val="it-IT"/>
        </w:rPr>
      </w:pPr>
      <w:proofErr w:type="spellStart"/>
      <w:r w:rsidRPr="00FF09B4">
        <w:rPr>
          <w:rFonts w:ascii="Calibri" w:eastAsia="Calibri" w:hAnsi="Calibri" w:cs="Times New Roman"/>
          <w:lang w:val="it-IT"/>
        </w:rPr>
        <w:t>Številka</w:t>
      </w:r>
      <w:proofErr w:type="spellEnd"/>
      <w:r w:rsidRPr="00FF09B4">
        <w:rPr>
          <w:rFonts w:ascii="Calibri" w:eastAsia="Calibri" w:hAnsi="Calibri" w:cs="Times New Roman"/>
          <w:lang w:val="it-IT"/>
        </w:rPr>
        <w:t xml:space="preserve">: </w:t>
      </w:r>
      <w:r w:rsidRPr="00E5013F">
        <w:rPr>
          <w:rFonts w:ascii="Calibri" w:eastAsia="Calibri" w:hAnsi="Calibri" w:cs="Times New Roman"/>
          <w:lang w:val="it-IT"/>
        </w:rPr>
        <w:t>0072-3/2022-DI/</w:t>
      </w:r>
      <w:r w:rsidR="007E404C" w:rsidRPr="00E5013F">
        <w:rPr>
          <w:rFonts w:ascii="Calibri" w:eastAsia="Calibri" w:hAnsi="Calibri" w:cs="Times New Roman"/>
          <w:lang w:val="it-IT"/>
        </w:rPr>
        <w:t>1</w:t>
      </w:r>
      <w:r w:rsidR="00173162">
        <w:rPr>
          <w:rFonts w:ascii="Calibri" w:eastAsia="Calibri" w:hAnsi="Calibri" w:cs="Times New Roman"/>
          <w:lang w:val="it-IT"/>
        </w:rPr>
        <w:t>3</w:t>
      </w:r>
    </w:p>
    <w:p w14:paraId="12CE2021" w14:textId="69CD2B0A" w:rsidR="00C40B2E" w:rsidRPr="00CD63E6" w:rsidRDefault="00C40B2E" w:rsidP="00C40B2E">
      <w:pPr>
        <w:tabs>
          <w:tab w:val="left" w:pos="5670"/>
        </w:tabs>
        <w:spacing w:after="0" w:line="240" w:lineRule="exact"/>
        <w:ind w:left="5670"/>
        <w:jc w:val="both"/>
        <w:rPr>
          <w:rFonts w:ascii="Calibri" w:eastAsia="Calibri" w:hAnsi="Calibri" w:cs="Times New Roman"/>
          <w:lang w:val="it-IT"/>
        </w:rPr>
      </w:pPr>
      <w:r w:rsidRPr="00FF09B4">
        <w:rPr>
          <w:rFonts w:ascii="Calibri" w:eastAsia="Calibri" w:hAnsi="Calibri" w:cs="Times New Roman"/>
          <w:lang w:val="it-IT"/>
        </w:rPr>
        <w:t xml:space="preserve">Datum: </w:t>
      </w:r>
      <w:r w:rsidR="003F18AB" w:rsidRPr="00DC294D">
        <w:rPr>
          <w:rFonts w:ascii="Calibri" w:eastAsia="Calibri" w:hAnsi="Calibri" w:cs="Times New Roman"/>
          <w:lang w:val="it-IT"/>
        </w:rPr>
        <w:t>10</w:t>
      </w:r>
      <w:r w:rsidRPr="00DC294D">
        <w:rPr>
          <w:rFonts w:ascii="Calibri" w:eastAsia="Calibri" w:hAnsi="Calibri" w:cs="Times New Roman"/>
          <w:lang w:val="it-IT"/>
        </w:rPr>
        <w:t xml:space="preserve">. </w:t>
      </w:r>
      <w:r w:rsidR="00C30B28" w:rsidRPr="00DC294D">
        <w:rPr>
          <w:rFonts w:ascii="Calibri" w:eastAsia="Calibri" w:hAnsi="Calibri" w:cs="Times New Roman"/>
          <w:lang w:val="it-IT"/>
        </w:rPr>
        <w:t>8</w:t>
      </w:r>
      <w:r w:rsidRPr="00DC294D">
        <w:rPr>
          <w:rFonts w:ascii="Calibri" w:eastAsia="Calibri" w:hAnsi="Calibri" w:cs="Times New Roman"/>
          <w:lang w:val="it-IT"/>
        </w:rPr>
        <w:t>. 2022</w:t>
      </w:r>
      <w:r w:rsidRPr="00CD63E6">
        <w:rPr>
          <w:rFonts w:ascii="Calibri" w:eastAsia="Calibri" w:hAnsi="Calibri" w:cs="Times New Roman"/>
          <w:lang w:val="it-IT"/>
        </w:rPr>
        <w:t xml:space="preserve"> </w:t>
      </w:r>
    </w:p>
    <w:p w14:paraId="4B551545" w14:textId="77777777" w:rsidR="008B24A7" w:rsidRDefault="008B24A7" w:rsidP="008B24A7">
      <w:pPr>
        <w:tabs>
          <w:tab w:val="left" w:pos="2513"/>
        </w:tabs>
        <w:spacing w:line="240" w:lineRule="exact"/>
        <w:jc w:val="both"/>
        <w:rPr>
          <w:rFonts w:ascii="Calibri" w:eastAsia="Calibri" w:hAnsi="Calibri" w:cs="Times New Roman"/>
          <w:b/>
        </w:rPr>
      </w:pPr>
    </w:p>
    <w:p w14:paraId="4055D58A" w14:textId="6E33601B" w:rsidR="008B24A7" w:rsidRDefault="00C25884" w:rsidP="008B24A7">
      <w:pPr>
        <w:tabs>
          <w:tab w:val="left" w:pos="5670"/>
        </w:tabs>
        <w:spacing w:after="0" w:line="240" w:lineRule="exact"/>
        <w:jc w:val="both"/>
        <w:rPr>
          <w:rFonts w:ascii="Calibri" w:eastAsia="Calibri" w:hAnsi="Calibri" w:cs="Times New Roman"/>
          <w:b/>
        </w:rPr>
      </w:pPr>
      <w:r>
        <w:rPr>
          <w:rFonts w:ascii="Calibri" w:eastAsia="Calibri" w:hAnsi="Calibri" w:cs="Times New Roman"/>
          <w:b/>
        </w:rPr>
        <w:t>I</w:t>
      </w:r>
      <w:r w:rsidR="008B24A7" w:rsidRPr="008B24A7">
        <w:rPr>
          <w:rFonts w:ascii="Calibri" w:eastAsia="Calibri" w:hAnsi="Calibri" w:cs="Times New Roman"/>
          <w:b/>
        </w:rPr>
        <w:t>zvajalcem</w:t>
      </w:r>
      <w:r w:rsidR="00970EBD">
        <w:rPr>
          <w:rFonts w:ascii="Calibri" w:eastAsia="Calibri" w:hAnsi="Calibri" w:cs="Times New Roman"/>
          <w:b/>
        </w:rPr>
        <w:t>:</w:t>
      </w:r>
    </w:p>
    <w:p w14:paraId="02C5DCDD" w14:textId="6D548B70" w:rsidR="00970EBD" w:rsidRPr="00342983" w:rsidRDefault="00970EBD" w:rsidP="00342983">
      <w:pPr>
        <w:pStyle w:val="Odstavekseznama"/>
        <w:numPr>
          <w:ilvl w:val="0"/>
          <w:numId w:val="36"/>
        </w:numPr>
        <w:tabs>
          <w:tab w:val="left" w:pos="5670"/>
        </w:tabs>
        <w:spacing w:line="240" w:lineRule="exact"/>
        <w:jc w:val="both"/>
        <w:rPr>
          <w:rFonts w:ascii="Calibri" w:hAnsi="Calibri" w:cs="Calibri"/>
          <w:b/>
          <w:sz w:val="22"/>
          <w:szCs w:val="22"/>
        </w:rPr>
      </w:pPr>
      <w:r w:rsidRPr="00342983">
        <w:rPr>
          <w:rFonts w:ascii="Calibri" w:hAnsi="Calibri" w:cs="Calibri"/>
          <w:b/>
          <w:sz w:val="22"/>
          <w:szCs w:val="22"/>
        </w:rPr>
        <w:t>testiranj v bolnišnični dejavnosti</w:t>
      </w:r>
    </w:p>
    <w:p w14:paraId="6CEA01B3" w14:textId="7A4F5603" w:rsidR="00970EBD" w:rsidRPr="00342983" w:rsidRDefault="00970EBD" w:rsidP="00342983">
      <w:pPr>
        <w:pStyle w:val="Odstavekseznama"/>
        <w:numPr>
          <w:ilvl w:val="0"/>
          <w:numId w:val="36"/>
        </w:numPr>
        <w:tabs>
          <w:tab w:val="left" w:pos="5670"/>
        </w:tabs>
        <w:spacing w:line="240" w:lineRule="exact"/>
        <w:jc w:val="both"/>
        <w:rPr>
          <w:rFonts w:ascii="Calibri" w:hAnsi="Calibri" w:cs="Calibri"/>
          <w:b/>
          <w:sz w:val="22"/>
          <w:szCs w:val="22"/>
        </w:rPr>
      </w:pPr>
      <w:r w:rsidRPr="00342983">
        <w:rPr>
          <w:rFonts w:ascii="Calibri" w:hAnsi="Calibri" w:cs="Calibri"/>
          <w:b/>
          <w:sz w:val="22"/>
          <w:szCs w:val="22"/>
        </w:rPr>
        <w:t>NIJZ</w:t>
      </w:r>
    </w:p>
    <w:p w14:paraId="50A39FFC" w14:textId="7ED9F108" w:rsidR="00970EBD" w:rsidRPr="00342983" w:rsidRDefault="00970EBD" w:rsidP="00342983">
      <w:pPr>
        <w:pStyle w:val="Odstavekseznama"/>
        <w:numPr>
          <w:ilvl w:val="0"/>
          <w:numId w:val="36"/>
        </w:numPr>
        <w:tabs>
          <w:tab w:val="left" w:pos="5670"/>
        </w:tabs>
        <w:spacing w:line="240" w:lineRule="exact"/>
        <w:jc w:val="both"/>
        <w:rPr>
          <w:rFonts w:ascii="Calibri" w:hAnsi="Calibri"/>
          <w:b/>
          <w:sz w:val="22"/>
          <w:szCs w:val="22"/>
        </w:rPr>
      </w:pPr>
      <w:r w:rsidRPr="00342983">
        <w:rPr>
          <w:rFonts w:ascii="Calibri" w:hAnsi="Calibri"/>
          <w:b/>
          <w:sz w:val="22"/>
          <w:szCs w:val="22"/>
        </w:rPr>
        <w:t>splošnim ambulantam ter otroškim in šolskim dispanzerjem</w:t>
      </w:r>
    </w:p>
    <w:p w14:paraId="0A00C043" w14:textId="59DC83A9" w:rsidR="00970EBD" w:rsidRPr="00342983" w:rsidRDefault="00970EBD" w:rsidP="00342983">
      <w:pPr>
        <w:pStyle w:val="Odstavekseznama"/>
        <w:numPr>
          <w:ilvl w:val="0"/>
          <w:numId w:val="36"/>
        </w:numPr>
        <w:tabs>
          <w:tab w:val="left" w:pos="5670"/>
        </w:tabs>
        <w:spacing w:line="240" w:lineRule="exact"/>
        <w:jc w:val="both"/>
        <w:rPr>
          <w:rFonts w:ascii="Calibri" w:hAnsi="Calibri" w:cs="Calibri"/>
          <w:b/>
          <w:sz w:val="22"/>
          <w:szCs w:val="22"/>
        </w:rPr>
      </w:pPr>
      <w:r w:rsidRPr="00342983">
        <w:rPr>
          <w:rFonts w:ascii="Calibri" w:hAnsi="Calibri"/>
          <w:b/>
          <w:sz w:val="22"/>
          <w:szCs w:val="22"/>
        </w:rPr>
        <w:t xml:space="preserve">specialistične zunajbolnišnične zdravstvene dejavnosti diabetologije in </w:t>
      </w:r>
      <w:proofErr w:type="spellStart"/>
      <w:r w:rsidRPr="00342983">
        <w:rPr>
          <w:rFonts w:ascii="Calibri" w:hAnsi="Calibri"/>
          <w:b/>
          <w:sz w:val="22"/>
          <w:szCs w:val="22"/>
        </w:rPr>
        <w:t>tireologije</w:t>
      </w:r>
      <w:proofErr w:type="spellEnd"/>
    </w:p>
    <w:p w14:paraId="54F9024A" w14:textId="77777777" w:rsidR="00970EBD" w:rsidRPr="008B24A7" w:rsidRDefault="00970EBD" w:rsidP="008B24A7">
      <w:pPr>
        <w:tabs>
          <w:tab w:val="left" w:pos="5670"/>
        </w:tabs>
        <w:spacing w:after="0" w:line="240" w:lineRule="exact"/>
        <w:jc w:val="both"/>
        <w:rPr>
          <w:rFonts w:ascii="Calibri" w:eastAsia="Calibri" w:hAnsi="Calibri" w:cs="Times New Roman"/>
          <w:b/>
        </w:rPr>
      </w:pPr>
    </w:p>
    <w:p w14:paraId="0EDD8532" w14:textId="01AF2E3A" w:rsidR="00C40B2E" w:rsidRPr="00CD63E6" w:rsidRDefault="00C40B2E" w:rsidP="00C40B2E">
      <w:pPr>
        <w:tabs>
          <w:tab w:val="left" w:pos="5670"/>
        </w:tabs>
        <w:spacing w:after="0" w:line="240" w:lineRule="exact"/>
        <w:jc w:val="both"/>
        <w:rPr>
          <w:rFonts w:ascii="Calibri" w:eastAsia="Calibri" w:hAnsi="Calibri" w:cs="Times New Roman"/>
          <w:b/>
        </w:rPr>
      </w:pPr>
    </w:p>
    <w:p w14:paraId="634B8316"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2F0DE79" w14:textId="77777777" w:rsidR="00C40B2E" w:rsidRPr="00CD63E6" w:rsidRDefault="00C40B2E" w:rsidP="00C40B2E">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4D93AEFC"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35ACCA05" w14:textId="3104A271" w:rsidR="00C40B2E" w:rsidRPr="00CD63E6" w:rsidRDefault="00C40B2E" w:rsidP="00C40B2E">
      <w:pPr>
        <w:tabs>
          <w:tab w:val="left" w:pos="5670"/>
        </w:tabs>
        <w:spacing w:after="0" w:line="240" w:lineRule="exact"/>
        <w:jc w:val="both"/>
        <w:rPr>
          <w:rFonts w:ascii="Calibri" w:eastAsia="Calibri" w:hAnsi="Calibri" w:cs="Times New Roman"/>
          <w:b/>
        </w:rPr>
      </w:pPr>
      <w:r w:rsidRPr="008E349C">
        <w:rPr>
          <w:rFonts w:ascii="Calibri" w:eastAsia="Calibri" w:hAnsi="Calibri" w:cs="Times New Roman"/>
          <w:b/>
        </w:rPr>
        <w:t xml:space="preserve">Okrožnica </w:t>
      </w:r>
      <w:r w:rsidRPr="008A3CA5">
        <w:rPr>
          <w:rFonts w:ascii="Calibri" w:eastAsia="Calibri" w:hAnsi="Calibri" w:cs="Times New Roman"/>
          <w:b/>
        </w:rPr>
        <w:t xml:space="preserve">ZAE </w:t>
      </w:r>
      <w:r w:rsidR="0013078F" w:rsidRPr="00C30B28">
        <w:rPr>
          <w:rFonts w:ascii="Calibri" w:eastAsia="Calibri" w:hAnsi="Calibri" w:cs="Times New Roman"/>
          <w:b/>
        </w:rPr>
        <w:t>10</w:t>
      </w:r>
      <w:r w:rsidRPr="00C30B28">
        <w:rPr>
          <w:rFonts w:ascii="Calibri" w:eastAsia="Calibri" w:hAnsi="Calibri" w:cs="Times New Roman"/>
          <w:b/>
        </w:rPr>
        <w:t>/22:</w:t>
      </w:r>
      <w:r w:rsidRPr="008E349C">
        <w:rPr>
          <w:rFonts w:ascii="Calibri" w:eastAsia="Calibri" w:hAnsi="Calibri" w:cs="Times New Roman"/>
          <w:b/>
        </w:rPr>
        <w:t xml:space="preserve"> Dopolnitve šifrantov za obračun zdravstvenih storitev</w:t>
      </w:r>
    </w:p>
    <w:p w14:paraId="40CEFEC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011E845" w14:textId="77777777" w:rsidR="00C40B2E" w:rsidRPr="00CD63E6" w:rsidRDefault="00C40B2E" w:rsidP="00C40B2E">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2A088B31"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06C12E1E" w14:textId="5B911C89" w:rsidR="00C30B28" w:rsidRPr="0055746A" w:rsidRDefault="00C40B2E" w:rsidP="00C40B2E">
      <w:pPr>
        <w:tabs>
          <w:tab w:val="left" w:pos="5670"/>
        </w:tabs>
        <w:spacing w:after="0" w:line="240" w:lineRule="exact"/>
        <w:jc w:val="both"/>
        <w:rPr>
          <w:rFonts w:ascii="Calibri" w:eastAsia="Calibri" w:hAnsi="Calibri" w:cs="Times New Roman"/>
          <w:bCs/>
        </w:rPr>
      </w:pPr>
      <w:r w:rsidRPr="0055746A">
        <w:rPr>
          <w:rFonts w:ascii="Calibri" w:eastAsia="Calibri" w:hAnsi="Calibri" w:cs="Times New Roman"/>
          <w:bCs/>
        </w:rPr>
        <w:t>Podlaga za dopolnitve in spremembe šifrantov za obračun zdravstvenih storitev je</w:t>
      </w:r>
      <w:r w:rsidR="00552C73" w:rsidRPr="0055746A">
        <w:rPr>
          <w:rFonts w:ascii="Calibri" w:eastAsia="Calibri" w:hAnsi="Calibri" w:cs="Times New Roman"/>
          <w:bCs/>
        </w:rPr>
        <w:t xml:space="preserve"> </w:t>
      </w:r>
      <w:r w:rsidR="00C30B28" w:rsidRPr="0055746A">
        <w:rPr>
          <w:rFonts w:ascii="Calibri" w:eastAsia="Calibri" w:hAnsi="Calibri" w:cs="Times New Roman"/>
          <w:bCs/>
        </w:rPr>
        <w:t>Pravilnik o spremembah Pravilnika o kartici zdravstvenega zavarovanja, profesionalni kartici in pooblastilih za branje in zapisovanje podatkov v zalednem sistemu in druge dopolnitve.</w:t>
      </w:r>
    </w:p>
    <w:p w14:paraId="6FF3B059"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72C1499B" w14:textId="77777777" w:rsidR="00C40B2E" w:rsidRPr="00CD63E6" w:rsidRDefault="00C40B2E" w:rsidP="00C40B2E">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7C31A223"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4F58595E" w14:textId="1E1B7651" w:rsidR="0055746A" w:rsidRDefault="00C40B2E">
      <w:pPr>
        <w:pStyle w:val="Kazalovsebine1"/>
        <w:rPr>
          <w:rFonts w:asciiTheme="minorHAnsi" w:eastAsiaTheme="minorEastAsia" w:hAnsiTheme="minorHAnsi" w:cstheme="minorBidi"/>
          <w:noProof/>
          <w:szCs w:val="22"/>
        </w:rPr>
      </w:pPr>
      <w:r w:rsidRPr="004B410A">
        <w:rPr>
          <w:noProof/>
        </w:rPr>
        <w:fldChar w:fldCharType="begin"/>
      </w:r>
      <w:r w:rsidRPr="004B410A">
        <w:rPr>
          <w:noProof/>
        </w:rPr>
        <w:instrText xml:space="preserve"> TOC \o "1-3" \n \h \z \u </w:instrText>
      </w:r>
      <w:r w:rsidRPr="004B410A">
        <w:rPr>
          <w:noProof/>
        </w:rPr>
        <w:fldChar w:fldCharType="separate"/>
      </w:r>
      <w:hyperlink w:anchor="_Toc110945986" w:history="1">
        <w:r w:rsidR="0055746A" w:rsidRPr="000002B9">
          <w:rPr>
            <w:rStyle w:val="Hiperpovezava"/>
            <w:rFonts w:cs="Calibri"/>
            <w:b/>
            <w:noProof/>
          </w:rPr>
          <w:t>1.</w:t>
        </w:r>
        <w:r w:rsidR="0055746A">
          <w:rPr>
            <w:rFonts w:asciiTheme="minorHAnsi" w:eastAsiaTheme="minorEastAsia" w:hAnsiTheme="minorHAnsi" w:cstheme="minorBidi"/>
            <w:noProof/>
            <w:szCs w:val="22"/>
          </w:rPr>
          <w:tab/>
        </w:r>
        <w:r w:rsidR="0055746A" w:rsidRPr="000002B9">
          <w:rPr>
            <w:rStyle w:val="Hiperpovezava"/>
            <w:rFonts w:cs="Calibri"/>
            <w:b/>
            <w:noProof/>
          </w:rPr>
          <w:t>Obračunavanje stroškov odvzema brisa in laboratorijskih preiskav za potrditev okužbe z virusom SARS-CoV-2 v bolnišnični dejavnosti</w:t>
        </w:r>
      </w:hyperlink>
    </w:p>
    <w:p w14:paraId="0B69552D" w14:textId="1ACE63BE" w:rsidR="0055746A" w:rsidRDefault="00D44000">
      <w:pPr>
        <w:pStyle w:val="Kazalovsebine1"/>
        <w:rPr>
          <w:rFonts w:asciiTheme="minorHAnsi" w:eastAsiaTheme="minorEastAsia" w:hAnsiTheme="minorHAnsi" w:cstheme="minorBidi"/>
          <w:noProof/>
          <w:szCs w:val="22"/>
        </w:rPr>
      </w:pPr>
      <w:hyperlink w:anchor="_Toc110945987" w:history="1">
        <w:r w:rsidR="0055746A" w:rsidRPr="000002B9">
          <w:rPr>
            <w:rStyle w:val="Hiperpovezava"/>
            <w:rFonts w:cs="Calibri"/>
            <w:b/>
            <w:noProof/>
          </w:rPr>
          <w:t>2.</w:t>
        </w:r>
        <w:r w:rsidR="0055746A">
          <w:rPr>
            <w:rFonts w:asciiTheme="minorHAnsi" w:eastAsiaTheme="minorEastAsia" w:hAnsiTheme="minorHAnsi" w:cstheme="minorBidi"/>
            <w:noProof/>
            <w:szCs w:val="22"/>
          </w:rPr>
          <w:tab/>
        </w:r>
        <w:r w:rsidR="0055746A" w:rsidRPr="000002B9">
          <w:rPr>
            <w:rStyle w:val="Hiperpovezava"/>
            <w:rFonts w:cs="Calibri"/>
            <w:b/>
            <w:noProof/>
          </w:rPr>
          <w:t>Distribucija cepiv – NIJZ - uvedba novega cepiva E0835 »Influvac Tetra«</w:t>
        </w:r>
      </w:hyperlink>
    </w:p>
    <w:p w14:paraId="62F553A5" w14:textId="5F242722" w:rsidR="0055746A" w:rsidRDefault="00D44000">
      <w:pPr>
        <w:pStyle w:val="Kazalovsebine1"/>
        <w:rPr>
          <w:rFonts w:asciiTheme="minorHAnsi" w:eastAsiaTheme="minorEastAsia" w:hAnsiTheme="minorHAnsi" w:cstheme="minorBidi"/>
          <w:noProof/>
          <w:szCs w:val="22"/>
        </w:rPr>
      </w:pPr>
      <w:hyperlink w:anchor="_Toc110945988" w:history="1">
        <w:r w:rsidR="0055746A" w:rsidRPr="000002B9">
          <w:rPr>
            <w:rStyle w:val="Hiperpovezava"/>
            <w:rFonts w:cs="Calibri"/>
            <w:b/>
            <w:noProof/>
          </w:rPr>
          <w:t>3.</w:t>
        </w:r>
        <w:r w:rsidR="0055746A">
          <w:rPr>
            <w:rFonts w:asciiTheme="minorHAnsi" w:eastAsiaTheme="minorEastAsia" w:hAnsiTheme="minorHAnsi" w:cstheme="minorBidi"/>
            <w:noProof/>
            <w:szCs w:val="22"/>
          </w:rPr>
          <w:tab/>
        </w:r>
        <w:r w:rsidR="0055746A" w:rsidRPr="000002B9">
          <w:rPr>
            <w:rStyle w:val="Hiperpovezava"/>
            <w:rFonts w:cs="Calibri"/>
            <w:b/>
            <w:noProof/>
          </w:rPr>
          <w:t>Izjemni dostopi brez KZZ – uvedba nove funkcije branja ePrijave nezgode in poškodbe pri delu</w:t>
        </w:r>
      </w:hyperlink>
    </w:p>
    <w:p w14:paraId="7896D8E6" w14:textId="1B8F85FD" w:rsidR="0055746A" w:rsidRDefault="00D44000">
      <w:pPr>
        <w:pStyle w:val="Kazalovsebine1"/>
        <w:rPr>
          <w:rFonts w:asciiTheme="minorHAnsi" w:eastAsiaTheme="minorEastAsia" w:hAnsiTheme="minorHAnsi" w:cstheme="minorBidi"/>
          <w:noProof/>
          <w:szCs w:val="22"/>
        </w:rPr>
      </w:pPr>
      <w:hyperlink w:anchor="_Toc110945989" w:history="1">
        <w:r w:rsidR="0055746A" w:rsidRPr="000002B9">
          <w:rPr>
            <w:rStyle w:val="Hiperpovezava"/>
            <w:rFonts w:cs="Calibri"/>
            <w:b/>
            <w:noProof/>
          </w:rPr>
          <w:t>4.</w:t>
        </w:r>
        <w:r w:rsidR="0055746A">
          <w:rPr>
            <w:rFonts w:asciiTheme="minorHAnsi" w:eastAsiaTheme="minorEastAsia" w:hAnsiTheme="minorHAnsi" w:cstheme="minorBidi"/>
            <w:noProof/>
            <w:szCs w:val="22"/>
          </w:rPr>
          <w:tab/>
        </w:r>
        <w:r w:rsidR="0055746A" w:rsidRPr="000002B9">
          <w:rPr>
            <w:rStyle w:val="Hiperpovezava"/>
            <w:rFonts w:cs="Calibri"/>
            <w:b/>
            <w:noProof/>
          </w:rPr>
          <w:t>Diabetologija in tireologija - uvedba storitve 17690 »Izvajanje enostavnih endokrinološkometabolnih testov«</w:t>
        </w:r>
      </w:hyperlink>
    </w:p>
    <w:p w14:paraId="4E0BE857" w14:textId="53E0DB4F" w:rsidR="0055746A" w:rsidRDefault="00D44000">
      <w:pPr>
        <w:pStyle w:val="Kazalovsebine1"/>
        <w:rPr>
          <w:rFonts w:asciiTheme="minorHAnsi" w:eastAsiaTheme="minorEastAsia" w:hAnsiTheme="minorHAnsi" w:cstheme="minorBidi"/>
          <w:noProof/>
          <w:szCs w:val="22"/>
        </w:rPr>
      </w:pPr>
      <w:hyperlink w:anchor="_Toc110945990" w:history="1">
        <w:r w:rsidR="0055746A" w:rsidRPr="000002B9">
          <w:rPr>
            <w:rStyle w:val="Hiperpovezava"/>
            <w:rFonts w:cs="Calibri"/>
            <w:b/>
            <w:noProof/>
          </w:rPr>
          <w:t>5.</w:t>
        </w:r>
        <w:r w:rsidR="0055746A">
          <w:rPr>
            <w:rFonts w:asciiTheme="minorHAnsi" w:eastAsiaTheme="minorEastAsia" w:hAnsiTheme="minorHAnsi" w:cstheme="minorBidi"/>
            <w:noProof/>
            <w:szCs w:val="22"/>
          </w:rPr>
          <w:tab/>
        </w:r>
        <w:r w:rsidR="0055746A" w:rsidRPr="000002B9">
          <w:rPr>
            <w:rStyle w:val="Hiperpovezava"/>
            <w:rFonts w:cs="Calibri"/>
            <w:b/>
            <w:noProof/>
          </w:rPr>
          <w:t>Referenčne ambulante - pojasnilo k Okrožnici ZAE 9/22 v točki 18</w:t>
        </w:r>
      </w:hyperlink>
    </w:p>
    <w:p w14:paraId="7B6F299A" w14:textId="39DD23F4" w:rsidR="00C40B2E" w:rsidRPr="00CD63E6" w:rsidRDefault="00C40B2E" w:rsidP="004B410A">
      <w:pPr>
        <w:tabs>
          <w:tab w:val="left" w:pos="482"/>
          <w:tab w:val="right" w:leader="dot" w:pos="9629"/>
        </w:tabs>
        <w:spacing w:after="0" w:line="240" w:lineRule="auto"/>
        <w:jc w:val="both"/>
        <w:rPr>
          <w:rFonts w:ascii="Calibri" w:eastAsia="Times New Roman" w:hAnsi="Calibri" w:cs="Arial"/>
          <w:b/>
          <w:bCs/>
          <w:szCs w:val="24"/>
          <w:lang w:eastAsia="sl-SI"/>
        </w:rPr>
      </w:pPr>
      <w:r w:rsidRPr="004B410A">
        <w:rPr>
          <w:rFonts w:ascii="Arial" w:eastAsia="Times New Roman" w:hAnsi="Arial" w:cs="Arial"/>
          <w:noProof/>
          <w:sz w:val="24"/>
          <w:szCs w:val="24"/>
          <w:lang w:eastAsia="sl-SI"/>
        </w:rPr>
        <w:fldChar w:fldCharType="end"/>
      </w:r>
      <w:r w:rsidRPr="00CD63E6">
        <w:rPr>
          <w:rFonts w:ascii="Calibri" w:eastAsia="Times New Roman" w:hAnsi="Calibri" w:cs="Arial"/>
          <w:noProof/>
          <w:szCs w:val="24"/>
          <w:lang w:eastAsia="sl-SI"/>
        </w:rPr>
        <w:fldChar w:fldCharType="begin"/>
      </w:r>
      <w:r w:rsidRPr="00CD63E6">
        <w:rPr>
          <w:rFonts w:ascii="Calibri" w:eastAsia="Times New Roman" w:hAnsi="Calibri" w:cs="Arial"/>
          <w:noProof/>
          <w:szCs w:val="24"/>
          <w:lang w:eastAsia="sl-SI"/>
        </w:rPr>
        <w:instrText xml:space="preserve"> TOC \o "1-3" \n \h \z \u </w:instrText>
      </w:r>
      <w:r w:rsidRPr="00CD63E6">
        <w:rPr>
          <w:rFonts w:ascii="Calibri" w:eastAsia="Times New Roman" w:hAnsi="Calibri" w:cs="Arial"/>
          <w:noProof/>
          <w:szCs w:val="24"/>
          <w:lang w:eastAsia="sl-SI"/>
        </w:rPr>
        <w:fldChar w:fldCharType="end"/>
      </w:r>
    </w:p>
    <w:p w14:paraId="729BE9A2" w14:textId="77777777" w:rsidR="00C40B2E" w:rsidRPr="00CD63E6" w:rsidRDefault="00C40B2E" w:rsidP="00C40B2E">
      <w:pPr>
        <w:tabs>
          <w:tab w:val="left" w:pos="5670"/>
        </w:tabs>
        <w:spacing w:after="0" w:line="240" w:lineRule="exact"/>
        <w:jc w:val="both"/>
        <w:rPr>
          <w:rFonts w:ascii="Calibri" w:eastAsia="Calibri" w:hAnsi="Calibri" w:cs="Times New Roman"/>
          <w:b/>
          <w:bCs/>
        </w:rPr>
      </w:pPr>
    </w:p>
    <w:p w14:paraId="625EF33F" w14:textId="77777777" w:rsidR="00C40B2E" w:rsidRPr="00CD63E6" w:rsidRDefault="00C40B2E" w:rsidP="00C40B2E">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6FA69A6A"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657ECF3D"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4CE14561" w14:textId="77777777" w:rsidR="00C40B2E" w:rsidRPr="00CD63E6" w:rsidRDefault="00C40B2E" w:rsidP="00C40B2E">
      <w:pPr>
        <w:tabs>
          <w:tab w:val="left" w:pos="5670"/>
        </w:tabs>
        <w:spacing w:after="0" w:line="240" w:lineRule="exact"/>
        <w:jc w:val="both"/>
        <w:rPr>
          <w:rFonts w:ascii="Calibri" w:eastAsia="Calibri" w:hAnsi="Calibri" w:cs="Times New Roman"/>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01"/>
        <w:gridCol w:w="4701"/>
      </w:tblGrid>
      <w:tr w:rsidR="000210D1" w14:paraId="3BC3E66B" w14:textId="77777777" w:rsidTr="000210D1">
        <w:tc>
          <w:tcPr>
            <w:tcW w:w="4701" w:type="dxa"/>
          </w:tcPr>
          <w:p w14:paraId="02FDC90A" w14:textId="77777777" w:rsidR="000210D1" w:rsidRPr="00CD63E6" w:rsidRDefault="000210D1" w:rsidP="000210D1">
            <w:pPr>
              <w:tabs>
                <w:tab w:val="left" w:pos="5670"/>
              </w:tabs>
              <w:spacing w:line="240" w:lineRule="exact"/>
              <w:jc w:val="both"/>
              <w:rPr>
                <w:rFonts w:ascii="Calibri" w:eastAsia="Calibri" w:hAnsi="Calibri" w:cs="Times New Roman"/>
              </w:rPr>
            </w:pPr>
            <w:r w:rsidRPr="00CD63E6">
              <w:rPr>
                <w:rFonts w:ascii="Calibri" w:eastAsia="Calibri" w:hAnsi="Calibri" w:cs="Times New Roman"/>
              </w:rPr>
              <w:t>Pripravili:</w:t>
            </w:r>
          </w:p>
          <w:p w14:paraId="5261D9AA" w14:textId="0EE8423A" w:rsidR="00F70C0C" w:rsidRDefault="00F70C0C"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8E349C">
              <w:rPr>
                <w:rFonts w:ascii="Calibri" w:eastAsia="Times New Roman" w:hAnsi="Calibri" w:cs="Calibri"/>
                <w:color w:val="000000"/>
                <w:lang w:eastAsia="sl-SI"/>
              </w:rPr>
              <w:t>Jerneja Bergant, strokovna sodelavka</w:t>
            </w:r>
          </w:p>
          <w:p w14:paraId="39C48744" w14:textId="77777777" w:rsidR="003D5287"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FD40BE">
              <w:rPr>
                <w:rFonts w:ascii="Calibri" w:eastAsia="Times New Roman" w:hAnsi="Calibri" w:cs="Calibri"/>
                <w:color w:val="000000"/>
                <w:lang w:eastAsia="sl-SI"/>
              </w:rPr>
              <w:t>Saša Strnad, svetovalka področja</w:t>
            </w:r>
          </w:p>
          <w:p w14:paraId="4A59315E" w14:textId="79B2C8D5" w:rsidR="0082402C" w:rsidRPr="000210D1" w:rsidRDefault="003D5287" w:rsidP="000210D1">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Darja Kušar, svetovalka področja</w:t>
            </w:r>
            <w:r w:rsidR="000210D1" w:rsidRPr="00CD63E6">
              <w:rPr>
                <w:rFonts w:ascii="Calibri" w:eastAsia="Times New Roman" w:hAnsi="Calibri" w:cs="Calibri"/>
                <w:color w:val="000000"/>
                <w:lang w:eastAsia="sl-SI"/>
              </w:rPr>
              <w:tab/>
            </w:r>
          </w:p>
        </w:tc>
        <w:tc>
          <w:tcPr>
            <w:tcW w:w="4701" w:type="dxa"/>
          </w:tcPr>
          <w:p w14:paraId="09058E37" w14:textId="77777777" w:rsidR="000210D1" w:rsidRDefault="000210D1" w:rsidP="00C40B2E">
            <w:pPr>
              <w:tabs>
                <w:tab w:val="left" w:pos="5670"/>
              </w:tabs>
              <w:spacing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Sladjana Jelisavčić,</w:t>
            </w:r>
          </w:p>
          <w:p w14:paraId="5AC7BDA9" w14:textId="352D99BD" w:rsidR="000210D1" w:rsidRDefault="000210D1" w:rsidP="00C40B2E">
            <w:pPr>
              <w:tabs>
                <w:tab w:val="left" w:pos="5670"/>
              </w:tabs>
              <w:spacing w:line="240" w:lineRule="exact"/>
              <w:jc w:val="both"/>
              <w:rPr>
                <w:rFonts w:ascii="Calibri" w:eastAsia="Calibri" w:hAnsi="Calibri" w:cs="Times New Roman"/>
              </w:rPr>
            </w:pPr>
            <w:r w:rsidRPr="00834FBB">
              <w:rPr>
                <w:rFonts w:ascii="Calibri" w:eastAsia="Times New Roman" w:hAnsi="Calibri" w:cs="Calibri"/>
                <w:color w:val="000000"/>
                <w:lang w:eastAsia="sl-SI"/>
              </w:rPr>
              <w:t>vodja – direktorica področja I</w:t>
            </w:r>
          </w:p>
        </w:tc>
      </w:tr>
    </w:tbl>
    <w:p w14:paraId="792F7B7E"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2DA18823" w14:textId="39D7065D" w:rsidR="00C40B2E" w:rsidRDefault="00C40B2E" w:rsidP="00C40B2E">
      <w:pPr>
        <w:tabs>
          <w:tab w:val="left" w:pos="5670"/>
        </w:tabs>
        <w:spacing w:after="0" w:line="240" w:lineRule="exact"/>
        <w:jc w:val="both"/>
        <w:rPr>
          <w:rFonts w:ascii="Calibri" w:eastAsia="Calibri" w:hAnsi="Calibri" w:cs="Times New Roman"/>
        </w:rPr>
      </w:pPr>
    </w:p>
    <w:p w14:paraId="63F94B75" w14:textId="0380E5D5" w:rsidR="00C40B2E" w:rsidRPr="00CD63E6" w:rsidRDefault="00C40B2E" w:rsidP="00C40B2E">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5CC94324" w14:textId="1E298061" w:rsidR="00C40B2E" w:rsidRPr="00FC0ACC" w:rsidRDefault="00C40B2E" w:rsidP="00C40B2E">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B6C3F04" w14:textId="77777777" w:rsidR="00C40B2E" w:rsidRPr="00CD63E6" w:rsidRDefault="00C40B2E" w:rsidP="00C40B2E">
      <w:pPr>
        <w:spacing w:after="0" w:line="240" w:lineRule="auto"/>
        <w:rPr>
          <w:rFonts w:ascii="Calibri" w:eastAsia="Calibri" w:hAnsi="Calibri" w:cs="Times New Roman"/>
        </w:rPr>
      </w:pPr>
    </w:p>
    <w:p w14:paraId="60F00A35" w14:textId="77777777" w:rsidR="00C40B2E" w:rsidRDefault="00C40B2E" w:rsidP="00C40B2E">
      <w:pPr>
        <w:pStyle w:val="Odstavekseznama"/>
        <w:numPr>
          <w:ilvl w:val="0"/>
          <w:numId w:val="2"/>
        </w:numPr>
        <w:jc w:val="both"/>
        <w:rPr>
          <w:rFonts w:ascii="Calibri" w:eastAsia="Calibri" w:hAnsi="Calibri" w:cs="Times New Roman"/>
          <w:sz w:val="22"/>
          <w:szCs w:val="22"/>
        </w:rPr>
      </w:pPr>
      <w:r w:rsidRPr="00CD63E6">
        <w:rPr>
          <w:rFonts w:ascii="Calibri" w:eastAsia="Calibri" w:hAnsi="Calibri" w:cs="Times New Roman"/>
          <w:sz w:val="22"/>
          <w:szCs w:val="22"/>
        </w:rPr>
        <w:br w:type="page"/>
      </w:r>
    </w:p>
    <w:p w14:paraId="2A623BD9" w14:textId="757D3F3D" w:rsidR="003D5287" w:rsidRPr="00CD63E6" w:rsidRDefault="003D5287" w:rsidP="00C40B2E">
      <w:pPr>
        <w:pStyle w:val="Odstavekseznama"/>
        <w:numPr>
          <w:ilvl w:val="0"/>
          <w:numId w:val="2"/>
        </w:numPr>
        <w:jc w:val="both"/>
        <w:rPr>
          <w:rFonts w:ascii="Calibri" w:eastAsia="Calibri" w:hAnsi="Calibri" w:cs="Times New Roman"/>
          <w:sz w:val="22"/>
          <w:szCs w:val="22"/>
        </w:rPr>
        <w:sectPr w:rsidR="003D5287" w:rsidRPr="00CD63E6"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029CD5F4" w14:textId="05E61581" w:rsidR="00F10C6C" w:rsidRDefault="00F10C6C" w:rsidP="003D5287">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0" w:name="_Toc110945986"/>
      <w:bookmarkStart w:id="1" w:name="_Hlk71276909"/>
      <w:bookmarkStart w:id="2" w:name="_Toc44485735"/>
      <w:bookmarkStart w:id="3" w:name="_Toc100906511"/>
      <w:bookmarkStart w:id="4" w:name="_Hlk104449348"/>
      <w:bookmarkStart w:id="5" w:name="_Toc64369906"/>
      <w:bookmarkStart w:id="6" w:name="_Toc82411200"/>
      <w:r>
        <w:rPr>
          <w:rFonts w:ascii="Calibri" w:eastAsia="Times New Roman" w:hAnsi="Calibri" w:cs="Calibri"/>
          <w:b/>
          <w:color w:val="0070C0"/>
          <w:sz w:val="28"/>
          <w:szCs w:val="28"/>
          <w:lang w:eastAsia="sl-SI"/>
        </w:rPr>
        <w:lastRenderedPageBreak/>
        <w:t xml:space="preserve">Obračunavanje </w:t>
      </w:r>
      <w:r w:rsidRPr="00F10C6C">
        <w:rPr>
          <w:rFonts w:ascii="Calibri" w:eastAsia="Times New Roman" w:hAnsi="Calibri" w:cs="Calibri"/>
          <w:b/>
          <w:color w:val="0070C0"/>
          <w:sz w:val="28"/>
          <w:szCs w:val="28"/>
          <w:lang w:eastAsia="sl-SI"/>
        </w:rPr>
        <w:t>stroškov odvzema brisa in laboratorijskih preiskav za potrditev okužbe z virusom SARS-CoV-2 v bolnišnični dejavnosti</w:t>
      </w:r>
      <w:bookmarkEnd w:id="0"/>
    </w:p>
    <w:p w14:paraId="262CA998" w14:textId="77777777" w:rsidR="00F10C6C" w:rsidRDefault="00F10C6C" w:rsidP="00F10C6C">
      <w:pPr>
        <w:keepNext/>
        <w:keepLines/>
        <w:spacing w:after="0" w:line="240" w:lineRule="auto"/>
        <w:jc w:val="both"/>
        <w:rPr>
          <w:rFonts w:ascii="Calibri" w:hAnsi="Calibri" w:cs="Calibri"/>
          <w:bCs/>
          <w:i/>
          <w:iCs/>
          <w:color w:val="0070C0"/>
        </w:rPr>
      </w:pPr>
    </w:p>
    <w:p w14:paraId="142E0F2D" w14:textId="7CD14922" w:rsidR="00F10C6C" w:rsidRDefault="00F10C6C" w:rsidP="00F10C6C">
      <w:pPr>
        <w:keepNext/>
        <w:keepLines/>
        <w:spacing w:after="0" w:line="240" w:lineRule="auto"/>
        <w:jc w:val="both"/>
        <w:rPr>
          <w:rFonts w:ascii="Calibri" w:hAnsi="Calibri" w:cs="Calibri"/>
          <w:bCs/>
          <w:i/>
          <w:iCs/>
          <w:color w:val="0070C0"/>
        </w:rPr>
      </w:pPr>
      <w:r w:rsidRPr="00072097">
        <w:rPr>
          <w:rFonts w:ascii="Calibri" w:hAnsi="Calibri" w:cs="Calibri"/>
          <w:bCs/>
          <w:i/>
          <w:iCs/>
          <w:color w:val="0070C0"/>
        </w:rPr>
        <w:t xml:space="preserve">Vsem izvajalcem </w:t>
      </w:r>
      <w:bookmarkStart w:id="7" w:name="_Hlk110945794"/>
      <w:r w:rsidRPr="00072097">
        <w:rPr>
          <w:rFonts w:ascii="Calibri" w:hAnsi="Calibri" w:cs="Calibri"/>
          <w:bCs/>
          <w:i/>
          <w:iCs/>
          <w:color w:val="0070C0"/>
        </w:rPr>
        <w:t>testiranj v bolnišnični dejavnosti</w:t>
      </w:r>
    </w:p>
    <w:bookmarkEnd w:id="7"/>
    <w:p w14:paraId="03EF940B" w14:textId="77777777" w:rsidR="00F10C6C" w:rsidRPr="00F10C6C" w:rsidRDefault="00F10C6C" w:rsidP="00F10C6C">
      <w:pPr>
        <w:keepNext/>
        <w:keepLines/>
        <w:spacing w:after="0" w:line="240" w:lineRule="auto"/>
        <w:jc w:val="both"/>
        <w:rPr>
          <w:rFonts w:ascii="Calibri" w:hAnsi="Calibri" w:cs="Calibri"/>
          <w:bCs/>
          <w:i/>
          <w:iCs/>
          <w:color w:val="0070C0"/>
        </w:rPr>
      </w:pPr>
    </w:p>
    <w:p w14:paraId="6136222E" w14:textId="190F12AF" w:rsidR="00F10C6C" w:rsidRDefault="00F10C6C" w:rsidP="00F10C6C">
      <w:pPr>
        <w:keepNext/>
        <w:keepLines/>
        <w:spacing w:after="0" w:line="240" w:lineRule="auto"/>
        <w:jc w:val="both"/>
        <w:rPr>
          <w:rFonts w:ascii="Calibri" w:hAnsi="Calibri" w:cs="Calibri"/>
          <w:b/>
          <w:bCs/>
        </w:rPr>
      </w:pPr>
      <w:r w:rsidRPr="00CD63E6">
        <w:rPr>
          <w:rFonts w:ascii="Calibri" w:hAnsi="Calibri" w:cs="Calibri"/>
          <w:b/>
          <w:bCs/>
        </w:rPr>
        <w:t>Povzetek vsebine</w:t>
      </w:r>
    </w:p>
    <w:p w14:paraId="724C8F40" w14:textId="77777777" w:rsidR="00F10C6C" w:rsidRPr="00F10C6C" w:rsidRDefault="00F10C6C" w:rsidP="00F10C6C">
      <w:pPr>
        <w:keepNext/>
        <w:keepLines/>
        <w:spacing w:after="0" w:line="240" w:lineRule="auto"/>
        <w:jc w:val="both"/>
        <w:rPr>
          <w:rFonts w:ascii="Calibri" w:hAnsi="Calibri" w:cs="Calibri"/>
          <w:b/>
          <w:bCs/>
        </w:rPr>
      </w:pPr>
    </w:p>
    <w:p w14:paraId="0BBA4141" w14:textId="14E17764" w:rsidR="00F10C6C" w:rsidRDefault="00F10C6C" w:rsidP="00F10C6C">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Zaradi o</w:t>
      </w:r>
      <w:r w:rsidRPr="001757E2">
        <w:rPr>
          <w:rFonts w:ascii="Calibri" w:eastAsia="Calibri" w:hAnsi="Calibri"/>
          <w:color w:val="000000"/>
        </w:rPr>
        <w:t>bračunavanj</w:t>
      </w:r>
      <w:r>
        <w:rPr>
          <w:rFonts w:ascii="Calibri" w:eastAsia="Calibri" w:hAnsi="Calibri"/>
          <w:color w:val="000000"/>
        </w:rPr>
        <w:t>a</w:t>
      </w:r>
      <w:r w:rsidRPr="001757E2">
        <w:rPr>
          <w:rFonts w:ascii="Calibri" w:eastAsia="Calibri" w:hAnsi="Calibri"/>
          <w:color w:val="000000"/>
        </w:rPr>
        <w:t xml:space="preserve"> stroškov odvzema brisa in laboratorijskih preiskav za potrditev okužbe z virusom SARS-CoV-2</w:t>
      </w:r>
      <w:r>
        <w:rPr>
          <w:rFonts w:ascii="Calibri" w:eastAsia="Calibri" w:hAnsi="Calibri"/>
          <w:color w:val="000000"/>
        </w:rPr>
        <w:t xml:space="preserve"> v bolnišnični dejavnosti ob koncu obravnave</w:t>
      </w:r>
      <w:proofErr w:type="gramStart"/>
      <w:r>
        <w:rPr>
          <w:rFonts w:ascii="Calibri" w:eastAsia="Calibri" w:hAnsi="Calibri"/>
          <w:color w:val="000000"/>
        </w:rPr>
        <w:t>,</w:t>
      </w:r>
      <w:proofErr w:type="gramEnd"/>
      <w:r>
        <w:rPr>
          <w:rFonts w:ascii="Calibri" w:eastAsia="Calibri" w:hAnsi="Calibri"/>
          <w:color w:val="000000"/>
        </w:rPr>
        <w:t xml:space="preserve"> dovoljujemo na dejavnosti 701 825 »</w:t>
      </w:r>
      <w:r w:rsidRPr="002B7AA9">
        <w:rPr>
          <w:rFonts w:cstheme="minorHAnsi"/>
        </w:rPr>
        <w:t>Druge obveznosti ZZZS</w:t>
      </w:r>
      <w:r>
        <w:rPr>
          <w:rFonts w:ascii="Calibri" w:eastAsia="Calibri" w:hAnsi="Calibri"/>
          <w:color w:val="000000"/>
        </w:rPr>
        <w:t xml:space="preserve">« obračunavanje storitev, ki trajajo več kot </w:t>
      </w:r>
      <w:r w:rsidR="009B61F8">
        <w:rPr>
          <w:rFonts w:ascii="Calibri" w:eastAsia="Calibri" w:hAnsi="Calibri"/>
          <w:color w:val="000000"/>
        </w:rPr>
        <w:t>en</w:t>
      </w:r>
      <w:r>
        <w:rPr>
          <w:rFonts w:ascii="Calibri" w:eastAsia="Calibri" w:hAnsi="Calibri"/>
          <w:color w:val="000000"/>
        </w:rPr>
        <w:t xml:space="preserve"> dan.</w:t>
      </w:r>
    </w:p>
    <w:p w14:paraId="3E4D39D7" w14:textId="77777777" w:rsidR="00F10C6C" w:rsidRDefault="00F10C6C" w:rsidP="00F10C6C">
      <w:pPr>
        <w:autoSpaceDE w:val="0"/>
        <w:autoSpaceDN w:val="0"/>
        <w:adjustRightInd w:val="0"/>
        <w:spacing w:after="0" w:line="240" w:lineRule="auto"/>
        <w:jc w:val="both"/>
        <w:rPr>
          <w:rFonts w:ascii="Calibri" w:eastAsia="Calibri" w:hAnsi="Calibri"/>
          <w:color w:val="000000"/>
        </w:rPr>
      </w:pPr>
    </w:p>
    <w:p w14:paraId="7F81BFA4" w14:textId="33B0C84B" w:rsidR="00F10C6C" w:rsidRDefault="00F10C6C" w:rsidP="00F10C6C">
      <w:pPr>
        <w:widowControl w:val="0"/>
        <w:suppressAutoHyphens/>
        <w:spacing w:after="0" w:line="240" w:lineRule="auto"/>
        <w:jc w:val="both"/>
        <w:rPr>
          <w:rFonts w:ascii="Calibri" w:hAnsi="Calibri" w:cs="Calibri"/>
          <w:b/>
          <w:bCs/>
          <w:color w:val="000000"/>
        </w:rPr>
      </w:pPr>
      <w:r w:rsidRPr="000570CF">
        <w:rPr>
          <w:rFonts w:ascii="Calibri" w:hAnsi="Calibri" w:cs="Calibri"/>
          <w:b/>
          <w:bCs/>
          <w:color w:val="000000"/>
        </w:rPr>
        <w:t>Navodilo za obračun</w:t>
      </w:r>
    </w:p>
    <w:p w14:paraId="2000C143" w14:textId="77777777" w:rsidR="00F10C6C" w:rsidRPr="00F10C6C" w:rsidRDefault="00F10C6C" w:rsidP="00F10C6C">
      <w:pPr>
        <w:widowControl w:val="0"/>
        <w:suppressAutoHyphens/>
        <w:spacing w:after="0" w:line="240" w:lineRule="auto"/>
        <w:jc w:val="both"/>
        <w:rPr>
          <w:rFonts w:ascii="Calibri" w:hAnsi="Calibri" w:cs="Calibri"/>
          <w:b/>
          <w:bCs/>
          <w:color w:val="000000"/>
        </w:rPr>
      </w:pPr>
    </w:p>
    <w:p w14:paraId="73F2637C" w14:textId="5802DCEA" w:rsidR="00F10C6C" w:rsidRDefault="00F10C6C" w:rsidP="00F10C6C">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 xml:space="preserve">Ker se testiranja na </w:t>
      </w:r>
      <w:r w:rsidRPr="001757E2">
        <w:rPr>
          <w:rFonts w:ascii="Calibri" w:eastAsia="Calibri" w:hAnsi="Calibri"/>
          <w:color w:val="000000"/>
        </w:rPr>
        <w:t>virus</w:t>
      </w:r>
      <w:r>
        <w:rPr>
          <w:rFonts w:ascii="Calibri" w:eastAsia="Calibri" w:hAnsi="Calibri"/>
          <w:color w:val="000000"/>
        </w:rPr>
        <w:t xml:space="preserve"> </w:t>
      </w:r>
      <w:r w:rsidRPr="001757E2">
        <w:rPr>
          <w:rFonts w:ascii="Calibri" w:eastAsia="Calibri" w:hAnsi="Calibri"/>
          <w:color w:val="000000"/>
        </w:rPr>
        <w:t>SARS-CoV-2</w:t>
      </w:r>
      <w:r>
        <w:rPr>
          <w:rFonts w:ascii="Calibri" w:eastAsia="Calibri" w:hAnsi="Calibri"/>
          <w:color w:val="000000"/>
        </w:rPr>
        <w:t xml:space="preserve">, ki se izvajajo pacientom v </w:t>
      </w:r>
      <w:proofErr w:type="gramStart"/>
      <w:r>
        <w:rPr>
          <w:rFonts w:ascii="Calibri" w:eastAsia="Calibri" w:hAnsi="Calibri"/>
          <w:color w:val="000000"/>
        </w:rPr>
        <w:t>hospitalni</w:t>
      </w:r>
      <w:proofErr w:type="gramEnd"/>
      <w:r>
        <w:rPr>
          <w:rFonts w:ascii="Calibri" w:eastAsia="Calibri" w:hAnsi="Calibri"/>
          <w:color w:val="000000"/>
        </w:rPr>
        <w:t xml:space="preserve"> obravnavi, obračunajo ob koncu obravnave, v povezovalnem šifrantu K4 »</w:t>
      </w:r>
      <w:r w:rsidRPr="00280D3F">
        <w:rPr>
          <w:rFonts w:ascii="Calibri" w:eastAsia="Calibri" w:hAnsi="Calibri"/>
          <w:color w:val="000000"/>
        </w:rPr>
        <w:t>Parametri za kontrolo podatkov po vrstah in podvrstah zdravstvene dejavnosti</w:t>
      </w:r>
      <w:r>
        <w:rPr>
          <w:rFonts w:ascii="Calibri" w:eastAsia="Calibri" w:hAnsi="Calibri"/>
          <w:color w:val="000000"/>
        </w:rPr>
        <w:t>« pri dejavnosti 701 825 »</w:t>
      </w:r>
      <w:r w:rsidRPr="002B7AA9">
        <w:rPr>
          <w:rFonts w:cstheme="minorHAnsi"/>
        </w:rPr>
        <w:t>Druge obveznosti ZZZS</w:t>
      </w:r>
      <w:r>
        <w:rPr>
          <w:rFonts w:ascii="Calibri" w:eastAsia="Calibri" w:hAnsi="Calibri"/>
          <w:color w:val="000000"/>
        </w:rPr>
        <w:t>« spreminjamo obveznost pri podatku »</w:t>
      </w:r>
      <w:r w:rsidRPr="002B7AA9">
        <w:rPr>
          <w:rFonts w:ascii="Calibri" w:eastAsia="Calibri" w:hAnsi="Calibri"/>
          <w:color w:val="000000"/>
        </w:rPr>
        <w:t>Trajanje obravnave je lahko daljše od 1 dne</w:t>
      </w:r>
      <w:r>
        <w:rPr>
          <w:rFonts w:ascii="Calibri" w:eastAsia="Calibri" w:hAnsi="Calibri"/>
          <w:color w:val="000000"/>
        </w:rPr>
        <w:t>« iz N »Ni dovoljeno« v D »Dovoljeno«.</w:t>
      </w:r>
    </w:p>
    <w:p w14:paraId="00E1D1FB" w14:textId="77777777" w:rsidR="00F10C6C" w:rsidRDefault="00F10C6C" w:rsidP="00F10C6C">
      <w:pPr>
        <w:autoSpaceDE w:val="0"/>
        <w:autoSpaceDN w:val="0"/>
        <w:adjustRightInd w:val="0"/>
        <w:spacing w:after="0" w:line="240" w:lineRule="auto"/>
        <w:jc w:val="both"/>
        <w:rPr>
          <w:rFonts w:ascii="Calibri" w:eastAsia="Calibri" w:hAnsi="Calibri"/>
          <w:color w:val="000000"/>
        </w:rPr>
      </w:pPr>
    </w:p>
    <w:p w14:paraId="7F959F19" w14:textId="72413CE8" w:rsidR="00F10C6C" w:rsidRDefault="00F10C6C" w:rsidP="00F10C6C">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Prav tako v tej dejavnosti spreminjamo obveznost v »Dovoljeno« tudi pri podatkih »</w:t>
      </w:r>
      <w:r w:rsidRPr="00E2026A">
        <w:rPr>
          <w:rFonts w:ascii="Calibri" w:eastAsia="Calibri" w:hAnsi="Calibri"/>
          <w:color w:val="000000"/>
        </w:rPr>
        <w:t>Navajanje RIZDDZ številke delavca na obravnavi</w:t>
      </w:r>
      <w:r>
        <w:rPr>
          <w:rFonts w:ascii="Calibri" w:eastAsia="Calibri" w:hAnsi="Calibri"/>
          <w:color w:val="000000"/>
        </w:rPr>
        <w:t>« in »</w:t>
      </w:r>
      <w:r w:rsidRPr="00E2026A">
        <w:rPr>
          <w:rFonts w:ascii="Calibri" w:eastAsia="Calibri" w:hAnsi="Calibri"/>
          <w:color w:val="000000"/>
        </w:rPr>
        <w:t>Navajanje datuma konca predhodne obravnave na strukturi Obravnava</w:t>
      </w:r>
      <w:r>
        <w:rPr>
          <w:rFonts w:ascii="Calibri" w:eastAsia="Calibri" w:hAnsi="Calibri"/>
          <w:color w:val="000000"/>
        </w:rPr>
        <w:t>«.</w:t>
      </w:r>
    </w:p>
    <w:p w14:paraId="4BCA8F5C" w14:textId="77777777" w:rsidR="00F10C6C" w:rsidRDefault="00F10C6C" w:rsidP="00F10C6C">
      <w:pPr>
        <w:autoSpaceDE w:val="0"/>
        <w:autoSpaceDN w:val="0"/>
        <w:adjustRightInd w:val="0"/>
        <w:spacing w:after="0" w:line="240" w:lineRule="auto"/>
        <w:jc w:val="both"/>
        <w:rPr>
          <w:rFonts w:ascii="Calibri" w:eastAsia="Calibri" w:hAnsi="Calibri"/>
          <w:color w:val="000000"/>
        </w:rPr>
      </w:pPr>
    </w:p>
    <w:p w14:paraId="31471220" w14:textId="34EAA433" w:rsidR="00F10C6C" w:rsidRDefault="00F10C6C" w:rsidP="00F10C6C">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 xml:space="preserve">Spremembe povezovalnega šifranta K4 so </w:t>
      </w:r>
      <w:proofErr w:type="gramStart"/>
      <w:r>
        <w:rPr>
          <w:rFonts w:ascii="Calibri" w:eastAsia="Calibri" w:hAnsi="Calibri"/>
          <w:color w:val="000000"/>
        </w:rPr>
        <w:t>sledeče</w:t>
      </w:r>
      <w:proofErr w:type="gramEnd"/>
      <w:r>
        <w:rPr>
          <w:rFonts w:ascii="Calibri" w:eastAsia="Calibri" w:hAnsi="Calibri"/>
          <w:color w:val="000000"/>
        </w:rPr>
        <w:t>:</w:t>
      </w:r>
    </w:p>
    <w:p w14:paraId="28AA01F5" w14:textId="77777777" w:rsidR="00F10C6C" w:rsidRDefault="00F10C6C" w:rsidP="00F10C6C">
      <w:pPr>
        <w:autoSpaceDE w:val="0"/>
        <w:autoSpaceDN w:val="0"/>
        <w:adjustRightInd w:val="0"/>
        <w:spacing w:after="0" w:line="240" w:lineRule="auto"/>
        <w:jc w:val="both"/>
        <w:rPr>
          <w:rFonts w:ascii="Calibri" w:eastAsia="Calibri" w:hAnsi="Calibri"/>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680"/>
        <w:gridCol w:w="2155"/>
        <w:gridCol w:w="1559"/>
        <w:gridCol w:w="1843"/>
        <w:gridCol w:w="1984"/>
      </w:tblGrid>
      <w:tr w:rsidR="00F10C6C" w:rsidRPr="00567863" w14:paraId="751B217F" w14:textId="77777777" w:rsidTr="00EE72F1">
        <w:trPr>
          <w:trHeight w:val="335"/>
        </w:trPr>
        <w:tc>
          <w:tcPr>
            <w:tcW w:w="993" w:type="dxa"/>
            <w:shd w:val="clear" w:color="auto" w:fill="auto"/>
            <w:vAlign w:val="bottom"/>
          </w:tcPr>
          <w:p w14:paraId="0E8F2A4C" w14:textId="77777777" w:rsidR="00F10C6C" w:rsidRPr="00AE7A39" w:rsidRDefault="00F10C6C" w:rsidP="00F10C6C">
            <w:pPr>
              <w:spacing w:after="0" w:line="240" w:lineRule="auto"/>
              <w:rPr>
                <w:rFonts w:cstheme="minorHAnsi"/>
                <w:sz w:val="20"/>
                <w:szCs w:val="20"/>
              </w:rPr>
            </w:pPr>
          </w:p>
        </w:tc>
        <w:tc>
          <w:tcPr>
            <w:tcW w:w="3402" w:type="dxa"/>
            <w:gridSpan w:val="3"/>
            <w:shd w:val="clear" w:color="auto" w:fill="auto"/>
            <w:vAlign w:val="bottom"/>
          </w:tcPr>
          <w:p w14:paraId="255662D4" w14:textId="77777777" w:rsidR="00F10C6C" w:rsidRPr="00AE7A39" w:rsidRDefault="00F10C6C" w:rsidP="00F10C6C">
            <w:pPr>
              <w:spacing w:after="0" w:line="240" w:lineRule="auto"/>
              <w:rPr>
                <w:rFonts w:cstheme="minorHAnsi"/>
                <w:sz w:val="20"/>
                <w:szCs w:val="20"/>
              </w:rPr>
            </w:pPr>
          </w:p>
        </w:tc>
        <w:tc>
          <w:tcPr>
            <w:tcW w:w="1559" w:type="dxa"/>
          </w:tcPr>
          <w:p w14:paraId="7E1A21D9" w14:textId="77777777" w:rsidR="00F10C6C" w:rsidRPr="00AE7A39" w:rsidRDefault="00F10C6C" w:rsidP="00F10C6C">
            <w:pPr>
              <w:spacing w:after="0" w:line="240" w:lineRule="auto"/>
              <w:jc w:val="center"/>
              <w:rPr>
                <w:rFonts w:cstheme="minorHAnsi"/>
                <w:i/>
                <w:iCs/>
                <w:sz w:val="20"/>
                <w:szCs w:val="20"/>
              </w:rPr>
            </w:pPr>
            <w:r w:rsidRPr="00AE7A39">
              <w:rPr>
                <w:rFonts w:eastAsia="Calibri" w:cstheme="minorHAnsi"/>
                <w:i/>
                <w:iCs/>
                <w:color w:val="000000"/>
                <w:sz w:val="20"/>
                <w:szCs w:val="20"/>
              </w:rPr>
              <w:t xml:space="preserve">Navajanje </w:t>
            </w:r>
            <w:proofErr w:type="gramStart"/>
            <w:r w:rsidRPr="00AE7A39">
              <w:rPr>
                <w:rFonts w:eastAsia="Calibri" w:cstheme="minorHAnsi"/>
                <w:i/>
                <w:iCs/>
                <w:color w:val="000000"/>
                <w:sz w:val="20"/>
                <w:szCs w:val="20"/>
              </w:rPr>
              <w:t>RIZDDZ številke</w:t>
            </w:r>
            <w:proofErr w:type="gramEnd"/>
            <w:r w:rsidRPr="00AE7A39">
              <w:rPr>
                <w:rFonts w:eastAsia="Calibri" w:cstheme="minorHAnsi"/>
                <w:i/>
                <w:iCs/>
                <w:color w:val="000000"/>
                <w:sz w:val="20"/>
                <w:szCs w:val="20"/>
              </w:rPr>
              <w:t xml:space="preserve"> delavca na obravnavi</w:t>
            </w:r>
          </w:p>
        </w:tc>
        <w:tc>
          <w:tcPr>
            <w:tcW w:w="1843" w:type="dxa"/>
          </w:tcPr>
          <w:p w14:paraId="4B9182EF" w14:textId="77777777" w:rsidR="00F10C6C" w:rsidRPr="00AE7A39" w:rsidRDefault="00F10C6C" w:rsidP="00F10C6C">
            <w:pPr>
              <w:spacing w:after="0" w:line="240" w:lineRule="auto"/>
              <w:jc w:val="center"/>
              <w:rPr>
                <w:rFonts w:eastAsia="Calibri" w:cstheme="minorHAnsi"/>
                <w:i/>
                <w:iCs/>
                <w:color w:val="000000"/>
                <w:sz w:val="20"/>
                <w:szCs w:val="20"/>
              </w:rPr>
            </w:pPr>
            <w:r w:rsidRPr="00AE7A39">
              <w:rPr>
                <w:rFonts w:eastAsia="Calibri" w:cstheme="minorHAnsi"/>
                <w:i/>
                <w:iCs/>
                <w:color w:val="000000"/>
                <w:sz w:val="20"/>
                <w:szCs w:val="20"/>
              </w:rPr>
              <w:t>Trajanje obravnave je lahko daljše od 1 dne</w:t>
            </w:r>
          </w:p>
        </w:tc>
        <w:tc>
          <w:tcPr>
            <w:tcW w:w="1984" w:type="dxa"/>
          </w:tcPr>
          <w:p w14:paraId="2858E377" w14:textId="77777777" w:rsidR="00F10C6C" w:rsidRPr="00AE7A39" w:rsidRDefault="00F10C6C" w:rsidP="00F10C6C">
            <w:pPr>
              <w:spacing w:after="0" w:line="240" w:lineRule="auto"/>
              <w:jc w:val="center"/>
              <w:rPr>
                <w:rFonts w:eastAsia="Calibri" w:cstheme="minorHAnsi"/>
                <w:i/>
                <w:iCs/>
                <w:color w:val="000000"/>
                <w:sz w:val="20"/>
                <w:szCs w:val="20"/>
              </w:rPr>
            </w:pPr>
            <w:r w:rsidRPr="00AE7A39">
              <w:rPr>
                <w:rFonts w:eastAsia="Calibri" w:cstheme="minorHAnsi"/>
                <w:i/>
                <w:iCs/>
                <w:color w:val="000000"/>
                <w:sz w:val="20"/>
                <w:szCs w:val="20"/>
              </w:rPr>
              <w:t>Navajanje datuma konca predhodne obravnave na strukturi Obravnava</w:t>
            </w:r>
          </w:p>
        </w:tc>
      </w:tr>
      <w:tr w:rsidR="00F10C6C" w:rsidRPr="00567863" w14:paraId="7C716E19" w14:textId="77777777" w:rsidTr="00EE72F1">
        <w:trPr>
          <w:trHeight w:val="112"/>
        </w:trPr>
        <w:tc>
          <w:tcPr>
            <w:tcW w:w="993" w:type="dxa"/>
            <w:shd w:val="clear" w:color="auto" w:fill="auto"/>
            <w:vAlign w:val="bottom"/>
          </w:tcPr>
          <w:p w14:paraId="2CE0FA1A" w14:textId="77777777" w:rsidR="00F10C6C" w:rsidRPr="00AE7A39" w:rsidRDefault="00F10C6C" w:rsidP="00F10C6C">
            <w:pPr>
              <w:spacing w:after="0" w:line="240" w:lineRule="auto"/>
              <w:rPr>
                <w:rFonts w:cstheme="minorHAnsi"/>
                <w:sz w:val="20"/>
                <w:szCs w:val="20"/>
              </w:rPr>
            </w:pPr>
            <w:proofErr w:type="spellStart"/>
            <w:r w:rsidRPr="00AE7A39">
              <w:rPr>
                <w:rFonts w:cstheme="minorHAnsi"/>
                <w:sz w:val="20"/>
                <w:szCs w:val="20"/>
              </w:rPr>
              <w:t>O84</w:t>
            </w:r>
            <w:proofErr w:type="gramStart"/>
            <w:r w:rsidRPr="00AE7A39">
              <w:rPr>
                <w:rFonts w:cstheme="minorHAnsi"/>
                <w:sz w:val="20"/>
                <w:szCs w:val="20"/>
              </w:rPr>
              <w:t>.</w:t>
            </w:r>
            <w:proofErr w:type="gramEnd"/>
            <w:r w:rsidRPr="00AE7A39">
              <w:rPr>
                <w:rFonts w:cstheme="minorHAnsi"/>
                <w:sz w:val="20"/>
                <w:szCs w:val="20"/>
              </w:rPr>
              <w:t>300</w:t>
            </w:r>
            <w:proofErr w:type="spellEnd"/>
          </w:p>
        </w:tc>
        <w:tc>
          <w:tcPr>
            <w:tcW w:w="3402" w:type="dxa"/>
            <w:gridSpan w:val="3"/>
            <w:shd w:val="clear" w:color="auto" w:fill="auto"/>
            <w:vAlign w:val="bottom"/>
          </w:tcPr>
          <w:p w14:paraId="4DE77FC0" w14:textId="77777777" w:rsidR="00F10C6C" w:rsidRPr="00AE7A39" w:rsidRDefault="00F10C6C" w:rsidP="00F10C6C">
            <w:pPr>
              <w:spacing w:after="0" w:line="240" w:lineRule="auto"/>
              <w:rPr>
                <w:rFonts w:cstheme="minorHAnsi"/>
                <w:sz w:val="20"/>
                <w:szCs w:val="20"/>
              </w:rPr>
            </w:pPr>
            <w:r w:rsidRPr="00AE7A39">
              <w:rPr>
                <w:rFonts w:cstheme="minorHAnsi"/>
                <w:sz w:val="20"/>
                <w:szCs w:val="20"/>
              </w:rPr>
              <w:t>Dejavnost obvezne socialne varnosti</w:t>
            </w:r>
          </w:p>
        </w:tc>
        <w:tc>
          <w:tcPr>
            <w:tcW w:w="1559" w:type="dxa"/>
            <w:vAlign w:val="center"/>
          </w:tcPr>
          <w:p w14:paraId="451CCD74" w14:textId="77777777" w:rsidR="00F10C6C" w:rsidRPr="00AE7A39" w:rsidRDefault="00F10C6C" w:rsidP="00F10C6C">
            <w:pPr>
              <w:spacing w:after="0" w:line="240" w:lineRule="auto"/>
              <w:rPr>
                <w:rFonts w:cstheme="minorHAnsi"/>
                <w:sz w:val="20"/>
                <w:szCs w:val="20"/>
              </w:rPr>
            </w:pPr>
          </w:p>
        </w:tc>
        <w:tc>
          <w:tcPr>
            <w:tcW w:w="1843" w:type="dxa"/>
          </w:tcPr>
          <w:p w14:paraId="7D02B9C6" w14:textId="77777777" w:rsidR="00F10C6C" w:rsidRPr="00AE7A39" w:rsidRDefault="00F10C6C" w:rsidP="00F10C6C">
            <w:pPr>
              <w:spacing w:after="0" w:line="240" w:lineRule="auto"/>
              <w:rPr>
                <w:rFonts w:cstheme="minorHAnsi"/>
                <w:sz w:val="20"/>
                <w:szCs w:val="20"/>
              </w:rPr>
            </w:pPr>
          </w:p>
        </w:tc>
        <w:tc>
          <w:tcPr>
            <w:tcW w:w="1984" w:type="dxa"/>
          </w:tcPr>
          <w:p w14:paraId="6C9DCA94" w14:textId="77777777" w:rsidR="00F10C6C" w:rsidRPr="00AE7A39" w:rsidRDefault="00F10C6C" w:rsidP="00F10C6C">
            <w:pPr>
              <w:spacing w:after="0" w:line="240" w:lineRule="auto"/>
              <w:rPr>
                <w:rFonts w:cstheme="minorHAnsi"/>
                <w:sz w:val="20"/>
                <w:szCs w:val="20"/>
              </w:rPr>
            </w:pPr>
          </w:p>
        </w:tc>
      </w:tr>
      <w:tr w:rsidR="00F10C6C" w:rsidRPr="00567863" w14:paraId="1114D6FA" w14:textId="77777777" w:rsidTr="00EE72F1">
        <w:tc>
          <w:tcPr>
            <w:tcW w:w="993" w:type="dxa"/>
            <w:shd w:val="clear" w:color="auto" w:fill="auto"/>
            <w:vAlign w:val="center"/>
          </w:tcPr>
          <w:p w14:paraId="2699A94C" w14:textId="77777777" w:rsidR="00F10C6C" w:rsidRPr="00AE7A39" w:rsidRDefault="00F10C6C" w:rsidP="00F10C6C">
            <w:pPr>
              <w:spacing w:after="0" w:line="240" w:lineRule="auto"/>
              <w:rPr>
                <w:rFonts w:cstheme="minorHAnsi"/>
                <w:sz w:val="20"/>
                <w:szCs w:val="20"/>
              </w:rPr>
            </w:pPr>
          </w:p>
        </w:tc>
        <w:tc>
          <w:tcPr>
            <w:tcW w:w="567" w:type="dxa"/>
            <w:shd w:val="clear" w:color="auto" w:fill="auto"/>
            <w:vAlign w:val="bottom"/>
          </w:tcPr>
          <w:p w14:paraId="700097F5" w14:textId="77777777" w:rsidR="00F10C6C" w:rsidRPr="00AE7A39" w:rsidRDefault="00F10C6C" w:rsidP="00F10C6C">
            <w:pPr>
              <w:spacing w:after="0" w:line="240" w:lineRule="auto"/>
              <w:jc w:val="right"/>
              <w:rPr>
                <w:rFonts w:cstheme="minorHAnsi"/>
                <w:sz w:val="20"/>
                <w:szCs w:val="20"/>
              </w:rPr>
            </w:pPr>
            <w:r w:rsidRPr="00AE7A39">
              <w:rPr>
                <w:rFonts w:cstheme="minorHAnsi"/>
                <w:sz w:val="20"/>
                <w:szCs w:val="20"/>
              </w:rPr>
              <w:t>701</w:t>
            </w:r>
          </w:p>
        </w:tc>
        <w:tc>
          <w:tcPr>
            <w:tcW w:w="2835" w:type="dxa"/>
            <w:gridSpan w:val="2"/>
            <w:shd w:val="clear" w:color="auto" w:fill="auto"/>
            <w:vAlign w:val="bottom"/>
          </w:tcPr>
          <w:p w14:paraId="61D2798E" w14:textId="77777777" w:rsidR="00F10C6C" w:rsidRPr="00AE7A39" w:rsidRDefault="00F10C6C" w:rsidP="00F10C6C">
            <w:pPr>
              <w:spacing w:after="0" w:line="240" w:lineRule="auto"/>
              <w:rPr>
                <w:rFonts w:cstheme="minorHAnsi"/>
                <w:sz w:val="20"/>
                <w:szCs w:val="20"/>
              </w:rPr>
            </w:pPr>
            <w:r w:rsidRPr="00AE7A39">
              <w:rPr>
                <w:rFonts w:cstheme="minorHAnsi"/>
                <w:sz w:val="20"/>
                <w:szCs w:val="20"/>
              </w:rPr>
              <w:t>Druge obveznosti ZZZS</w:t>
            </w:r>
          </w:p>
        </w:tc>
        <w:tc>
          <w:tcPr>
            <w:tcW w:w="1559" w:type="dxa"/>
            <w:vAlign w:val="center"/>
          </w:tcPr>
          <w:p w14:paraId="628E179F" w14:textId="77777777" w:rsidR="00F10C6C" w:rsidRPr="00AE7A39" w:rsidRDefault="00F10C6C" w:rsidP="00F10C6C">
            <w:pPr>
              <w:spacing w:after="0" w:line="240" w:lineRule="auto"/>
              <w:rPr>
                <w:rFonts w:cstheme="minorHAnsi"/>
                <w:sz w:val="20"/>
                <w:szCs w:val="20"/>
              </w:rPr>
            </w:pPr>
          </w:p>
        </w:tc>
        <w:tc>
          <w:tcPr>
            <w:tcW w:w="1843" w:type="dxa"/>
          </w:tcPr>
          <w:p w14:paraId="002D2334" w14:textId="77777777" w:rsidR="00F10C6C" w:rsidRPr="00AE7A39" w:rsidRDefault="00F10C6C" w:rsidP="00F10C6C">
            <w:pPr>
              <w:spacing w:after="0" w:line="240" w:lineRule="auto"/>
              <w:rPr>
                <w:rFonts w:cstheme="minorHAnsi"/>
                <w:sz w:val="20"/>
                <w:szCs w:val="20"/>
              </w:rPr>
            </w:pPr>
          </w:p>
        </w:tc>
        <w:tc>
          <w:tcPr>
            <w:tcW w:w="1984" w:type="dxa"/>
          </w:tcPr>
          <w:p w14:paraId="5EAC3FB4" w14:textId="77777777" w:rsidR="00F10C6C" w:rsidRPr="00AE7A39" w:rsidRDefault="00F10C6C" w:rsidP="00F10C6C">
            <w:pPr>
              <w:spacing w:after="0" w:line="240" w:lineRule="auto"/>
              <w:rPr>
                <w:rFonts w:cstheme="minorHAnsi"/>
                <w:sz w:val="20"/>
                <w:szCs w:val="20"/>
              </w:rPr>
            </w:pPr>
          </w:p>
        </w:tc>
      </w:tr>
      <w:tr w:rsidR="00F10C6C" w:rsidRPr="00567863" w14:paraId="07AC1E6C" w14:textId="77777777" w:rsidTr="00EE72F1">
        <w:tc>
          <w:tcPr>
            <w:tcW w:w="993" w:type="dxa"/>
            <w:shd w:val="clear" w:color="auto" w:fill="auto"/>
            <w:vAlign w:val="center"/>
          </w:tcPr>
          <w:p w14:paraId="6787FCF9" w14:textId="77777777" w:rsidR="00F10C6C" w:rsidRPr="00AE7A39" w:rsidRDefault="00F10C6C" w:rsidP="00F10C6C">
            <w:pPr>
              <w:spacing w:after="0" w:line="240" w:lineRule="auto"/>
              <w:rPr>
                <w:rFonts w:cstheme="minorHAnsi"/>
                <w:sz w:val="20"/>
                <w:szCs w:val="20"/>
              </w:rPr>
            </w:pPr>
          </w:p>
        </w:tc>
        <w:tc>
          <w:tcPr>
            <w:tcW w:w="567" w:type="dxa"/>
            <w:shd w:val="clear" w:color="auto" w:fill="auto"/>
            <w:vAlign w:val="center"/>
          </w:tcPr>
          <w:p w14:paraId="6700D996" w14:textId="77777777" w:rsidR="00F10C6C" w:rsidRPr="00AE7A39" w:rsidRDefault="00F10C6C" w:rsidP="00F10C6C">
            <w:pPr>
              <w:spacing w:after="0" w:line="240" w:lineRule="auto"/>
              <w:rPr>
                <w:rFonts w:cstheme="minorHAnsi"/>
                <w:sz w:val="20"/>
                <w:szCs w:val="20"/>
              </w:rPr>
            </w:pPr>
          </w:p>
        </w:tc>
        <w:tc>
          <w:tcPr>
            <w:tcW w:w="680" w:type="dxa"/>
            <w:shd w:val="clear" w:color="auto" w:fill="auto"/>
            <w:vAlign w:val="bottom"/>
          </w:tcPr>
          <w:p w14:paraId="26A8365F" w14:textId="77777777" w:rsidR="00F10C6C" w:rsidRPr="00AE7A39" w:rsidRDefault="00F10C6C" w:rsidP="00F10C6C">
            <w:pPr>
              <w:spacing w:after="0" w:line="240" w:lineRule="auto"/>
              <w:jc w:val="right"/>
              <w:rPr>
                <w:rFonts w:cstheme="minorHAnsi"/>
                <w:sz w:val="20"/>
                <w:szCs w:val="20"/>
              </w:rPr>
            </w:pPr>
            <w:r w:rsidRPr="00AE7A39">
              <w:rPr>
                <w:rFonts w:cstheme="minorHAnsi"/>
                <w:sz w:val="20"/>
                <w:szCs w:val="20"/>
              </w:rPr>
              <w:t>825</w:t>
            </w:r>
          </w:p>
        </w:tc>
        <w:tc>
          <w:tcPr>
            <w:tcW w:w="2155" w:type="dxa"/>
            <w:shd w:val="clear" w:color="auto" w:fill="auto"/>
            <w:vAlign w:val="bottom"/>
          </w:tcPr>
          <w:p w14:paraId="1E3A9D0D" w14:textId="77777777" w:rsidR="00F10C6C" w:rsidRPr="00AE7A39" w:rsidRDefault="00F10C6C" w:rsidP="00F10C6C">
            <w:pPr>
              <w:spacing w:after="0" w:line="240" w:lineRule="auto"/>
              <w:rPr>
                <w:rFonts w:cstheme="minorHAnsi"/>
                <w:sz w:val="20"/>
                <w:szCs w:val="20"/>
              </w:rPr>
            </w:pPr>
            <w:r w:rsidRPr="00AE7A39">
              <w:rPr>
                <w:rFonts w:cstheme="minorHAnsi"/>
                <w:sz w:val="20"/>
                <w:szCs w:val="20"/>
              </w:rPr>
              <w:t>Druge obveznosti ZZZS</w:t>
            </w:r>
          </w:p>
        </w:tc>
        <w:tc>
          <w:tcPr>
            <w:tcW w:w="1559" w:type="dxa"/>
            <w:vAlign w:val="center"/>
          </w:tcPr>
          <w:p w14:paraId="49A7BA96" w14:textId="77777777" w:rsidR="00F10C6C" w:rsidRPr="00AE7A39" w:rsidRDefault="00F10C6C" w:rsidP="00F10C6C">
            <w:pPr>
              <w:spacing w:after="0" w:line="240" w:lineRule="auto"/>
              <w:jc w:val="center"/>
              <w:rPr>
                <w:rFonts w:cstheme="minorHAnsi"/>
                <w:sz w:val="20"/>
                <w:szCs w:val="20"/>
              </w:rPr>
            </w:pPr>
            <w:proofErr w:type="gramStart"/>
            <w:r w:rsidRPr="00AE7A39">
              <w:rPr>
                <w:rFonts w:cstheme="minorHAnsi"/>
                <w:strike/>
                <w:sz w:val="20"/>
                <w:szCs w:val="20"/>
              </w:rPr>
              <w:t>N</w:t>
            </w:r>
            <w:r w:rsidRPr="00AE7A39">
              <w:rPr>
                <w:rFonts w:cstheme="minorHAnsi"/>
                <w:sz w:val="20"/>
                <w:szCs w:val="20"/>
              </w:rPr>
              <w:t xml:space="preserve">  </w:t>
            </w:r>
            <w:proofErr w:type="gramEnd"/>
            <w:r w:rsidRPr="00AE7A39">
              <w:rPr>
                <w:rFonts w:cstheme="minorHAnsi"/>
                <w:b/>
                <w:bCs/>
                <w:sz w:val="20"/>
                <w:szCs w:val="20"/>
              </w:rPr>
              <w:t>D</w:t>
            </w:r>
          </w:p>
        </w:tc>
        <w:tc>
          <w:tcPr>
            <w:tcW w:w="1843" w:type="dxa"/>
          </w:tcPr>
          <w:p w14:paraId="42ADF58B" w14:textId="77777777" w:rsidR="00F10C6C" w:rsidRPr="00AE7A39" w:rsidRDefault="00F10C6C" w:rsidP="00F10C6C">
            <w:pPr>
              <w:spacing w:after="0" w:line="240" w:lineRule="auto"/>
              <w:jc w:val="center"/>
              <w:rPr>
                <w:rFonts w:cstheme="minorHAnsi"/>
                <w:strike/>
                <w:sz w:val="20"/>
                <w:szCs w:val="20"/>
              </w:rPr>
            </w:pPr>
            <w:proofErr w:type="gramStart"/>
            <w:r w:rsidRPr="004C513A">
              <w:rPr>
                <w:rFonts w:cstheme="minorHAnsi"/>
                <w:strike/>
                <w:sz w:val="20"/>
                <w:szCs w:val="20"/>
              </w:rPr>
              <w:t>N</w:t>
            </w:r>
            <w:r w:rsidRPr="004C513A">
              <w:rPr>
                <w:rFonts w:cstheme="minorHAnsi"/>
                <w:sz w:val="20"/>
                <w:szCs w:val="20"/>
              </w:rPr>
              <w:t xml:space="preserve">  </w:t>
            </w:r>
            <w:proofErr w:type="gramEnd"/>
            <w:r w:rsidRPr="004C513A">
              <w:rPr>
                <w:rFonts w:cstheme="minorHAnsi"/>
                <w:b/>
                <w:bCs/>
                <w:sz w:val="20"/>
                <w:szCs w:val="20"/>
              </w:rPr>
              <w:t>D</w:t>
            </w:r>
          </w:p>
        </w:tc>
        <w:tc>
          <w:tcPr>
            <w:tcW w:w="1984" w:type="dxa"/>
          </w:tcPr>
          <w:p w14:paraId="26B1A24D" w14:textId="77777777" w:rsidR="00F10C6C" w:rsidRPr="00AE7A39" w:rsidRDefault="00F10C6C" w:rsidP="00F10C6C">
            <w:pPr>
              <w:spacing w:after="0" w:line="240" w:lineRule="auto"/>
              <w:jc w:val="center"/>
              <w:rPr>
                <w:rFonts w:cstheme="minorHAnsi"/>
                <w:strike/>
                <w:sz w:val="20"/>
                <w:szCs w:val="20"/>
              </w:rPr>
            </w:pPr>
            <w:proofErr w:type="gramStart"/>
            <w:r w:rsidRPr="004C513A">
              <w:rPr>
                <w:rFonts w:cstheme="minorHAnsi"/>
                <w:strike/>
                <w:sz w:val="20"/>
                <w:szCs w:val="20"/>
              </w:rPr>
              <w:t>N</w:t>
            </w:r>
            <w:r w:rsidRPr="004C513A">
              <w:rPr>
                <w:rFonts w:cstheme="minorHAnsi"/>
                <w:sz w:val="20"/>
                <w:szCs w:val="20"/>
              </w:rPr>
              <w:t xml:space="preserve">  </w:t>
            </w:r>
            <w:proofErr w:type="gramEnd"/>
            <w:r w:rsidRPr="004C513A">
              <w:rPr>
                <w:rFonts w:cstheme="minorHAnsi"/>
                <w:b/>
                <w:bCs/>
                <w:sz w:val="20"/>
                <w:szCs w:val="20"/>
              </w:rPr>
              <w:t>D</w:t>
            </w:r>
          </w:p>
        </w:tc>
      </w:tr>
    </w:tbl>
    <w:p w14:paraId="7117BC6B" w14:textId="77777777" w:rsidR="00F10C6C" w:rsidRPr="00F127E5" w:rsidRDefault="00F10C6C" w:rsidP="00F10C6C">
      <w:pPr>
        <w:spacing w:after="0" w:line="240" w:lineRule="auto"/>
        <w:rPr>
          <w:rFonts w:ascii="Calibri" w:hAnsi="Calibri"/>
        </w:rPr>
      </w:pPr>
    </w:p>
    <w:p w14:paraId="595DABDA" w14:textId="1D19EE25" w:rsidR="00F10C6C" w:rsidRDefault="00F10C6C" w:rsidP="00F10C6C">
      <w:pPr>
        <w:autoSpaceDE w:val="0"/>
        <w:autoSpaceDN w:val="0"/>
        <w:adjustRightInd w:val="0"/>
        <w:spacing w:after="0" w:line="240" w:lineRule="auto"/>
        <w:jc w:val="both"/>
        <w:rPr>
          <w:rFonts w:ascii="Calibri" w:eastAsia="Calibri" w:hAnsi="Calibri"/>
          <w:color w:val="000000"/>
        </w:rPr>
      </w:pPr>
      <w:r w:rsidRPr="00F127E5">
        <w:rPr>
          <w:rFonts w:ascii="Calibri" w:eastAsia="Calibri" w:hAnsi="Calibri"/>
          <w:color w:val="000000"/>
        </w:rPr>
        <w:t>Spremembe veljajo za storitve</w:t>
      </w:r>
      <w:r>
        <w:rPr>
          <w:rFonts w:ascii="Calibri" w:eastAsia="Calibri" w:hAnsi="Calibri"/>
          <w:color w:val="000000"/>
        </w:rPr>
        <w:t>,</w:t>
      </w:r>
      <w:r w:rsidRPr="00F127E5">
        <w:rPr>
          <w:rFonts w:ascii="Calibri" w:eastAsia="Calibri" w:hAnsi="Calibri"/>
          <w:color w:val="000000"/>
        </w:rPr>
        <w:t xml:space="preserve"> opravljene od </w:t>
      </w:r>
      <w:proofErr w:type="gramStart"/>
      <w:r>
        <w:rPr>
          <w:rFonts w:ascii="Calibri" w:eastAsia="Calibri" w:hAnsi="Calibri"/>
          <w:color w:val="000000"/>
        </w:rPr>
        <w:t>1. 7. 2022</w:t>
      </w:r>
      <w:proofErr w:type="gramEnd"/>
      <w:r>
        <w:rPr>
          <w:rFonts w:ascii="Calibri" w:eastAsia="Calibri" w:hAnsi="Calibri"/>
          <w:color w:val="000000"/>
        </w:rPr>
        <w:t xml:space="preserve"> dalje.</w:t>
      </w:r>
    </w:p>
    <w:p w14:paraId="06D1C8A1" w14:textId="77777777" w:rsidR="00F10C6C" w:rsidRPr="00F127E5" w:rsidRDefault="00F10C6C" w:rsidP="00F10C6C">
      <w:pPr>
        <w:autoSpaceDE w:val="0"/>
        <w:autoSpaceDN w:val="0"/>
        <w:adjustRightInd w:val="0"/>
        <w:spacing w:after="0" w:line="240" w:lineRule="auto"/>
        <w:jc w:val="both"/>
        <w:rPr>
          <w:rFonts w:ascii="Calibri" w:eastAsia="Calibri" w:hAnsi="Calibri"/>
          <w:color w:val="000000"/>
        </w:rPr>
      </w:pPr>
    </w:p>
    <w:p w14:paraId="7996B5A4" w14:textId="77777777" w:rsidR="00F10C6C" w:rsidRPr="00AF06A6" w:rsidRDefault="00F10C6C" w:rsidP="00F10C6C">
      <w:pPr>
        <w:autoSpaceDE w:val="0"/>
        <w:autoSpaceDN w:val="0"/>
        <w:adjustRightInd w:val="0"/>
        <w:spacing w:after="0" w:line="240" w:lineRule="auto"/>
        <w:jc w:val="both"/>
        <w:rPr>
          <w:rFonts w:ascii="Calibri" w:eastAsia="Calibri" w:hAnsi="Calibri"/>
          <w:color w:val="000000"/>
        </w:rPr>
      </w:pPr>
      <w:r w:rsidRPr="00AF06A6">
        <w:rPr>
          <w:rFonts w:ascii="Calibri" w:eastAsia="Calibri" w:hAnsi="Calibri"/>
          <w:color w:val="000000"/>
        </w:rPr>
        <w:t xml:space="preserve">Kontaktna oseba za vsebinska vprašanja: </w:t>
      </w:r>
    </w:p>
    <w:p w14:paraId="34B074B0" w14:textId="77777777" w:rsidR="00C03ECC" w:rsidRPr="00EE32A0" w:rsidRDefault="00C03ECC" w:rsidP="00C03ECC">
      <w:pPr>
        <w:widowControl w:val="0"/>
        <w:suppressAutoHyphens/>
        <w:spacing w:after="0" w:line="240" w:lineRule="auto"/>
        <w:jc w:val="both"/>
        <w:rPr>
          <w:rFonts w:ascii="Calibri" w:eastAsia="Times New Roman" w:hAnsi="Calibri" w:cs="Arial"/>
          <w:lang w:eastAsia="sl-SI"/>
        </w:rPr>
      </w:pPr>
      <w:r w:rsidRPr="00EE32A0">
        <w:rPr>
          <w:rFonts w:ascii="Calibri" w:eastAsia="Times New Roman" w:hAnsi="Calibri" w:cs="Calibri"/>
          <w:lang w:eastAsia="sl-SI"/>
        </w:rPr>
        <w:t xml:space="preserve">Tatjana </w:t>
      </w:r>
      <w:r w:rsidRPr="00EE32A0">
        <w:rPr>
          <w:rFonts w:ascii="Calibri" w:eastAsia="Times New Roman" w:hAnsi="Calibri" w:cs="Arial"/>
          <w:lang w:eastAsia="sl-SI"/>
        </w:rPr>
        <w:t>Černič Klobasa (</w:t>
      </w:r>
      <w:hyperlink r:id="rId10" w:history="1">
        <w:r w:rsidRPr="00EE32A0">
          <w:rPr>
            <w:rFonts w:ascii="Calibri" w:eastAsia="Times New Roman" w:hAnsi="Calibri" w:cs="Arial"/>
            <w:noProof/>
            <w:color w:val="0000FF"/>
            <w:u w:val="single"/>
            <w:lang w:eastAsia="sl-SI"/>
          </w:rPr>
          <w:t>tatjana.cernic-klobasa@zzzs.si</w:t>
        </w:r>
      </w:hyperlink>
      <w:r w:rsidRPr="00EE32A0">
        <w:rPr>
          <w:rFonts w:ascii="Calibri" w:eastAsia="Times New Roman" w:hAnsi="Calibri" w:cs="Arial"/>
          <w:lang w:eastAsia="sl-SI"/>
        </w:rPr>
        <w:t>; 01/30-77-262)</w:t>
      </w:r>
    </w:p>
    <w:p w14:paraId="5FB8E1A1" w14:textId="6719F068" w:rsidR="00C03ECC" w:rsidRDefault="00C03ECC">
      <w:pPr>
        <w:rPr>
          <w:rFonts w:ascii="Calibri" w:eastAsia="Calibri" w:hAnsi="Calibri"/>
          <w:color w:val="000000"/>
        </w:rPr>
      </w:pPr>
      <w:r>
        <w:rPr>
          <w:rFonts w:ascii="Calibri" w:eastAsia="Calibri" w:hAnsi="Calibri"/>
          <w:color w:val="000000"/>
        </w:rPr>
        <w:br w:type="page"/>
      </w:r>
    </w:p>
    <w:p w14:paraId="6928A889" w14:textId="77777777" w:rsidR="00F10C6C" w:rsidRPr="00F10C6C" w:rsidRDefault="00F10C6C" w:rsidP="00256DB4">
      <w:pPr>
        <w:autoSpaceDE w:val="0"/>
        <w:autoSpaceDN w:val="0"/>
        <w:adjustRightInd w:val="0"/>
        <w:spacing w:after="0" w:line="240" w:lineRule="auto"/>
        <w:jc w:val="both"/>
        <w:rPr>
          <w:rFonts w:ascii="Calibri" w:eastAsia="Calibri" w:hAnsi="Calibri"/>
          <w:color w:val="000000"/>
        </w:rPr>
      </w:pPr>
    </w:p>
    <w:p w14:paraId="76258E36" w14:textId="1634CCAD" w:rsidR="003D5287" w:rsidRPr="003D5287" w:rsidRDefault="003D5287" w:rsidP="003D5287">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8" w:name="_Toc110945987"/>
      <w:r w:rsidRPr="003D5287">
        <w:rPr>
          <w:rFonts w:ascii="Calibri" w:eastAsia="Times New Roman" w:hAnsi="Calibri" w:cs="Calibri"/>
          <w:b/>
          <w:color w:val="0070C0"/>
          <w:sz w:val="28"/>
          <w:szCs w:val="28"/>
          <w:lang w:eastAsia="sl-SI"/>
        </w:rPr>
        <w:t>Distribucija cepiv – NIJZ - uvedba novega cepiva E0835 »</w:t>
      </w:r>
      <w:proofErr w:type="spellStart"/>
      <w:r w:rsidRPr="003D5287">
        <w:rPr>
          <w:rFonts w:ascii="Calibri" w:eastAsia="Times New Roman" w:hAnsi="Calibri" w:cs="Calibri"/>
          <w:b/>
          <w:color w:val="0070C0"/>
          <w:sz w:val="28"/>
          <w:szCs w:val="28"/>
          <w:lang w:eastAsia="sl-SI"/>
        </w:rPr>
        <w:t>Influvac</w:t>
      </w:r>
      <w:proofErr w:type="spellEnd"/>
      <w:r w:rsidRPr="003D5287">
        <w:rPr>
          <w:rFonts w:ascii="Calibri" w:eastAsia="Times New Roman" w:hAnsi="Calibri" w:cs="Calibri"/>
          <w:b/>
          <w:color w:val="0070C0"/>
          <w:sz w:val="28"/>
          <w:szCs w:val="28"/>
          <w:lang w:eastAsia="sl-SI"/>
        </w:rPr>
        <w:t xml:space="preserve"> Tetra«</w:t>
      </w:r>
      <w:bookmarkEnd w:id="8"/>
    </w:p>
    <w:p w14:paraId="19CDA3B5" w14:textId="77777777" w:rsidR="003D5287" w:rsidRPr="003D5287" w:rsidRDefault="003D5287" w:rsidP="003D5287">
      <w:pPr>
        <w:spacing w:after="0" w:line="240" w:lineRule="auto"/>
        <w:jc w:val="both"/>
        <w:rPr>
          <w:rFonts w:ascii="Calibri" w:eastAsia="Times New Roman" w:hAnsi="Calibri" w:cs="Calibri"/>
          <w:sz w:val="24"/>
          <w:szCs w:val="24"/>
          <w:lang w:eastAsia="sl-SI"/>
        </w:rPr>
      </w:pPr>
    </w:p>
    <w:p w14:paraId="010E146D" w14:textId="77777777" w:rsidR="003D5287" w:rsidRPr="003D5287" w:rsidRDefault="003D5287" w:rsidP="003D5287">
      <w:pPr>
        <w:spacing w:after="0" w:line="240" w:lineRule="auto"/>
        <w:jc w:val="both"/>
        <w:rPr>
          <w:rFonts w:ascii="Calibri" w:eastAsia="Times New Roman" w:hAnsi="Calibri" w:cs="Calibri"/>
          <w:i/>
          <w:color w:val="0070C0"/>
          <w:lang w:eastAsia="sl-SI"/>
        </w:rPr>
      </w:pPr>
      <w:r w:rsidRPr="003D5287">
        <w:rPr>
          <w:rFonts w:ascii="Calibri" w:eastAsia="Times New Roman" w:hAnsi="Calibri" w:cs="Calibri"/>
          <w:i/>
          <w:color w:val="0070C0"/>
          <w:lang w:eastAsia="sl-SI"/>
        </w:rPr>
        <w:t>NIJZ</w:t>
      </w:r>
    </w:p>
    <w:p w14:paraId="14323985" w14:textId="77777777" w:rsidR="003D5287" w:rsidRPr="003D5287" w:rsidRDefault="003D5287" w:rsidP="003D5287">
      <w:pPr>
        <w:spacing w:after="0" w:line="240" w:lineRule="auto"/>
        <w:jc w:val="both"/>
        <w:rPr>
          <w:rFonts w:ascii="Calibri" w:eastAsia="Times New Roman" w:hAnsi="Calibri" w:cs="Calibri"/>
          <w:i/>
          <w:color w:val="0070C0"/>
          <w:lang w:eastAsia="sl-SI"/>
        </w:rPr>
      </w:pPr>
    </w:p>
    <w:p w14:paraId="65D56554" w14:textId="77777777" w:rsidR="003D5287" w:rsidRPr="003D5287" w:rsidRDefault="003D5287" w:rsidP="003D5287">
      <w:pPr>
        <w:autoSpaceDE w:val="0"/>
        <w:autoSpaceDN w:val="0"/>
        <w:adjustRightInd w:val="0"/>
        <w:spacing w:after="0" w:line="240" w:lineRule="auto"/>
        <w:jc w:val="both"/>
        <w:rPr>
          <w:rFonts w:ascii="Calibri" w:eastAsia="Times New Roman" w:hAnsi="Calibri" w:cs="Arial"/>
          <w:b/>
          <w:bCs/>
          <w:lang w:eastAsia="sl-SI"/>
        </w:rPr>
      </w:pPr>
      <w:r w:rsidRPr="003D5287">
        <w:rPr>
          <w:rFonts w:ascii="Calibri" w:eastAsia="Times New Roman" w:hAnsi="Calibri" w:cs="Arial"/>
          <w:b/>
          <w:bCs/>
          <w:lang w:eastAsia="sl-SI"/>
        </w:rPr>
        <w:t>Povzetek vsebine</w:t>
      </w:r>
    </w:p>
    <w:p w14:paraId="469D2DD5" w14:textId="77777777" w:rsidR="003D5287" w:rsidRPr="003D5287" w:rsidRDefault="003D5287" w:rsidP="003D5287">
      <w:pPr>
        <w:autoSpaceDE w:val="0"/>
        <w:autoSpaceDN w:val="0"/>
        <w:adjustRightInd w:val="0"/>
        <w:spacing w:after="0" w:line="240" w:lineRule="auto"/>
        <w:jc w:val="both"/>
        <w:rPr>
          <w:rFonts w:ascii="Calibri" w:eastAsia="Times New Roman" w:hAnsi="Calibri" w:cs="Arial"/>
          <w:b/>
          <w:bCs/>
          <w:lang w:eastAsia="sl-SI"/>
        </w:rPr>
      </w:pPr>
    </w:p>
    <w:p w14:paraId="16F40C2A" w14:textId="77777777" w:rsidR="003D5287" w:rsidRPr="003D5287" w:rsidRDefault="003D5287" w:rsidP="003D5287">
      <w:pPr>
        <w:spacing w:after="0"/>
        <w:jc w:val="both"/>
        <w:rPr>
          <w:lang w:eastAsia="sl-SI"/>
        </w:rPr>
      </w:pPr>
      <w:r w:rsidRPr="003D5287">
        <w:rPr>
          <w:lang w:eastAsia="sl-SI"/>
        </w:rPr>
        <w:t>V seznam storitev Programa cepljenja in zaščite z zdravili uvajamo novo storitev E0835 »</w:t>
      </w:r>
      <w:proofErr w:type="spellStart"/>
      <w:r w:rsidRPr="003D5287">
        <w:rPr>
          <w:lang w:eastAsia="sl-SI"/>
        </w:rPr>
        <w:t>Influvac</w:t>
      </w:r>
      <w:proofErr w:type="spellEnd"/>
      <w:r w:rsidRPr="003D5287">
        <w:rPr>
          <w:lang w:eastAsia="sl-SI"/>
        </w:rPr>
        <w:t xml:space="preserve"> Tetra«.</w:t>
      </w:r>
    </w:p>
    <w:p w14:paraId="2B835B2F" w14:textId="77777777" w:rsidR="003D5287" w:rsidRPr="003D5287" w:rsidRDefault="003D5287" w:rsidP="003D5287">
      <w:pPr>
        <w:spacing w:after="0"/>
        <w:jc w:val="both"/>
        <w:rPr>
          <w:lang w:eastAsia="sl-SI"/>
        </w:rPr>
      </w:pPr>
    </w:p>
    <w:p w14:paraId="694DEF31" w14:textId="28ADF884" w:rsidR="003D5287" w:rsidRPr="003D5287" w:rsidRDefault="003D5287" w:rsidP="003D5287">
      <w:pPr>
        <w:spacing w:after="0" w:line="240" w:lineRule="auto"/>
        <w:jc w:val="both"/>
        <w:rPr>
          <w:rFonts w:ascii="Calibri" w:eastAsia="Times New Roman" w:hAnsi="Calibri" w:cs="Calibri"/>
          <w:lang w:eastAsia="sl-SI"/>
        </w:rPr>
      </w:pPr>
      <w:r w:rsidRPr="003D5287">
        <w:rPr>
          <w:rFonts w:ascii="Calibri" w:eastAsia="Times New Roman" w:hAnsi="Calibri" w:cs="Calibri"/>
          <w:lang w:eastAsia="sl-SI"/>
        </w:rPr>
        <w:t>S tem navodilom dodaj</w:t>
      </w:r>
      <w:r w:rsidR="009B61F8">
        <w:rPr>
          <w:rFonts w:ascii="Calibri" w:eastAsia="Times New Roman" w:hAnsi="Calibri" w:cs="Calibri"/>
          <w:lang w:eastAsia="sl-SI"/>
        </w:rPr>
        <w:t>a</w:t>
      </w:r>
      <w:r w:rsidRPr="003D5287">
        <w:rPr>
          <w:rFonts w:ascii="Calibri" w:eastAsia="Times New Roman" w:hAnsi="Calibri" w:cs="Calibri"/>
          <w:lang w:eastAsia="sl-SI"/>
        </w:rPr>
        <w:t>mo na seznam novo storitev, ki jo je možno obračunati Zavodu in urejamo pravila njenega obračuna.</w:t>
      </w:r>
    </w:p>
    <w:p w14:paraId="6DDE11D3" w14:textId="77777777" w:rsidR="003D5287" w:rsidRPr="003D5287" w:rsidRDefault="003D5287" w:rsidP="003D5287">
      <w:pPr>
        <w:spacing w:after="0" w:line="240" w:lineRule="auto"/>
        <w:jc w:val="both"/>
        <w:rPr>
          <w:rFonts w:ascii="Calibri" w:eastAsia="Times New Roman" w:hAnsi="Calibri" w:cs="Calibri"/>
          <w:lang w:eastAsia="sl-SI"/>
        </w:rPr>
      </w:pPr>
    </w:p>
    <w:p w14:paraId="7B5EC27C" w14:textId="77777777" w:rsidR="003D5287" w:rsidRPr="003D5287" w:rsidRDefault="003D5287" w:rsidP="003D5287">
      <w:pPr>
        <w:autoSpaceDE w:val="0"/>
        <w:autoSpaceDN w:val="0"/>
        <w:adjustRightInd w:val="0"/>
        <w:spacing w:after="0" w:line="240" w:lineRule="auto"/>
        <w:jc w:val="both"/>
        <w:rPr>
          <w:rFonts w:ascii="Calibri" w:eastAsia="Times New Roman" w:hAnsi="Calibri" w:cs="Arial"/>
          <w:b/>
          <w:bCs/>
          <w:lang w:eastAsia="sl-SI"/>
        </w:rPr>
      </w:pPr>
      <w:r w:rsidRPr="003D5287">
        <w:rPr>
          <w:rFonts w:ascii="Calibri" w:eastAsia="Times New Roman" w:hAnsi="Calibri" w:cs="Arial"/>
          <w:b/>
          <w:bCs/>
          <w:lang w:eastAsia="sl-SI"/>
        </w:rPr>
        <w:t>Navodilo za obračun</w:t>
      </w:r>
    </w:p>
    <w:p w14:paraId="7D58128B" w14:textId="77777777" w:rsidR="003D5287" w:rsidRPr="003D5287" w:rsidRDefault="003D5287" w:rsidP="003D5287">
      <w:pPr>
        <w:spacing w:after="0" w:line="240" w:lineRule="auto"/>
        <w:jc w:val="both"/>
        <w:rPr>
          <w:rFonts w:ascii="Calibri" w:eastAsia="Times New Roman" w:hAnsi="Calibri" w:cs="Calibri"/>
          <w:lang w:eastAsia="sl-SI"/>
        </w:rPr>
      </w:pPr>
    </w:p>
    <w:p w14:paraId="36CC564F" w14:textId="77777777" w:rsidR="003D5287" w:rsidRPr="003D5287" w:rsidRDefault="003D5287" w:rsidP="003D5287">
      <w:pPr>
        <w:autoSpaceDE w:val="0"/>
        <w:autoSpaceDN w:val="0"/>
        <w:adjustRightInd w:val="0"/>
        <w:spacing w:after="0" w:line="240" w:lineRule="auto"/>
        <w:jc w:val="both"/>
        <w:rPr>
          <w:rFonts w:ascii="Calibri" w:eastAsia="Times New Roman" w:hAnsi="Calibri" w:cs="Calibri"/>
          <w:bCs/>
          <w:color w:val="000000"/>
          <w:lang w:eastAsia="sl-SI"/>
        </w:rPr>
      </w:pPr>
      <w:r w:rsidRPr="003D5287">
        <w:rPr>
          <w:rFonts w:ascii="Calibri" w:eastAsia="Times New Roman" w:hAnsi="Calibri" w:cs="Calibri"/>
          <w:color w:val="000000"/>
          <w:lang w:eastAsia="sl-SI"/>
        </w:rPr>
        <w:t xml:space="preserve">Izvajalec storitev E0835 beleži na dejavnost </w:t>
      </w:r>
      <w:r w:rsidRPr="003D5287">
        <w:rPr>
          <w:rFonts w:ascii="Calibri" w:eastAsia="Times New Roman" w:hAnsi="Calibri" w:cs="Calibri"/>
          <w:bCs/>
          <w:color w:val="000000"/>
          <w:lang w:eastAsia="sl-SI"/>
        </w:rPr>
        <w:t>705 822 »Distribucija cepiv – NIJZ«, tako kot obstoječa cepiva.</w:t>
      </w:r>
    </w:p>
    <w:p w14:paraId="5817D942" w14:textId="77777777" w:rsidR="003D5287" w:rsidRPr="003D5287" w:rsidRDefault="003D5287" w:rsidP="003D5287">
      <w:pPr>
        <w:widowControl w:val="0"/>
        <w:suppressAutoHyphens/>
        <w:spacing w:after="0" w:line="240" w:lineRule="auto"/>
        <w:jc w:val="both"/>
        <w:rPr>
          <w:rFonts w:ascii="Calibri" w:eastAsia="Times New Roman" w:hAnsi="Calibri" w:cs="Calibri"/>
          <w:color w:val="000000"/>
          <w:lang w:eastAsia="sl-SI"/>
        </w:rPr>
      </w:pPr>
    </w:p>
    <w:p w14:paraId="00934048" w14:textId="4B10867A" w:rsidR="003D5287" w:rsidRPr="003D5287" w:rsidRDefault="003D5287" w:rsidP="003D5287">
      <w:pPr>
        <w:spacing w:after="0" w:line="240" w:lineRule="auto"/>
        <w:jc w:val="both"/>
        <w:rPr>
          <w:rFonts w:ascii="Calibri" w:eastAsia="Times New Roman" w:hAnsi="Calibri" w:cs="Calibri"/>
          <w:iCs/>
          <w:lang w:eastAsia="sl-SI"/>
        </w:rPr>
      </w:pPr>
      <w:r w:rsidRPr="003D5287">
        <w:rPr>
          <w:rFonts w:ascii="Calibri" w:eastAsia="Times New Roman" w:hAnsi="Calibri" w:cs="Calibri"/>
          <w:iCs/>
          <w:lang w:eastAsia="sl-SI"/>
        </w:rPr>
        <w:t xml:space="preserve">Storitev </w:t>
      </w:r>
      <w:r w:rsidRPr="003D5287">
        <w:rPr>
          <w:rFonts w:ascii="Calibri" w:eastAsia="Times New Roman" w:hAnsi="Calibri" w:cs="Calibri"/>
          <w:color w:val="000000"/>
          <w:lang w:eastAsia="sl-SI"/>
        </w:rPr>
        <w:t xml:space="preserve">E0835 </w:t>
      </w:r>
      <w:r w:rsidRPr="003D5287">
        <w:rPr>
          <w:rFonts w:ascii="Calibri" w:eastAsia="Times New Roman" w:hAnsi="Calibri" w:cs="Calibri"/>
          <w:iCs/>
          <w:lang w:eastAsia="sl-SI"/>
        </w:rPr>
        <w:t>uvajamo:</w:t>
      </w:r>
    </w:p>
    <w:p w14:paraId="2C15BAB6" w14:textId="1B2C1436" w:rsidR="003D5287" w:rsidRDefault="003D5287" w:rsidP="003D5287">
      <w:pPr>
        <w:numPr>
          <w:ilvl w:val="0"/>
          <w:numId w:val="33"/>
        </w:numPr>
        <w:contextualSpacing/>
        <w:rPr>
          <w:rFonts w:ascii="Calibri" w:hAnsi="Calibri" w:cs="Calibri"/>
        </w:rPr>
      </w:pPr>
      <w:r w:rsidRPr="003D5287">
        <w:rPr>
          <w:rFonts w:ascii="Calibri" w:hAnsi="Calibri" w:cs="Calibri"/>
        </w:rPr>
        <w:t>v seznam storitev 15.10 »Cepiva (705 822)«:</w:t>
      </w:r>
    </w:p>
    <w:p w14:paraId="05102C52" w14:textId="77777777" w:rsidR="00905450" w:rsidRPr="003D5287" w:rsidRDefault="00905450" w:rsidP="00905450">
      <w:pPr>
        <w:ind w:left="360"/>
        <w:contextualSpacing/>
        <w:rPr>
          <w:rFonts w:ascii="Calibri" w:hAnsi="Calibri" w:cs="Calibr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20"/>
        <w:gridCol w:w="1422"/>
        <w:gridCol w:w="1417"/>
        <w:gridCol w:w="709"/>
        <w:gridCol w:w="567"/>
        <w:gridCol w:w="850"/>
        <w:gridCol w:w="851"/>
        <w:gridCol w:w="850"/>
        <w:gridCol w:w="993"/>
        <w:gridCol w:w="992"/>
      </w:tblGrid>
      <w:tr w:rsidR="003D5287" w:rsidRPr="003D5287" w14:paraId="14DD6636" w14:textId="77777777" w:rsidTr="00E24D8A">
        <w:trPr>
          <w:trHeight w:val="795"/>
        </w:trPr>
        <w:tc>
          <w:tcPr>
            <w:tcW w:w="720" w:type="dxa"/>
            <w:shd w:val="clear" w:color="000000" w:fill="auto"/>
            <w:vAlign w:val="center"/>
            <w:hideMark/>
          </w:tcPr>
          <w:p w14:paraId="58A8A691" w14:textId="77777777" w:rsidR="003D5287" w:rsidRPr="003D5287" w:rsidRDefault="003D5287" w:rsidP="003D5287">
            <w:pPr>
              <w:jc w:val="center"/>
              <w:rPr>
                <w:rFonts w:ascii="Calibri" w:hAnsi="Calibri" w:cs="Calibri"/>
                <w:bCs/>
                <w:i/>
                <w:sz w:val="20"/>
                <w:szCs w:val="20"/>
              </w:rPr>
            </w:pPr>
            <w:r w:rsidRPr="003D5287">
              <w:rPr>
                <w:rFonts w:ascii="Calibri" w:hAnsi="Calibri" w:cs="Calibri"/>
                <w:bCs/>
                <w:i/>
                <w:sz w:val="20"/>
                <w:szCs w:val="20"/>
              </w:rPr>
              <w:t>Šifra</w:t>
            </w:r>
          </w:p>
        </w:tc>
        <w:tc>
          <w:tcPr>
            <w:tcW w:w="1422" w:type="dxa"/>
            <w:shd w:val="clear" w:color="000000" w:fill="auto"/>
            <w:vAlign w:val="center"/>
            <w:hideMark/>
          </w:tcPr>
          <w:p w14:paraId="590AF4D5" w14:textId="77777777" w:rsidR="003D5287" w:rsidRPr="003D5287" w:rsidRDefault="003D5287" w:rsidP="003D5287">
            <w:pPr>
              <w:jc w:val="center"/>
              <w:rPr>
                <w:rFonts w:ascii="Calibri" w:hAnsi="Calibri" w:cs="Calibri"/>
                <w:bCs/>
                <w:i/>
                <w:sz w:val="20"/>
                <w:szCs w:val="20"/>
              </w:rPr>
            </w:pPr>
            <w:r w:rsidRPr="003D5287">
              <w:rPr>
                <w:rFonts w:ascii="Calibri" w:hAnsi="Calibri" w:cs="Calibri"/>
                <w:bCs/>
                <w:i/>
                <w:sz w:val="20"/>
                <w:szCs w:val="20"/>
              </w:rPr>
              <w:t>Kratek opis</w:t>
            </w:r>
          </w:p>
        </w:tc>
        <w:tc>
          <w:tcPr>
            <w:tcW w:w="1417" w:type="dxa"/>
            <w:shd w:val="clear" w:color="000000" w:fill="auto"/>
            <w:vAlign w:val="center"/>
          </w:tcPr>
          <w:p w14:paraId="145F83F8" w14:textId="77777777" w:rsidR="003D5287" w:rsidRPr="003D5287" w:rsidRDefault="003D5287" w:rsidP="003D5287">
            <w:pPr>
              <w:jc w:val="center"/>
              <w:rPr>
                <w:rFonts w:ascii="Calibri" w:hAnsi="Calibri" w:cs="Calibri"/>
                <w:bCs/>
                <w:i/>
                <w:sz w:val="20"/>
                <w:szCs w:val="20"/>
              </w:rPr>
            </w:pPr>
            <w:r w:rsidRPr="003D5287">
              <w:rPr>
                <w:rFonts w:ascii="Calibri" w:hAnsi="Calibri" w:cs="Calibri"/>
                <w:bCs/>
                <w:i/>
                <w:sz w:val="20"/>
                <w:szCs w:val="20"/>
              </w:rPr>
              <w:t>Dolg opis</w:t>
            </w:r>
          </w:p>
        </w:tc>
        <w:tc>
          <w:tcPr>
            <w:tcW w:w="709" w:type="dxa"/>
            <w:shd w:val="clear" w:color="000000" w:fill="auto"/>
            <w:vAlign w:val="center"/>
            <w:hideMark/>
          </w:tcPr>
          <w:p w14:paraId="2F568CD9" w14:textId="77777777" w:rsidR="003D5287" w:rsidRPr="003D5287" w:rsidRDefault="003D5287" w:rsidP="003D5287">
            <w:pPr>
              <w:jc w:val="center"/>
              <w:rPr>
                <w:rFonts w:ascii="Calibri" w:hAnsi="Calibri" w:cs="Calibri"/>
                <w:bCs/>
                <w:i/>
                <w:sz w:val="20"/>
                <w:szCs w:val="20"/>
              </w:rPr>
            </w:pPr>
            <w:r w:rsidRPr="003D5287">
              <w:rPr>
                <w:rFonts w:ascii="Calibri" w:hAnsi="Calibri" w:cs="Calibri"/>
                <w:bCs/>
                <w:i/>
                <w:sz w:val="20"/>
                <w:szCs w:val="20"/>
              </w:rPr>
              <w:t>Naziv enote mere</w:t>
            </w:r>
          </w:p>
        </w:tc>
        <w:tc>
          <w:tcPr>
            <w:tcW w:w="567" w:type="dxa"/>
            <w:shd w:val="clear" w:color="000000" w:fill="auto"/>
            <w:vAlign w:val="center"/>
            <w:hideMark/>
          </w:tcPr>
          <w:p w14:paraId="26662CD0" w14:textId="77777777" w:rsidR="003D5287" w:rsidRPr="003D5287" w:rsidRDefault="003D5287" w:rsidP="003D5287">
            <w:pPr>
              <w:jc w:val="center"/>
              <w:rPr>
                <w:rFonts w:ascii="Calibri" w:hAnsi="Calibri" w:cs="Calibri"/>
                <w:bCs/>
                <w:i/>
                <w:sz w:val="20"/>
                <w:szCs w:val="20"/>
              </w:rPr>
            </w:pPr>
            <w:r w:rsidRPr="003D5287">
              <w:rPr>
                <w:rFonts w:ascii="Calibri" w:hAnsi="Calibri" w:cs="Calibri"/>
                <w:bCs/>
                <w:i/>
                <w:sz w:val="20"/>
                <w:szCs w:val="20"/>
              </w:rPr>
              <w:t>Št. enot mere</w:t>
            </w:r>
          </w:p>
        </w:tc>
        <w:tc>
          <w:tcPr>
            <w:tcW w:w="850" w:type="dxa"/>
            <w:shd w:val="clear" w:color="000000" w:fill="auto"/>
            <w:vAlign w:val="center"/>
          </w:tcPr>
          <w:p w14:paraId="38D1E215" w14:textId="77777777" w:rsidR="003D5287" w:rsidRPr="003D5287" w:rsidRDefault="003D5287" w:rsidP="003D5287">
            <w:pPr>
              <w:jc w:val="center"/>
              <w:rPr>
                <w:rFonts w:ascii="Calibri" w:hAnsi="Calibri" w:cs="Calibri"/>
                <w:bCs/>
                <w:i/>
                <w:sz w:val="20"/>
                <w:szCs w:val="20"/>
              </w:rPr>
            </w:pPr>
            <w:r w:rsidRPr="003D5287">
              <w:rPr>
                <w:rFonts w:ascii="Calibri" w:hAnsi="Calibri" w:cs="Calibri"/>
                <w:bCs/>
                <w:i/>
                <w:sz w:val="20"/>
                <w:szCs w:val="20"/>
              </w:rPr>
              <w:t>Oznaka količine</w:t>
            </w:r>
          </w:p>
        </w:tc>
        <w:tc>
          <w:tcPr>
            <w:tcW w:w="851" w:type="dxa"/>
            <w:shd w:val="clear" w:color="000000" w:fill="auto"/>
            <w:vAlign w:val="center"/>
          </w:tcPr>
          <w:p w14:paraId="66DB1425" w14:textId="77777777" w:rsidR="003D5287" w:rsidRPr="003D5287" w:rsidRDefault="003D5287" w:rsidP="003D5287">
            <w:pPr>
              <w:jc w:val="center"/>
              <w:rPr>
                <w:rFonts w:ascii="Calibri" w:hAnsi="Calibri" w:cs="Calibri"/>
                <w:bCs/>
                <w:i/>
                <w:sz w:val="20"/>
                <w:szCs w:val="20"/>
              </w:rPr>
            </w:pPr>
            <w:r w:rsidRPr="003D5287">
              <w:rPr>
                <w:rFonts w:ascii="Calibri" w:hAnsi="Calibri" w:cs="Calibri"/>
                <w:bCs/>
                <w:i/>
                <w:sz w:val="20"/>
                <w:szCs w:val="20"/>
              </w:rPr>
              <w:t>Oznaka cene</w:t>
            </w:r>
          </w:p>
        </w:tc>
        <w:tc>
          <w:tcPr>
            <w:tcW w:w="850" w:type="dxa"/>
            <w:shd w:val="clear" w:color="000000" w:fill="auto"/>
            <w:vAlign w:val="center"/>
          </w:tcPr>
          <w:p w14:paraId="7DA0CB72" w14:textId="77777777" w:rsidR="003D5287" w:rsidRPr="003D5287" w:rsidRDefault="003D5287" w:rsidP="003D5287">
            <w:pPr>
              <w:jc w:val="center"/>
              <w:rPr>
                <w:rFonts w:ascii="Calibri" w:hAnsi="Calibri" w:cs="Calibri"/>
                <w:bCs/>
                <w:sz w:val="20"/>
                <w:szCs w:val="20"/>
              </w:rPr>
            </w:pPr>
            <w:r w:rsidRPr="003D5287">
              <w:rPr>
                <w:rFonts w:ascii="Calibri" w:hAnsi="Calibri" w:cs="Calibri"/>
                <w:bCs/>
                <w:sz w:val="20"/>
                <w:szCs w:val="20"/>
              </w:rPr>
              <w:t>Tip storitve</w:t>
            </w:r>
          </w:p>
        </w:tc>
        <w:tc>
          <w:tcPr>
            <w:tcW w:w="993" w:type="dxa"/>
            <w:shd w:val="clear" w:color="000000" w:fill="auto"/>
            <w:vAlign w:val="center"/>
          </w:tcPr>
          <w:p w14:paraId="1CA9C5DC" w14:textId="77777777" w:rsidR="003D5287" w:rsidRPr="003D5287" w:rsidRDefault="003D5287" w:rsidP="003D5287">
            <w:pPr>
              <w:jc w:val="center"/>
              <w:rPr>
                <w:rFonts w:ascii="Calibri" w:hAnsi="Calibri" w:cs="Calibri"/>
                <w:bCs/>
                <w:sz w:val="20"/>
                <w:szCs w:val="20"/>
              </w:rPr>
            </w:pPr>
            <w:r w:rsidRPr="003D5287">
              <w:rPr>
                <w:rFonts w:ascii="Calibri" w:hAnsi="Calibri" w:cs="Calibri"/>
                <w:bCs/>
                <w:sz w:val="20"/>
                <w:szCs w:val="20"/>
              </w:rPr>
              <w:t>Evidenčna storitev</w:t>
            </w:r>
          </w:p>
        </w:tc>
        <w:tc>
          <w:tcPr>
            <w:tcW w:w="992" w:type="dxa"/>
            <w:shd w:val="clear" w:color="000000" w:fill="auto"/>
            <w:vAlign w:val="center"/>
          </w:tcPr>
          <w:p w14:paraId="38183CB3" w14:textId="77777777" w:rsidR="003D5287" w:rsidRPr="003D5287" w:rsidRDefault="003D5287" w:rsidP="003D5287">
            <w:pPr>
              <w:jc w:val="center"/>
              <w:rPr>
                <w:rFonts w:ascii="Calibri" w:hAnsi="Calibri" w:cs="Calibri"/>
                <w:bCs/>
                <w:i/>
                <w:sz w:val="20"/>
                <w:szCs w:val="20"/>
              </w:rPr>
            </w:pPr>
            <w:proofErr w:type="gramStart"/>
            <w:r w:rsidRPr="003D5287">
              <w:rPr>
                <w:rFonts w:ascii="Calibri" w:hAnsi="Calibri" w:cs="Calibri"/>
                <w:bCs/>
                <w:i/>
                <w:sz w:val="20"/>
                <w:szCs w:val="20"/>
              </w:rPr>
              <w:t>Nivo</w:t>
            </w:r>
            <w:proofErr w:type="gramEnd"/>
            <w:r w:rsidRPr="003D5287">
              <w:rPr>
                <w:rFonts w:ascii="Calibri" w:hAnsi="Calibri" w:cs="Calibri"/>
                <w:bCs/>
                <w:i/>
                <w:sz w:val="20"/>
                <w:szCs w:val="20"/>
              </w:rPr>
              <w:t xml:space="preserve"> planiranja</w:t>
            </w:r>
          </w:p>
        </w:tc>
      </w:tr>
      <w:tr w:rsidR="003D5287" w:rsidRPr="003D5287" w14:paraId="187211E2" w14:textId="77777777" w:rsidTr="00E24D8A">
        <w:trPr>
          <w:trHeight w:val="287"/>
        </w:trPr>
        <w:tc>
          <w:tcPr>
            <w:tcW w:w="720" w:type="dxa"/>
            <w:shd w:val="clear" w:color="000000" w:fill="auto"/>
            <w:vAlign w:val="center"/>
          </w:tcPr>
          <w:p w14:paraId="0CA6EE87" w14:textId="77777777" w:rsidR="003D5287" w:rsidRPr="003D5287" w:rsidRDefault="003D5287" w:rsidP="003D5287">
            <w:pPr>
              <w:jc w:val="center"/>
              <w:rPr>
                <w:rFonts w:ascii="Calibri" w:hAnsi="Calibri" w:cs="Calibri"/>
                <w:b/>
                <w:bCs/>
                <w:sz w:val="20"/>
                <w:szCs w:val="20"/>
              </w:rPr>
            </w:pPr>
            <w:r w:rsidRPr="003D5287">
              <w:rPr>
                <w:rFonts w:ascii="Calibri" w:eastAsia="Times New Roman" w:hAnsi="Calibri" w:cs="Calibri"/>
                <w:b/>
                <w:bCs/>
                <w:color w:val="000000"/>
                <w:sz w:val="20"/>
                <w:szCs w:val="20"/>
                <w:lang w:eastAsia="sl-SI"/>
              </w:rPr>
              <w:t>E0835</w:t>
            </w:r>
          </w:p>
        </w:tc>
        <w:tc>
          <w:tcPr>
            <w:tcW w:w="1422" w:type="dxa"/>
            <w:shd w:val="clear" w:color="000000" w:fill="auto"/>
            <w:vAlign w:val="center"/>
          </w:tcPr>
          <w:p w14:paraId="7B195A66" w14:textId="77777777" w:rsidR="003D5287" w:rsidRPr="003D5287" w:rsidRDefault="003D5287" w:rsidP="003D5287">
            <w:pPr>
              <w:jc w:val="center"/>
              <w:rPr>
                <w:rFonts w:ascii="Calibri" w:hAnsi="Calibri" w:cs="Calibri"/>
                <w:b/>
                <w:bCs/>
                <w:color w:val="FF0000"/>
                <w:sz w:val="20"/>
                <w:szCs w:val="20"/>
              </w:rPr>
            </w:pPr>
            <w:proofErr w:type="spellStart"/>
            <w:r w:rsidRPr="003D5287">
              <w:rPr>
                <w:b/>
                <w:bCs/>
                <w:sz w:val="20"/>
                <w:szCs w:val="20"/>
                <w:lang w:eastAsia="sl-SI"/>
              </w:rPr>
              <w:t>Influvac</w:t>
            </w:r>
            <w:proofErr w:type="spellEnd"/>
            <w:r w:rsidRPr="003D5287">
              <w:rPr>
                <w:b/>
                <w:bCs/>
                <w:sz w:val="20"/>
                <w:szCs w:val="20"/>
                <w:lang w:eastAsia="sl-SI"/>
              </w:rPr>
              <w:t xml:space="preserve"> Tetra</w:t>
            </w:r>
          </w:p>
        </w:tc>
        <w:tc>
          <w:tcPr>
            <w:tcW w:w="1417" w:type="dxa"/>
            <w:shd w:val="clear" w:color="000000" w:fill="auto"/>
            <w:vAlign w:val="center"/>
          </w:tcPr>
          <w:p w14:paraId="16AE0573" w14:textId="77777777" w:rsidR="003D5287" w:rsidRPr="003D5287" w:rsidRDefault="003D5287" w:rsidP="003D5287">
            <w:pPr>
              <w:jc w:val="center"/>
              <w:rPr>
                <w:rFonts w:ascii="Calibri" w:hAnsi="Calibri" w:cs="Calibri"/>
                <w:b/>
                <w:bCs/>
                <w:color w:val="FF0000"/>
                <w:sz w:val="20"/>
                <w:szCs w:val="20"/>
              </w:rPr>
            </w:pPr>
            <w:proofErr w:type="spellStart"/>
            <w:r w:rsidRPr="003D5287">
              <w:rPr>
                <w:b/>
                <w:bCs/>
                <w:sz w:val="20"/>
                <w:szCs w:val="20"/>
                <w:lang w:eastAsia="sl-SI"/>
              </w:rPr>
              <w:t>Influvac</w:t>
            </w:r>
            <w:proofErr w:type="spellEnd"/>
            <w:r w:rsidRPr="003D5287">
              <w:rPr>
                <w:b/>
                <w:bCs/>
                <w:sz w:val="20"/>
                <w:szCs w:val="20"/>
                <w:lang w:eastAsia="sl-SI"/>
              </w:rPr>
              <w:t xml:space="preserve"> Tetra</w:t>
            </w:r>
          </w:p>
        </w:tc>
        <w:tc>
          <w:tcPr>
            <w:tcW w:w="709" w:type="dxa"/>
            <w:shd w:val="clear" w:color="000000" w:fill="auto"/>
            <w:vAlign w:val="center"/>
          </w:tcPr>
          <w:p w14:paraId="2D13D323" w14:textId="77777777" w:rsidR="003D5287" w:rsidRPr="003D5287" w:rsidRDefault="003D5287" w:rsidP="003D5287">
            <w:pPr>
              <w:jc w:val="center"/>
              <w:rPr>
                <w:rFonts w:ascii="Calibri" w:hAnsi="Calibri" w:cs="Calibri"/>
                <w:b/>
                <w:sz w:val="20"/>
                <w:szCs w:val="20"/>
              </w:rPr>
            </w:pPr>
            <w:r w:rsidRPr="003D5287">
              <w:rPr>
                <w:rFonts w:ascii="Calibri" w:hAnsi="Calibri" w:cs="Calibri"/>
                <w:b/>
                <w:sz w:val="20"/>
                <w:szCs w:val="20"/>
              </w:rPr>
              <w:t>škatla</w:t>
            </w:r>
          </w:p>
        </w:tc>
        <w:tc>
          <w:tcPr>
            <w:tcW w:w="567" w:type="dxa"/>
            <w:shd w:val="clear" w:color="000000" w:fill="auto"/>
            <w:vAlign w:val="center"/>
          </w:tcPr>
          <w:p w14:paraId="6C97AEB1" w14:textId="77777777" w:rsidR="003D5287" w:rsidRPr="003D5287" w:rsidRDefault="003D5287" w:rsidP="003D5287">
            <w:pPr>
              <w:jc w:val="center"/>
              <w:rPr>
                <w:rFonts w:ascii="Calibri" w:hAnsi="Calibri" w:cs="Calibri"/>
                <w:b/>
                <w:sz w:val="20"/>
                <w:szCs w:val="20"/>
              </w:rPr>
            </w:pPr>
            <w:r w:rsidRPr="003D5287">
              <w:rPr>
                <w:rFonts w:ascii="Calibri" w:hAnsi="Calibri" w:cs="Calibri"/>
                <w:b/>
                <w:sz w:val="20"/>
                <w:szCs w:val="20"/>
              </w:rPr>
              <w:t>1</w:t>
            </w:r>
          </w:p>
        </w:tc>
        <w:tc>
          <w:tcPr>
            <w:tcW w:w="850" w:type="dxa"/>
            <w:shd w:val="clear" w:color="000000" w:fill="auto"/>
            <w:vAlign w:val="center"/>
          </w:tcPr>
          <w:p w14:paraId="1215B95C" w14:textId="77777777" w:rsidR="003D5287" w:rsidRPr="003D5287" w:rsidRDefault="003D5287" w:rsidP="003D5287">
            <w:pPr>
              <w:jc w:val="center"/>
              <w:rPr>
                <w:rFonts w:ascii="Calibri" w:hAnsi="Calibri" w:cs="Calibri"/>
                <w:b/>
                <w:sz w:val="20"/>
                <w:szCs w:val="20"/>
              </w:rPr>
            </w:pPr>
            <w:r w:rsidRPr="003D5287">
              <w:rPr>
                <w:rFonts w:ascii="Calibri" w:hAnsi="Calibri" w:cs="Calibri"/>
                <w:b/>
                <w:sz w:val="20"/>
                <w:szCs w:val="20"/>
              </w:rPr>
              <w:t>2</w:t>
            </w:r>
          </w:p>
        </w:tc>
        <w:tc>
          <w:tcPr>
            <w:tcW w:w="851" w:type="dxa"/>
            <w:shd w:val="clear" w:color="000000" w:fill="auto"/>
            <w:vAlign w:val="center"/>
          </w:tcPr>
          <w:p w14:paraId="6674B80A" w14:textId="77777777" w:rsidR="003D5287" w:rsidRPr="003D5287" w:rsidRDefault="003D5287" w:rsidP="003D5287">
            <w:pPr>
              <w:jc w:val="center"/>
              <w:rPr>
                <w:rFonts w:ascii="Calibri" w:hAnsi="Calibri" w:cs="Calibri"/>
                <w:b/>
                <w:sz w:val="20"/>
                <w:szCs w:val="20"/>
              </w:rPr>
            </w:pPr>
            <w:r w:rsidRPr="003D5287">
              <w:rPr>
                <w:rFonts w:ascii="Calibri" w:hAnsi="Calibri" w:cs="Calibri"/>
                <w:b/>
                <w:sz w:val="20"/>
                <w:szCs w:val="20"/>
              </w:rPr>
              <w:t>1</w:t>
            </w:r>
          </w:p>
        </w:tc>
        <w:tc>
          <w:tcPr>
            <w:tcW w:w="850" w:type="dxa"/>
            <w:shd w:val="clear" w:color="000000" w:fill="auto"/>
            <w:vAlign w:val="center"/>
          </w:tcPr>
          <w:p w14:paraId="26C54BA0" w14:textId="77777777" w:rsidR="003D5287" w:rsidRPr="003D5287" w:rsidRDefault="003D5287" w:rsidP="003D5287">
            <w:pPr>
              <w:jc w:val="center"/>
              <w:rPr>
                <w:rFonts w:ascii="Calibri" w:hAnsi="Calibri" w:cs="Calibri"/>
                <w:b/>
                <w:sz w:val="20"/>
                <w:szCs w:val="20"/>
              </w:rPr>
            </w:pPr>
            <w:r w:rsidRPr="003D5287">
              <w:rPr>
                <w:rFonts w:ascii="Calibri" w:hAnsi="Calibri" w:cs="Calibri"/>
                <w:b/>
                <w:sz w:val="20"/>
                <w:szCs w:val="20"/>
              </w:rPr>
              <w:t xml:space="preserve">9 </w:t>
            </w:r>
            <w:proofErr w:type="gramStart"/>
            <w:r w:rsidRPr="003D5287">
              <w:rPr>
                <w:rFonts w:ascii="Calibri" w:hAnsi="Calibri" w:cs="Calibri"/>
                <w:b/>
                <w:sz w:val="20"/>
                <w:szCs w:val="20"/>
              </w:rPr>
              <w:t>EME</w:t>
            </w:r>
            <w:proofErr w:type="gramEnd"/>
          </w:p>
        </w:tc>
        <w:tc>
          <w:tcPr>
            <w:tcW w:w="993" w:type="dxa"/>
            <w:shd w:val="clear" w:color="000000" w:fill="auto"/>
            <w:vAlign w:val="center"/>
          </w:tcPr>
          <w:p w14:paraId="79F2F37E" w14:textId="77777777" w:rsidR="003D5287" w:rsidRPr="003D5287" w:rsidRDefault="003D5287" w:rsidP="003D5287">
            <w:pPr>
              <w:jc w:val="center"/>
              <w:rPr>
                <w:rFonts w:ascii="Calibri" w:hAnsi="Calibri" w:cs="Calibri"/>
                <w:b/>
                <w:sz w:val="20"/>
                <w:szCs w:val="20"/>
              </w:rPr>
            </w:pPr>
            <w:r w:rsidRPr="003D5287">
              <w:rPr>
                <w:rFonts w:ascii="Calibri" w:hAnsi="Calibri" w:cs="Calibri"/>
                <w:b/>
                <w:sz w:val="20"/>
                <w:szCs w:val="20"/>
              </w:rPr>
              <w:t>Ne</w:t>
            </w:r>
          </w:p>
        </w:tc>
        <w:tc>
          <w:tcPr>
            <w:tcW w:w="992" w:type="dxa"/>
            <w:shd w:val="clear" w:color="000000" w:fill="auto"/>
            <w:vAlign w:val="center"/>
          </w:tcPr>
          <w:p w14:paraId="787415B7" w14:textId="77777777" w:rsidR="003D5287" w:rsidRPr="003D5287" w:rsidRDefault="003D5287" w:rsidP="003D5287">
            <w:pPr>
              <w:jc w:val="center"/>
              <w:rPr>
                <w:rFonts w:ascii="Calibri" w:hAnsi="Calibri" w:cs="Calibri"/>
                <w:b/>
                <w:bCs/>
                <w:sz w:val="20"/>
                <w:szCs w:val="20"/>
              </w:rPr>
            </w:pPr>
            <w:r w:rsidRPr="003D5287">
              <w:rPr>
                <w:rFonts w:ascii="Calibri" w:eastAsia="Times New Roman" w:hAnsi="Calibri" w:cs="Calibri"/>
                <w:b/>
                <w:bCs/>
                <w:color w:val="000000"/>
                <w:sz w:val="20"/>
                <w:szCs w:val="20"/>
                <w:lang w:eastAsia="sl-SI"/>
              </w:rPr>
              <w:t>E0835</w:t>
            </w:r>
          </w:p>
        </w:tc>
      </w:tr>
    </w:tbl>
    <w:p w14:paraId="6B24BD14" w14:textId="77777777" w:rsidR="003D5287" w:rsidRPr="003D5287" w:rsidRDefault="003D5287" w:rsidP="003D5287">
      <w:pPr>
        <w:spacing w:after="0" w:line="240" w:lineRule="auto"/>
        <w:rPr>
          <w:rFonts w:eastAsia="Times New Roman" w:cstheme="minorHAnsi"/>
          <w:lang w:eastAsia="sl-SI"/>
        </w:rPr>
      </w:pPr>
    </w:p>
    <w:p w14:paraId="7B768805" w14:textId="77777777" w:rsidR="003D5287" w:rsidRPr="003D5287" w:rsidRDefault="003D5287" w:rsidP="003D5287">
      <w:pPr>
        <w:numPr>
          <w:ilvl w:val="0"/>
          <w:numId w:val="32"/>
        </w:numPr>
        <w:spacing w:after="0" w:line="240" w:lineRule="auto"/>
        <w:contextualSpacing/>
        <w:rPr>
          <w:rFonts w:ascii="Calibri" w:eastAsia="Times New Roman" w:hAnsi="Calibri" w:cs="Calibri"/>
          <w:lang w:eastAsia="sl-SI"/>
        </w:rPr>
      </w:pPr>
      <w:r w:rsidRPr="003D5287">
        <w:rPr>
          <w:rFonts w:ascii="Calibri" w:eastAsia="Times New Roman" w:hAnsi="Calibri" w:cs="Calibri"/>
          <w:lang w:eastAsia="sl-SI"/>
        </w:rPr>
        <w:t xml:space="preserve">v povezovalni šifrant </w:t>
      </w:r>
      <w:proofErr w:type="spellStart"/>
      <w:r w:rsidRPr="003D5287">
        <w:rPr>
          <w:rFonts w:ascii="Calibri" w:eastAsia="Times New Roman" w:hAnsi="Calibri" w:cs="Calibri"/>
          <w:lang w:eastAsia="sl-SI"/>
        </w:rPr>
        <w:t>K5.2</w:t>
      </w:r>
      <w:proofErr w:type="spellEnd"/>
      <w:r w:rsidRPr="003D5287">
        <w:rPr>
          <w:rFonts w:ascii="Calibri" w:eastAsia="Times New Roman" w:hAnsi="Calibri" w:cs="Calibri"/>
          <w:lang w:eastAsia="sl-SI"/>
        </w:rPr>
        <w:t xml:space="preserve"> »Storitve s stopnjo DDV«:</w:t>
      </w:r>
    </w:p>
    <w:p w14:paraId="0D4D2D6B" w14:textId="77777777" w:rsidR="003D5287" w:rsidRPr="003D5287" w:rsidRDefault="003D5287" w:rsidP="003D5287">
      <w:pPr>
        <w:spacing w:after="0" w:line="240" w:lineRule="auto"/>
        <w:rPr>
          <w:rFonts w:ascii="Calibri" w:eastAsia="Times New Roman" w:hAnsi="Calibri" w:cs="Calibri"/>
          <w:lang w:eastAsia="sl-SI"/>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548"/>
        <w:gridCol w:w="548"/>
        <w:gridCol w:w="3783"/>
        <w:gridCol w:w="1134"/>
        <w:gridCol w:w="1276"/>
        <w:gridCol w:w="1213"/>
      </w:tblGrid>
      <w:tr w:rsidR="003D5287" w:rsidRPr="003D5287" w14:paraId="55B54EC3" w14:textId="77777777" w:rsidTr="00E24D8A">
        <w:trPr>
          <w:trHeight w:val="317"/>
        </w:trPr>
        <w:tc>
          <w:tcPr>
            <w:tcW w:w="928" w:type="dxa"/>
            <w:shd w:val="clear" w:color="auto" w:fill="auto"/>
            <w:vAlign w:val="bottom"/>
          </w:tcPr>
          <w:p w14:paraId="64D41040"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4879" w:type="dxa"/>
            <w:gridSpan w:val="3"/>
            <w:shd w:val="clear" w:color="auto" w:fill="auto"/>
            <w:vAlign w:val="bottom"/>
          </w:tcPr>
          <w:p w14:paraId="368051CD"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1134" w:type="dxa"/>
            <w:shd w:val="clear" w:color="auto" w:fill="auto"/>
            <w:vAlign w:val="center"/>
          </w:tcPr>
          <w:p w14:paraId="73CEE42F" w14:textId="77777777" w:rsidR="003D5287" w:rsidRPr="003D5287" w:rsidRDefault="003D5287" w:rsidP="003D5287">
            <w:pPr>
              <w:spacing w:after="0" w:line="240" w:lineRule="auto"/>
              <w:jc w:val="center"/>
              <w:rPr>
                <w:rFonts w:ascii="Calibri" w:eastAsia="Times New Roman" w:hAnsi="Calibri" w:cs="Calibri"/>
                <w:b/>
                <w:bCs/>
                <w:sz w:val="20"/>
                <w:szCs w:val="20"/>
                <w:lang w:eastAsia="sl-SI"/>
              </w:rPr>
            </w:pPr>
            <w:r w:rsidRPr="003D5287">
              <w:rPr>
                <w:rFonts w:ascii="Calibri" w:eastAsia="Times New Roman" w:hAnsi="Calibri" w:cs="Calibri"/>
                <w:b/>
                <w:bCs/>
                <w:sz w:val="20"/>
                <w:szCs w:val="20"/>
                <w:lang w:eastAsia="sl-SI"/>
              </w:rPr>
              <w:t>0</w:t>
            </w:r>
            <w:proofErr w:type="gramStart"/>
            <w:r w:rsidRPr="003D5287">
              <w:rPr>
                <w:rFonts w:ascii="Calibri" w:eastAsia="Times New Roman" w:hAnsi="Calibri" w:cs="Calibri"/>
                <w:b/>
                <w:bCs/>
                <w:sz w:val="20"/>
                <w:szCs w:val="20"/>
                <w:lang w:eastAsia="sl-SI"/>
              </w:rPr>
              <w:t>%</w:t>
            </w:r>
            <w:proofErr w:type="gramEnd"/>
            <w:r w:rsidRPr="003D5287">
              <w:rPr>
                <w:rFonts w:ascii="Calibri" w:eastAsia="Times New Roman" w:hAnsi="Calibri" w:cs="Calibri"/>
                <w:b/>
                <w:bCs/>
                <w:sz w:val="20"/>
                <w:szCs w:val="20"/>
                <w:lang w:eastAsia="sl-SI"/>
              </w:rPr>
              <w:t xml:space="preserve"> Oproščeno</w:t>
            </w:r>
          </w:p>
        </w:tc>
        <w:tc>
          <w:tcPr>
            <w:tcW w:w="1276" w:type="dxa"/>
            <w:vAlign w:val="center"/>
          </w:tcPr>
          <w:p w14:paraId="6314E08C" w14:textId="77777777" w:rsidR="003D5287" w:rsidRPr="003D5287" w:rsidRDefault="003D5287" w:rsidP="003D5287">
            <w:pPr>
              <w:spacing w:after="0" w:line="240" w:lineRule="auto"/>
              <w:jc w:val="center"/>
              <w:rPr>
                <w:rFonts w:ascii="Calibri" w:eastAsia="Times New Roman" w:hAnsi="Calibri" w:cs="Calibri"/>
                <w:b/>
                <w:bCs/>
                <w:sz w:val="20"/>
                <w:szCs w:val="20"/>
                <w:lang w:eastAsia="sl-SI"/>
              </w:rPr>
            </w:pPr>
            <w:r w:rsidRPr="003D5287">
              <w:rPr>
                <w:rFonts w:ascii="Calibri" w:eastAsia="Times New Roman" w:hAnsi="Calibri" w:cs="Calibri"/>
                <w:b/>
                <w:bCs/>
                <w:sz w:val="20"/>
                <w:szCs w:val="20"/>
                <w:lang w:eastAsia="sl-SI"/>
              </w:rPr>
              <w:t>Obdavčeno 9,5</w:t>
            </w:r>
            <w:proofErr w:type="gramStart"/>
            <w:r w:rsidRPr="003D5287">
              <w:rPr>
                <w:rFonts w:ascii="Calibri" w:eastAsia="Times New Roman" w:hAnsi="Calibri" w:cs="Calibri"/>
                <w:b/>
                <w:bCs/>
                <w:sz w:val="20"/>
                <w:szCs w:val="20"/>
                <w:lang w:eastAsia="sl-SI"/>
              </w:rPr>
              <w:t>%</w:t>
            </w:r>
            <w:proofErr w:type="gramEnd"/>
          </w:p>
        </w:tc>
        <w:tc>
          <w:tcPr>
            <w:tcW w:w="1213" w:type="dxa"/>
            <w:vAlign w:val="center"/>
          </w:tcPr>
          <w:p w14:paraId="32F75644" w14:textId="77777777" w:rsidR="003D5287" w:rsidRPr="003D5287" w:rsidRDefault="003D5287" w:rsidP="003D5287">
            <w:pPr>
              <w:spacing w:after="0" w:line="240" w:lineRule="auto"/>
              <w:jc w:val="center"/>
              <w:rPr>
                <w:rFonts w:ascii="Calibri" w:eastAsia="Times New Roman" w:hAnsi="Calibri" w:cs="Calibri"/>
                <w:b/>
                <w:bCs/>
                <w:sz w:val="20"/>
                <w:szCs w:val="20"/>
                <w:lang w:eastAsia="sl-SI"/>
              </w:rPr>
            </w:pPr>
            <w:r w:rsidRPr="003D5287">
              <w:rPr>
                <w:rFonts w:ascii="Calibri" w:eastAsia="Times New Roman" w:hAnsi="Calibri" w:cs="Calibri"/>
                <w:b/>
                <w:bCs/>
                <w:sz w:val="20"/>
                <w:szCs w:val="20"/>
                <w:lang w:eastAsia="sl-SI"/>
              </w:rPr>
              <w:t>Obdavčeno 20</w:t>
            </w:r>
            <w:proofErr w:type="gramStart"/>
            <w:r w:rsidRPr="003D5287">
              <w:rPr>
                <w:rFonts w:ascii="Calibri" w:eastAsia="Times New Roman" w:hAnsi="Calibri" w:cs="Calibri"/>
                <w:b/>
                <w:bCs/>
                <w:sz w:val="20"/>
                <w:szCs w:val="20"/>
                <w:lang w:eastAsia="sl-SI"/>
              </w:rPr>
              <w:t>%</w:t>
            </w:r>
            <w:proofErr w:type="gramEnd"/>
          </w:p>
        </w:tc>
      </w:tr>
      <w:tr w:rsidR="003D5287" w:rsidRPr="003D5287" w14:paraId="31695AA4" w14:textId="77777777" w:rsidTr="00E24D8A">
        <w:trPr>
          <w:trHeight w:val="317"/>
        </w:trPr>
        <w:tc>
          <w:tcPr>
            <w:tcW w:w="928" w:type="dxa"/>
            <w:shd w:val="clear" w:color="auto" w:fill="auto"/>
          </w:tcPr>
          <w:p w14:paraId="279B6370" w14:textId="77777777" w:rsidR="003D5287" w:rsidRPr="003D5287" w:rsidRDefault="003D5287" w:rsidP="003D5287">
            <w:pPr>
              <w:spacing w:after="0" w:line="240" w:lineRule="auto"/>
              <w:rPr>
                <w:rFonts w:ascii="Calibri" w:eastAsia="Times New Roman" w:hAnsi="Calibri" w:cs="Calibri"/>
                <w:sz w:val="20"/>
                <w:szCs w:val="20"/>
                <w:lang w:eastAsia="sl-SI"/>
              </w:rPr>
            </w:pPr>
            <w:proofErr w:type="spellStart"/>
            <w:r w:rsidRPr="003D5287">
              <w:rPr>
                <w:rFonts w:ascii="Calibri" w:eastAsia="Times New Roman" w:hAnsi="Calibri" w:cs="Calibri"/>
                <w:sz w:val="20"/>
                <w:szCs w:val="20"/>
                <w:lang w:eastAsia="sl-SI"/>
              </w:rPr>
              <w:t>G46.460</w:t>
            </w:r>
            <w:proofErr w:type="spellEnd"/>
          </w:p>
        </w:tc>
        <w:tc>
          <w:tcPr>
            <w:tcW w:w="4879" w:type="dxa"/>
            <w:gridSpan w:val="3"/>
            <w:shd w:val="clear" w:color="auto" w:fill="auto"/>
            <w:vAlign w:val="bottom"/>
          </w:tcPr>
          <w:p w14:paraId="0F4275F0" w14:textId="77777777" w:rsidR="003D5287" w:rsidRPr="003D5287" w:rsidRDefault="003D5287" w:rsidP="003D5287">
            <w:pPr>
              <w:spacing w:after="0" w:line="240" w:lineRule="auto"/>
              <w:rPr>
                <w:rFonts w:ascii="Calibri" w:eastAsia="Times New Roman" w:hAnsi="Calibri" w:cs="Calibri"/>
                <w:sz w:val="20"/>
                <w:szCs w:val="20"/>
                <w:lang w:eastAsia="sl-SI"/>
              </w:rPr>
            </w:pPr>
            <w:r w:rsidRPr="003D5287">
              <w:rPr>
                <w:rFonts w:ascii="Calibri" w:eastAsia="Times New Roman" w:hAnsi="Calibri" w:cs="Calibri"/>
                <w:sz w:val="20"/>
                <w:szCs w:val="20"/>
                <w:lang w:eastAsia="sl-SI"/>
              </w:rPr>
              <w:t xml:space="preserve">Trgovina na debelo s farmacevtskimi izdelki </w:t>
            </w:r>
            <w:proofErr w:type="spellStart"/>
            <w:r w:rsidRPr="003D5287">
              <w:rPr>
                <w:rFonts w:ascii="Calibri" w:eastAsia="Times New Roman" w:hAnsi="Calibri" w:cs="Calibri"/>
                <w:sz w:val="20"/>
                <w:szCs w:val="20"/>
                <w:lang w:eastAsia="sl-SI"/>
              </w:rPr>
              <w:t>termedicinskimi</w:t>
            </w:r>
            <w:proofErr w:type="spellEnd"/>
            <w:r w:rsidRPr="003D5287">
              <w:rPr>
                <w:rFonts w:ascii="Calibri" w:eastAsia="Times New Roman" w:hAnsi="Calibri" w:cs="Calibri"/>
                <w:sz w:val="20"/>
                <w:szCs w:val="20"/>
                <w:lang w:eastAsia="sl-SI"/>
              </w:rPr>
              <w:t xml:space="preserve"> potrebščinami in materiali</w:t>
            </w:r>
          </w:p>
        </w:tc>
        <w:tc>
          <w:tcPr>
            <w:tcW w:w="1134" w:type="dxa"/>
            <w:shd w:val="clear" w:color="auto" w:fill="auto"/>
            <w:vAlign w:val="bottom"/>
          </w:tcPr>
          <w:p w14:paraId="03B33F26"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1276" w:type="dxa"/>
          </w:tcPr>
          <w:p w14:paraId="0E8A48CF"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1213" w:type="dxa"/>
          </w:tcPr>
          <w:p w14:paraId="6A17E2EC" w14:textId="77777777" w:rsidR="003D5287" w:rsidRPr="003D5287" w:rsidRDefault="003D5287" w:rsidP="003D5287">
            <w:pPr>
              <w:spacing w:after="0" w:line="240" w:lineRule="auto"/>
              <w:rPr>
                <w:rFonts w:ascii="Calibri" w:eastAsia="Times New Roman" w:hAnsi="Calibri" w:cs="Calibri"/>
                <w:sz w:val="20"/>
                <w:szCs w:val="20"/>
                <w:lang w:eastAsia="sl-SI"/>
              </w:rPr>
            </w:pPr>
          </w:p>
        </w:tc>
      </w:tr>
      <w:tr w:rsidR="003D5287" w:rsidRPr="003D5287" w14:paraId="36A8F750" w14:textId="77777777" w:rsidTr="00E24D8A">
        <w:trPr>
          <w:trHeight w:val="227"/>
        </w:trPr>
        <w:tc>
          <w:tcPr>
            <w:tcW w:w="928" w:type="dxa"/>
            <w:shd w:val="clear" w:color="auto" w:fill="auto"/>
            <w:vAlign w:val="bottom"/>
          </w:tcPr>
          <w:p w14:paraId="31C7166D" w14:textId="77777777" w:rsidR="003D5287" w:rsidRPr="003D5287" w:rsidRDefault="003D5287" w:rsidP="003D5287">
            <w:pPr>
              <w:spacing w:after="0" w:line="240" w:lineRule="auto"/>
              <w:rPr>
                <w:rFonts w:ascii="Calibri" w:eastAsia="Times New Roman" w:hAnsi="Calibri" w:cs="Calibri"/>
                <w:sz w:val="20"/>
                <w:szCs w:val="20"/>
                <w:lang w:eastAsia="sl-SI"/>
              </w:rPr>
            </w:pPr>
            <w:r w:rsidRPr="003D5287">
              <w:rPr>
                <w:rFonts w:ascii="Calibri" w:eastAsia="Times New Roman" w:hAnsi="Calibri" w:cs="Calibri"/>
                <w:sz w:val="20"/>
                <w:szCs w:val="20"/>
                <w:lang w:eastAsia="sl-SI"/>
              </w:rPr>
              <w:t> </w:t>
            </w:r>
          </w:p>
        </w:tc>
        <w:tc>
          <w:tcPr>
            <w:tcW w:w="548" w:type="dxa"/>
            <w:shd w:val="clear" w:color="auto" w:fill="auto"/>
          </w:tcPr>
          <w:p w14:paraId="3DB42D10" w14:textId="77777777" w:rsidR="003D5287" w:rsidRPr="003D5287" w:rsidRDefault="003D5287" w:rsidP="003D5287">
            <w:pPr>
              <w:spacing w:after="0" w:line="240" w:lineRule="auto"/>
              <w:rPr>
                <w:rFonts w:ascii="Calibri" w:eastAsia="Times New Roman" w:hAnsi="Calibri" w:cs="Calibri"/>
                <w:sz w:val="20"/>
                <w:szCs w:val="20"/>
                <w:lang w:eastAsia="sl-SI"/>
              </w:rPr>
            </w:pPr>
            <w:r w:rsidRPr="003D5287">
              <w:rPr>
                <w:rFonts w:ascii="Calibri" w:eastAsia="Times New Roman" w:hAnsi="Calibri" w:cs="Calibri"/>
                <w:sz w:val="20"/>
                <w:szCs w:val="20"/>
                <w:lang w:eastAsia="sl-SI"/>
              </w:rPr>
              <w:t>705</w:t>
            </w:r>
          </w:p>
        </w:tc>
        <w:tc>
          <w:tcPr>
            <w:tcW w:w="4331" w:type="dxa"/>
            <w:gridSpan w:val="2"/>
            <w:shd w:val="clear" w:color="auto" w:fill="auto"/>
            <w:vAlign w:val="bottom"/>
          </w:tcPr>
          <w:p w14:paraId="44319402" w14:textId="77777777" w:rsidR="003D5287" w:rsidRPr="003D5287" w:rsidRDefault="003D5287" w:rsidP="003D5287">
            <w:pPr>
              <w:spacing w:after="0" w:line="240" w:lineRule="auto"/>
              <w:rPr>
                <w:rFonts w:ascii="Calibri" w:eastAsia="Times New Roman" w:hAnsi="Calibri" w:cs="Calibri"/>
                <w:sz w:val="20"/>
                <w:szCs w:val="20"/>
                <w:lang w:eastAsia="sl-SI"/>
              </w:rPr>
            </w:pPr>
            <w:r w:rsidRPr="003D5287">
              <w:rPr>
                <w:rFonts w:ascii="Calibri" w:eastAsia="Times New Roman" w:hAnsi="Calibri" w:cs="Calibri"/>
                <w:sz w:val="20"/>
                <w:szCs w:val="20"/>
                <w:lang w:eastAsia="sl-SI"/>
              </w:rPr>
              <w:t>Trgovina na debelo s farmacevtskimi izdelki</w:t>
            </w:r>
          </w:p>
        </w:tc>
        <w:tc>
          <w:tcPr>
            <w:tcW w:w="1134" w:type="dxa"/>
            <w:shd w:val="clear" w:color="auto" w:fill="auto"/>
            <w:vAlign w:val="bottom"/>
          </w:tcPr>
          <w:p w14:paraId="3D07D85C"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1276" w:type="dxa"/>
          </w:tcPr>
          <w:p w14:paraId="71040DC5"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1213" w:type="dxa"/>
          </w:tcPr>
          <w:p w14:paraId="4391424A" w14:textId="77777777" w:rsidR="003D5287" w:rsidRPr="003D5287" w:rsidRDefault="003D5287" w:rsidP="003D5287">
            <w:pPr>
              <w:spacing w:after="0" w:line="240" w:lineRule="auto"/>
              <w:rPr>
                <w:rFonts w:ascii="Calibri" w:eastAsia="Times New Roman" w:hAnsi="Calibri" w:cs="Calibri"/>
                <w:sz w:val="20"/>
                <w:szCs w:val="20"/>
                <w:lang w:eastAsia="sl-SI"/>
              </w:rPr>
            </w:pPr>
          </w:p>
        </w:tc>
      </w:tr>
      <w:tr w:rsidR="003D5287" w:rsidRPr="003D5287" w14:paraId="529A48CE" w14:textId="77777777" w:rsidTr="00E24D8A">
        <w:trPr>
          <w:trHeight w:val="227"/>
        </w:trPr>
        <w:tc>
          <w:tcPr>
            <w:tcW w:w="928" w:type="dxa"/>
            <w:shd w:val="clear" w:color="auto" w:fill="auto"/>
            <w:vAlign w:val="bottom"/>
          </w:tcPr>
          <w:p w14:paraId="0B247728"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548" w:type="dxa"/>
            <w:shd w:val="clear" w:color="auto" w:fill="auto"/>
            <w:vAlign w:val="bottom"/>
          </w:tcPr>
          <w:p w14:paraId="10FBEAC3" w14:textId="77777777" w:rsidR="003D5287" w:rsidRPr="003D5287" w:rsidRDefault="003D5287" w:rsidP="003D5287">
            <w:pPr>
              <w:spacing w:after="0" w:line="240" w:lineRule="auto"/>
              <w:rPr>
                <w:rFonts w:ascii="Calibri" w:eastAsia="Times New Roman" w:hAnsi="Calibri" w:cs="Calibri"/>
                <w:sz w:val="20"/>
                <w:szCs w:val="20"/>
                <w:lang w:eastAsia="sl-SI"/>
              </w:rPr>
            </w:pPr>
          </w:p>
        </w:tc>
        <w:tc>
          <w:tcPr>
            <w:tcW w:w="548" w:type="dxa"/>
            <w:shd w:val="clear" w:color="auto" w:fill="auto"/>
            <w:vAlign w:val="bottom"/>
          </w:tcPr>
          <w:p w14:paraId="2B69FB48" w14:textId="77777777" w:rsidR="003D5287" w:rsidRPr="003D5287" w:rsidRDefault="003D5287" w:rsidP="003D5287">
            <w:pPr>
              <w:spacing w:after="0" w:line="240" w:lineRule="auto"/>
              <w:jc w:val="right"/>
              <w:rPr>
                <w:rFonts w:ascii="Calibri" w:eastAsia="Times New Roman" w:hAnsi="Calibri" w:cs="Calibri"/>
                <w:sz w:val="20"/>
                <w:szCs w:val="20"/>
                <w:lang w:eastAsia="sl-SI"/>
              </w:rPr>
            </w:pPr>
            <w:r w:rsidRPr="003D5287">
              <w:rPr>
                <w:rFonts w:ascii="Calibri" w:eastAsia="Times New Roman" w:hAnsi="Calibri" w:cs="Calibri"/>
                <w:sz w:val="20"/>
                <w:szCs w:val="20"/>
                <w:lang w:eastAsia="sl-SI"/>
              </w:rPr>
              <w:t>822</w:t>
            </w:r>
          </w:p>
        </w:tc>
        <w:tc>
          <w:tcPr>
            <w:tcW w:w="3783" w:type="dxa"/>
            <w:shd w:val="clear" w:color="auto" w:fill="auto"/>
            <w:vAlign w:val="bottom"/>
          </w:tcPr>
          <w:p w14:paraId="1BD9B4BA" w14:textId="77777777" w:rsidR="003D5287" w:rsidRPr="003D5287" w:rsidRDefault="003D5287" w:rsidP="003D5287">
            <w:pPr>
              <w:spacing w:after="0" w:line="240" w:lineRule="auto"/>
              <w:rPr>
                <w:rFonts w:ascii="Calibri" w:eastAsia="Times New Roman" w:hAnsi="Calibri" w:cs="Calibri"/>
                <w:strike/>
                <w:sz w:val="20"/>
                <w:szCs w:val="20"/>
                <w:lang w:eastAsia="sl-SI"/>
              </w:rPr>
            </w:pPr>
            <w:r w:rsidRPr="003D5287">
              <w:rPr>
                <w:rFonts w:ascii="Calibri" w:eastAsia="Times New Roman" w:hAnsi="Calibri" w:cs="Calibri"/>
                <w:sz w:val="20"/>
                <w:szCs w:val="20"/>
                <w:lang w:eastAsia="sl-SI"/>
              </w:rPr>
              <w:t>Distribucija cepiv - NIJZ</w:t>
            </w:r>
          </w:p>
        </w:tc>
        <w:tc>
          <w:tcPr>
            <w:tcW w:w="1134" w:type="dxa"/>
            <w:shd w:val="clear" w:color="auto" w:fill="auto"/>
            <w:vAlign w:val="bottom"/>
          </w:tcPr>
          <w:p w14:paraId="09F7068F" w14:textId="1D83D768" w:rsidR="003D5287" w:rsidRPr="003D5287" w:rsidRDefault="009B61F8" w:rsidP="009B61F8">
            <w:pPr>
              <w:spacing w:after="0" w:line="240" w:lineRule="auto"/>
              <w:jc w:val="center"/>
              <w:rPr>
                <w:rFonts w:ascii="Calibri" w:eastAsia="Times New Roman" w:hAnsi="Calibri" w:cs="Calibri"/>
                <w:sz w:val="20"/>
                <w:szCs w:val="20"/>
                <w:lang w:eastAsia="sl-SI"/>
              </w:rPr>
            </w:pPr>
            <w:r w:rsidRPr="003D5287">
              <w:rPr>
                <w:rFonts w:ascii="Calibri" w:eastAsia="Times New Roman" w:hAnsi="Calibri" w:cs="Calibri"/>
                <w:bCs/>
                <w:sz w:val="20"/>
                <w:szCs w:val="20"/>
                <w:lang w:eastAsia="sl-SI"/>
              </w:rPr>
              <w:t>/</w:t>
            </w:r>
          </w:p>
        </w:tc>
        <w:tc>
          <w:tcPr>
            <w:tcW w:w="1276" w:type="dxa"/>
            <w:vAlign w:val="center"/>
          </w:tcPr>
          <w:p w14:paraId="64C35E42" w14:textId="77777777" w:rsidR="003D5287" w:rsidRPr="003D5287" w:rsidRDefault="003D5287" w:rsidP="003D5287">
            <w:pPr>
              <w:spacing w:after="0" w:line="240" w:lineRule="auto"/>
              <w:jc w:val="center"/>
              <w:rPr>
                <w:rFonts w:ascii="Calibri" w:eastAsia="Times New Roman" w:hAnsi="Calibri" w:cs="Calibri"/>
                <w:b/>
                <w:bCs/>
                <w:sz w:val="20"/>
                <w:szCs w:val="20"/>
                <w:lang w:eastAsia="sl-SI"/>
              </w:rPr>
            </w:pPr>
            <w:r w:rsidRPr="003D5287">
              <w:rPr>
                <w:rFonts w:ascii="Calibri" w:eastAsia="Times New Roman" w:hAnsi="Calibri" w:cs="Calibri"/>
                <w:b/>
                <w:bCs/>
                <w:color w:val="000000"/>
                <w:sz w:val="20"/>
                <w:szCs w:val="20"/>
                <w:lang w:eastAsia="sl-SI"/>
              </w:rPr>
              <w:t>E0835</w:t>
            </w:r>
          </w:p>
        </w:tc>
        <w:tc>
          <w:tcPr>
            <w:tcW w:w="1213" w:type="dxa"/>
            <w:vAlign w:val="center"/>
          </w:tcPr>
          <w:p w14:paraId="360400AA" w14:textId="77777777" w:rsidR="003D5287" w:rsidRPr="003D5287" w:rsidRDefault="003D5287" w:rsidP="003D5287">
            <w:pPr>
              <w:spacing w:after="0" w:line="240" w:lineRule="auto"/>
              <w:jc w:val="center"/>
              <w:rPr>
                <w:rFonts w:ascii="Calibri" w:eastAsia="Times New Roman" w:hAnsi="Calibri" w:cs="Calibri"/>
                <w:bCs/>
                <w:sz w:val="20"/>
                <w:szCs w:val="20"/>
                <w:lang w:eastAsia="sl-SI"/>
              </w:rPr>
            </w:pPr>
            <w:r w:rsidRPr="003D5287">
              <w:rPr>
                <w:rFonts w:ascii="Calibri" w:eastAsia="Times New Roman" w:hAnsi="Calibri" w:cs="Calibri"/>
                <w:bCs/>
                <w:sz w:val="20"/>
                <w:szCs w:val="20"/>
                <w:lang w:eastAsia="sl-SI"/>
              </w:rPr>
              <w:t>/</w:t>
            </w:r>
          </w:p>
        </w:tc>
      </w:tr>
    </w:tbl>
    <w:p w14:paraId="3CAE4864" w14:textId="77777777" w:rsidR="003D5287" w:rsidRPr="003D5287" w:rsidRDefault="003D5287" w:rsidP="003D5287">
      <w:pPr>
        <w:autoSpaceDE w:val="0"/>
        <w:autoSpaceDN w:val="0"/>
        <w:adjustRightInd w:val="0"/>
        <w:spacing w:after="0" w:line="240" w:lineRule="auto"/>
        <w:jc w:val="both"/>
        <w:rPr>
          <w:rFonts w:eastAsia="Times New Roman" w:cstheme="minorHAnsi"/>
          <w:lang w:eastAsia="sl-SI"/>
        </w:rPr>
      </w:pPr>
    </w:p>
    <w:p w14:paraId="051BF87A" w14:textId="77777777" w:rsidR="003D5287" w:rsidRPr="003D5287" w:rsidRDefault="003D5287" w:rsidP="003D5287">
      <w:pPr>
        <w:autoSpaceDE w:val="0"/>
        <w:autoSpaceDN w:val="0"/>
        <w:adjustRightInd w:val="0"/>
        <w:spacing w:after="0" w:line="240" w:lineRule="auto"/>
        <w:jc w:val="both"/>
        <w:rPr>
          <w:rFonts w:eastAsia="Times New Roman" w:cstheme="minorHAnsi"/>
          <w:lang w:eastAsia="sl-SI"/>
        </w:rPr>
      </w:pPr>
      <w:r w:rsidRPr="003D5287">
        <w:rPr>
          <w:rFonts w:eastAsia="Times New Roman" w:cstheme="minorHAnsi"/>
          <w:lang w:eastAsia="sl-SI"/>
        </w:rPr>
        <w:t xml:space="preserve">Spremembe veljajo za storitve, opravljene od </w:t>
      </w:r>
      <w:proofErr w:type="gramStart"/>
      <w:r w:rsidRPr="003D5287">
        <w:rPr>
          <w:rFonts w:eastAsia="Times New Roman" w:cstheme="minorHAnsi"/>
          <w:lang w:eastAsia="sl-SI"/>
        </w:rPr>
        <w:t>1. 9. 2022</w:t>
      </w:r>
      <w:proofErr w:type="gramEnd"/>
      <w:r w:rsidRPr="003D5287">
        <w:rPr>
          <w:rFonts w:eastAsia="Times New Roman" w:cstheme="minorHAnsi"/>
          <w:lang w:eastAsia="sl-SI"/>
        </w:rPr>
        <w:t xml:space="preserve"> dalje.</w:t>
      </w:r>
    </w:p>
    <w:p w14:paraId="1D181320" w14:textId="77777777" w:rsidR="003D5287" w:rsidRPr="003D5287" w:rsidRDefault="003D5287" w:rsidP="003D5287">
      <w:pPr>
        <w:autoSpaceDE w:val="0"/>
        <w:autoSpaceDN w:val="0"/>
        <w:adjustRightInd w:val="0"/>
        <w:spacing w:after="0" w:line="240" w:lineRule="auto"/>
        <w:jc w:val="both"/>
        <w:rPr>
          <w:rFonts w:eastAsia="Times New Roman" w:cstheme="minorHAnsi"/>
          <w:lang w:eastAsia="sl-SI"/>
        </w:rPr>
      </w:pPr>
    </w:p>
    <w:p w14:paraId="3FA26BF2" w14:textId="77777777" w:rsidR="003D5287" w:rsidRPr="003D5287" w:rsidRDefault="003D5287" w:rsidP="003D5287">
      <w:pPr>
        <w:autoSpaceDE w:val="0"/>
        <w:autoSpaceDN w:val="0"/>
        <w:adjustRightInd w:val="0"/>
        <w:spacing w:after="0" w:line="240" w:lineRule="auto"/>
        <w:jc w:val="both"/>
        <w:rPr>
          <w:rFonts w:eastAsia="Times New Roman" w:cstheme="minorHAnsi"/>
          <w:lang w:eastAsia="sl-SI"/>
        </w:rPr>
      </w:pPr>
      <w:r w:rsidRPr="003D5287">
        <w:rPr>
          <w:rFonts w:eastAsia="Times New Roman" w:cstheme="minorHAnsi"/>
          <w:lang w:eastAsia="sl-SI"/>
        </w:rPr>
        <w:t xml:space="preserve">Kontaktna oseba za vsebinska vprašanja: </w:t>
      </w:r>
    </w:p>
    <w:p w14:paraId="5513FB07" w14:textId="77777777" w:rsidR="003D5287" w:rsidRPr="003D5287" w:rsidRDefault="003D5287" w:rsidP="003D5287">
      <w:pPr>
        <w:autoSpaceDE w:val="0"/>
        <w:autoSpaceDN w:val="0"/>
        <w:adjustRightInd w:val="0"/>
        <w:spacing w:after="0" w:line="240" w:lineRule="auto"/>
        <w:jc w:val="both"/>
        <w:rPr>
          <w:rFonts w:eastAsia="Times New Roman" w:cstheme="minorHAnsi"/>
          <w:lang w:eastAsia="sl-SI"/>
        </w:rPr>
      </w:pPr>
      <w:r w:rsidRPr="003D5287">
        <w:rPr>
          <w:rFonts w:eastAsia="Times New Roman" w:cstheme="minorHAnsi"/>
          <w:lang w:eastAsia="sl-SI"/>
        </w:rPr>
        <w:t>Darja Kušar (</w:t>
      </w:r>
      <w:hyperlink r:id="rId11" w:history="1">
        <w:r w:rsidRPr="003D5287">
          <w:rPr>
            <w:rFonts w:eastAsia="Times New Roman" w:cstheme="minorHAnsi"/>
            <w:noProof/>
            <w:color w:val="0000FF"/>
            <w:u w:val="single"/>
            <w:lang w:eastAsia="sl-SI"/>
          </w:rPr>
          <w:t>darja.kusar@zzzs.si</w:t>
        </w:r>
      </w:hyperlink>
      <w:r w:rsidRPr="003D5287">
        <w:rPr>
          <w:rFonts w:eastAsia="Times New Roman" w:cstheme="minorHAnsi"/>
          <w:lang w:eastAsia="sl-SI"/>
        </w:rPr>
        <w:t>; 01/30-77-436)</w:t>
      </w:r>
    </w:p>
    <w:bookmarkEnd w:id="1"/>
    <w:p w14:paraId="7A922CC2" w14:textId="77777777" w:rsidR="003D5287" w:rsidRPr="003D5287" w:rsidRDefault="003D5287" w:rsidP="003D5287">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9DF5A04" w14:textId="49467910" w:rsidR="003D5287" w:rsidRDefault="003D5287" w:rsidP="003D5287">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2F9F3D7F" w14:textId="12527627" w:rsidR="00905450" w:rsidRDefault="00905450">
      <w:pPr>
        <w:rPr>
          <w:rFonts w:ascii="Calibri" w:eastAsia="Times New Roman" w:hAnsi="Calibri" w:cs="Calibri"/>
          <w:b/>
          <w:color w:val="0070C0"/>
          <w:lang w:eastAsia="sl-SI"/>
        </w:rPr>
      </w:pPr>
      <w:r>
        <w:rPr>
          <w:rFonts w:ascii="Calibri" w:eastAsia="Times New Roman" w:hAnsi="Calibri" w:cs="Calibri"/>
          <w:b/>
          <w:color w:val="0070C0"/>
          <w:lang w:eastAsia="sl-SI"/>
        </w:rPr>
        <w:br w:type="page"/>
      </w:r>
    </w:p>
    <w:p w14:paraId="008B6334" w14:textId="77777777" w:rsidR="003A72B8" w:rsidRDefault="003A72B8" w:rsidP="003D5287">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CB271A4" w14:textId="77777777" w:rsidR="003A72B8" w:rsidRPr="003A72B8" w:rsidRDefault="003A72B8" w:rsidP="003A72B8">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9" w:name="_Toc20132421"/>
      <w:bookmarkStart w:id="10" w:name="_Toc110945988"/>
      <w:r w:rsidRPr="003A72B8">
        <w:rPr>
          <w:rFonts w:ascii="Calibri" w:eastAsia="Times New Roman" w:hAnsi="Calibri" w:cs="Calibri"/>
          <w:b/>
          <w:color w:val="0070C0"/>
          <w:sz w:val="28"/>
          <w:szCs w:val="28"/>
          <w:lang w:eastAsia="sl-SI"/>
        </w:rPr>
        <w:t>Izjemni dostopi brez KZZ</w:t>
      </w:r>
      <w:bookmarkEnd w:id="9"/>
      <w:r w:rsidRPr="003A72B8">
        <w:rPr>
          <w:rFonts w:ascii="Calibri" w:eastAsia="Times New Roman" w:hAnsi="Calibri" w:cs="Calibri"/>
          <w:b/>
          <w:color w:val="0070C0"/>
          <w:sz w:val="28"/>
          <w:szCs w:val="28"/>
          <w:lang w:eastAsia="sl-SI"/>
        </w:rPr>
        <w:t xml:space="preserve"> – uvedba nove funkcije branja </w:t>
      </w:r>
      <w:proofErr w:type="spellStart"/>
      <w:r w:rsidRPr="003A72B8">
        <w:rPr>
          <w:rFonts w:ascii="Calibri" w:eastAsia="Times New Roman" w:hAnsi="Calibri" w:cs="Calibri"/>
          <w:b/>
          <w:color w:val="0070C0"/>
          <w:sz w:val="28"/>
          <w:szCs w:val="28"/>
          <w:lang w:eastAsia="sl-SI"/>
        </w:rPr>
        <w:t>ePrijave</w:t>
      </w:r>
      <w:proofErr w:type="spellEnd"/>
      <w:r w:rsidRPr="003A72B8">
        <w:rPr>
          <w:rFonts w:ascii="Calibri" w:eastAsia="Times New Roman" w:hAnsi="Calibri" w:cs="Calibri"/>
          <w:b/>
          <w:color w:val="0070C0"/>
          <w:sz w:val="28"/>
          <w:szCs w:val="28"/>
          <w:lang w:eastAsia="sl-SI"/>
        </w:rPr>
        <w:t xml:space="preserve"> nezgode in poškodbe pri delu</w:t>
      </w:r>
      <w:bookmarkEnd w:id="10"/>
      <w:r w:rsidRPr="003A72B8">
        <w:rPr>
          <w:rFonts w:ascii="Calibri" w:eastAsia="Times New Roman" w:hAnsi="Calibri" w:cs="Calibri"/>
          <w:b/>
          <w:color w:val="0070C0"/>
          <w:sz w:val="28"/>
          <w:szCs w:val="28"/>
          <w:lang w:eastAsia="sl-SI"/>
        </w:rPr>
        <w:t xml:space="preserve"> </w:t>
      </w:r>
    </w:p>
    <w:p w14:paraId="34BE6956" w14:textId="77777777" w:rsidR="003A72B8" w:rsidRPr="003A72B8" w:rsidRDefault="003A72B8" w:rsidP="003A72B8">
      <w:pPr>
        <w:autoSpaceDE w:val="0"/>
        <w:autoSpaceDN w:val="0"/>
        <w:adjustRightInd w:val="0"/>
        <w:spacing w:after="0" w:line="240" w:lineRule="auto"/>
        <w:jc w:val="both"/>
        <w:rPr>
          <w:rFonts w:ascii="Calibri" w:eastAsia="Times New Roman" w:hAnsi="Calibri" w:cs="Arial"/>
          <w:b/>
          <w:color w:val="0070C0"/>
          <w:lang w:eastAsia="sl-SI"/>
        </w:rPr>
      </w:pPr>
    </w:p>
    <w:p w14:paraId="07DBCA08" w14:textId="3172C8DB" w:rsidR="003A72B8" w:rsidRPr="003A72B8" w:rsidRDefault="003A72B8" w:rsidP="003A72B8">
      <w:pPr>
        <w:autoSpaceDE w:val="0"/>
        <w:autoSpaceDN w:val="0"/>
        <w:adjustRightInd w:val="0"/>
        <w:spacing w:after="0" w:line="240" w:lineRule="auto"/>
        <w:jc w:val="both"/>
        <w:rPr>
          <w:rFonts w:ascii="Calibri" w:eastAsia="Times New Roman" w:hAnsi="Calibri" w:cs="Arial"/>
          <w:b/>
          <w:color w:val="0070C0"/>
          <w:lang w:eastAsia="sl-SI"/>
        </w:rPr>
      </w:pPr>
      <w:r w:rsidRPr="003A72B8">
        <w:rPr>
          <w:rFonts w:ascii="Calibri" w:eastAsia="Times New Roman" w:hAnsi="Calibri" w:cs="Arial"/>
          <w:i/>
          <w:color w:val="0070C0"/>
          <w:lang w:eastAsia="sl-SI"/>
        </w:rPr>
        <w:t>Vsem splošni</w:t>
      </w:r>
      <w:r w:rsidR="00970EBD">
        <w:rPr>
          <w:rFonts w:ascii="Calibri" w:eastAsia="Times New Roman" w:hAnsi="Calibri" w:cs="Arial"/>
          <w:i/>
          <w:color w:val="0070C0"/>
          <w:lang w:eastAsia="sl-SI"/>
        </w:rPr>
        <w:t>m</w:t>
      </w:r>
      <w:r w:rsidRPr="003A72B8">
        <w:rPr>
          <w:rFonts w:ascii="Calibri" w:eastAsia="Times New Roman" w:hAnsi="Calibri" w:cs="Arial"/>
          <w:i/>
          <w:color w:val="0070C0"/>
          <w:lang w:eastAsia="sl-SI"/>
        </w:rPr>
        <w:t xml:space="preserve"> ambulant</w:t>
      </w:r>
      <w:r w:rsidR="00970EBD">
        <w:rPr>
          <w:rFonts w:ascii="Calibri" w:eastAsia="Times New Roman" w:hAnsi="Calibri" w:cs="Arial"/>
          <w:i/>
          <w:color w:val="0070C0"/>
          <w:lang w:eastAsia="sl-SI"/>
        </w:rPr>
        <w:t>am</w:t>
      </w:r>
      <w:r w:rsidRPr="003A72B8">
        <w:rPr>
          <w:rFonts w:ascii="Calibri" w:eastAsia="Times New Roman" w:hAnsi="Calibri" w:cs="Arial"/>
          <w:i/>
          <w:color w:val="0070C0"/>
          <w:lang w:eastAsia="sl-SI"/>
        </w:rPr>
        <w:t xml:space="preserve"> ter otroški</w:t>
      </w:r>
      <w:r w:rsidR="00970EBD">
        <w:rPr>
          <w:rFonts w:ascii="Calibri" w:eastAsia="Times New Roman" w:hAnsi="Calibri" w:cs="Arial"/>
          <w:i/>
          <w:color w:val="0070C0"/>
          <w:lang w:eastAsia="sl-SI"/>
        </w:rPr>
        <w:t>m</w:t>
      </w:r>
      <w:r w:rsidRPr="003A72B8">
        <w:rPr>
          <w:rFonts w:ascii="Calibri" w:eastAsia="Times New Roman" w:hAnsi="Calibri" w:cs="Arial"/>
          <w:i/>
          <w:color w:val="0070C0"/>
          <w:lang w:eastAsia="sl-SI"/>
        </w:rPr>
        <w:t xml:space="preserve"> in šolsk</w:t>
      </w:r>
      <w:r w:rsidR="00970EBD">
        <w:rPr>
          <w:rFonts w:ascii="Calibri" w:eastAsia="Times New Roman" w:hAnsi="Calibri" w:cs="Arial"/>
          <w:i/>
          <w:color w:val="0070C0"/>
          <w:lang w:eastAsia="sl-SI"/>
        </w:rPr>
        <w:t>im</w:t>
      </w:r>
      <w:r w:rsidRPr="003A72B8">
        <w:rPr>
          <w:rFonts w:ascii="Calibri" w:eastAsia="Times New Roman" w:hAnsi="Calibri" w:cs="Arial"/>
          <w:i/>
          <w:color w:val="0070C0"/>
          <w:lang w:eastAsia="sl-SI"/>
        </w:rPr>
        <w:t xml:space="preserve"> dispanzerje</w:t>
      </w:r>
      <w:r w:rsidR="00970EBD">
        <w:rPr>
          <w:rFonts w:ascii="Calibri" w:eastAsia="Times New Roman" w:hAnsi="Calibri" w:cs="Arial"/>
          <w:i/>
          <w:color w:val="0070C0"/>
          <w:lang w:eastAsia="sl-SI"/>
        </w:rPr>
        <w:t>m</w:t>
      </w:r>
    </w:p>
    <w:p w14:paraId="15E25AD1"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p>
    <w:p w14:paraId="27C2C976" w14:textId="77777777" w:rsidR="003A72B8" w:rsidRPr="003A72B8" w:rsidRDefault="003A72B8" w:rsidP="003A72B8">
      <w:pPr>
        <w:keepNext/>
        <w:keepLines/>
        <w:spacing w:after="0" w:line="240" w:lineRule="auto"/>
        <w:jc w:val="both"/>
        <w:rPr>
          <w:rFonts w:ascii="Calibri" w:eastAsia="Times New Roman" w:hAnsi="Calibri" w:cs="Calibri"/>
          <w:b/>
          <w:bCs/>
          <w:sz w:val="24"/>
          <w:szCs w:val="24"/>
          <w:lang w:eastAsia="sl-SI"/>
        </w:rPr>
      </w:pPr>
      <w:r w:rsidRPr="003A72B8">
        <w:rPr>
          <w:rFonts w:ascii="Calibri" w:eastAsia="Times New Roman" w:hAnsi="Calibri" w:cs="Calibri"/>
          <w:b/>
          <w:bCs/>
          <w:sz w:val="24"/>
          <w:szCs w:val="24"/>
          <w:lang w:eastAsia="sl-SI"/>
        </w:rPr>
        <w:t>Povzetek vsebine</w:t>
      </w:r>
    </w:p>
    <w:p w14:paraId="76B77CEB"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p>
    <w:p w14:paraId="78404764"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r w:rsidRPr="003A72B8">
        <w:rPr>
          <w:rFonts w:ascii="Calibri" w:eastAsia="Calibri" w:hAnsi="Calibri" w:cs="Arial"/>
          <w:color w:val="000000"/>
        </w:rPr>
        <w:t>Zaradi uvedbe elektronske prijave nezgode in poškodbe pri delu (</w:t>
      </w:r>
      <w:proofErr w:type="spellStart"/>
      <w:r w:rsidRPr="003A72B8">
        <w:rPr>
          <w:rFonts w:ascii="Calibri" w:eastAsia="Calibri" w:hAnsi="Calibri" w:cs="Arial"/>
          <w:color w:val="000000"/>
        </w:rPr>
        <w:t>ePrijava</w:t>
      </w:r>
      <w:proofErr w:type="spellEnd"/>
      <w:r w:rsidRPr="003A72B8">
        <w:rPr>
          <w:rFonts w:ascii="Calibri" w:eastAsia="Calibri" w:hAnsi="Calibri" w:cs="Arial"/>
          <w:color w:val="000000"/>
        </w:rPr>
        <w:t xml:space="preserve"> NPD) uvajamo v šifrant 22 »Izjemni primeri dostopa brez KZZ« v seznam funkcij on-line novo funkcijo branja podatkov </w:t>
      </w:r>
      <w:proofErr w:type="spellStart"/>
      <w:r w:rsidRPr="003A72B8">
        <w:rPr>
          <w:rFonts w:ascii="Calibri" w:eastAsia="Calibri" w:hAnsi="Calibri" w:cs="Arial"/>
          <w:color w:val="000000"/>
        </w:rPr>
        <w:t>ePrijave</w:t>
      </w:r>
      <w:proofErr w:type="spellEnd"/>
      <w:r w:rsidRPr="003A72B8">
        <w:rPr>
          <w:rFonts w:ascii="Calibri" w:eastAsia="Calibri" w:hAnsi="Calibri" w:cs="Arial"/>
          <w:color w:val="000000"/>
        </w:rPr>
        <w:t xml:space="preserve"> NPD.</w:t>
      </w:r>
    </w:p>
    <w:p w14:paraId="54FFC9A1"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p>
    <w:p w14:paraId="73E6FA87" w14:textId="77777777" w:rsidR="003A72B8" w:rsidRPr="003A72B8" w:rsidRDefault="003A72B8" w:rsidP="003A72B8">
      <w:pPr>
        <w:widowControl w:val="0"/>
        <w:suppressAutoHyphens/>
        <w:spacing w:after="0" w:line="240" w:lineRule="auto"/>
        <w:jc w:val="both"/>
        <w:rPr>
          <w:rFonts w:ascii="Calibri" w:eastAsia="Times New Roman" w:hAnsi="Calibri" w:cs="Calibri"/>
          <w:b/>
          <w:bCs/>
          <w:color w:val="000000"/>
          <w:sz w:val="24"/>
          <w:szCs w:val="24"/>
          <w:lang w:eastAsia="sl-SI"/>
        </w:rPr>
      </w:pPr>
      <w:r w:rsidRPr="003A72B8">
        <w:rPr>
          <w:rFonts w:ascii="Calibri" w:eastAsia="Times New Roman" w:hAnsi="Calibri" w:cs="Calibri"/>
          <w:b/>
          <w:bCs/>
          <w:color w:val="000000"/>
          <w:sz w:val="24"/>
          <w:szCs w:val="24"/>
          <w:lang w:eastAsia="sl-SI"/>
        </w:rPr>
        <w:t>Navodilo za obračun</w:t>
      </w:r>
    </w:p>
    <w:p w14:paraId="7F261376"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p>
    <w:p w14:paraId="72C590F9" w14:textId="280AEDB3" w:rsidR="003A72B8" w:rsidRPr="003A72B8" w:rsidRDefault="005A55E5" w:rsidP="003A72B8">
      <w:pPr>
        <w:autoSpaceDE w:val="0"/>
        <w:autoSpaceDN w:val="0"/>
        <w:adjustRightInd w:val="0"/>
        <w:spacing w:after="0" w:line="240" w:lineRule="auto"/>
        <w:jc w:val="both"/>
        <w:rPr>
          <w:rFonts w:ascii="Calibri" w:eastAsia="Calibri" w:hAnsi="Calibri" w:cs="Arial"/>
          <w:color w:val="000000"/>
        </w:rPr>
      </w:pPr>
      <w:r>
        <w:rPr>
          <w:rFonts w:ascii="Calibri" w:eastAsia="Calibri" w:hAnsi="Calibri" w:cs="Times New Roman"/>
          <w:bCs/>
        </w:rPr>
        <w:t xml:space="preserve">Skladno s </w:t>
      </w:r>
      <w:r w:rsidRPr="0055746A">
        <w:rPr>
          <w:rFonts w:ascii="Calibri" w:eastAsia="Calibri" w:hAnsi="Calibri" w:cs="Times New Roman"/>
          <w:bCs/>
        </w:rPr>
        <w:t>Pravilnik</w:t>
      </w:r>
      <w:r>
        <w:rPr>
          <w:rFonts w:ascii="Calibri" w:eastAsia="Calibri" w:hAnsi="Calibri" w:cs="Times New Roman"/>
          <w:bCs/>
        </w:rPr>
        <w:t>om</w:t>
      </w:r>
      <w:r w:rsidRPr="0055746A">
        <w:rPr>
          <w:rFonts w:ascii="Calibri" w:eastAsia="Calibri" w:hAnsi="Calibri" w:cs="Times New Roman"/>
          <w:bCs/>
        </w:rPr>
        <w:t xml:space="preserve"> o spremembah Pravilnika o kartici zdravstvenega zavarovanja, profesionalni kartici in pooblastilih za branje in zapisovanje podatkov v zalednem sistemu </w:t>
      </w:r>
      <w:r w:rsidR="006976D4">
        <w:rPr>
          <w:rFonts w:ascii="Calibri" w:eastAsia="Calibri" w:hAnsi="Calibri" w:cs="Arial"/>
          <w:color w:val="000000"/>
        </w:rPr>
        <w:t>v</w:t>
      </w:r>
      <w:r w:rsidR="003A72B8" w:rsidRPr="003A72B8">
        <w:rPr>
          <w:rFonts w:ascii="Calibri" w:eastAsia="Calibri" w:hAnsi="Calibri" w:cs="Arial"/>
          <w:color w:val="000000"/>
        </w:rPr>
        <w:t xml:space="preserve"> šifrantu 22 dodajamo novo funkcijo branja podatkov </w:t>
      </w:r>
      <w:proofErr w:type="spellStart"/>
      <w:r w:rsidR="003A72B8" w:rsidRPr="003A72B8">
        <w:rPr>
          <w:rFonts w:ascii="Calibri" w:eastAsia="Calibri" w:hAnsi="Calibri" w:cs="Arial"/>
          <w:color w:val="000000"/>
        </w:rPr>
        <w:t>ePrijave</w:t>
      </w:r>
      <w:proofErr w:type="spellEnd"/>
      <w:r w:rsidR="003A72B8" w:rsidRPr="003A72B8">
        <w:rPr>
          <w:rFonts w:ascii="Calibri" w:eastAsia="Calibri" w:hAnsi="Calibri" w:cs="Arial"/>
          <w:color w:val="000000"/>
        </w:rPr>
        <w:t xml:space="preserve"> NPD naslednjim šifram dostopa brez KZZ: </w:t>
      </w:r>
    </w:p>
    <w:p w14:paraId="20578B15" w14:textId="77777777" w:rsidR="003A72B8" w:rsidRPr="003A72B8" w:rsidRDefault="003A72B8" w:rsidP="003A72B8">
      <w:pPr>
        <w:numPr>
          <w:ilvl w:val="0"/>
          <w:numId w:val="34"/>
        </w:numPr>
        <w:autoSpaceDE w:val="0"/>
        <w:autoSpaceDN w:val="0"/>
        <w:adjustRightInd w:val="0"/>
        <w:spacing w:after="0" w:line="240" w:lineRule="auto"/>
        <w:contextualSpacing/>
        <w:jc w:val="both"/>
        <w:rPr>
          <w:rFonts w:ascii="Calibri" w:eastAsia="Calibri" w:hAnsi="Calibri" w:cs="Arial"/>
          <w:color w:val="000000"/>
        </w:rPr>
      </w:pPr>
      <w:r w:rsidRPr="003A72B8">
        <w:rPr>
          <w:rFonts w:ascii="Calibri" w:eastAsia="Calibri" w:hAnsi="Calibri" w:cs="Arial"/>
          <w:color w:val="000000"/>
        </w:rPr>
        <w:t>3 »Priprava na hišni obisk ali reševalni prevoz«,</w:t>
      </w:r>
    </w:p>
    <w:p w14:paraId="597F6A63" w14:textId="77777777" w:rsidR="003A72B8" w:rsidRPr="003A72B8" w:rsidRDefault="003A72B8" w:rsidP="003A72B8">
      <w:pPr>
        <w:numPr>
          <w:ilvl w:val="0"/>
          <w:numId w:val="34"/>
        </w:numPr>
        <w:autoSpaceDE w:val="0"/>
        <w:autoSpaceDN w:val="0"/>
        <w:adjustRightInd w:val="0"/>
        <w:spacing w:after="0" w:line="240" w:lineRule="auto"/>
        <w:contextualSpacing/>
        <w:jc w:val="both"/>
        <w:rPr>
          <w:rFonts w:ascii="Calibri" w:eastAsia="Calibri" w:hAnsi="Calibri" w:cs="Arial"/>
          <w:color w:val="000000"/>
        </w:rPr>
      </w:pPr>
      <w:r w:rsidRPr="003A72B8">
        <w:rPr>
          <w:rFonts w:ascii="Calibri" w:eastAsia="Calibri" w:hAnsi="Calibri" w:cs="Arial"/>
          <w:color w:val="000000"/>
        </w:rPr>
        <w:t>4 »Pridobitev podatkov po hišnem obisku ali reševalnem prevozu«,</w:t>
      </w:r>
    </w:p>
    <w:p w14:paraId="082135EE" w14:textId="77777777" w:rsidR="003A72B8" w:rsidRPr="003A72B8" w:rsidRDefault="003A72B8" w:rsidP="003A72B8">
      <w:pPr>
        <w:numPr>
          <w:ilvl w:val="0"/>
          <w:numId w:val="34"/>
        </w:numPr>
        <w:autoSpaceDE w:val="0"/>
        <w:autoSpaceDN w:val="0"/>
        <w:adjustRightInd w:val="0"/>
        <w:spacing w:after="0" w:line="240" w:lineRule="auto"/>
        <w:contextualSpacing/>
        <w:jc w:val="both"/>
        <w:rPr>
          <w:rFonts w:ascii="Calibri" w:eastAsia="Calibri" w:hAnsi="Calibri" w:cs="Arial"/>
          <w:color w:val="000000"/>
        </w:rPr>
      </w:pPr>
      <w:r w:rsidRPr="003A72B8">
        <w:rPr>
          <w:rFonts w:ascii="Calibri" w:eastAsia="Calibri" w:hAnsi="Calibri" w:cs="Arial"/>
          <w:color w:val="000000"/>
        </w:rPr>
        <w:t>10 »KZZ ne deluje«,</w:t>
      </w:r>
    </w:p>
    <w:p w14:paraId="7D1E9664" w14:textId="77777777" w:rsidR="003A72B8" w:rsidRPr="003A72B8" w:rsidRDefault="003A72B8" w:rsidP="003A72B8">
      <w:pPr>
        <w:numPr>
          <w:ilvl w:val="0"/>
          <w:numId w:val="34"/>
        </w:numPr>
        <w:autoSpaceDE w:val="0"/>
        <w:autoSpaceDN w:val="0"/>
        <w:adjustRightInd w:val="0"/>
        <w:spacing w:after="0" w:line="240" w:lineRule="auto"/>
        <w:contextualSpacing/>
        <w:jc w:val="both"/>
        <w:rPr>
          <w:rFonts w:ascii="Calibri" w:eastAsia="Calibri" w:hAnsi="Calibri" w:cs="Arial"/>
          <w:color w:val="000000"/>
        </w:rPr>
      </w:pPr>
      <w:r w:rsidRPr="003A72B8">
        <w:rPr>
          <w:rFonts w:ascii="Calibri" w:eastAsia="Calibri" w:hAnsi="Calibri" w:cs="Arial"/>
          <w:color w:val="000000"/>
        </w:rPr>
        <w:t>12 »On-line sistem ni deloval« in</w:t>
      </w:r>
    </w:p>
    <w:p w14:paraId="197C7D9B" w14:textId="77777777" w:rsidR="003A72B8" w:rsidRPr="003A72B8" w:rsidRDefault="003A72B8" w:rsidP="003A72B8">
      <w:pPr>
        <w:numPr>
          <w:ilvl w:val="0"/>
          <w:numId w:val="34"/>
        </w:numPr>
        <w:autoSpaceDE w:val="0"/>
        <w:autoSpaceDN w:val="0"/>
        <w:adjustRightInd w:val="0"/>
        <w:spacing w:after="0" w:line="240" w:lineRule="auto"/>
        <w:contextualSpacing/>
        <w:jc w:val="both"/>
        <w:rPr>
          <w:rFonts w:ascii="Calibri" w:eastAsia="Calibri" w:hAnsi="Calibri" w:cs="Arial"/>
          <w:color w:val="000000"/>
        </w:rPr>
      </w:pPr>
      <w:r w:rsidRPr="003A72B8">
        <w:rPr>
          <w:rFonts w:ascii="Calibri" w:eastAsia="Calibri" w:hAnsi="Calibri" w:cs="Arial"/>
          <w:color w:val="000000"/>
        </w:rPr>
        <w:t>13 »Preverjanje zavarovanja, ko se storitev lahko opravi brez prisotnosti zavarovane osebe«.</w:t>
      </w:r>
    </w:p>
    <w:p w14:paraId="57EB5FC6"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p>
    <w:p w14:paraId="7BC61F2B"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r w:rsidRPr="003A72B8">
        <w:rPr>
          <w:rFonts w:ascii="Calibri" w:eastAsia="Calibri" w:hAnsi="Calibri" w:cs="Arial"/>
          <w:color w:val="000000"/>
        </w:rPr>
        <w:t xml:space="preserve">Spremembe šifranta 22 so </w:t>
      </w:r>
      <w:proofErr w:type="gramStart"/>
      <w:r w:rsidRPr="003A72B8">
        <w:rPr>
          <w:rFonts w:ascii="Calibri" w:eastAsia="Calibri" w:hAnsi="Calibri" w:cs="Arial"/>
          <w:color w:val="000000"/>
        </w:rPr>
        <w:t>sledeče</w:t>
      </w:r>
      <w:proofErr w:type="gramEnd"/>
      <w:r w:rsidRPr="003A72B8">
        <w:rPr>
          <w:rFonts w:ascii="Calibri" w:eastAsia="Calibri" w:hAnsi="Calibri" w:cs="Arial"/>
          <w:color w:val="000000"/>
        </w:rPr>
        <w:t xml:space="preserve"> (označene s krepko pisavo):</w:t>
      </w:r>
    </w:p>
    <w:p w14:paraId="7AA6B891"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p>
    <w:tbl>
      <w:tblPr>
        <w:tblW w:w="9938" w:type="dxa"/>
        <w:tblInd w:w="55" w:type="dxa"/>
        <w:tblCellMar>
          <w:left w:w="70" w:type="dxa"/>
          <w:right w:w="70" w:type="dxa"/>
        </w:tblCellMar>
        <w:tblLook w:val="04A0" w:firstRow="1" w:lastRow="0" w:firstColumn="1" w:lastColumn="0" w:noHBand="0" w:noVBand="1"/>
      </w:tblPr>
      <w:tblGrid>
        <w:gridCol w:w="582"/>
        <w:gridCol w:w="1701"/>
        <w:gridCol w:w="3828"/>
        <w:gridCol w:w="3827"/>
      </w:tblGrid>
      <w:tr w:rsidR="003A72B8" w:rsidRPr="003A72B8" w14:paraId="7ECC894F" w14:textId="77777777" w:rsidTr="003A72B8">
        <w:trPr>
          <w:trHeight w:val="255"/>
          <w:tblHeader/>
        </w:trPr>
        <w:tc>
          <w:tcPr>
            <w:tcW w:w="582"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69038DEE" w14:textId="77777777" w:rsidR="003A72B8" w:rsidRPr="003A72B8" w:rsidRDefault="003A72B8" w:rsidP="003A72B8">
            <w:pPr>
              <w:spacing w:after="0" w:line="240" w:lineRule="auto"/>
              <w:rPr>
                <w:rFonts w:ascii="Calibri" w:eastAsia="Times New Roman" w:hAnsi="Calibri" w:cs="Arial"/>
                <w:b/>
                <w:bCs/>
                <w:sz w:val="20"/>
                <w:szCs w:val="20"/>
                <w:lang w:eastAsia="sl-SI"/>
              </w:rPr>
            </w:pPr>
            <w:r w:rsidRPr="003A72B8">
              <w:rPr>
                <w:rFonts w:ascii="Calibri" w:eastAsia="Times New Roman" w:hAnsi="Calibri" w:cs="Arial"/>
                <w:b/>
                <w:bCs/>
                <w:sz w:val="20"/>
                <w:szCs w:val="20"/>
                <w:lang w:eastAsia="sl-SI"/>
              </w:rPr>
              <w:t>Šifra</w:t>
            </w:r>
          </w:p>
        </w:tc>
        <w:tc>
          <w:tcPr>
            <w:tcW w:w="1701" w:type="dxa"/>
            <w:tcBorders>
              <w:top w:val="single" w:sz="4" w:space="0" w:color="auto"/>
              <w:left w:val="nil"/>
              <w:bottom w:val="single" w:sz="4" w:space="0" w:color="auto"/>
              <w:right w:val="single" w:sz="4" w:space="0" w:color="auto"/>
            </w:tcBorders>
            <w:shd w:val="clear" w:color="000000" w:fill="CCFFCC"/>
            <w:vAlign w:val="bottom"/>
            <w:hideMark/>
          </w:tcPr>
          <w:p w14:paraId="4868DC05" w14:textId="77777777" w:rsidR="003A72B8" w:rsidRPr="003A72B8" w:rsidRDefault="003A72B8" w:rsidP="003A72B8">
            <w:pPr>
              <w:spacing w:after="0" w:line="240" w:lineRule="auto"/>
              <w:rPr>
                <w:rFonts w:ascii="Calibri" w:eastAsia="Times New Roman" w:hAnsi="Calibri" w:cs="Arial"/>
                <w:b/>
                <w:bCs/>
                <w:sz w:val="20"/>
                <w:szCs w:val="20"/>
                <w:lang w:eastAsia="sl-SI"/>
              </w:rPr>
            </w:pPr>
            <w:r w:rsidRPr="003A72B8">
              <w:rPr>
                <w:rFonts w:ascii="Calibri" w:eastAsia="Times New Roman" w:hAnsi="Calibri" w:cs="Arial"/>
                <w:b/>
                <w:bCs/>
                <w:sz w:val="20"/>
                <w:szCs w:val="20"/>
                <w:lang w:eastAsia="sl-SI"/>
              </w:rPr>
              <w:t>Naziv primera</w:t>
            </w:r>
          </w:p>
        </w:tc>
        <w:tc>
          <w:tcPr>
            <w:tcW w:w="3828" w:type="dxa"/>
            <w:tcBorders>
              <w:top w:val="single" w:sz="4" w:space="0" w:color="auto"/>
              <w:left w:val="nil"/>
              <w:bottom w:val="single" w:sz="4" w:space="0" w:color="auto"/>
              <w:right w:val="single" w:sz="4" w:space="0" w:color="auto"/>
            </w:tcBorders>
            <w:shd w:val="clear" w:color="000000" w:fill="CCFFCC"/>
            <w:vAlign w:val="bottom"/>
            <w:hideMark/>
          </w:tcPr>
          <w:p w14:paraId="79CD8F9E" w14:textId="77777777" w:rsidR="003A72B8" w:rsidRPr="003A72B8" w:rsidRDefault="003A72B8" w:rsidP="003A72B8">
            <w:pPr>
              <w:spacing w:after="0" w:line="240" w:lineRule="auto"/>
              <w:rPr>
                <w:rFonts w:ascii="Calibri" w:eastAsia="Times New Roman" w:hAnsi="Calibri" w:cs="Arial"/>
                <w:b/>
                <w:bCs/>
                <w:sz w:val="20"/>
                <w:szCs w:val="20"/>
                <w:lang w:eastAsia="sl-SI"/>
              </w:rPr>
            </w:pPr>
            <w:r w:rsidRPr="003A72B8">
              <w:rPr>
                <w:rFonts w:ascii="Calibri" w:eastAsia="Times New Roman" w:hAnsi="Calibri" w:cs="Arial"/>
                <w:b/>
                <w:bCs/>
                <w:sz w:val="20"/>
                <w:szCs w:val="20"/>
                <w:lang w:eastAsia="sl-SI"/>
              </w:rPr>
              <w:t>Opis primera za dostop brez KZZ</w:t>
            </w:r>
          </w:p>
        </w:tc>
        <w:tc>
          <w:tcPr>
            <w:tcW w:w="3827" w:type="dxa"/>
            <w:tcBorders>
              <w:top w:val="single" w:sz="4" w:space="0" w:color="auto"/>
              <w:left w:val="nil"/>
              <w:bottom w:val="single" w:sz="4" w:space="0" w:color="auto"/>
              <w:right w:val="single" w:sz="4" w:space="0" w:color="auto"/>
            </w:tcBorders>
            <w:shd w:val="clear" w:color="000000" w:fill="CCFFCC"/>
            <w:vAlign w:val="bottom"/>
            <w:hideMark/>
          </w:tcPr>
          <w:p w14:paraId="5E0B9E80" w14:textId="77777777" w:rsidR="003A72B8" w:rsidRPr="003A72B8" w:rsidRDefault="003A72B8" w:rsidP="003A72B8">
            <w:pPr>
              <w:spacing w:after="0" w:line="240" w:lineRule="auto"/>
              <w:rPr>
                <w:rFonts w:ascii="Calibri" w:eastAsia="Times New Roman" w:hAnsi="Calibri" w:cs="Arial"/>
                <w:b/>
                <w:bCs/>
                <w:sz w:val="20"/>
                <w:szCs w:val="20"/>
                <w:lang w:eastAsia="sl-SI"/>
              </w:rPr>
            </w:pPr>
            <w:r w:rsidRPr="003A72B8">
              <w:rPr>
                <w:rFonts w:ascii="Calibri" w:eastAsia="Times New Roman" w:hAnsi="Calibri" w:cs="Arial"/>
                <w:b/>
                <w:bCs/>
                <w:sz w:val="20"/>
                <w:szCs w:val="20"/>
                <w:lang w:eastAsia="sl-SI"/>
              </w:rPr>
              <w:t>Seznam funkcij on-line</w:t>
            </w:r>
          </w:p>
        </w:tc>
      </w:tr>
      <w:tr w:rsidR="003A72B8" w:rsidRPr="003A72B8" w14:paraId="71136515" w14:textId="77777777" w:rsidTr="003A72B8">
        <w:trPr>
          <w:trHeight w:val="282"/>
        </w:trPr>
        <w:tc>
          <w:tcPr>
            <w:tcW w:w="582" w:type="dxa"/>
            <w:tcBorders>
              <w:top w:val="nil"/>
              <w:left w:val="single" w:sz="4" w:space="0" w:color="auto"/>
              <w:bottom w:val="single" w:sz="4" w:space="0" w:color="auto"/>
              <w:right w:val="single" w:sz="4" w:space="0" w:color="auto"/>
            </w:tcBorders>
            <w:shd w:val="clear" w:color="auto" w:fill="auto"/>
            <w:hideMark/>
          </w:tcPr>
          <w:p w14:paraId="07BCA2B9"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03</w:t>
            </w:r>
          </w:p>
        </w:tc>
        <w:tc>
          <w:tcPr>
            <w:tcW w:w="1701" w:type="dxa"/>
            <w:tcBorders>
              <w:top w:val="nil"/>
              <w:left w:val="nil"/>
              <w:bottom w:val="single" w:sz="4" w:space="0" w:color="auto"/>
              <w:right w:val="single" w:sz="4" w:space="0" w:color="auto"/>
            </w:tcBorders>
            <w:shd w:val="clear" w:color="auto" w:fill="auto"/>
            <w:hideMark/>
          </w:tcPr>
          <w:p w14:paraId="6ABB52F8"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Priprava na hišni obisk ali reševalni prevoz</w:t>
            </w:r>
          </w:p>
        </w:tc>
        <w:tc>
          <w:tcPr>
            <w:tcW w:w="3828" w:type="dxa"/>
            <w:tcBorders>
              <w:top w:val="nil"/>
              <w:left w:val="nil"/>
              <w:bottom w:val="single" w:sz="4" w:space="0" w:color="auto"/>
              <w:right w:val="single" w:sz="4" w:space="0" w:color="auto"/>
            </w:tcBorders>
            <w:shd w:val="clear" w:color="auto" w:fill="auto"/>
            <w:hideMark/>
          </w:tcPr>
          <w:p w14:paraId="2F6AE40A"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Priprava na hišni obisk zdravnika, patronažne sestre ali babice oziroma za druge storitve, ki se opravljajo na terenu na podlagi listine Delovni nalog pri vnaprej znani zavarovani osebi. Priprava na reševalni prevoz vnaprej znane zavarovane osebe.</w:t>
            </w:r>
          </w:p>
        </w:tc>
        <w:tc>
          <w:tcPr>
            <w:tcW w:w="3827" w:type="dxa"/>
            <w:tcBorders>
              <w:top w:val="nil"/>
              <w:left w:val="nil"/>
              <w:bottom w:val="single" w:sz="4" w:space="0" w:color="auto"/>
              <w:right w:val="single" w:sz="4" w:space="0" w:color="auto"/>
            </w:tcBorders>
            <w:shd w:val="clear" w:color="auto" w:fill="auto"/>
            <w:vAlign w:val="bottom"/>
            <w:hideMark/>
          </w:tcPr>
          <w:p w14:paraId="32BB1559"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osnovni osebni podatki zavarovane osebe,</w:t>
            </w:r>
            <w:r w:rsidRPr="003A72B8">
              <w:rPr>
                <w:rFonts w:eastAsia="Times New Roman" w:cstheme="minorHAnsi"/>
                <w:sz w:val="20"/>
                <w:szCs w:val="20"/>
                <w:lang w:eastAsia="sl-SI"/>
              </w:rPr>
              <w:br/>
              <w:t>podatki o OZZ,</w:t>
            </w:r>
            <w:r w:rsidRPr="003A72B8">
              <w:rPr>
                <w:rFonts w:eastAsia="Times New Roman" w:cstheme="minorHAnsi"/>
                <w:sz w:val="20"/>
                <w:szCs w:val="20"/>
                <w:lang w:eastAsia="sl-SI"/>
              </w:rPr>
              <w:br/>
              <w:t>podatki o dopolnilnem PZZ,</w:t>
            </w:r>
            <w:r w:rsidRPr="003A72B8">
              <w:rPr>
                <w:rFonts w:eastAsia="Times New Roman" w:cstheme="minorHAnsi"/>
                <w:sz w:val="20"/>
                <w:szCs w:val="20"/>
                <w:lang w:eastAsia="sl-SI"/>
              </w:rPr>
              <w:br/>
              <w:t>podatki o nadstandardnih PZZ,</w:t>
            </w:r>
            <w:r w:rsidRPr="003A72B8">
              <w:rPr>
                <w:rFonts w:eastAsia="Times New Roman" w:cstheme="minorHAnsi"/>
                <w:sz w:val="20"/>
                <w:szCs w:val="20"/>
                <w:lang w:eastAsia="sl-SI"/>
              </w:rPr>
              <w:br/>
              <w:t>podatki o IOZ,</w:t>
            </w:r>
            <w:r w:rsidRPr="003A72B8">
              <w:rPr>
                <w:rFonts w:eastAsia="Times New Roman" w:cstheme="minorHAnsi"/>
                <w:sz w:val="20"/>
                <w:szCs w:val="20"/>
                <w:lang w:eastAsia="sl-SI"/>
              </w:rPr>
              <w:br/>
              <w:t xml:space="preserve">podatki o izdanih in </w:t>
            </w:r>
            <w:proofErr w:type="gramStart"/>
            <w:r w:rsidRPr="003A72B8">
              <w:rPr>
                <w:rFonts w:eastAsia="Times New Roman" w:cstheme="minorHAnsi"/>
                <w:sz w:val="20"/>
                <w:szCs w:val="20"/>
                <w:lang w:eastAsia="sl-SI"/>
              </w:rPr>
              <w:t>izposojenih MP</w:t>
            </w:r>
            <w:proofErr w:type="gramEnd"/>
            <w:r w:rsidRPr="003A72B8">
              <w:rPr>
                <w:rFonts w:eastAsia="Times New Roman" w:cstheme="minorHAnsi"/>
                <w:sz w:val="20"/>
                <w:szCs w:val="20"/>
                <w:lang w:eastAsia="sl-SI"/>
              </w:rPr>
              <w:t>,</w:t>
            </w:r>
            <w:r w:rsidRPr="003A72B8">
              <w:rPr>
                <w:rFonts w:eastAsia="Times New Roman" w:cstheme="minorHAnsi"/>
                <w:sz w:val="20"/>
                <w:szCs w:val="20"/>
                <w:lang w:eastAsia="sl-SI"/>
              </w:rPr>
              <w:br/>
              <w:t>podatki o izdanih (odprtih) naročilnicah MP,</w:t>
            </w:r>
            <w:r w:rsidRPr="003A72B8">
              <w:rPr>
                <w:rFonts w:eastAsia="Times New Roman" w:cstheme="minorHAnsi"/>
                <w:sz w:val="20"/>
                <w:szCs w:val="20"/>
                <w:lang w:eastAsia="sl-SI"/>
              </w:rPr>
              <w:br/>
              <w:t>podatki o izdanih zdravilih,</w:t>
            </w:r>
            <w:r w:rsidRPr="003A72B8">
              <w:rPr>
                <w:rFonts w:eastAsia="Times New Roman" w:cstheme="minorHAnsi"/>
                <w:sz w:val="20"/>
                <w:szCs w:val="20"/>
                <w:lang w:eastAsia="sl-SI"/>
              </w:rPr>
              <w:br/>
              <w:t xml:space="preserve">podatki o </w:t>
            </w:r>
            <w:proofErr w:type="spellStart"/>
            <w:r w:rsidRPr="003A72B8">
              <w:rPr>
                <w:rFonts w:eastAsia="Times New Roman" w:cstheme="minorHAnsi"/>
                <w:sz w:val="20"/>
                <w:szCs w:val="20"/>
                <w:lang w:eastAsia="sl-SI"/>
              </w:rPr>
              <w:t>eBOL</w:t>
            </w:r>
            <w:proofErr w:type="spellEnd"/>
            <w:r w:rsidRPr="003A72B8">
              <w:rPr>
                <w:rFonts w:eastAsia="Times New Roman" w:cstheme="minorHAnsi"/>
                <w:sz w:val="20"/>
                <w:szCs w:val="20"/>
                <w:lang w:eastAsia="sl-SI"/>
              </w:rPr>
              <w:t>,</w:t>
            </w:r>
          </w:p>
          <w:p w14:paraId="4E2EB645" w14:textId="77777777" w:rsidR="003A72B8" w:rsidRPr="003A72B8" w:rsidRDefault="003A72B8" w:rsidP="003A72B8">
            <w:pPr>
              <w:spacing w:after="0" w:line="240" w:lineRule="auto"/>
              <w:rPr>
                <w:rFonts w:eastAsia="Times New Roman" w:cstheme="minorHAnsi"/>
                <w:b/>
                <w:bCs/>
                <w:sz w:val="20"/>
                <w:szCs w:val="20"/>
                <w:lang w:eastAsia="sl-SI"/>
              </w:rPr>
            </w:pPr>
            <w:r w:rsidRPr="003A72B8">
              <w:rPr>
                <w:rFonts w:ascii="Calibri" w:eastAsia="Times New Roman" w:hAnsi="Calibri" w:cs="Calibri"/>
                <w:b/>
                <w:bCs/>
                <w:sz w:val="20"/>
                <w:szCs w:val="20"/>
                <w:lang w:eastAsia="sl-SI"/>
              </w:rPr>
              <w:t xml:space="preserve">podatki </w:t>
            </w:r>
            <w:proofErr w:type="spellStart"/>
            <w:r w:rsidRPr="003A72B8">
              <w:rPr>
                <w:rFonts w:ascii="Calibri" w:eastAsia="Times New Roman" w:hAnsi="Calibri" w:cs="Calibri"/>
                <w:b/>
                <w:bCs/>
                <w:sz w:val="20"/>
                <w:szCs w:val="20"/>
                <w:lang w:eastAsia="sl-SI"/>
              </w:rPr>
              <w:t>ePrijave</w:t>
            </w:r>
            <w:proofErr w:type="spellEnd"/>
            <w:r w:rsidRPr="003A72B8">
              <w:rPr>
                <w:rFonts w:ascii="Calibri" w:eastAsia="Times New Roman" w:hAnsi="Calibri" w:cs="Calibri"/>
                <w:b/>
                <w:bCs/>
                <w:sz w:val="20"/>
                <w:szCs w:val="20"/>
                <w:lang w:eastAsia="sl-SI"/>
              </w:rPr>
              <w:t xml:space="preserve"> NPD</w:t>
            </w:r>
          </w:p>
        </w:tc>
      </w:tr>
      <w:tr w:rsidR="003A72B8" w:rsidRPr="003A72B8" w14:paraId="229A195C" w14:textId="77777777" w:rsidTr="003A72B8">
        <w:trPr>
          <w:trHeight w:val="2040"/>
        </w:trPr>
        <w:tc>
          <w:tcPr>
            <w:tcW w:w="582" w:type="dxa"/>
            <w:tcBorders>
              <w:top w:val="nil"/>
              <w:left w:val="single" w:sz="4" w:space="0" w:color="auto"/>
              <w:bottom w:val="single" w:sz="4" w:space="0" w:color="auto"/>
              <w:right w:val="single" w:sz="4" w:space="0" w:color="auto"/>
            </w:tcBorders>
            <w:shd w:val="clear" w:color="auto" w:fill="auto"/>
            <w:hideMark/>
          </w:tcPr>
          <w:p w14:paraId="1019C5AD"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04</w:t>
            </w:r>
          </w:p>
        </w:tc>
        <w:tc>
          <w:tcPr>
            <w:tcW w:w="1701" w:type="dxa"/>
            <w:tcBorders>
              <w:top w:val="nil"/>
              <w:left w:val="nil"/>
              <w:bottom w:val="single" w:sz="4" w:space="0" w:color="auto"/>
              <w:right w:val="single" w:sz="4" w:space="0" w:color="auto"/>
            </w:tcBorders>
            <w:shd w:val="clear" w:color="auto" w:fill="auto"/>
            <w:hideMark/>
          </w:tcPr>
          <w:p w14:paraId="47C138D1"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Pridobitev podatkov po hišnem obisku ali reševalnem prevozu</w:t>
            </w:r>
          </w:p>
        </w:tc>
        <w:tc>
          <w:tcPr>
            <w:tcW w:w="3828" w:type="dxa"/>
            <w:tcBorders>
              <w:top w:val="nil"/>
              <w:left w:val="nil"/>
              <w:bottom w:val="single" w:sz="4" w:space="0" w:color="auto"/>
              <w:right w:val="single" w:sz="4" w:space="0" w:color="auto"/>
            </w:tcBorders>
            <w:shd w:val="clear" w:color="auto" w:fill="auto"/>
            <w:hideMark/>
          </w:tcPr>
          <w:p w14:paraId="5AAD81E4"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Po opravljenem hišnem obisku zdravnika, patronažne sestre ali babice oziroma za druge storitve, ki so bile opravljene na terenu na podlagi listine Delovni nalog ali reševalnem prevozu (ob nudenju zdravstvene storitve na terenu je bila pridobljena ZZZS številka ali EMŠO ali priimek+ime+rojstni datum zavarovane osebe ali je bil status zavarovanja preverjen z uporabo mobilne rešitve).</w:t>
            </w:r>
          </w:p>
        </w:tc>
        <w:tc>
          <w:tcPr>
            <w:tcW w:w="3827" w:type="dxa"/>
            <w:tcBorders>
              <w:top w:val="nil"/>
              <w:left w:val="nil"/>
              <w:bottom w:val="single" w:sz="4" w:space="0" w:color="auto"/>
              <w:right w:val="single" w:sz="4" w:space="0" w:color="auto"/>
            </w:tcBorders>
            <w:shd w:val="clear" w:color="auto" w:fill="auto"/>
            <w:vAlign w:val="bottom"/>
            <w:hideMark/>
          </w:tcPr>
          <w:p w14:paraId="4D5CEB1C"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seznam mobilnih preverjanj,</w:t>
            </w:r>
            <w:r w:rsidRPr="003A72B8">
              <w:rPr>
                <w:rFonts w:eastAsia="Times New Roman" w:cstheme="minorHAnsi"/>
                <w:sz w:val="20"/>
                <w:szCs w:val="20"/>
                <w:lang w:eastAsia="sl-SI"/>
              </w:rPr>
              <w:br/>
              <w:t>osnovni osebni podatki zavarovane osebe,</w:t>
            </w:r>
            <w:r w:rsidRPr="003A72B8">
              <w:rPr>
                <w:rFonts w:eastAsia="Times New Roman" w:cstheme="minorHAnsi"/>
                <w:sz w:val="20"/>
                <w:szCs w:val="20"/>
                <w:lang w:eastAsia="sl-SI"/>
              </w:rPr>
              <w:br/>
              <w:t>podatki o OZZ,</w:t>
            </w:r>
            <w:r w:rsidRPr="003A72B8">
              <w:rPr>
                <w:rFonts w:eastAsia="Times New Roman" w:cstheme="minorHAnsi"/>
                <w:sz w:val="20"/>
                <w:szCs w:val="20"/>
                <w:lang w:eastAsia="sl-SI"/>
              </w:rPr>
              <w:br/>
              <w:t>podatki o dopolnilnem PZZ,</w:t>
            </w:r>
            <w:r w:rsidRPr="003A72B8">
              <w:rPr>
                <w:rFonts w:eastAsia="Times New Roman" w:cstheme="minorHAnsi"/>
                <w:sz w:val="20"/>
                <w:szCs w:val="20"/>
                <w:lang w:eastAsia="sl-SI"/>
              </w:rPr>
              <w:br/>
              <w:t>podatki o nadstandardnih PZZ,</w:t>
            </w:r>
            <w:r w:rsidRPr="003A72B8">
              <w:rPr>
                <w:rFonts w:eastAsia="Times New Roman" w:cstheme="minorHAnsi"/>
                <w:sz w:val="20"/>
                <w:szCs w:val="20"/>
                <w:lang w:eastAsia="sl-SI"/>
              </w:rPr>
              <w:br/>
              <w:t>podatki o IOZ,</w:t>
            </w:r>
            <w:r w:rsidRPr="003A72B8">
              <w:rPr>
                <w:rFonts w:eastAsia="Times New Roman" w:cstheme="minorHAnsi"/>
                <w:sz w:val="20"/>
                <w:szCs w:val="20"/>
                <w:lang w:eastAsia="sl-SI"/>
              </w:rPr>
              <w:br/>
              <w:t>podatki o izdanih in izposojenih MP,</w:t>
            </w:r>
            <w:r w:rsidRPr="003A72B8">
              <w:rPr>
                <w:rFonts w:eastAsia="Times New Roman" w:cstheme="minorHAnsi"/>
                <w:sz w:val="20"/>
                <w:szCs w:val="20"/>
                <w:lang w:eastAsia="sl-SI"/>
              </w:rPr>
              <w:br/>
              <w:t>podatki o izdanih</w:t>
            </w:r>
            <w:proofErr w:type="gramStart"/>
            <w:r w:rsidRPr="003A72B8">
              <w:rPr>
                <w:rFonts w:eastAsia="Times New Roman" w:cstheme="minorHAnsi"/>
                <w:sz w:val="20"/>
                <w:szCs w:val="20"/>
                <w:lang w:eastAsia="sl-SI"/>
              </w:rPr>
              <w:t>(</w:t>
            </w:r>
            <w:proofErr w:type="gramEnd"/>
            <w:r w:rsidRPr="003A72B8">
              <w:rPr>
                <w:rFonts w:eastAsia="Times New Roman" w:cstheme="minorHAnsi"/>
                <w:sz w:val="20"/>
                <w:szCs w:val="20"/>
                <w:lang w:eastAsia="sl-SI"/>
              </w:rPr>
              <w:t>odprtih) naročilnicah MP,</w:t>
            </w:r>
            <w:r w:rsidRPr="003A72B8">
              <w:rPr>
                <w:rFonts w:eastAsia="Times New Roman" w:cstheme="minorHAnsi"/>
                <w:sz w:val="20"/>
                <w:szCs w:val="20"/>
                <w:lang w:eastAsia="sl-SI"/>
              </w:rPr>
              <w:br/>
              <w:t xml:space="preserve">podatki o </w:t>
            </w:r>
            <w:proofErr w:type="spellStart"/>
            <w:r w:rsidRPr="003A72B8">
              <w:rPr>
                <w:rFonts w:eastAsia="Times New Roman" w:cstheme="minorHAnsi"/>
                <w:sz w:val="20"/>
                <w:szCs w:val="20"/>
                <w:lang w:eastAsia="sl-SI"/>
              </w:rPr>
              <w:t>eBOL</w:t>
            </w:r>
            <w:proofErr w:type="spellEnd"/>
            <w:r w:rsidRPr="003A72B8">
              <w:rPr>
                <w:rFonts w:eastAsia="Times New Roman" w:cstheme="minorHAnsi"/>
                <w:sz w:val="20"/>
                <w:szCs w:val="20"/>
                <w:lang w:eastAsia="sl-SI"/>
              </w:rPr>
              <w:t>,</w:t>
            </w:r>
          </w:p>
          <w:p w14:paraId="00B45E81" w14:textId="77777777" w:rsidR="003A72B8" w:rsidRPr="003A72B8" w:rsidRDefault="003A72B8" w:rsidP="003A72B8">
            <w:pPr>
              <w:spacing w:after="0" w:line="240" w:lineRule="auto"/>
              <w:rPr>
                <w:rFonts w:eastAsia="Times New Roman" w:cstheme="minorHAnsi"/>
                <w:sz w:val="20"/>
                <w:szCs w:val="20"/>
                <w:lang w:eastAsia="sl-SI"/>
              </w:rPr>
            </w:pPr>
            <w:r w:rsidRPr="003A72B8">
              <w:rPr>
                <w:rFonts w:ascii="Calibri" w:eastAsia="Times New Roman" w:hAnsi="Calibri" w:cs="Calibri"/>
                <w:b/>
                <w:bCs/>
                <w:sz w:val="20"/>
                <w:szCs w:val="20"/>
                <w:lang w:eastAsia="sl-SI"/>
              </w:rPr>
              <w:t xml:space="preserve">podatki </w:t>
            </w:r>
            <w:proofErr w:type="spellStart"/>
            <w:r w:rsidRPr="003A72B8">
              <w:rPr>
                <w:rFonts w:ascii="Calibri" w:eastAsia="Times New Roman" w:hAnsi="Calibri" w:cs="Calibri"/>
                <w:b/>
                <w:bCs/>
                <w:sz w:val="20"/>
                <w:szCs w:val="20"/>
                <w:lang w:eastAsia="sl-SI"/>
              </w:rPr>
              <w:t>ePrijave</w:t>
            </w:r>
            <w:proofErr w:type="spellEnd"/>
            <w:r w:rsidRPr="003A72B8">
              <w:rPr>
                <w:rFonts w:ascii="Calibri" w:eastAsia="Times New Roman" w:hAnsi="Calibri" w:cs="Calibri"/>
                <w:b/>
                <w:bCs/>
                <w:sz w:val="20"/>
                <w:szCs w:val="20"/>
                <w:lang w:eastAsia="sl-SI"/>
              </w:rPr>
              <w:t xml:space="preserve"> NPD</w:t>
            </w:r>
          </w:p>
        </w:tc>
      </w:tr>
      <w:tr w:rsidR="003A72B8" w:rsidRPr="003A72B8" w14:paraId="4B9D6B94" w14:textId="77777777" w:rsidTr="003A72B8">
        <w:trPr>
          <w:trHeight w:val="1561"/>
        </w:trPr>
        <w:tc>
          <w:tcPr>
            <w:tcW w:w="582" w:type="dxa"/>
            <w:tcBorders>
              <w:top w:val="nil"/>
              <w:left w:val="single" w:sz="4" w:space="0" w:color="auto"/>
              <w:bottom w:val="single" w:sz="4" w:space="0" w:color="auto"/>
              <w:right w:val="single" w:sz="4" w:space="0" w:color="auto"/>
            </w:tcBorders>
            <w:shd w:val="clear" w:color="auto" w:fill="auto"/>
            <w:hideMark/>
          </w:tcPr>
          <w:p w14:paraId="0CCBB57E"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10</w:t>
            </w:r>
          </w:p>
        </w:tc>
        <w:tc>
          <w:tcPr>
            <w:tcW w:w="1701" w:type="dxa"/>
            <w:tcBorders>
              <w:top w:val="nil"/>
              <w:left w:val="nil"/>
              <w:bottom w:val="single" w:sz="4" w:space="0" w:color="auto"/>
              <w:right w:val="single" w:sz="4" w:space="0" w:color="auto"/>
            </w:tcBorders>
            <w:shd w:val="clear" w:color="auto" w:fill="auto"/>
            <w:hideMark/>
          </w:tcPr>
          <w:p w14:paraId="7DFE644B"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KZZ ne deluje</w:t>
            </w:r>
          </w:p>
        </w:tc>
        <w:tc>
          <w:tcPr>
            <w:tcW w:w="3828" w:type="dxa"/>
            <w:tcBorders>
              <w:top w:val="nil"/>
              <w:left w:val="nil"/>
              <w:bottom w:val="single" w:sz="4" w:space="0" w:color="auto"/>
              <w:right w:val="single" w:sz="4" w:space="0" w:color="auto"/>
            </w:tcBorders>
            <w:shd w:val="clear" w:color="auto" w:fill="auto"/>
            <w:hideMark/>
          </w:tcPr>
          <w:p w14:paraId="235A9EAD"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Zavarovana oseba ima KZZ, a KZZ ne deluje</w:t>
            </w:r>
          </w:p>
        </w:tc>
        <w:tc>
          <w:tcPr>
            <w:tcW w:w="3827" w:type="dxa"/>
            <w:tcBorders>
              <w:top w:val="nil"/>
              <w:left w:val="nil"/>
              <w:bottom w:val="single" w:sz="4" w:space="0" w:color="auto"/>
              <w:right w:val="single" w:sz="4" w:space="0" w:color="auto"/>
            </w:tcBorders>
            <w:shd w:val="clear" w:color="auto" w:fill="auto"/>
            <w:vAlign w:val="bottom"/>
            <w:hideMark/>
          </w:tcPr>
          <w:p w14:paraId="668613A9" w14:textId="77777777" w:rsidR="003A72B8" w:rsidRPr="003A72B8" w:rsidRDefault="003A72B8" w:rsidP="003A72B8">
            <w:pPr>
              <w:spacing w:after="0" w:line="240" w:lineRule="auto"/>
              <w:rPr>
                <w:rFonts w:eastAsia="Times New Roman" w:cstheme="minorHAnsi"/>
                <w:sz w:val="20"/>
                <w:szCs w:val="20"/>
                <w:lang w:eastAsia="sl-SI"/>
              </w:rPr>
            </w:pPr>
            <w:proofErr w:type="gramStart"/>
            <w:r w:rsidRPr="003A72B8">
              <w:rPr>
                <w:rFonts w:eastAsia="Times New Roman" w:cstheme="minorHAnsi"/>
                <w:sz w:val="20"/>
                <w:szCs w:val="20"/>
                <w:lang w:eastAsia="sl-SI"/>
              </w:rPr>
              <w:t>osnovni</w:t>
            </w:r>
            <w:proofErr w:type="gramEnd"/>
            <w:r w:rsidRPr="003A72B8">
              <w:rPr>
                <w:rFonts w:eastAsia="Times New Roman" w:cstheme="minorHAnsi"/>
                <w:sz w:val="20"/>
                <w:szCs w:val="20"/>
                <w:lang w:eastAsia="sl-SI"/>
              </w:rPr>
              <w:t xml:space="preserve"> osebni podatki zavarovane osebe,</w:t>
            </w:r>
            <w:r w:rsidRPr="003A72B8">
              <w:rPr>
                <w:rFonts w:eastAsia="Times New Roman" w:cstheme="minorHAnsi"/>
                <w:sz w:val="20"/>
                <w:szCs w:val="20"/>
                <w:lang w:eastAsia="sl-SI"/>
              </w:rPr>
              <w:br/>
              <w:t>podatki o OZZ,</w:t>
            </w:r>
            <w:r w:rsidRPr="003A72B8">
              <w:rPr>
                <w:rFonts w:eastAsia="Times New Roman" w:cstheme="minorHAnsi"/>
                <w:sz w:val="20"/>
                <w:szCs w:val="20"/>
                <w:lang w:eastAsia="sl-SI"/>
              </w:rPr>
              <w:br/>
              <w:t>podatki o dopolnilnem PZZ,</w:t>
            </w:r>
            <w:r w:rsidRPr="003A72B8">
              <w:rPr>
                <w:rFonts w:eastAsia="Times New Roman" w:cstheme="minorHAnsi"/>
                <w:sz w:val="20"/>
                <w:szCs w:val="20"/>
                <w:lang w:eastAsia="sl-SI"/>
              </w:rPr>
              <w:br/>
              <w:t>podatki o nadstandardnih PZZ,</w:t>
            </w:r>
            <w:r w:rsidRPr="003A72B8">
              <w:rPr>
                <w:rFonts w:eastAsia="Times New Roman" w:cstheme="minorHAnsi"/>
                <w:sz w:val="20"/>
                <w:szCs w:val="20"/>
                <w:lang w:eastAsia="sl-SI"/>
              </w:rPr>
              <w:br/>
              <w:t>podatki o IOZ,</w:t>
            </w:r>
            <w:r w:rsidRPr="003A72B8">
              <w:rPr>
                <w:rFonts w:eastAsia="Times New Roman" w:cstheme="minorHAnsi"/>
                <w:sz w:val="20"/>
                <w:szCs w:val="20"/>
                <w:lang w:eastAsia="sl-SI"/>
              </w:rPr>
              <w:br/>
              <w:t>podatki o izdanih in izposojenih MP,</w:t>
            </w:r>
            <w:r w:rsidRPr="003A72B8">
              <w:rPr>
                <w:rFonts w:eastAsia="Times New Roman" w:cstheme="minorHAnsi"/>
                <w:sz w:val="20"/>
                <w:szCs w:val="20"/>
                <w:lang w:eastAsia="sl-SI"/>
              </w:rPr>
              <w:br/>
              <w:t>podatki o izdanih (odprtih) naročilnicah MP,</w:t>
            </w:r>
            <w:r w:rsidRPr="003A72B8">
              <w:rPr>
                <w:rFonts w:eastAsia="Times New Roman" w:cstheme="minorHAnsi"/>
                <w:sz w:val="20"/>
                <w:szCs w:val="20"/>
                <w:lang w:eastAsia="sl-SI"/>
              </w:rPr>
              <w:br/>
              <w:t xml:space="preserve">podatki o </w:t>
            </w:r>
            <w:proofErr w:type="spellStart"/>
            <w:r w:rsidRPr="003A72B8">
              <w:rPr>
                <w:rFonts w:eastAsia="Times New Roman" w:cstheme="minorHAnsi"/>
                <w:sz w:val="20"/>
                <w:szCs w:val="20"/>
                <w:lang w:eastAsia="sl-SI"/>
              </w:rPr>
              <w:t>eBOL</w:t>
            </w:r>
            <w:proofErr w:type="spellEnd"/>
            <w:r w:rsidRPr="003A72B8">
              <w:rPr>
                <w:rFonts w:eastAsia="Times New Roman" w:cstheme="minorHAnsi"/>
                <w:sz w:val="20"/>
                <w:szCs w:val="20"/>
                <w:lang w:eastAsia="sl-SI"/>
              </w:rPr>
              <w:t>,</w:t>
            </w:r>
          </w:p>
          <w:p w14:paraId="40AD18CE" w14:textId="77777777" w:rsidR="003A72B8" w:rsidRPr="003A72B8" w:rsidRDefault="003A72B8" w:rsidP="003A72B8">
            <w:pPr>
              <w:spacing w:after="0" w:line="240" w:lineRule="auto"/>
              <w:rPr>
                <w:rFonts w:eastAsia="Times New Roman" w:cstheme="minorHAnsi"/>
                <w:sz w:val="20"/>
                <w:szCs w:val="20"/>
                <w:lang w:eastAsia="sl-SI"/>
              </w:rPr>
            </w:pPr>
            <w:r w:rsidRPr="003A72B8">
              <w:rPr>
                <w:rFonts w:ascii="Calibri" w:eastAsia="Times New Roman" w:hAnsi="Calibri" w:cs="Calibri"/>
                <w:b/>
                <w:bCs/>
                <w:sz w:val="20"/>
                <w:szCs w:val="20"/>
                <w:lang w:eastAsia="sl-SI"/>
              </w:rPr>
              <w:lastRenderedPageBreak/>
              <w:t xml:space="preserve">podatki </w:t>
            </w:r>
            <w:proofErr w:type="spellStart"/>
            <w:r w:rsidRPr="003A72B8">
              <w:rPr>
                <w:rFonts w:ascii="Calibri" w:eastAsia="Times New Roman" w:hAnsi="Calibri" w:cs="Calibri"/>
                <w:b/>
                <w:bCs/>
                <w:sz w:val="20"/>
                <w:szCs w:val="20"/>
                <w:lang w:eastAsia="sl-SI"/>
              </w:rPr>
              <w:t>ePrijave</w:t>
            </w:r>
            <w:proofErr w:type="spellEnd"/>
            <w:r w:rsidRPr="003A72B8">
              <w:rPr>
                <w:rFonts w:ascii="Calibri" w:eastAsia="Times New Roman" w:hAnsi="Calibri" w:cs="Calibri"/>
                <w:b/>
                <w:bCs/>
                <w:sz w:val="20"/>
                <w:szCs w:val="20"/>
                <w:lang w:eastAsia="sl-SI"/>
              </w:rPr>
              <w:t xml:space="preserve"> NPD</w:t>
            </w:r>
          </w:p>
        </w:tc>
      </w:tr>
      <w:tr w:rsidR="003A72B8" w:rsidRPr="003A72B8" w14:paraId="3169DED7" w14:textId="77777777" w:rsidTr="003A72B8">
        <w:trPr>
          <w:trHeight w:val="1275"/>
        </w:trPr>
        <w:tc>
          <w:tcPr>
            <w:tcW w:w="582" w:type="dxa"/>
            <w:tcBorders>
              <w:top w:val="nil"/>
              <w:left w:val="single" w:sz="4" w:space="0" w:color="auto"/>
              <w:bottom w:val="single" w:sz="4" w:space="0" w:color="auto"/>
              <w:right w:val="single" w:sz="4" w:space="0" w:color="auto"/>
            </w:tcBorders>
            <w:shd w:val="clear" w:color="auto" w:fill="auto"/>
            <w:hideMark/>
          </w:tcPr>
          <w:p w14:paraId="7134F750"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lastRenderedPageBreak/>
              <w:t>12</w:t>
            </w:r>
          </w:p>
        </w:tc>
        <w:tc>
          <w:tcPr>
            <w:tcW w:w="1701" w:type="dxa"/>
            <w:tcBorders>
              <w:top w:val="nil"/>
              <w:left w:val="nil"/>
              <w:bottom w:val="single" w:sz="4" w:space="0" w:color="auto"/>
              <w:right w:val="single" w:sz="4" w:space="0" w:color="auto"/>
            </w:tcBorders>
            <w:shd w:val="clear" w:color="auto" w:fill="auto"/>
            <w:hideMark/>
          </w:tcPr>
          <w:p w14:paraId="18009D25"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On-line sistem ni deloval</w:t>
            </w:r>
          </w:p>
        </w:tc>
        <w:tc>
          <w:tcPr>
            <w:tcW w:w="3828" w:type="dxa"/>
            <w:tcBorders>
              <w:top w:val="nil"/>
              <w:left w:val="nil"/>
              <w:bottom w:val="single" w:sz="4" w:space="0" w:color="auto"/>
              <w:right w:val="single" w:sz="4" w:space="0" w:color="auto"/>
            </w:tcBorders>
            <w:shd w:val="clear" w:color="auto" w:fill="auto"/>
            <w:hideMark/>
          </w:tcPr>
          <w:p w14:paraId="6A994943"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Naknadno preverjanje zavarovanja zaradi nedelovanja on-line sistema</w:t>
            </w:r>
          </w:p>
        </w:tc>
        <w:tc>
          <w:tcPr>
            <w:tcW w:w="3827" w:type="dxa"/>
            <w:tcBorders>
              <w:top w:val="nil"/>
              <w:left w:val="nil"/>
              <w:bottom w:val="single" w:sz="4" w:space="0" w:color="auto"/>
              <w:right w:val="single" w:sz="4" w:space="0" w:color="auto"/>
            </w:tcBorders>
            <w:shd w:val="clear" w:color="auto" w:fill="auto"/>
            <w:vAlign w:val="bottom"/>
            <w:hideMark/>
          </w:tcPr>
          <w:p w14:paraId="159C91B8" w14:textId="77777777" w:rsidR="003A72B8" w:rsidRPr="003A72B8" w:rsidRDefault="003A72B8" w:rsidP="003A72B8">
            <w:pPr>
              <w:spacing w:after="0" w:line="240" w:lineRule="auto"/>
              <w:rPr>
                <w:rFonts w:eastAsia="Times New Roman" w:cstheme="minorHAnsi"/>
                <w:sz w:val="20"/>
                <w:szCs w:val="20"/>
                <w:lang w:eastAsia="sl-SI"/>
              </w:rPr>
            </w:pPr>
            <w:proofErr w:type="gramStart"/>
            <w:r w:rsidRPr="003A72B8">
              <w:rPr>
                <w:rFonts w:eastAsia="Times New Roman" w:cstheme="minorHAnsi"/>
                <w:sz w:val="20"/>
                <w:szCs w:val="20"/>
                <w:lang w:eastAsia="sl-SI"/>
              </w:rPr>
              <w:t>osnovni</w:t>
            </w:r>
            <w:proofErr w:type="gramEnd"/>
            <w:r w:rsidRPr="003A72B8">
              <w:rPr>
                <w:rFonts w:eastAsia="Times New Roman" w:cstheme="minorHAnsi"/>
                <w:sz w:val="20"/>
                <w:szCs w:val="20"/>
                <w:lang w:eastAsia="sl-SI"/>
              </w:rPr>
              <w:t xml:space="preserve"> osebni podatki zavarovane osebe,</w:t>
            </w:r>
            <w:r w:rsidRPr="003A72B8">
              <w:rPr>
                <w:rFonts w:eastAsia="Times New Roman" w:cstheme="minorHAnsi"/>
                <w:sz w:val="20"/>
                <w:szCs w:val="20"/>
                <w:lang w:eastAsia="sl-SI"/>
              </w:rPr>
              <w:br/>
              <w:t>podatki o OZZ,</w:t>
            </w:r>
            <w:r w:rsidRPr="003A72B8">
              <w:rPr>
                <w:rFonts w:eastAsia="Times New Roman" w:cstheme="minorHAnsi"/>
                <w:sz w:val="20"/>
                <w:szCs w:val="20"/>
                <w:lang w:eastAsia="sl-SI"/>
              </w:rPr>
              <w:br/>
              <w:t>podatki o dopolnilnem PZZ,</w:t>
            </w:r>
            <w:r w:rsidRPr="003A72B8">
              <w:rPr>
                <w:rFonts w:eastAsia="Times New Roman" w:cstheme="minorHAnsi"/>
                <w:sz w:val="20"/>
                <w:szCs w:val="20"/>
                <w:lang w:eastAsia="sl-SI"/>
              </w:rPr>
              <w:br/>
              <w:t>podatki o nadstandardnih PZZ,</w:t>
            </w:r>
            <w:r w:rsidRPr="003A72B8">
              <w:rPr>
                <w:rFonts w:eastAsia="Times New Roman" w:cstheme="minorHAnsi"/>
                <w:sz w:val="20"/>
                <w:szCs w:val="20"/>
                <w:lang w:eastAsia="sl-SI"/>
              </w:rPr>
              <w:br/>
              <w:t>podatki o izdanih (odprtih) naročilnicah MP,</w:t>
            </w:r>
            <w:r w:rsidRPr="003A72B8">
              <w:rPr>
                <w:rFonts w:eastAsia="Times New Roman" w:cstheme="minorHAnsi"/>
                <w:sz w:val="20"/>
                <w:szCs w:val="20"/>
                <w:lang w:eastAsia="sl-SI"/>
              </w:rPr>
              <w:br/>
              <w:t xml:space="preserve">podatki o </w:t>
            </w:r>
            <w:proofErr w:type="spellStart"/>
            <w:r w:rsidRPr="003A72B8">
              <w:rPr>
                <w:rFonts w:eastAsia="Times New Roman" w:cstheme="minorHAnsi"/>
                <w:sz w:val="20"/>
                <w:szCs w:val="20"/>
                <w:lang w:eastAsia="sl-SI"/>
              </w:rPr>
              <w:t>eBOL</w:t>
            </w:r>
            <w:proofErr w:type="spellEnd"/>
            <w:r w:rsidRPr="003A72B8">
              <w:rPr>
                <w:rFonts w:eastAsia="Times New Roman" w:cstheme="minorHAnsi"/>
                <w:sz w:val="20"/>
                <w:szCs w:val="20"/>
                <w:lang w:eastAsia="sl-SI"/>
              </w:rPr>
              <w:t>,</w:t>
            </w:r>
          </w:p>
          <w:p w14:paraId="328EF56B" w14:textId="77777777" w:rsidR="003A72B8" w:rsidRPr="003A72B8" w:rsidRDefault="003A72B8" w:rsidP="003A72B8">
            <w:pPr>
              <w:spacing w:after="0" w:line="240" w:lineRule="auto"/>
              <w:rPr>
                <w:rFonts w:eastAsia="Times New Roman" w:cstheme="minorHAnsi"/>
                <w:sz w:val="20"/>
                <w:szCs w:val="20"/>
                <w:lang w:eastAsia="sl-SI"/>
              </w:rPr>
            </w:pPr>
            <w:r w:rsidRPr="003A72B8">
              <w:rPr>
                <w:rFonts w:ascii="Calibri" w:eastAsia="Times New Roman" w:hAnsi="Calibri" w:cs="Calibri"/>
                <w:b/>
                <w:bCs/>
                <w:sz w:val="20"/>
                <w:szCs w:val="20"/>
                <w:lang w:eastAsia="sl-SI"/>
              </w:rPr>
              <w:t xml:space="preserve">podatki </w:t>
            </w:r>
            <w:proofErr w:type="spellStart"/>
            <w:r w:rsidRPr="003A72B8">
              <w:rPr>
                <w:rFonts w:ascii="Calibri" w:eastAsia="Times New Roman" w:hAnsi="Calibri" w:cs="Calibri"/>
                <w:b/>
                <w:bCs/>
                <w:sz w:val="20"/>
                <w:szCs w:val="20"/>
                <w:lang w:eastAsia="sl-SI"/>
              </w:rPr>
              <w:t>ePrijave</w:t>
            </w:r>
            <w:proofErr w:type="spellEnd"/>
            <w:r w:rsidRPr="003A72B8">
              <w:rPr>
                <w:rFonts w:ascii="Calibri" w:eastAsia="Times New Roman" w:hAnsi="Calibri" w:cs="Calibri"/>
                <w:b/>
                <w:bCs/>
                <w:sz w:val="20"/>
                <w:szCs w:val="20"/>
                <w:lang w:eastAsia="sl-SI"/>
              </w:rPr>
              <w:t xml:space="preserve"> NPD</w:t>
            </w:r>
          </w:p>
        </w:tc>
      </w:tr>
      <w:tr w:rsidR="003A72B8" w:rsidRPr="003A72B8" w14:paraId="1D775AFB" w14:textId="77777777" w:rsidTr="003A72B8">
        <w:trPr>
          <w:trHeight w:val="1785"/>
        </w:trPr>
        <w:tc>
          <w:tcPr>
            <w:tcW w:w="582" w:type="dxa"/>
            <w:tcBorders>
              <w:top w:val="nil"/>
              <w:left w:val="single" w:sz="4" w:space="0" w:color="auto"/>
              <w:bottom w:val="single" w:sz="4" w:space="0" w:color="auto"/>
              <w:right w:val="single" w:sz="4" w:space="0" w:color="auto"/>
            </w:tcBorders>
            <w:shd w:val="clear" w:color="auto" w:fill="auto"/>
            <w:hideMark/>
          </w:tcPr>
          <w:p w14:paraId="4596B732"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13</w:t>
            </w:r>
          </w:p>
        </w:tc>
        <w:tc>
          <w:tcPr>
            <w:tcW w:w="1701" w:type="dxa"/>
            <w:tcBorders>
              <w:top w:val="nil"/>
              <w:left w:val="nil"/>
              <w:bottom w:val="single" w:sz="4" w:space="0" w:color="auto"/>
              <w:right w:val="single" w:sz="4" w:space="0" w:color="auto"/>
            </w:tcBorders>
            <w:shd w:val="clear" w:color="auto" w:fill="auto"/>
            <w:hideMark/>
          </w:tcPr>
          <w:p w14:paraId="41FED1E1"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Preverjanje zavarovanja, ko se storitev lahko opravi brez prisotnosti zavarovane osebe</w:t>
            </w:r>
          </w:p>
        </w:tc>
        <w:tc>
          <w:tcPr>
            <w:tcW w:w="3828" w:type="dxa"/>
            <w:tcBorders>
              <w:top w:val="nil"/>
              <w:left w:val="nil"/>
              <w:bottom w:val="single" w:sz="4" w:space="0" w:color="auto"/>
              <w:right w:val="single" w:sz="4" w:space="0" w:color="auto"/>
            </w:tcBorders>
            <w:shd w:val="clear" w:color="auto" w:fill="auto"/>
            <w:hideMark/>
          </w:tcPr>
          <w:p w14:paraId="67C680F9" w14:textId="77777777" w:rsidR="003A72B8" w:rsidRPr="003A72B8" w:rsidRDefault="003A72B8" w:rsidP="003A72B8">
            <w:pPr>
              <w:spacing w:after="0" w:line="240" w:lineRule="auto"/>
              <w:rPr>
                <w:rFonts w:eastAsia="Times New Roman" w:cstheme="minorHAnsi"/>
                <w:sz w:val="20"/>
                <w:szCs w:val="20"/>
                <w:lang w:eastAsia="sl-SI"/>
              </w:rPr>
            </w:pPr>
            <w:r w:rsidRPr="003A72B8">
              <w:rPr>
                <w:rFonts w:eastAsia="Times New Roman" w:cstheme="minorHAnsi"/>
                <w:sz w:val="20"/>
                <w:szCs w:val="20"/>
                <w:lang w:eastAsia="sl-SI"/>
              </w:rPr>
              <w:t xml:space="preserve">Preverjanje zavarovanja za potrebe izpisa listin za uveljavljanje pravic iz obveznega zdravstvenega zavarovanja in </w:t>
            </w:r>
            <w:proofErr w:type="gramStart"/>
            <w:r w:rsidRPr="003A72B8">
              <w:rPr>
                <w:rFonts w:eastAsia="Times New Roman" w:cstheme="minorHAnsi"/>
                <w:sz w:val="20"/>
                <w:szCs w:val="20"/>
                <w:lang w:eastAsia="sl-SI"/>
              </w:rPr>
              <w:t>opravo</w:t>
            </w:r>
            <w:proofErr w:type="gramEnd"/>
            <w:r w:rsidRPr="003A72B8">
              <w:rPr>
                <w:rFonts w:eastAsia="Times New Roman" w:cstheme="minorHAnsi"/>
                <w:sz w:val="20"/>
                <w:szCs w:val="20"/>
                <w:lang w:eastAsia="sl-SI"/>
              </w:rPr>
              <w:t xml:space="preserve"> storitve, ko po presoji zdravnika prisotnost zavarovane osebe ni potrebna. Velja tudi za obračunavanje dialize tipa 4 (CAPD) in 5 (APD), ki jo zavarovana oseba opravlja na domu.</w:t>
            </w:r>
          </w:p>
        </w:tc>
        <w:tc>
          <w:tcPr>
            <w:tcW w:w="3827" w:type="dxa"/>
            <w:tcBorders>
              <w:top w:val="nil"/>
              <w:left w:val="nil"/>
              <w:bottom w:val="single" w:sz="4" w:space="0" w:color="auto"/>
              <w:right w:val="single" w:sz="4" w:space="0" w:color="auto"/>
            </w:tcBorders>
            <w:shd w:val="clear" w:color="auto" w:fill="auto"/>
            <w:vAlign w:val="bottom"/>
            <w:hideMark/>
          </w:tcPr>
          <w:p w14:paraId="454EC14D" w14:textId="77777777" w:rsidR="003A72B8" w:rsidRPr="003A72B8" w:rsidRDefault="003A72B8" w:rsidP="003A72B8">
            <w:pPr>
              <w:spacing w:after="0" w:line="240" w:lineRule="auto"/>
              <w:rPr>
                <w:rFonts w:eastAsia="Times New Roman" w:cstheme="minorHAnsi"/>
                <w:sz w:val="20"/>
                <w:szCs w:val="20"/>
                <w:lang w:eastAsia="sl-SI"/>
              </w:rPr>
            </w:pPr>
            <w:proofErr w:type="gramStart"/>
            <w:r w:rsidRPr="003A72B8">
              <w:rPr>
                <w:rFonts w:eastAsia="Times New Roman" w:cstheme="minorHAnsi"/>
                <w:sz w:val="20"/>
                <w:szCs w:val="20"/>
                <w:lang w:eastAsia="sl-SI"/>
              </w:rPr>
              <w:t>osnovni</w:t>
            </w:r>
            <w:proofErr w:type="gramEnd"/>
            <w:r w:rsidRPr="003A72B8">
              <w:rPr>
                <w:rFonts w:eastAsia="Times New Roman" w:cstheme="minorHAnsi"/>
                <w:sz w:val="20"/>
                <w:szCs w:val="20"/>
                <w:lang w:eastAsia="sl-SI"/>
              </w:rPr>
              <w:t xml:space="preserve"> osebni podatki zavarovane osebe,</w:t>
            </w:r>
            <w:r w:rsidRPr="003A72B8">
              <w:rPr>
                <w:rFonts w:eastAsia="Times New Roman" w:cstheme="minorHAnsi"/>
                <w:sz w:val="20"/>
                <w:szCs w:val="20"/>
                <w:lang w:eastAsia="sl-SI"/>
              </w:rPr>
              <w:br/>
              <w:t>podatki o OZZ,</w:t>
            </w:r>
            <w:r w:rsidRPr="003A72B8">
              <w:rPr>
                <w:rFonts w:eastAsia="Times New Roman" w:cstheme="minorHAnsi"/>
                <w:sz w:val="20"/>
                <w:szCs w:val="20"/>
                <w:lang w:eastAsia="sl-SI"/>
              </w:rPr>
              <w:br/>
              <w:t>podatki o dopolnilnem PZZ,</w:t>
            </w:r>
            <w:r w:rsidRPr="003A72B8">
              <w:rPr>
                <w:rFonts w:eastAsia="Times New Roman" w:cstheme="minorHAnsi"/>
                <w:sz w:val="20"/>
                <w:szCs w:val="20"/>
                <w:lang w:eastAsia="sl-SI"/>
              </w:rPr>
              <w:br/>
              <w:t>podatki o IOZ,</w:t>
            </w:r>
            <w:r w:rsidRPr="003A72B8">
              <w:rPr>
                <w:rFonts w:eastAsia="Times New Roman" w:cstheme="minorHAnsi"/>
                <w:sz w:val="20"/>
                <w:szCs w:val="20"/>
                <w:lang w:eastAsia="sl-SI"/>
              </w:rPr>
              <w:br/>
              <w:t>podatki o izdanih in izposojenih MP,</w:t>
            </w:r>
            <w:r w:rsidRPr="003A72B8">
              <w:rPr>
                <w:rFonts w:eastAsia="Times New Roman" w:cstheme="minorHAnsi"/>
                <w:sz w:val="20"/>
                <w:szCs w:val="20"/>
                <w:lang w:eastAsia="sl-SI"/>
              </w:rPr>
              <w:br/>
              <w:t>podatki o izdanih (odprtih) naročilnicah MP,</w:t>
            </w:r>
            <w:r w:rsidRPr="003A72B8">
              <w:rPr>
                <w:rFonts w:eastAsia="Times New Roman" w:cstheme="minorHAnsi"/>
                <w:sz w:val="20"/>
                <w:szCs w:val="20"/>
                <w:lang w:eastAsia="sl-SI"/>
              </w:rPr>
              <w:br/>
              <w:t>podatki o izdanih zdravilih,</w:t>
            </w:r>
            <w:r w:rsidRPr="003A72B8">
              <w:rPr>
                <w:rFonts w:eastAsia="Times New Roman" w:cstheme="minorHAnsi"/>
                <w:sz w:val="20"/>
                <w:szCs w:val="20"/>
                <w:lang w:eastAsia="sl-SI"/>
              </w:rPr>
              <w:br/>
              <w:t xml:space="preserve">podatki o </w:t>
            </w:r>
            <w:proofErr w:type="spellStart"/>
            <w:r w:rsidRPr="003A72B8">
              <w:rPr>
                <w:rFonts w:eastAsia="Times New Roman" w:cstheme="minorHAnsi"/>
                <w:sz w:val="20"/>
                <w:szCs w:val="20"/>
                <w:lang w:eastAsia="sl-SI"/>
              </w:rPr>
              <w:t>eBOL</w:t>
            </w:r>
            <w:proofErr w:type="spellEnd"/>
            <w:r w:rsidRPr="003A72B8">
              <w:rPr>
                <w:rFonts w:eastAsia="Times New Roman" w:cstheme="minorHAnsi"/>
                <w:sz w:val="20"/>
                <w:szCs w:val="20"/>
                <w:lang w:eastAsia="sl-SI"/>
              </w:rPr>
              <w:t>,</w:t>
            </w:r>
          </w:p>
          <w:p w14:paraId="795A6F93" w14:textId="77777777" w:rsidR="003A72B8" w:rsidRPr="003A72B8" w:rsidRDefault="003A72B8" w:rsidP="003A72B8">
            <w:pPr>
              <w:spacing w:after="0" w:line="240" w:lineRule="auto"/>
              <w:rPr>
                <w:rFonts w:eastAsia="Times New Roman" w:cstheme="minorHAnsi"/>
                <w:sz w:val="20"/>
                <w:szCs w:val="20"/>
                <w:lang w:eastAsia="sl-SI"/>
              </w:rPr>
            </w:pPr>
            <w:r w:rsidRPr="003A72B8">
              <w:rPr>
                <w:rFonts w:ascii="Calibri" w:eastAsia="Times New Roman" w:hAnsi="Calibri" w:cs="Calibri"/>
                <w:b/>
                <w:bCs/>
                <w:sz w:val="20"/>
                <w:szCs w:val="20"/>
                <w:lang w:eastAsia="sl-SI"/>
              </w:rPr>
              <w:t xml:space="preserve">podatki </w:t>
            </w:r>
            <w:proofErr w:type="spellStart"/>
            <w:r w:rsidRPr="003A72B8">
              <w:rPr>
                <w:rFonts w:ascii="Calibri" w:eastAsia="Times New Roman" w:hAnsi="Calibri" w:cs="Calibri"/>
                <w:b/>
                <w:bCs/>
                <w:sz w:val="20"/>
                <w:szCs w:val="20"/>
                <w:lang w:eastAsia="sl-SI"/>
              </w:rPr>
              <w:t>ePrijave</w:t>
            </w:r>
            <w:proofErr w:type="spellEnd"/>
            <w:r w:rsidRPr="003A72B8">
              <w:rPr>
                <w:rFonts w:ascii="Calibri" w:eastAsia="Times New Roman" w:hAnsi="Calibri" w:cs="Calibri"/>
                <w:b/>
                <w:bCs/>
                <w:sz w:val="20"/>
                <w:szCs w:val="20"/>
                <w:lang w:eastAsia="sl-SI"/>
              </w:rPr>
              <w:t xml:space="preserve"> NPD</w:t>
            </w:r>
          </w:p>
        </w:tc>
      </w:tr>
    </w:tbl>
    <w:p w14:paraId="06EA1D56" w14:textId="77777777" w:rsidR="003A72B8" w:rsidRPr="003A72B8" w:rsidRDefault="003A72B8" w:rsidP="003A72B8">
      <w:pPr>
        <w:spacing w:after="0" w:line="240" w:lineRule="auto"/>
        <w:rPr>
          <w:rFonts w:ascii="Calibri" w:eastAsia="Times New Roman" w:hAnsi="Calibri" w:cs="Arial"/>
          <w:lang w:eastAsia="sl-SI"/>
        </w:rPr>
      </w:pPr>
    </w:p>
    <w:p w14:paraId="5E743106"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r w:rsidRPr="003A72B8">
        <w:rPr>
          <w:rFonts w:ascii="Calibri" w:eastAsia="Calibri" w:hAnsi="Calibri" w:cs="Arial"/>
          <w:color w:val="000000"/>
        </w:rPr>
        <w:t xml:space="preserve">Spremembe veljajo za storitve, opravljene od </w:t>
      </w:r>
      <w:proofErr w:type="gramStart"/>
      <w:r w:rsidRPr="003A72B8">
        <w:rPr>
          <w:rFonts w:ascii="Calibri" w:eastAsia="Calibri" w:hAnsi="Calibri" w:cs="Arial"/>
          <w:color w:val="000000"/>
        </w:rPr>
        <w:t>1. 9. 2022</w:t>
      </w:r>
      <w:proofErr w:type="gramEnd"/>
      <w:r w:rsidRPr="003A72B8">
        <w:rPr>
          <w:rFonts w:ascii="Calibri" w:eastAsia="Calibri" w:hAnsi="Calibri" w:cs="Arial"/>
          <w:color w:val="000000"/>
        </w:rPr>
        <w:t xml:space="preserve"> dalje.</w:t>
      </w:r>
    </w:p>
    <w:p w14:paraId="2A89A9A5"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p>
    <w:p w14:paraId="7E3DD915"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r w:rsidRPr="003A72B8">
        <w:rPr>
          <w:rFonts w:ascii="Calibri" w:eastAsia="Calibri" w:hAnsi="Calibri" w:cs="Arial"/>
          <w:color w:val="000000"/>
        </w:rPr>
        <w:t xml:space="preserve">Kontaktna oseba za vsebinska vprašanja: </w:t>
      </w:r>
    </w:p>
    <w:p w14:paraId="25BDF909" w14:textId="77777777" w:rsidR="003A72B8" w:rsidRPr="003A72B8" w:rsidRDefault="003A72B8" w:rsidP="003A72B8">
      <w:pPr>
        <w:autoSpaceDE w:val="0"/>
        <w:autoSpaceDN w:val="0"/>
        <w:adjustRightInd w:val="0"/>
        <w:spacing w:after="0" w:line="240" w:lineRule="auto"/>
        <w:jc w:val="both"/>
        <w:rPr>
          <w:rFonts w:ascii="Calibri" w:eastAsia="Calibri" w:hAnsi="Calibri" w:cs="Arial"/>
          <w:color w:val="000000"/>
        </w:rPr>
      </w:pPr>
      <w:r w:rsidRPr="003A72B8">
        <w:rPr>
          <w:rFonts w:ascii="Calibri" w:eastAsia="Calibri" w:hAnsi="Calibri" w:cs="Arial"/>
          <w:color w:val="000000"/>
        </w:rPr>
        <w:t>Maja Polutnik (</w:t>
      </w:r>
      <w:proofErr w:type="spellStart"/>
      <w:r w:rsidRPr="003A72B8">
        <w:rPr>
          <w:rFonts w:ascii="Calibri" w:eastAsia="Times New Roman" w:hAnsi="Calibri" w:cs="Arial"/>
          <w:noProof/>
          <w:color w:val="0000FF"/>
          <w:u w:val="single"/>
          <w:lang w:eastAsia="sl-SI"/>
        </w:rPr>
        <w:t>maja.polutnik@zzzs.si</w:t>
      </w:r>
      <w:proofErr w:type="spellEnd"/>
      <w:r w:rsidRPr="003A72B8">
        <w:rPr>
          <w:rFonts w:ascii="Calibri" w:eastAsia="Calibri" w:hAnsi="Calibri" w:cs="Arial"/>
          <w:color w:val="000000"/>
        </w:rPr>
        <w:t>; 01/30-77-474)</w:t>
      </w:r>
    </w:p>
    <w:p w14:paraId="3D09BF56" w14:textId="2C5A2EE5" w:rsidR="003A72B8" w:rsidRDefault="003A72B8" w:rsidP="003D5287">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AC5DFFC" w14:textId="77777777" w:rsidR="00DC294D" w:rsidRDefault="00DC294D" w:rsidP="003D5287">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3CB86B0" w14:textId="77777777" w:rsidR="003A72B8" w:rsidRPr="003D5287" w:rsidRDefault="003A72B8" w:rsidP="003D5287">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7EF914F1" w14:textId="423AE5F1" w:rsidR="003F18AB" w:rsidRPr="000D6159" w:rsidRDefault="002A5AFB" w:rsidP="003F18A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1" w:name="_Toc108777982"/>
      <w:bookmarkStart w:id="12" w:name="_Toc110945989"/>
      <w:r w:rsidRPr="002A5AFB">
        <w:rPr>
          <w:rFonts w:ascii="Calibri" w:eastAsia="Times New Roman" w:hAnsi="Calibri" w:cs="Calibri"/>
          <w:b/>
          <w:color w:val="0070C0"/>
          <w:sz w:val="28"/>
          <w:szCs w:val="28"/>
          <w:lang w:eastAsia="sl-SI"/>
        </w:rPr>
        <w:t>D</w:t>
      </w:r>
      <w:r>
        <w:rPr>
          <w:rFonts w:ascii="Calibri" w:eastAsia="Times New Roman" w:hAnsi="Calibri" w:cs="Calibri"/>
          <w:b/>
          <w:color w:val="0070C0"/>
          <w:sz w:val="28"/>
          <w:szCs w:val="28"/>
          <w:lang w:eastAsia="sl-SI"/>
        </w:rPr>
        <w:t>i</w:t>
      </w:r>
      <w:r w:rsidRPr="002A5AFB">
        <w:rPr>
          <w:rFonts w:ascii="Calibri" w:eastAsia="Times New Roman" w:hAnsi="Calibri" w:cs="Calibri"/>
          <w:b/>
          <w:color w:val="0070C0"/>
          <w:sz w:val="28"/>
          <w:szCs w:val="28"/>
          <w:lang w:eastAsia="sl-SI"/>
        </w:rPr>
        <w:t xml:space="preserve">abetologija in </w:t>
      </w:r>
      <w:proofErr w:type="spellStart"/>
      <w:r w:rsidRPr="002A5AFB">
        <w:rPr>
          <w:rFonts w:ascii="Calibri" w:eastAsia="Times New Roman" w:hAnsi="Calibri" w:cs="Calibri"/>
          <w:b/>
          <w:color w:val="0070C0"/>
          <w:sz w:val="28"/>
          <w:szCs w:val="28"/>
          <w:lang w:eastAsia="sl-SI"/>
        </w:rPr>
        <w:t>tireologija</w:t>
      </w:r>
      <w:proofErr w:type="spellEnd"/>
      <w:r w:rsidRPr="000D6159">
        <w:rPr>
          <w:rFonts w:ascii="Calibri" w:eastAsia="Times New Roman" w:hAnsi="Calibri" w:cs="Calibri"/>
          <w:b/>
          <w:color w:val="0070C0"/>
          <w:sz w:val="28"/>
          <w:szCs w:val="28"/>
          <w:lang w:eastAsia="sl-SI"/>
        </w:rPr>
        <w:t xml:space="preserve"> </w:t>
      </w:r>
      <w:r w:rsidR="003F18AB" w:rsidRPr="000D6159">
        <w:rPr>
          <w:rFonts w:ascii="Calibri" w:eastAsia="Times New Roman" w:hAnsi="Calibri" w:cs="Calibri"/>
          <w:b/>
          <w:color w:val="0070C0"/>
          <w:sz w:val="28"/>
          <w:szCs w:val="28"/>
          <w:lang w:eastAsia="sl-SI"/>
        </w:rPr>
        <w:t>- uvedba storit</w:t>
      </w:r>
      <w:r w:rsidR="003F18AB">
        <w:rPr>
          <w:rFonts w:ascii="Calibri" w:eastAsia="Times New Roman" w:hAnsi="Calibri" w:cs="Calibri"/>
          <w:b/>
          <w:color w:val="0070C0"/>
          <w:sz w:val="28"/>
          <w:szCs w:val="28"/>
          <w:lang w:eastAsia="sl-SI"/>
        </w:rPr>
        <w:t>ve</w:t>
      </w:r>
      <w:r w:rsidR="003F18AB" w:rsidRPr="000D6159">
        <w:rPr>
          <w:rFonts w:ascii="Calibri" w:eastAsia="Times New Roman" w:hAnsi="Calibri" w:cs="Calibri"/>
          <w:b/>
          <w:color w:val="0070C0"/>
          <w:sz w:val="28"/>
          <w:szCs w:val="28"/>
          <w:lang w:eastAsia="sl-SI"/>
        </w:rPr>
        <w:t xml:space="preserve"> </w:t>
      </w:r>
      <w:r w:rsidRPr="002A5AFB">
        <w:rPr>
          <w:rFonts w:ascii="Calibri" w:eastAsia="Times New Roman" w:hAnsi="Calibri" w:cs="Calibri"/>
          <w:b/>
          <w:color w:val="0070C0"/>
          <w:sz w:val="28"/>
          <w:szCs w:val="28"/>
          <w:lang w:eastAsia="sl-SI"/>
        </w:rPr>
        <w:t>17690</w:t>
      </w:r>
      <w:r w:rsidR="003F18AB" w:rsidRPr="000D6159">
        <w:rPr>
          <w:rFonts w:ascii="Calibri" w:eastAsia="Times New Roman" w:hAnsi="Calibri" w:cs="Calibri"/>
          <w:b/>
          <w:color w:val="0070C0"/>
          <w:sz w:val="28"/>
          <w:szCs w:val="28"/>
          <w:lang w:eastAsia="sl-SI"/>
        </w:rPr>
        <w:t xml:space="preserve"> »</w:t>
      </w:r>
      <w:r w:rsidRPr="002A5AFB">
        <w:rPr>
          <w:rFonts w:ascii="Calibri" w:eastAsia="Times New Roman" w:hAnsi="Calibri" w:cs="Calibri"/>
          <w:b/>
          <w:color w:val="0070C0"/>
          <w:sz w:val="28"/>
          <w:szCs w:val="28"/>
          <w:lang w:eastAsia="sl-SI"/>
        </w:rPr>
        <w:t xml:space="preserve">Izvajanje </w:t>
      </w:r>
      <w:proofErr w:type="gramStart"/>
      <w:r w:rsidRPr="002A5AFB">
        <w:rPr>
          <w:rFonts w:ascii="Calibri" w:eastAsia="Times New Roman" w:hAnsi="Calibri" w:cs="Calibri"/>
          <w:b/>
          <w:color w:val="0070C0"/>
          <w:sz w:val="28"/>
          <w:szCs w:val="28"/>
          <w:lang w:eastAsia="sl-SI"/>
        </w:rPr>
        <w:t>enostavnih</w:t>
      </w:r>
      <w:proofErr w:type="gramEnd"/>
      <w:r w:rsidRPr="002A5AFB">
        <w:rPr>
          <w:rFonts w:ascii="Calibri" w:eastAsia="Times New Roman" w:hAnsi="Calibri" w:cs="Calibri"/>
          <w:b/>
          <w:color w:val="0070C0"/>
          <w:sz w:val="28"/>
          <w:szCs w:val="28"/>
          <w:lang w:eastAsia="sl-SI"/>
        </w:rPr>
        <w:t xml:space="preserve"> </w:t>
      </w:r>
      <w:proofErr w:type="spellStart"/>
      <w:r w:rsidRPr="002A5AFB">
        <w:rPr>
          <w:rFonts w:ascii="Calibri" w:eastAsia="Times New Roman" w:hAnsi="Calibri" w:cs="Calibri"/>
          <w:b/>
          <w:color w:val="0070C0"/>
          <w:sz w:val="28"/>
          <w:szCs w:val="28"/>
          <w:lang w:eastAsia="sl-SI"/>
        </w:rPr>
        <w:t>endokrinološkometabolnih</w:t>
      </w:r>
      <w:proofErr w:type="spellEnd"/>
      <w:r w:rsidRPr="002A5AFB">
        <w:rPr>
          <w:rFonts w:ascii="Calibri" w:eastAsia="Times New Roman" w:hAnsi="Calibri" w:cs="Calibri"/>
          <w:b/>
          <w:color w:val="0070C0"/>
          <w:sz w:val="28"/>
          <w:szCs w:val="28"/>
          <w:lang w:eastAsia="sl-SI"/>
        </w:rPr>
        <w:t xml:space="preserve"> testov</w:t>
      </w:r>
      <w:r w:rsidR="003F18AB" w:rsidRPr="000D6159">
        <w:rPr>
          <w:rFonts w:ascii="Calibri" w:eastAsia="Times New Roman" w:hAnsi="Calibri" w:cs="Calibri"/>
          <w:b/>
          <w:color w:val="0070C0"/>
          <w:sz w:val="28"/>
          <w:szCs w:val="28"/>
          <w:lang w:eastAsia="sl-SI"/>
        </w:rPr>
        <w:t>«</w:t>
      </w:r>
      <w:bookmarkEnd w:id="11"/>
      <w:bookmarkEnd w:id="12"/>
    </w:p>
    <w:p w14:paraId="34A55A7C" w14:textId="77777777" w:rsidR="003F18AB" w:rsidRPr="000D6159" w:rsidRDefault="003F18AB" w:rsidP="003F18AB">
      <w:pPr>
        <w:spacing w:line="240" w:lineRule="auto"/>
        <w:contextualSpacing/>
        <w:rPr>
          <w:rFonts w:ascii="Calibri" w:eastAsia="Calibri" w:hAnsi="Calibri" w:cs="Arial"/>
          <w:b/>
          <w:bCs/>
          <w:color w:val="000000"/>
        </w:rPr>
      </w:pPr>
    </w:p>
    <w:p w14:paraId="468D277B" w14:textId="525532AE" w:rsidR="003F18AB" w:rsidRPr="000D6159" w:rsidRDefault="003F18AB" w:rsidP="003F18AB">
      <w:pPr>
        <w:widowControl w:val="0"/>
        <w:suppressAutoHyphens/>
        <w:spacing w:after="0" w:line="240" w:lineRule="auto"/>
        <w:jc w:val="both"/>
        <w:rPr>
          <w:rFonts w:ascii="Calibri" w:eastAsia="Times New Roman" w:hAnsi="Calibri" w:cs="Arial"/>
          <w:i/>
          <w:color w:val="0070C0"/>
          <w:lang w:eastAsia="sl-SI"/>
        </w:rPr>
      </w:pPr>
      <w:bookmarkStart w:id="13" w:name="_Hlk19089325"/>
      <w:r w:rsidRPr="000D6159">
        <w:rPr>
          <w:rFonts w:ascii="Calibri" w:eastAsia="Times New Roman" w:hAnsi="Calibri" w:cs="Arial"/>
          <w:i/>
          <w:color w:val="0070C0"/>
          <w:lang w:eastAsia="sl-SI"/>
        </w:rPr>
        <w:t xml:space="preserve">Vsem izvajalcem specialistične zunajbolnišnične zdravstvene dejavnosti </w:t>
      </w:r>
      <w:r w:rsidR="002A5AFB">
        <w:rPr>
          <w:rFonts w:ascii="Calibri" w:eastAsia="Times New Roman" w:hAnsi="Calibri" w:cs="Arial"/>
          <w:i/>
          <w:color w:val="0070C0"/>
          <w:lang w:eastAsia="sl-SI"/>
        </w:rPr>
        <w:t xml:space="preserve">diabetologije in </w:t>
      </w:r>
      <w:proofErr w:type="spellStart"/>
      <w:r w:rsidR="002A5AFB">
        <w:rPr>
          <w:rFonts w:ascii="Calibri" w:eastAsia="Times New Roman" w:hAnsi="Calibri" w:cs="Arial"/>
          <w:i/>
          <w:color w:val="0070C0"/>
          <w:lang w:eastAsia="sl-SI"/>
        </w:rPr>
        <w:t>tireologije</w:t>
      </w:r>
      <w:proofErr w:type="spellEnd"/>
    </w:p>
    <w:bookmarkEnd w:id="13"/>
    <w:p w14:paraId="30306AC2" w14:textId="77777777" w:rsidR="003F18AB" w:rsidRPr="000D6159" w:rsidRDefault="003F18AB" w:rsidP="003F18AB">
      <w:pPr>
        <w:spacing w:line="240" w:lineRule="auto"/>
        <w:contextualSpacing/>
        <w:rPr>
          <w:rFonts w:ascii="Calibri" w:eastAsia="Calibri" w:hAnsi="Calibri" w:cs="Arial"/>
          <w:b/>
          <w:bCs/>
          <w:color w:val="000000"/>
        </w:rPr>
      </w:pPr>
    </w:p>
    <w:p w14:paraId="4C7C5C7B" w14:textId="77777777" w:rsidR="003F18AB" w:rsidRPr="000D6159" w:rsidRDefault="003F18AB" w:rsidP="003F18AB">
      <w:pPr>
        <w:keepNext/>
        <w:keepLines/>
        <w:spacing w:after="0" w:line="240" w:lineRule="auto"/>
        <w:jc w:val="both"/>
        <w:rPr>
          <w:rFonts w:ascii="Calibri" w:eastAsia="Times New Roman" w:hAnsi="Calibri" w:cs="Calibri"/>
          <w:b/>
          <w:bCs/>
          <w:lang w:eastAsia="sl-SI"/>
        </w:rPr>
      </w:pPr>
      <w:r w:rsidRPr="000D6159">
        <w:rPr>
          <w:rFonts w:ascii="Calibri" w:eastAsia="Times New Roman" w:hAnsi="Calibri" w:cs="Calibri"/>
          <w:b/>
          <w:bCs/>
          <w:lang w:eastAsia="sl-SI"/>
        </w:rPr>
        <w:t>Povzetek vsebine</w:t>
      </w:r>
    </w:p>
    <w:p w14:paraId="59F4C9E0" w14:textId="77777777" w:rsidR="003F18AB" w:rsidRPr="000D6159" w:rsidRDefault="003F18AB" w:rsidP="003F18AB">
      <w:pPr>
        <w:spacing w:after="0" w:line="240" w:lineRule="auto"/>
        <w:contextualSpacing/>
        <w:rPr>
          <w:rFonts w:ascii="Calibri" w:eastAsia="Calibri" w:hAnsi="Calibri" w:cs="Arial"/>
          <w:b/>
          <w:bCs/>
          <w:color w:val="000000"/>
        </w:rPr>
      </w:pPr>
    </w:p>
    <w:p w14:paraId="1EF1857F" w14:textId="59E9A8A5" w:rsidR="003F18AB" w:rsidRPr="000D6159" w:rsidRDefault="002A5AFB" w:rsidP="003F18AB">
      <w:pPr>
        <w:spacing w:after="0" w:line="240" w:lineRule="auto"/>
        <w:contextualSpacing/>
        <w:jc w:val="both"/>
        <w:rPr>
          <w:rFonts w:ascii="Calibri" w:eastAsia="Calibri" w:hAnsi="Calibri" w:cs="Arial"/>
          <w:color w:val="000000"/>
        </w:rPr>
      </w:pPr>
      <w:r>
        <w:rPr>
          <w:rFonts w:ascii="Calibri" w:eastAsia="Calibri" w:hAnsi="Calibri" w:cs="Arial"/>
          <w:color w:val="000000"/>
        </w:rPr>
        <w:t>O</w:t>
      </w:r>
      <w:r w:rsidR="003F18AB" w:rsidRPr="000D6159">
        <w:rPr>
          <w:rFonts w:ascii="Calibri" w:eastAsia="Calibri" w:hAnsi="Calibri" w:cs="Arial"/>
          <w:color w:val="000000"/>
        </w:rPr>
        <w:t>bstoječ</w:t>
      </w:r>
      <w:r>
        <w:rPr>
          <w:rFonts w:ascii="Calibri" w:eastAsia="Calibri" w:hAnsi="Calibri" w:cs="Arial"/>
          <w:color w:val="000000"/>
        </w:rPr>
        <w:t>o</w:t>
      </w:r>
      <w:r w:rsidR="003F18AB" w:rsidRPr="000D6159">
        <w:rPr>
          <w:rFonts w:ascii="Calibri" w:eastAsia="Calibri" w:hAnsi="Calibri" w:cs="Arial"/>
          <w:color w:val="000000"/>
        </w:rPr>
        <w:t xml:space="preserve"> storit</w:t>
      </w:r>
      <w:r>
        <w:rPr>
          <w:rFonts w:ascii="Calibri" w:eastAsia="Calibri" w:hAnsi="Calibri" w:cs="Arial"/>
          <w:color w:val="000000"/>
        </w:rPr>
        <w:t>ev 17690 »</w:t>
      </w:r>
      <w:r w:rsidRPr="002A5AFB">
        <w:rPr>
          <w:rFonts w:ascii="Calibri" w:eastAsia="Calibri" w:hAnsi="Calibri" w:cs="Arial"/>
          <w:color w:val="000000"/>
        </w:rPr>
        <w:t xml:space="preserve">Izvajanje </w:t>
      </w:r>
      <w:proofErr w:type="gramStart"/>
      <w:r w:rsidRPr="002A5AFB">
        <w:rPr>
          <w:rFonts w:ascii="Calibri" w:eastAsia="Calibri" w:hAnsi="Calibri" w:cs="Arial"/>
          <w:color w:val="000000"/>
        </w:rPr>
        <w:t>enostavnih</w:t>
      </w:r>
      <w:proofErr w:type="gramEnd"/>
      <w:r w:rsidRPr="002A5AFB">
        <w:rPr>
          <w:rFonts w:ascii="Calibri" w:eastAsia="Calibri" w:hAnsi="Calibri" w:cs="Arial"/>
          <w:color w:val="000000"/>
        </w:rPr>
        <w:t xml:space="preserve"> </w:t>
      </w:r>
      <w:proofErr w:type="spellStart"/>
      <w:r w:rsidRPr="002A5AFB">
        <w:rPr>
          <w:rFonts w:ascii="Calibri" w:eastAsia="Calibri" w:hAnsi="Calibri" w:cs="Arial"/>
          <w:color w:val="000000"/>
        </w:rPr>
        <w:t>endokrinološkometabolnih</w:t>
      </w:r>
      <w:proofErr w:type="spellEnd"/>
      <w:r w:rsidRPr="002A5AFB">
        <w:rPr>
          <w:rFonts w:ascii="Calibri" w:eastAsia="Calibri" w:hAnsi="Calibri" w:cs="Arial"/>
          <w:color w:val="000000"/>
        </w:rPr>
        <w:t xml:space="preserve"> testov</w:t>
      </w:r>
      <w:r>
        <w:rPr>
          <w:rFonts w:ascii="Calibri" w:eastAsia="Calibri" w:hAnsi="Calibri" w:cs="Arial"/>
          <w:color w:val="000000"/>
        </w:rPr>
        <w:t>«</w:t>
      </w:r>
      <w:r w:rsidR="003F18AB" w:rsidRPr="000D6159">
        <w:rPr>
          <w:rFonts w:ascii="Calibri" w:eastAsia="Calibri" w:hAnsi="Calibri" w:cs="Arial"/>
          <w:color w:val="000000"/>
        </w:rPr>
        <w:t xml:space="preserve"> uvajamo v seznam</w:t>
      </w:r>
      <w:r>
        <w:rPr>
          <w:rFonts w:ascii="Calibri" w:eastAsia="Calibri" w:hAnsi="Calibri" w:cs="Arial"/>
          <w:color w:val="000000"/>
        </w:rPr>
        <w:t>a</w:t>
      </w:r>
      <w:r w:rsidR="003F18AB" w:rsidRPr="000D6159">
        <w:rPr>
          <w:rFonts w:ascii="Calibri" w:eastAsia="Calibri" w:hAnsi="Calibri" w:cs="Arial"/>
          <w:color w:val="000000"/>
        </w:rPr>
        <w:t xml:space="preserve"> storitev specialistične zunajbolnišnične zdravstvene dejavnosti </w:t>
      </w:r>
      <w:r w:rsidRPr="002A5AFB">
        <w:rPr>
          <w:rFonts w:ascii="Calibri" w:eastAsia="Calibri" w:hAnsi="Calibri" w:cs="Arial"/>
          <w:color w:val="000000"/>
        </w:rPr>
        <w:t xml:space="preserve">diabetologije in </w:t>
      </w:r>
      <w:proofErr w:type="spellStart"/>
      <w:r w:rsidRPr="002A5AFB">
        <w:rPr>
          <w:rFonts w:ascii="Calibri" w:eastAsia="Calibri" w:hAnsi="Calibri" w:cs="Arial"/>
          <w:color w:val="000000"/>
        </w:rPr>
        <w:t>tireologije</w:t>
      </w:r>
      <w:proofErr w:type="spellEnd"/>
      <w:r w:rsidRPr="002A5AFB">
        <w:rPr>
          <w:rFonts w:ascii="Calibri" w:eastAsia="Calibri" w:hAnsi="Calibri" w:cs="Arial"/>
          <w:color w:val="000000"/>
        </w:rPr>
        <w:t>.</w:t>
      </w:r>
    </w:p>
    <w:p w14:paraId="329B1AED" w14:textId="77777777" w:rsidR="003F18AB" w:rsidRPr="000D6159" w:rsidRDefault="003F18AB" w:rsidP="003F18AB">
      <w:pPr>
        <w:spacing w:after="0" w:line="240" w:lineRule="auto"/>
        <w:contextualSpacing/>
        <w:jc w:val="both"/>
        <w:rPr>
          <w:rFonts w:ascii="Calibri" w:eastAsia="Calibri" w:hAnsi="Calibri" w:cs="Arial"/>
          <w:color w:val="000000"/>
        </w:rPr>
      </w:pPr>
    </w:p>
    <w:p w14:paraId="0364BC03" w14:textId="77777777" w:rsidR="003F18AB" w:rsidRPr="000D6159" w:rsidRDefault="003F18AB" w:rsidP="003F18AB">
      <w:pPr>
        <w:widowControl w:val="0"/>
        <w:suppressAutoHyphens/>
        <w:spacing w:after="0" w:line="240" w:lineRule="auto"/>
        <w:jc w:val="both"/>
        <w:rPr>
          <w:rFonts w:ascii="Calibri" w:eastAsia="Times New Roman" w:hAnsi="Calibri" w:cs="Calibri"/>
          <w:b/>
          <w:bCs/>
          <w:color w:val="000000"/>
          <w:lang w:eastAsia="sl-SI"/>
        </w:rPr>
      </w:pPr>
      <w:r w:rsidRPr="000D6159">
        <w:rPr>
          <w:rFonts w:ascii="Calibri" w:eastAsia="Times New Roman" w:hAnsi="Calibri" w:cs="Calibri"/>
          <w:b/>
          <w:bCs/>
          <w:color w:val="000000"/>
          <w:lang w:eastAsia="sl-SI"/>
        </w:rPr>
        <w:t>Navodilo za obračun</w:t>
      </w:r>
    </w:p>
    <w:p w14:paraId="4A8D5E42" w14:textId="77777777" w:rsidR="003F18AB" w:rsidRPr="000D6159" w:rsidRDefault="003F18AB" w:rsidP="003F18AB">
      <w:pPr>
        <w:spacing w:after="0" w:line="240" w:lineRule="auto"/>
        <w:contextualSpacing/>
        <w:jc w:val="both"/>
        <w:rPr>
          <w:rFonts w:ascii="Calibri" w:eastAsia="Calibri" w:hAnsi="Calibri" w:cs="Arial"/>
          <w:color w:val="000000"/>
        </w:rPr>
      </w:pPr>
    </w:p>
    <w:p w14:paraId="2C65F965" w14:textId="42B6C25F" w:rsidR="003F18AB" w:rsidRPr="000D6159" w:rsidRDefault="003F18AB" w:rsidP="003F18AB">
      <w:pPr>
        <w:spacing w:after="0" w:line="240" w:lineRule="auto"/>
        <w:contextualSpacing/>
        <w:jc w:val="both"/>
        <w:rPr>
          <w:rFonts w:ascii="Calibri" w:eastAsia="Calibri" w:hAnsi="Calibri" w:cs="Arial"/>
          <w:color w:val="000000"/>
        </w:rPr>
      </w:pPr>
      <w:r w:rsidRPr="000D6159">
        <w:rPr>
          <w:rFonts w:ascii="Calibri" w:eastAsia="Calibri" w:hAnsi="Calibri" w:cs="Arial"/>
          <w:color w:val="000000"/>
        </w:rPr>
        <w:t>Skladno z navedenim dopolnjujemo seznam</w:t>
      </w:r>
      <w:r>
        <w:rPr>
          <w:rFonts w:ascii="Calibri" w:eastAsia="Calibri" w:hAnsi="Calibri" w:cs="Arial"/>
          <w:color w:val="000000"/>
        </w:rPr>
        <w:t>a</w:t>
      </w:r>
      <w:r w:rsidRPr="000D6159">
        <w:rPr>
          <w:rFonts w:ascii="Calibri" w:eastAsia="Calibri" w:hAnsi="Calibri" w:cs="Arial"/>
          <w:color w:val="000000"/>
        </w:rPr>
        <w:t xml:space="preserve"> storitev 15.</w:t>
      </w:r>
      <w:r>
        <w:rPr>
          <w:rFonts w:ascii="Calibri" w:eastAsia="Calibri" w:hAnsi="Calibri" w:cs="Arial"/>
          <w:color w:val="000000"/>
        </w:rPr>
        <w:t>100</w:t>
      </w:r>
      <w:r w:rsidRPr="000D6159">
        <w:rPr>
          <w:rFonts w:ascii="Calibri" w:eastAsia="Calibri" w:hAnsi="Calibri" w:cs="Arial"/>
          <w:color w:val="000000"/>
        </w:rPr>
        <w:t xml:space="preserve"> »Storitve specialistične zunajbolnišnične zdravstvene dejavnosti </w:t>
      </w:r>
      <w:r w:rsidR="002A5AFB" w:rsidRPr="002A5AFB">
        <w:rPr>
          <w:rFonts w:ascii="Calibri" w:eastAsia="Calibri" w:hAnsi="Calibri" w:cs="Arial"/>
          <w:color w:val="000000"/>
        </w:rPr>
        <w:t>diabetologije (249 216)</w:t>
      </w:r>
      <w:r w:rsidR="002A5AFB">
        <w:rPr>
          <w:rFonts w:ascii="Calibri" w:eastAsia="Calibri" w:hAnsi="Calibri" w:cs="Arial"/>
          <w:color w:val="000000"/>
        </w:rPr>
        <w:t>«</w:t>
      </w:r>
      <w:r w:rsidR="002A5AFB" w:rsidRPr="002A5AFB">
        <w:rPr>
          <w:rFonts w:ascii="Calibri" w:eastAsia="Calibri" w:hAnsi="Calibri" w:cs="Arial"/>
          <w:color w:val="000000"/>
        </w:rPr>
        <w:t xml:space="preserve"> </w:t>
      </w:r>
      <w:r>
        <w:rPr>
          <w:rFonts w:ascii="Calibri" w:eastAsia="Calibri" w:hAnsi="Calibri" w:cs="Arial"/>
          <w:color w:val="000000"/>
        </w:rPr>
        <w:t>in 15.101 »</w:t>
      </w:r>
      <w:r w:rsidR="002A5AFB" w:rsidRPr="002A5AFB">
        <w:rPr>
          <w:rFonts w:ascii="Calibri" w:eastAsia="Calibri" w:hAnsi="Calibri" w:cs="Arial"/>
          <w:color w:val="000000"/>
        </w:rPr>
        <w:t xml:space="preserve">Storitve specialistične zunajbolnišnične zdravstvene dejavnosti </w:t>
      </w:r>
      <w:proofErr w:type="spellStart"/>
      <w:r w:rsidR="002A5AFB" w:rsidRPr="002A5AFB">
        <w:rPr>
          <w:rFonts w:ascii="Calibri" w:eastAsia="Calibri" w:hAnsi="Calibri" w:cs="Arial"/>
          <w:color w:val="000000"/>
        </w:rPr>
        <w:t>tireologije</w:t>
      </w:r>
      <w:proofErr w:type="spellEnd"/>
      <w:r w:rsidR="002A5AFB" w:rsidRPr="002A5AFB">
        <w:rPr>
          <w:rFonts w:ascii="Calibri" w:eastAsia="Calibri" w:hAnsi="Calibri" w:cs="Arial"/>
          <w:color w:val="000000"/>
        </w:rPr>
        <w:t xml:space="preserve"> (249 217)</w:t>
      </w:r>
      <w:r>
        <w:rPr>
          <w:rFonts w:ascii="Calibri" w:eastAsia="Calibri" w:hAnsi="Calibri" w:cs="Arial"/>
          <w:color w:val="000000"/>
        </w:rPr>
        <w:t>« kot sledi</w:t>
      </w:r>
      <w:r w:rsidRPr="000D6159">
        <w:rPr>
          <w:rFonts w:ascii="Calibri" w:eastAsia="Calibri" w:hAnsi="Calibri" w:cs="Arial"/>
          <w:color w:val="000000"/>
        </w:rPr>
        <w:t>:</w:t>
      </w:r>
    </w:p>
    <w:p w14:paraId="5F1D755A" w14:textId="77777777" w:rsidR="003F18AB" w:rsidRPr="000D6159" w:rsidRDefault="003F18AB" w:rsidP="003F18AB">
      <w:pPr>
        <w:spacing w:line="240" w:lineRule="auto"/>
        <w:contextualSpacing/>
        <w:jc w:val="both"/>
        <w:rPr>
          <w:rFonts w:ascii="Calibri" w:eastAsia="Calibri" w:hAnsi="Calibri" w:cs="Arial"/>
          <w:color w:val="000000"/>
        </w:rPr>
      </w:pPr>
    </w:p>
    <w:tbl>
      <w:tblPr>
        <w:tblW w:w="9634" w:type="dxa"/>
        <w:tblLayout w:type="fixed"/>
        <w:tblCellMar>
          <w:left w:w="70" w:type="dxa"/>
          <w:right w:w="70" w:type="dxa"/>
        </w:tblCellMar>
        <w:tblLook w:val="04A0" w:firstRow="1" w:lastRow="0" w:firstColumn="1" w:lastColumn="0" w:noHBand="0" w:noVBand="1"/>
      </w:tblPr>
      <w:tblGrid>
        <w:gridCol w:w="704"/>
        <w:gridCol w:w="1134"/>
        <w:gridCol w:w="3686"/>
        <w:gridCol w:w="708"/>
        <w:gridCol w:w="709"/>
        <w:gridCol w:w="1701"/>
        <w:gridCol w:w="992"/>
      </w:tblGrid>
      <w:tr w:rsidR="003F18AB" w:rsidRPr="003F18AB" w14:paraId="6223B2A5" w14:textId="77777777" w:rsidTr="003F18AB">
        <w:trPr>
          <w:trHeight w:val="165"/>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D97C" w14:textId="77777777" w:rsidR="003F18AB" w:rsidRPr="003F18AB" w:rsidRDefault="003F18AB" w:rsidP="00EE72F1">
            <w:pPr>
              <w:spacing w:after="0" w:line="240" w:lineRule="auto"/>
              <w:rPr>
                <w:rFonts w:eastAsia="Times New Roman" w:cstheme="minorHAnsi"/>
                <w:b/>
                <w:bCs/>
                <w:i/>
                <w:iCs/>
                <w:sz w:val="20"/>
                <w:szCs w:val="20"/>
                <w:lang w:eastAsia="sl-SI"/>
              </w:rPr>
            </w:pPr>
            <w:bookmarkStart w:id="14" w:name="_Hlk26534526"/>
            <w:r w:rsidRPr="003F18AB">
              <w:rPr>
                <w:rFonts w:eastAsia="Times New Roman" w:cstheme="minorHAnsi"/>
                <w:b/>
                <w:bCs/>
                <w:i/>
                <w:iCs/>
                <w:sz w:val="20"/>
                <w:szCs w:val="20"/>
                <w:lang w:eastAsia="sl-SI"/>
              </w:rPr>
              <w:t>Šifra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433115" w14:textId="77777777"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Times New Roman" w:cstheme="minorHAnsi"/>
                <w:b/>
                <w:bCs/>
                <w:i/>
                <w:iCs/>
                <w:sz w:val="20"/>
                <w:szCs w:val="20"/>
                <w:lang w:eastAsia="sl-SI"/>
              </w:rPr>
              <w:t>Kratek opis</w:t>
            </w:r>
          </w:p>
        </w:tc>
        <w:tc>
          <w:tcPr>
            <w:tcW w:w="3686" w:type="dxa"/>
            <w:tcBorders>
              <w:top w:val="single" w:sz="4" w:space="0" w:color="auto"/>
              <w:left w:val="nil"/>
              <w:bottom w:val="single" w:sz="4" w:space="0" w:color="auto"/>
              <w:right w:val="single" w:sz="4" w:space="0" w:color="auto"/>
            </w:tcBorders>
            <w:vAlign w:val="center"/>
          </w:tcPr>
          <w:p w14:paraId="4DBEAD99" w14:textId="77777777"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Times New Roman" w:cstheme="minorHAnsi"/>
                <w:b/>
                <w:bCs/>
                <w:i/>
                <w:iCs/>
                <w:sz w:val="20"/>
                <w:szCs w:val="20"/>
                <w:lang w:eastAsia="sl-SI"/>
              </w:rPr>
              <w:t>Dolg opis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9E8D" w14:textId="77777777"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Times New Roman" w:cstheme="minorHAnsi"/>
                <w:b/>
                <w:bCs/>
                <w:i/>
                <w:iCs/>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CD4424" w14:textId="77777777"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Times New Roman" w:cstheme="minorHAnsi"/>
                <w:b/>
                <w:bCs/>
                <w:i/>
                <w:iCs/>
                <w:sz w:val="20"/>
                <w:szCs w:val="20"/>
                <w:lang w:eastAsia="sl-SI"/>
              </w:rPr>
              <w:t>Št. enot mere</w:t>
            </w:r>
          </w:p>
        </w:tc>
        <w:tc>
          <w:tcPr>
            <w:tcW w:w="1701" w:type="dxa"/>
            <w:tcBorders>
              <w:top w:val="single" w:sz="4" w:space="0" w:color="auto"/>
              <w:left w:val="nil"/>
              <w:bottom w:val="single" w:sz="4" w:space="0" w:color="auto"/>
              <w:right w:val="single" w:sz="4" w:space="0" w:color="auto"/>
            </w:tcBorders>
            <w:vAlign w:val="center"/>
          </w:tcPr>
          <w:p w14:paraId="42BBE667" w14:textId="77777777"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Times New Roman" w:cstheme="minorHAnsi"/>
                <w:b/>
                <w:bCs/>
                <w:i/>
                <w:iCs/>
                <w:sz w:val="20"/>
                <w:szCs w:val="20"/>
                <w:lang w:eastAsia="sl-SI"/>
              </w:rPr>
              <w:t>Kadrovski normativ</w:t>
            </w:r>
          </w:p>
        </w:tc>
        <w:tc>
          <w:tcPr>
            <w:tcW w:w="992" w:type="dxa"/>
            <w:tcBorders>
              <w:top w:val="single" w:sz="4" w:space="0" w:color="auto"/>
              <w:left w:val="nil"/>
              <w:bottom w:val="single" w:sz="4" w:space="0" w:color="auto"/>
              <w:right w:val="single" w:sz="4" w:space="0" w:color="auto"/>
            </w:tcBorders>
            <w:vAlign w:val="center"/>
          </w:tcPr>
          <w:p w14:paraId="3D82E8A4" w14:textId="77777777"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Times New Roman" w:cstheme="minorHAnsi"/>
                <w:b/>
                <w:bCs/>
                <w:i/>
                <w:iCs/>
                <w:sz w:val="20"/>
                <w:szCs w:val="20"/>
                <w:lang w:eastAsia="sl-SI"/>
              </w:rPr>
              <w:t>Normativ v minutah</w:t>
            </w:r>
          </w:p>
        </w:tc>
      </w:tr>
      <w:bookmarkEnd w:id="14"/>
      <w:tr w:rsidR="003F18AB" w:rsidRPr="003F18AB" w14:paraId="4957EE46" w14:textId="77777777" w:rsidTr="003F18AB">
        <w:trPr>
          <w:trHeight w:val="165"/>
        </w:trPr>
        <w:tc>
          <w:tcPr>
            <w:tcW w:w="704" w:type="dxa"/>
            <w:tcBorders>
              <w:top w:val="nil"/>
              <w:left w:val="single" w:sz="4" w:space="0" w:color="auto"/>
              <w:bottom w:val="single" w:sz="4" w:space="0" w:color="auto"/>
              <w:right w:val="single" w:sz="4" w:space="0" w:color="auto"/>
            </w:tcBorders>
            <w:shd w:val="clear" w:color="auto" w:fill="auto"/>
            <w:noWrap/>
          </w:tcPr>
          <w:p w14:paraId="0E894055" w14:textId="6080003E" w:rsidR="003F18AB" w:rsidRPr="003F18AB" w:rsidRDefault="003F18AB" w:rsidP="003F18AB">
            <w:pPr>
              <w:spacing w:after="0" w:line="240" w:lineRule="auto"/>
              <w:rPr>
                <w:rFonts w:cstheme="minorHAnsi"/>
                <w:sz w:val="20"/>
                <w:szCs w:val="20"/>
              </w:rPr>
            </w:pPr>
            <w:r w:rsidRPr="003F18AB">
              <w:rPr>
                <w:rFonts w:cstheme="minorHAnsi"/>
                <w:color w:val="000000"/>
                <w:sz w:val="20"/>
                <w:szCs w:val="20"/>
              </w:rPr>
              <w:t>17690</w:t>
            </w:r>
          </w:p>
        </w:tc>
        <w:tc>
          <w:tcPr>
            <w:tcW w:w="1134" w:type="dxa"/>
            <w:tcBorders>
              <w:top w:val="nil"/>
              <w:left w:val="nil"/>
              <w:bottom w:val="single" w:sz="4" w:space="0" w:color="auto"/>
              <w:right w:val="single" w:sz="4" w:space="0" w:color="auto"/>
            </w:tcBorders>
            <w:shd w:val="clear" w:color="auto" w:fill="auto"/>
          </w:tcPr>
          <w:p w14:paraId="4275AEEE" w14:textId="2996463B" w:rsidR="003F18AB" w:rsidRPr="003F18AB" w:rsidRDefault="003F18AB" w:rsidP="003F18AB">
            <w:pPr>
              <w:spacing w:after="0" w:line="240" w:lineRule="auto"/>
              <w:rPr>
                <w:rFonts w:cstheme="minorHAnsi"/>
                <w:sz w:val="20"/>
                <w:szCs w:val="20"/>
              </w:rPr>
            </w:pPr>
            <w:r w:rsidRPr="003F18AB">
              <w:rPr>
                <w:rFonts w:cstheme="minorHAnsi"/>
                <w:sz w:val="20"/>
                <w:szCs w:val="20"/>
              </w:rPr>
              <w:t xml:space="preserve">Izvajanje enostavnih </w:t>
            </w:r>
            <w:proofErr w:type="spellStart"/>
            <w:proofErr w:type="gramStart"/>
            <w:r w:rsidRPr="003F18AB">
              <w:rPr>
                <w:rFonts w:cstheme="minorHAnsi"/>
                <w:sz w:val="20"/>
                <w:szCs w:val="20"/>
              </w:rPr>
              <w:lastRenderedPageBreak/>
              <w:t>endo</w:t>
            </w:r>
            <w:proofErr w:type="spellEnd"/>
            <w:proofErr w:type="gramEnd"/>
            <w:r w:rsidRPr="003F18AB">
              <w:rPr>
                <w:rFonts w:cstheme="minorHAnsi"/>
                <w:sz w:val="20"/>
                <w:szCs w:val="20"/>
              </w:rPr>
              <w:t xml:space="preserve">/meta. </w:t>
            </w:r>
            <w:proofErr w:type="gramStart"/>
            <w:r w:rsidRPr="003F18AB">
              <w:rPr>
                <w:rFonts w:cstheme="minorHAnsi"/>
                <w:sz w:val="20"/>
                <w:szCs w:val="20"/>
              </w:rPr>
              <w:t>testov</w:t>
            </w:r>
            <w:proofErr w:type="gramEnd"/>
            <w:r w:rsidRPr="003F18AB">
              <w:rPr>
                <w:rFonts w:cstheme="minorHAnsi"/>
                <w:sz w:val="20"/>
                <w:szCs w:val="20"/>
              </w:rPr>
              <w:t>**</w:t>
            </w:r>
          </w:p>
        </w:tc>
        <w:tc>
          <w:tcPr>
            <w:tcW w:w="3686" w:type="dxa"/>
            <w:tcBorders>
              <w:top w:val="single" w:sz="4" w:space="0" w:color="auto"/>
              <w:left w:val="nil"/>
              <w:bottom w:val="single" w:sz="4" w:space="0" w:color="auto"/>
              <w:right w:val="single" w:sz="4" w:space="0" w:color="auto"/>
            </w:tcBorders>
          </w:tcPr>
          <w:p w14:paraId="37C4C730" w14:textId="05111B01" w:rsidR="003F18AB" w:rsidRPr="003F18AB" w:rsidRDefault="003F18AB" w:rsidP="003F18AB">
            <w:pPr>
              <w:spacing w:after="0" w:line="240" w:lineRule="auto"/>
              <w:rPr>
                <w:rFonts w:cstheme="minorHAnsi"/>
                <w:sz w:val="20"/>
                <w:szCs w:val="20"/>
              </w:rPr>
            </w:pPr>
            <w:r w:rsidRPr="003F18AB">
              <w:rPr>
                <w:rFonts w:cstheme="minorHAnsi"/>
                <w:sz w:val="20"/>
                <w:szCs w:val="20"/>
              </w:rPr>
              <w:lastRenderedPageBreak/>
              <w:t xml:space="preserve">Izvajanje </w:t>
            </w:r>
            <w:proofErr w:type="gramStart"/>
            <w:r w:rsidRPr="003F18AB">
              <w:rPr>
                <w:rFonts w:cstheme="minorHAnsi"/>
                <w:sz w:val="20"/>
                <w:szCs w:val="20"/>
              </w:rPr>
              <w:t>enostavnih</w:t>
            </w:r>
            <w:proofErr w:type="gramEnd"/>
            <w:r w:rsidRPr="003F18AB">
              <w:rPr>
                <w:rFonts w:cstheme="minorHAnsi"/>
                <w:sz w:val="20"/>
                <w:szCs w:val="20"/>
              </w:rPr>
              <w:t xml:space="preserve"> </w:t>
            </w:r>
            <w:proofErr w:type="spellStart"/>
            <w:r w:rsidRPr="003F18AB">
              <w:rPr>
                <w:rFonts w:cstheme="minorHAnsi"/>
                <w:sz w:val="20"/>
                <w:szCs w:val="20"/>
              </w:rPr>
              <w:t>endokrinološkometabolnih</w:t>
            </w:r>
            <w:proofErr w:type="spellEnd"/>
            <w:r w:rsidRPr="003F18AB">
              <w:rPr>
                <w:rFonts w:cstheme="minorHAnsi"/>
                <w:sz w:val="20"/>
                <w:szCs w:val="20"/>
              </w:rPr>
              <w:t xml:space="preserve"> testov </w:t>
            </w:r>
            <w:r w:rsidRPr="003F18AB">
              <w:rPr>
                <w:rFonts w:cstheme="minorHAnsi"/>
                <w:sz w:val="20"/>
                <w:szCs w:val="20"/>
              </w:rPr>
              <w:lastRenderedPageBreak/>
              <w:t xml:space="preserve">(estrogenski, </w:t>
            </w:r>
            <w:proofErr w:type="spellStart"/>
            <w:r w:rsidRPr="003F18AB">
              <w:rPr>
                <w:rFonts w:cstheme="minorHAnsi"/>
                <w:sz w:val="20"/>
                <w:szCs w:val="20"/>
              </w:rPr>
              <w:t>dexamethasonski</w:t>
            </w:r>
            <w:proofErr w:type="spellEnd"/>
            <w:r w:rsidRPr="003F18AB">
              <w:rPr>
                <w:rFonts w:cstheme="minorHAnsi"/>
                <w:sz w:val="20"/>
                <w:szCs w:val="20"/>
              </w:rPr>
              <w:t xml:space="preserve">, </w:t>
            </w:r>
            <w:proofErr w:type="spellStart"/>
            <w:r w:rsidRPr="003F18AB">
              <w:rPr>
                <w:rFonts w:cstheme="minorHAnsi"/>
                <w:sz w:val="20"/>
                <w:szCs w:val="20"/>
              </w:rPr>
              <w:t>reserpinski</w:t>
            </w:r>
            <w:proofErr w:type="spellEnd"/>
            <w:r w:rsidRPr="003F18AB">
              <w:rPr>
                <w:rFonts w:cstheme="minorHAnsi"/>
                <w:sz w:val="20"/>
                <w:szCs w:val="20"/>
              </w:rPr>
              <w:t>, koncentracijski test in podobno)**</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131A5767" w14:textId="7C45B978" w:rsidR="003F18AB" w:rsidRPr="003F18AB" w:rsidRDefault="003F18AB" w:rsidP="003F18AB">
            <w:pPr>
              <w:spacing w:after="0" w:line="240" w:lineRule="auto"/>
              <w:rPr>
                <w:rFonts w:cstheme="minorHAnsi"/>
                <w:sz w:val="20"/>
                <w:szCs w:val="20"/>
              </w:rPr>
            </w:pPr>
            <w:r w:rsidRPr="003F18AB">
              <w:rPr>
                <w:rFonts w:cstheme="minorHAnsi"/>
                <w:sz w:val="20"/>
                <w:szCs w:val="20"/>
              </w:rPr>
              <w:lastRenderedPageBreak/>
              <w:t>Točka</w:t>
            </w:r>
          </w:p>
        </w:tc>
        <w:tc>
          <w:tcPr>
            <w:tcW w:w="709" w:type="dxa"/>
            <w:tcBorders>
              <w:top w:val="nil"/>
              <w:left w:val="single" w:sz="4" w:space="0" w:color="auto"/>
              <w:bottom w:val="single" w:sz="4" w:space="0" w:color="auto"/>
              <w:right w:val="single" w:sz="4" w:space="0" w:color="auto"/>
            </w:tcBorders>
            <w:shd w:val="clear" w:color="auto" w:fill="auto"/>
            <w:noWrap/>
          </w:tcPr>
          <w:p w14:paraId="7497D186" w14:textId="19E93512" w:rsidR="003F18AB" w:rsidRPr="003F18AB" w:rsidRDefault="003F18AB" w:rsidP="003F18AB">
            <w:pPr>
              <w:spacing w:after="0" w:line="240" w:lineRule="auto"/>
              <w:rPr>
                <w:rFonts w:cstheme="minorHAnsi"/>
                <w:sz w:val="20"/>
                <w:szCs w:val="20"/>
              </w:rPr>
            </w:pPr>
            <w:r w:rsidRPr="003F18AB">
              <w:rPr>
                <w:rFonts w:cstheme="minorHAnsi"/>
                <w:sz w:val="20"/>
                <w:szCs w:val="20"/>
              </w:rPr>
              <w:t>9,47</w:t>
            </w:r>
          </w:p>
        </w:tc>
        <w:tc>
          <w:tcPr>
            <w:tcW w:w="1701" w:type="dxa"/>
            <w:tcBorders>
              <w:top w:val="nil"/>
              <w:left w:val="single" w:sz="4" w:space="0" w:color="auto"/>
              <w:bottom w:val="single" w:sz="4" w:space="0" w:color="auto"/>
              <w:right w:val="single" w:sz="4" w:space="0" w:color="auto"/>
            </w:tcBorders>
          </w:tcPr>
          <w:p w14:paraId="7F4DE9FA" w14:textId="44A45270" w:rsidR="003F18AB" w:rsidRPr="003F18AB" w:rsidRDefault="003F18AB" w:rsidP="003F18AB">
            <w:pPr>
              <w:spacing w:after="0" w:line="240" w:lineRule="auto"/>
              <w:rPr>
                <w:rFonts w:cstheme="minorHAnsi"/>
                <w:sz w:val="20"/>
                <w:szCs w:val="20"/>
              </w:rPr>
            </w:pPr>
            <w:r w:rsidRPr="003F18AB">
              <w:rPr>
                <w:rFonts w:cstheme="minorHAnsi"/>
                <w:sz w:val="20"/>
                <w:szCs w:val="20"/>
              </w:rPr>
              <w:t xml:space="preserve">1 zdravnik specialist; 1 višja medicinska sestra; </w:t>
            </w:r>
            <w:r w:rsidRPr="003F18AB">
              <w:rPr>
                <w:rFonts w:cstheme="minorHAnsi"/>
                <w:sz w:val="20"/>
                <w:szCs w:val="20"/>
              </w:rPr>
              <w:lastRenderedPageBreak/>
              <w:t>1 srednja medicinska sestra</w:t>
            </w:r>
          </w:p>
        </w:tc>
        <w:tc>
          <w:tcPr>
            <w:tcW w:w="992" w:type="dxa"/>
            <w:tcBorders>
              <w:top w:val="nil"/>
              <w:left w:val="single" w:sz="4" w:space="0" w:color="auto"/>
              <w:bottom w:val="single" w:sz="4" w:space="0" w:color="auto"/>
              <w:right w:val="single" w:sz="4" w:space="0" w:color="auto"/>
            </w:tcBorders>
          </w:tcPr>
          <w:p w14:paraId="6B161607" w14:textId="6EFB7238" w:rsidR="003F18AB" w:rsidRPr="003F18AB" w:rsidRDefault="003F18AB" w:rsidP="003F18AB">
            <w:pPr>
              <w:spacing w:after="0" w:line="240" w:lineRule="auto"/>
              <w:rPr>
                <w:rFonts w:cstheme="minorHAnsi"/>
                <w:sz w:val="20"/>
                <w:szCs w:val="20"/>
              </w:rPr>
            </w:pPr>
            <w:r w:rsidRPr="003F18AB">
              <w:rPr>
                <w:rFonts w:cstheme="minorHAnsi"/>
                <w:sz w:val="20"/>
                <w:szCs w:val="20"/>
              </w:rPr>
              <w:lastRenderedPageBreak/>
              <w:t>5; 40; 20</w:t>
            </w:r>
          </w:p>
        </w:tc>
      </w:tr>
    </w:tbl>
    <w:p w14:paraId="77719FFC" w14:textId="77777777" w:rsidR="003F18AB" w:rsidRPr="003F18AB" w:rsidRDefault="003F18AB" w:rsidP="003F18AB">
      <w:pPr>
        <w:spacing w:line="240" w:lineRule="auto"/>
        <w:contextualSpacing/>
        <w:jc w:val="both"/>
        <w:rPr>
          <w:rFonts w:eastAsia="Calibri" w:cstheme="minorHAnsi"/>
          <w:color w:val="000000"/>
          <w:sz w:val="20"/>
          <w:szCs w:val="20"/>
        </w:rPr>
      </w:pPr>
    </w:p>
    <w:tbl>
      <w:tblPr>
        <w:tblW w:w="9492" w:type="dxa"/>
        <w:tblLayout w:type="fixed"/>
        <w:tblCellMar>
          <w:left w:w="70" w:type="dxa"/>
          <w:right w:w="70" w:type="dxa"/>
        </w:tblCellMar>
        <w:tblLook w:val="04A0" w:firstRow="1" w:lastRow="0" w:firstColumn="1" w:lastColumn="0" w:noHBand="0" w:noVBand="1"/>
      </w:tblPr>
      <w:tblGrid>
        <w:gridCol w:w="846"/>
        <w:gridCol w:w="1276"/>
        <w:gridCol w:w="1701"/>
        <w:gridCol w:w="1842"/>
        <w:gridCol w:w="993"/>
        <w:gridCol w:w="850"/>
        <w:gridCol w:w="992"/>
        <w:gridCol w:w="992"/>
      </w:tblGrid>
      <w:tr w:rsidR="003F18AB" w:rsidRPr="003F18AB" w14:paraId="63B437C7" w14:textId="47D548F1" w:rsidTr="003F18AB">
        <w:trPr>
          <w:trHeight w:val="165"/>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80A0" w14:textId="03F77B50"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Calibri" w:cstheme="minorHAnsi"/>
                <w:b/>
                <w:bCs/>
                <w:color w:val="000000"/>
                <w:sz w:val="20"/>
                <w:szCs w:val="20"/>
              </w:rPr>
              <w:t>Oznaka količine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603AF0" w14:textId="3E3B1964"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Calibri" w:cstheme="minorHAnsi"/>
                <w:b/>
                <w:bCs/>
                <w:color w:val="000000"/>
                <w:sz w:val="20"/>
                <w:szCs w:val="20"/>
              </w:rPr>
              <w:t>Maksimalno dovoljeno št. storitev na obravnavo</w:t>
            </w:r>
          </w:p>
        </w:tc>
        <w:tc>
          <w:tcPr>
            <w:tcW w:w="1701" w:type="dxa"/>
            <w:tcBorders>
              <w:top w:val="single" w:sz="4" w:space="0" w:color="auto"/>
              <w:left w:val="nil"/>
              <w:bottom w:val="single" w:sz="4" w:space="0" w:color="auto"/>
              <w:right w:val="single" w:sz="4" w:space="0" w:color="auto"/>
            </w:tcBorders>
            <w:vAlign w:val="center"/>
          </w:tcPr>
          <w:p w14:paraId="42C1E799" w14:textId="02AD917A"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Calibri" w:cstheme="minorHAnsi"/>
                <w:b/>
                <w:bCs/>
                <w:color w:val="000000"/>
                <w:sz w:val="20"/>
                <w:szCs w:val="20"/>
              </w:rPr>
              <w:t>Oznaka storitve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EAD54" w14:textId="03F4A50B"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Calibri" w:cstheme="minorHAnsi"/>
                <w:b/>
                <w:bCs/>
                <w:color w:val="000000"/>
                <w:sz w:val="20"/>
                <w:szCs w:val="20"/>
              </w:rPr>
              <w:t>Oznaka cene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AC33B4" w14:textId="2E7F7650"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Calibri" w:cstheme="minorHAnsi"/>
                <w:b/>
                <w:bCs/>
                <w:color w:val="000000"/>
                <w:sz w:val="20"/>
                <w:szCs w:val="20"/>
              </w:rPr>
              <w:t>Evidenčna storitev</w:t>
            </w:r>
          </w:p>
        </w:tc>
        <w:tc>
          <w:tcPr>
            <w:tcW w:w="850" w:type="dxa"/>
            <w:tcBorders>
              <w:top w:val="single" w:sz="4" w:space="0" w:color="auto"/>
              <w:left w:val="nil"/>
              <w:bottom w:val="single" w:sz="4" w:space="0" w:color="auto"/>
              <w:right w:val="single" w:sz="4" w:space="0" w:color="auto"/>
            </w:tcBorders>
            <w:vAlign w:val="center"/>
          </w:tcPr>
          <w:p w14:paraId="59483F1B" w14:textId="5578D30C" w:rsidR="003F18AB" w:rsidRPr="003F18AB" w:rsidRDefault="003F18AB" w:rsidP="00EE72F1">
            <w:pPr>
              <w:spacing w:after="0" w:line="240" w:lineRule="auto"/>
              <w:rPr>
                <w:rFonts w:eastAsia="Times New Roman" w:cstheme="minorHAnsi"/>
                <w:b/>
                <w:bCs/>
                <w:i/>
                <w:iCs/>
                <w:sz w:val="20"/>
                <w:szCs w:val="20"/>
                <w:lang w:eastAsia="sl-SI"/>
              </w:rPr>
            </w:pPr>
            <w:r w:rsidRPr="003F18AB">
              <w:rPr>
                <w:rFonts w:eastAsia="Calibri" w:cstheme="minorHAnsi"/>
                <w:b/>
                <w:bCs/>
                <w:color w:val="000000"/>
                <w:sz w:val="20"/>
                <w:szCs w:val="20"/>
              </w:rPr>
              <w:t>Tip storitve</w:t>
            </w:r>
          </w:p>
        </w:tc>
        <w:tc>
          <w:tcPr>
            <w:tcW w:w="992" w:type="dxa"/>
            <w:tcBorders>
              <w:top w:val="single" w:sz="4" w:space="0" w:color="auto"/>
              <w:left w:val="nil"/>
              <w:bottom w:val="single" w:sz="4" w:space="0" w:color="auto"/>
              <w:right w:val="single" w:sz="4" w:space="0" w:color="auto"/>
            </w:tcBorders>
            <w:vAlign w:val="center"/>
          </w:tcPr>
          <w:p w14:paraId="43A9C9EC" w14:textId="500817D9" w:rsidR="003F18AB" w:rsidRPr="003F18AB" w:rsidRDefault="003F18AB" w:rsidP="00EE72F1">
            <w:pPr>
              <w:spacing w:after="0" w:line="240" w:lineRule="auto"/>
              <w:rPr>
                <w:rFonts w:eastAsia="Times New Roman" w:cstheme="minorHAnsi"/>
                <w:b/>
                <w:bCs/>
                <w:i/>
                <w:iCs/>
                <w:sz w:val="20"/>
                <w:szCs w:val="20"/>
                <w:lang w:eastAsia="sl-SI"/>
              </w:rPr>
            </w:pPr>
            <w:proofErr w:type="gramStart"/>
            <w:r w:rsidRPr="003F18AB">
              <w:rPr>
                <w:rFonts w:eastAsia="Calibri" w:cstheme="minorHAnsi"/>
                <w:b/>
                <w:bCs/>
                <w:color w:val="000000"/>
                <w:sz w:val="20"/>
                <w:szCs w:val="20"/>
              </w:rPr>
              <w:t>Nivo</w:t>
            </w:r>
            <w:proofErr w:type="gramEnd"/>
            <w:r w:rsidRPr="003F18AB">
              <w:rPr>
                <w:rFonts w:eastAsia="Calibri" w:cstheme="minorHAnsi"/>
                <w:b/>
                <w:bCs/>
                <w:color w:val="000000"/>
                <w:sz w:val="20"/>
                <w:szCs w:val="20"/>
              </w:rPr>
              <w:t xml:space="preserve"> planiranja</w:t>
            </w:r>
          </w:p>
        </w:tc>
        <w:tc>
          <w:tcPr>
            <w:tcW w:w="992" w:type="dxa"/>
            <w:tcBorders>
              <w:top w:val="single" w:sz="4" w:space="0" w:color="auto"/>
              <w:left w:val="nil"/>
              <w:bottom w:val="single" w:sz="4" w:space="0" w:color="auto"/>
              <w:right w:val="single" w:sz="4" w:space="0" w:color="auto"/>
            </w:tcBorders>
            <w:vAlign w:val="center"/>
          </w:tcPr>
          <w:p w14:paraId="5C5C144D" w14:textId="41AEA8BA" w:rsidR="003F18AB" w:rsidRPr="003F18AB" w:rsidRDefault="003F18AB" w:rsidP="00EE72F1">
            <w:pPr>
              <w:spacing w:after="0" w:line="240" w:lineRule="auto"/>
              <w:rPr>
                <w:rFonts w:eastAsia="Calibri" w:cstheme="minorHAnsi"/>
                <w:b/>
                <w:bCs/>
                <w:color w:val="000000"/>
                <w:sz w:val="20"/>
                <w:szCs w:val="20"/>
              </w:rPr>
            </w:pPr>
            <w:r w:rsidRPr="003F18AB">
              <w:rPr>
                <w:rFonts w:eastAsia="Calibri" w:cstheme="minorHAnsi"/>
                <w:b/>
                <w:bCs/>
                <w:color w:val="000000"/>
                <w:sz w:val="20"/>
                <w:szCs w:val="20"/>
              </w:rPr>
              <w:t>Šifrant 43</w:t>
            </w:r>
          </w:p>
        </w:tc>
      </w:tr>
      <w:tr w:rsidR="003F18AB" w:rsidRPr="003F18AB" w14:paraId="7A6551AE" w14:textId="5383A424" w:rsidTr="003F18AB">
        <w:trPr>
          <w:trHeight w:val="165"/>
        </w:trPr>
        <w:tc>
          <w:tcPr>
            <w:tcW w:w="846" w:type="dxa"/>
            <w:tcBorders>
              <w:top w:val="nil"/>
              <w:left w:val="single" w:sz="4" w:space="0" w:color="auto"/>
              <w:bottom w:val="single" w:sz="4" w:space="0" w:color="auto"/>
              <w:right w:val="single" w:sz="4" w:space="0" w:color="auto"/>
            </w:tcBorders>
            <w:shd w:val="clear" w:color="auto" w:fill="auto"/>
            <w:noWrap/>
          </w:tcPr>
          <w:p w14:paraId="13CCAD5B" w14:textId="3F59BEE3" w:rsidR="003F18AB" w:rsidRPr="003F18AB" w:rsidRDefault="003F18AB" w:rsidP="003F18AB">
            <w:pPr>
              <w:spacing w:after="0" w:line="240" w:lineRule="auto"/>
              <w:rPr>
                <w:rFonts w:cstheme="minorHAnsi"/>
                <w:sz w:val="20"/>
                <w:szCs w:val="20"/>
              </w:rPr>
            </w:pPr>
            <w:r w:rsidRPr="003F18AB">
              <w:rPr>
                <w:rFonts w:cstheme="minorHAnsi"/>
                <w:sz w:val="20"/>
                <w:szCs w:val="20"/>
              </w:rPr>
              <w:t>2</w:t>
            </w:r>
          </w:p>
        </w:tc>
        <w:tc>
          <w:tcPr>
            <w:tcW w:w="1276" w:type="dxa"/>
            <w:tcBorders>
              <w:top w:val="nil"/>
              <w:left w:val="nil"/>
              <w:bottom w:val="single" w:sz="4" w:space="0" w:color="auto"/>
              <w:right w:val="single" w:sz="4" w:space="0" w:color="auto"/>
            </w:tcBorders>
            <w:shd w:val="clear" w:color="auto" w:fill="auto"/>
          </w:tcPr>
          <w:p w14:paraId="2E232A4A" w14:textId="70FCDDB5" w:rsidR="003F18AB" w:rsidRPr="003F18AB" w:rsidRDefault="003F18AB" w:rsidP="003F18AB">
            <w:pPr>
              <w:spacing w:after="0" w:line="240" w:lineRule="auto"/>
              <w:rPr>
                <w:rFonts w:cstheme="minorHAnsi"/>
                <w:sz w:val="20"/>
                <w:szCs w:val="20"/>
              </w:rPr>
            </w:pPr>
            <w:r w:rsidRPr="003F18AB">
              <w:rPr>
                <w:rFonts w:cstheme="minorHAnsi"/>
                <w:sz w:val="20"/>
                <w:szCs w:val="20"/>
              </w:rPr>
              <w:t>5</w:t>
            </w:r>
          </w:p>
        </w:tc>
        <w:tc>
          <w:tcPr>
            <w:tcW w:w="1701" w:type="dxa"/>
            <w:tcBorders>
              <w:top w:val="single" w:sz="4" w:space="0" w:color="auto"/>
              <w:left w:val="nil"/>
              <w:bottom w:val="single" w:sz="4" w:space="0" w:color="auto"/>
              <w:right w:val="single" w:sz="4" w:space="0" w:color="auto"/>
            </w:tcBorders>
          </w:tcPr>
          <w:p w14:paraId="161A357F" w14:textId="153A833D" w:rsidR="003F18AB" w:rsidRPr="003F18AB" w:rsidRDefault="003F18AB" w:rsidP="003F18AB">
            <w:pPr>
              <w:spacing w:after="0" w:line="240" w:lineRule="auto"/>
              <w:rPr>
                <w:rFonts w:cstheme="minorHAnsi"/>
                <w:sz w:val="20"/>
                <w:szCs w:val="20"/>
              </w:rPr>
            </w:pPr>
            <w:r w:rsidRPr="003F18AB">
              <w:rPr>
                <w:rFonts w:cstheme="minorHAnsi"/>
                <w:sz w:val="20"/>
                <w:szCs w:val="20"/>
              </w:rPr>
              <w:t>N - neopredeljeno</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14:paraId="06831019" w14:textId="10903601" w:rsidR="003F18AB" w:rsidRPr="003F18AB" w:rsidRDefault="003F18AB" w:rsidP="003F18AB">
            <w:pPr>
              <w:spacing w:after="0" w:line="240" w:lineRule="auto"/>
              <w:rPr>
                <w:rFonts w:cstheme="minorHAnsi"/>
                <w:sz w:val="20"/>
                <w:szCs w:val="20"/>
              </w:rPr>
            </w:pPr>
            <w:r w:rsidRPr="003F18AB">
              <w:rPr>
                <w:rFonts w:eastAsia="Calibri" w:cstheme="minorHAnsi"/>
                <w:color w:val="000000"/>
                <w:sz w:val="20"/>
                <w:szCs w:val="20"/>
              </w:rPr>
              <w:t xml:space="preserve">3 - </w:t>
            </w:r>
            <w:r w:rsidRPr="003F18AB">
              <w:rPr>
                <w:rFonts w:eastAsia="Calibri" w:cstheme="minorHAnsi"/>
                <w:color w:val="000000"/>
                <w:sz w:val="20"/>
                <w:szCs w:val="20"/>
                <w:lang w:eastAsia="sl-SI"/>
              </w:rPr>
              <w:t>Cena storitve je enaka ceni v ceniku</w:t>
            </w:r>
          </w:p>
        </w:tc>
        <w:tc>
          <w:tcPr>
            <w:tcW w:w="993" w:type="dxa"/>
            <w:tcBorders>
              <w:top w:val="nil"/>
              <w:left w:val="single" w:sz="4" w:space="0" w:color="auto"/>
              <w:bottom w:val="single" w:sz="4" w:space="0" w:color="auto"/>
              <w:right w:val="single" w:sz="4" w:space="0" w:color="auto"/>
            </w:tcBorders>
            <w:shd w:val="clear" w:color="auto" w:fill="auto"/>
            <w:noWrap/>
          </w:tcPr>
          <w:p w14:paraId="6D0D4314" w14:textId="625A7355" w:rsidR="003F18AB" w:rsidRPr="003F18AB" w:rsidRDefault="003F18AB" w:rsidP="003F18AB">
            <w:pPr>
              <w:spacing w:after="0" w:line="240" w:lineRule="auto"/>
              <w:rPr>
                <w:rFonts w:cstheme="minorHAnsi"/>
                <w:sz w:val="20"/>
                <w:szCs w:val="20"/>
              </w:rPr>
            </w:pPr>
            <w:r w:rsidRPr="003F18AB">
              <w:rPr>
                <w:rFonts w:cstheme="minorHAnsi"/>
                <w:sz w:val="20"/>
                <w:szCs w:val="20"/>
              </w:rPr>
              <w:t>Ne</w:t>
            </w:r>
          </w:p>
        </w:tc>
        <w:tc>
          <w:tcPr>
            <w:tcW w:w="850" w:type="dxa"/>
            <w:tcBorders>
              <w:top w:val="nil"/>
              <w:left w:val="single" w:sz="4" w:space="0" w:color="auto"/>
              <w:bottom w:val="single" w:sz="4" w:space="0" w:color="auto"/>
              <w:right w:val="single" w:sz="4" w:space="0" w:color="auto"/>
            </w:tcBorders>
          </w:tcPr>
          <w:p w14:paraId="30D358B8" w14:textId="24289E44" w:rsidR="003F18AB" w:rsidRPr="003F18AB" w:rsidRDefault="003F18AB" w:rsidP="003F18AB">
            <w:pPr>
              <w:spacing w:after="0" w:line="240" w:lineRule="auto"/>
              <w:rPr>
                <w:rFonts w:cstheme="minorHAnsi"/>
                <w:sz w:val="20"/>
                <w:szCs w:val="20"/>
              </w:rPr>
            </w:pPr>
            <w:r w:rsidRPr="003F18AB">
              <w:rPr>
                <w:rFonts w:cstheme="minorHAnsi"/>
                <w:sz w:val="20"/>
                <w:szCs w:val="20"/>
              </w:rPr>
              <w:t>2 TOC</w:t>
            </w:r>
          </w:p>
        </w:tc>
        <w:tc>
          <w:tcPr>
            <w:tcW w:w="992" w:type="dxa"/>
            <w:tcBorders>
              <w:top w:val="nil"/>
              <w:left w:val="single" w:sz="4" w:space="0" w:color="auto"/>
              <w:bottom w:val="single" w:sz="4" w:space="0" w:color="auto"/>
              <w:right w:val="single" w:sz="4" w:space="0" w:color="auto"/>
            </w:tcBorders>
          </w:tcPr>
          <w:p w14:paraId="36FF4776" w14:textId="28DCD1EE" w:rsidR="003F18AB" w:rsidRPr="003F18AB" w:rsidRDefault="003F18AB" w:rsidP="003F18AB">
            <w:pPr>
              <w:spacing w:after="0" w:line="240" w:lineRule="auto"/>
              <w:rPr>
                <w:rFonts w:cstheme="minorHAnsi"/>
                <w:sz w:val="20"/>
                <w:szCs w:val="20"/>
              </w:rPr>
            </w:pPr>
            <w:r w:rsidRPr="003F18AB">
              <w:rPr>
                <w:rFonts w:eastAsia="Calibri" w:cstheme="minorHAnsi"/>
                <w:color w:val="000000"/>
                <w:sz w:val="20"/>
                <w:szCs w:val="20"/>
              </w:rPr>
              <w:t>Z0030</w:t>
            </w:r>
          </w:p>
        </w:tc>
        <w:tc>
          <w:tcPr>
            <w:tcW w:w="992" w:type="dxa"/>
            <w:tcBorders>
              <w:top w:val="nil"/>
              <w:left w:val="single" w:sz="4" w:space="0" w:color="auto"/>
              <w:bottom w:val="single" w:sz="4" w:space="0" w:color="auto"/>
              <w:right w:val="single" w:sz="4" w:space="0" w:color="auto"/>
            </w:tcBorders>
          </w:tcPr>
          <w:p w14:paraId="7C3CCE91" w14:textId="66F6D224" w:rsidR="003F18AB" w:rsidRPr="003F18AB" w:rsidRDefault="003F18AB" w:rsidP="003F18AB">
            <w:pPr>
              <w:spacing w:after="0" w:line="240" w:lineRule="auto"/>
              <w:rPr>
                <w:rFonts w:eastAsia="Calibri" w:cstheme="minorHAnsi"/>
                <w:color w:val="000000"/>
                <w:sz w:val="20"/>
                <w:szCs w:val="20"/>
              </w:rPr>
            </w:pPr>
            <w:r w:rsidRPr="003F18AB">
              <w:rPr>
                <w:rFonts w:eastAsia="Calibri" w:cstheme="minorHAnsi"/>
                <w:color w:val="000000"/>
                <w:sz w:val="20"/>
                <w:szCs w:val="20"/>
              </w:rPr>
              <w:t>Z0030</w:t>
            </w:r>
          </w:p>
        </w:tc>
      </w:tr>
    </w:tbl>
    <w:p w14:paraId="193B1CB0" w14:textId="77777777" w:rsidR="003F18AB" w:rsidRDefault="003F18AB" w:rsidP="003F18AB">
      <w:pPr>
        <w:widowControl w:val="0"/>
        <w:suppressAutoHyphens/>
        <w:spacing w:after="0" w:line="240" w:lineRule="auto"/>
        <w:jc w:val="both"/>
        <w:rPr>
          <w:rFonts w:ascii="Calibri" w:eastAsia="Calibri" w:hAnsi="Calibri" w:cs="Calibri"/>
          <w:color w:val="000000"/>
        </w:rPr>
      </w:pPr>
    </w:p>
    <w:p w14:paraId="7E2BDB2E" w14:textId="1F1DDB2A" w:rsidR="003F18AB" w:rsidRPr="000D6159" w:rsidRDefault="003F18AB" w:rsidP="003F18AB">
      <w:pPr>
        <w:spacing w:line="240" w:lineRule="auto"/>
        <w:contextualSpacing/>
        <w:jc w:val="both"/>
        <w:rPr>
          <w:rFonts w:ascii="Calibri" w:eastAsia="Calibri" w:hAnsi="Calibri" w:cs="Arial"/>
          <w:color w:val="000000"/>
        </w:rPr>
      </w:pPr>
      <w:r w:rsidRPr="000D6159">
        <w:rPr>
          <w:rFonts w:ascii="Calibri" w:eastAsia="Calibri" w:hAnsi="Calibri" w:cs="Arial"/>
          <w:color w:val="000000"/>
        </w:rPr>
        <w:t xml:space="preserve">Sprememba velja za storitve, opravljene od </w:t>
      </w:r>
      <w:proofErr w:type="gramStart"/>
      <w:r w:rsidRPr="000D6159">
        <w:rPr>
          <w:rFonts w:ascii="Calibri" w:eastAsia="Calibri" w:hAnsi="Calibri" w:cs="Arial"/>
          <w:color w:val="000000"/>
        </w:rPr>
        <w:t xml:space="preserve">1. </w:t>
      </w:r>
      <w:r w:rsidR="006E5829">
        <w:rPr>
          <w:rFonts w:ascii="Calibri" w:eastAsia="Calibri" w:hAnsi="Calibri" w:cs="Arial"/>
          <w:color w:val="000000"/>
        </w:rPr>
        <w:t>10</w:t>
      </w:r>
      <w:r w:rsidRPr="000D6159">
        <w:rPr>
          <w:rFonts w:ascii="Calibri" w:eastAsia="Calibri" w:hAnsi="Calibri" w:cs="Arial"/>
          <w:color w:val="000000"/>
        </w:rPr>
        <w:t>. 2022</w:t>
      </w:r>
      <w:proofErr w:type="gramEnd"/>
      <w:r w:rsidRPr="000D6159">
        <w:rPr>
          <w:rFonts w:ascii="Calibri" w:eastAsia="Calibri" w:hAnsi="Calibri" w:cs="Arial"/>
          <w:color w:val="000000"/>
        </w:rPr>
        <w:t xml:space="preserve"> dalje.</w:t>
      </w:r>
    </w:p>
    <w:p w14:paraId="73846992" w14:textId="77777777" w:rsidR="003F18AB" w:rsidRPr="000D6159" w:rsidRDefault="003F18AB" w:rsidP="003F18AB">
      <w:pPr>
        <w:spacing w:line="240" w:lineRule="auto"/>
        <w:contextualSpacing/>
        <w:jc w:val="both"/>
        <w:rPr>
          <w:rFonts w:ascii="Calibri" w:eastAsia="Calibri" w:hAnsi="Calibri" w:cs="Arial"/>
          <w:color w:val="000000"/>
        </w:rPr>
      </w:pPr>
    </w:p>
    <w:p w14:paraId="39D2FB9A" w14:textId="77777777" w:rsidR="003F18AB" w:rsidRPr="000D6159" w:rsidRDefault="003F18AB" w:rsidP="003F18AB">
      <w:pPr>
        <w:autoSpaceDE w:val="0"/>
        <w:autoSpaceDN w:val="0"/>
        <w:adjustRightInd w:val="0"/>
        <w:spacing w:after="0" w:line="240" w:lineRule="auto"/>
        <w:jc w:val="both"/>
        <w:rPr>
          <w:rFonts w:eastAsia="Times New Roman" w:cstheme="minorHAnsi"/>
          <w:lang w:eastAsia="sl-SI"/>
        </w:rPr>
      </w:pPr>
      <w:r w:rsidRPr="000D6159">
        <w:rPr>
          <w:rFonts w:eastAsia="Times New Roman" w:cstheme="minorHAnsi"/>
          <w:lang w:eastAsia="sl-SI"/>
        </w:rPr>
        <w:t xml:space="preserve">Kontaktna oseba za vsebinska vprašanja: </w:t>
      </w:r>
    </w:p>
    <w:p w14:paraId="07ABD463" w14:textId="77777777" w:rsidR="000F7DB5" w:rsidRPr="009337D2" w:rsidRDefault="000F7DB5" w:rsidP="000F7DB5">
      <w:pPr>
        <w:spacing w:after="0" w:line="240" w:lineRule="auto"/>
        <w:jc w:val="both"/>
        <w:rPr>
          <w:rFonts w:ascii="Calibri" w:eastAsia="Calibri" w:hAnsi="Calibri" w:cs="Arial"/>
          <w:color w:val="000000"/>
        </w:rPr>
      </w:pPr>
      <w:r w:rsidRPr="00CD63E6">
        <w:rPr>
          <w:rFonts w:ascii="Calibri" w:eastAsia="Calibri" w:hAnsi="Calibri" w:cs="Arial"/>
          <w:color w:val="000000"/>
        </w:rPr>
        <w:t>Isabelle-Claudine Laurent-</w:t>
      </w:r>
      <w:proofErr w:type="spellStart"/>
      <w:r w:rsidRPr="00CD63E6">
        <w:rPr>
          <w:rFonts w:ascii="Calibri" w:eastAsia="Calibri" w:hAnsi="Calibri" w:cs="Arial"/>
          <w:color w:val="000000"/>
        </w:rPr>
        <w:t>Querrioux</w:t>
      </w:r>
      <w:proofErr w:type="spellEnd"/>
      <w:r w:rsidRPr="00CD63E6">
        <w:rPr>
          <w:rFonts w:ascii="Calibri" w:eastAsia="Calibri" w:hAnsi="Calibri" w:cs="Arial"/>
          <w:color w:val="000000"/>
        </w:rPr>
        <w:t xml:space="preserve"> (</w:t>
      </w:r>
      <w:proofErr w:type="spellStart"/>
      <w:r w:rsidRPr="00CD63E6">
        <w:rPr>
          <w:rFonts w:ascii="Calibri" w:eastAsia="Calibri" w:hAnsi="Calibri" w:cs="Arial"/>
          <w:color w:val="000000"/>
        </w:rPr>
        <w:t>isabelle.querrioux@zzzs.si</w:t>
      </w:r>
      <w:proofErr w:type="spellEnd"/>
      <w:r w:rsidRPr="00CD63E6">
        <w:rPr>
          <w:rFonts w:ascii="Calibri" w:eastAsia="Calibri" w:hAnsi="Calibri" w:cs="Arial"/>
          <w:color w:val="000000"/>
        </w:rPr>
        <w:t>, 01/30-77-258)</w:t>
      </w:r>
    </w:p>
    <w:p w14:paraId="6E0B1CA2" w14:textId="6D62F05B" w:rsidR="003F18AB" w:rsidRPr="000D6159" w:rsidRDefault="003F18AB" w:rsidP="00905450">
      <w:pPr>
        <w:autoSpaceDE w:val="0"/>
        <w:autoSpaceDN w:val="0"/>
        <w:adjustRightInd w:val="0"/>
        <w:spacing w:after="0" w:line="240" w:lineRule="auto"/>
        <w:jc w:val="both"/>
        <w:rPr>
          <w:rFonts w:eastAsia="Times New Roman" w:cstheme="minorHAnsi"/>
          <w:lang w:eastAsia="sl-SI"/>
        </w:rPr>
      </w:pPr>
    </w:p>
    <w:p w14:paraId="44FFD7EB" w14:textId="77777777" w:rsidR="003D5287" w:rsidRPr="003D5287" w:rsidRDefault="003D5287" w:rsidP="0090545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59B9D563" w14:textId="77777777" w:rsidR="00B0032A" w:rsidRPr="004B410A" w:rsidRDefault="00B0032A" w:rsidP="0090545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3F4C4A1" w14:textId="278DB4D9" w:rsidR="00F714BA" w:rsidRPr="004B410A" w:rsidRDefault="00351482" w:rsidP="004B410A">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5" w:name="_Toc110945990"/>
      <w:r>
        <w:rPr>
          <w:rFonts w:ascii="Calibri" w:eastAsia="Times New Roman" w:hAnsi="Calibri" w:cs="Calibri"/>
          <w:b/>
          <w:color w:val="0070C0"/>
          <w:sz w:val="28"/>
          <w:szCs w:val="28"/>
          <w:lang w:eastAsia="sl-SI"/>
        </w:rPr>
        <w:t xml:space="preserve">Referenčne ambulante </w:t>
      </w:r>
      <w:r w:rsidR="00B8237A">
        <w:rPr>
          <w:rFonts w:ascii="Calibri" w:eastAsia="Times New Roman" w:hAnsi="Calibri" w:cs="Calibri"/>
          <w:b/>
          <w:color w:val="0070C0"/>
          <w:sz w:val="28"/>
          <w:szCs w:val="28"/>
          <w:lang w:eastAsia="sl-SI"/>
        </w:rPr>
        <w:t>–</w:t>
      </w:r>
      <w:r>
        <w:rPr>
          <w:rFonts w:ascii="Calibri" w:eastAsia="Times New Roman" w:hAnsi="Calibri" w:cs="Calibri"/>
          <w:b/>
          <w:color w:val="0070C0"/>
          <w:sz w:val="28"/>
          <w:szCs w:val="28"/>
          <w:lang w:eastAsia="sl-SI"/>
        </w:rPr>
        <w:t xml:space="preserve"> </w:t>
      </w:r>
      <w:r w:rsidR="00B8237A">
        <w:rPr>
          <w:rFonts w:ascii="Calibri" w:eastAsia="Times New Roman" w:hAnsi="Calibri" w:cs="Calibri"/>
          <w:b/>
          <w:color w:val="0070C0"/>
          <w:sz w:val="28"/>
          <w:szCs w:val="28"/>
          <w:lang w:eastAsia="sl-SI"/>
        </w:rPr>
        <w:t>redakcijski popravek v točki 18</w:t>
      </w:r>
      <w:r w:rsidR="004B410A">
        <w:rPr>
          <w:rFonts w:ascii="Calibri" w:eastAsia="Times New Roman" w:hAnsi="Calibri" w:cs="Calibri"/>
          <w:b/>
          <w:color w:val="0070C0"/>
          <w:sz w:val="28"/>
          <w:szCs w:val="28"/>
          <w:lang w:eastAsia="sl-SI"/>
        </w:rPr>
        <w:t xml:space="preserve"> </w:t>
      </w:r>
      <w:proofErr w:type="gramStart"/>
      <w:r w:rsidR="004B410A">
        <w:rPr>
          <w:rFonts w:ascii="Calibri" w:eastAsia="Times New Roman" w:hAnsi="Calibri" w:cs="Calibri"/>
          <w:b/>
          <w:color w:val="0070C0"/>
          <w:sz w:val="28"/>
          <w:szCs w:val="28"/>
          <w:lang w:eastAsia="sl-SI"/>
        </w:rPr>
        <w:t>O</w:t>
      </w:r>
      <w:r>
        <w:rPr>
          <w:rFonts w:ascii="Calibri" w:eastAsia="Times New Roman" w:hAnsi="Calibri" w:cs="Calibri"/>
          <w:b/>
          <w:color w:val="0070C0"/>
          <w:sz w:val="28"/>
          <w:szCs w:val="28"/>
          <w:lang w:eastAsia="sl-SI"/>
        </w:rPr>
        <w:t>krožnic</w:t>
      </w:r>
      <w:r w:rsidR="00B8237A">
        <w:rPr>
          <w:rFonts w:ascii="Calibri" w:eastAsia="Times New Roman" w:hAnsi="Calibri" w:cs="Calibri"/>
          <w:b/>
          <w:color w:val="0070C0"/>
          <w:sz w:val="28"/>
          <w:szCs w:val="28"/>
          <w:lang w:eastAsia="sl-SI"/>
        </w:rPr>
        <w:t>e</w:t>
      </w:r>
      <w:proofErr w:type="gramEnd"/>
      <w:r w:rsidR="004B410A">
        <w:rPr>
          <w:rFonts w:ascii="Calibri" w:eastAsia="Times New Roman" w:hAnsi="Calibri" w:cs="Calibri"/>
          <w:b/>
          <w:color w:val="0070C0"/>
          <w:sz w:val="28"/>
          <w:szCs w:val="28"/>
          <w:lang w:eastAsia="sl-SI"/>
        </w:rPr>
        <w:t xml:space="preserve"> ZAE 9/22</w:t>
      </w:r>
      <w:bookmarkEnd w:id="15"/>
    </w:p>
    <w:p w14:paraId="3702998D" w14:textId="5EA02F9A" w:rsidR="00B0032A" w:rsidRDefault="00B0032A" w:rsidP="00FD7973">
      <w:pPr>
        <w:spacing w:after="0" w:line="240" w:lineRule="auto"/>
        <w:rPr>
          <w:rFonts w:eastAsia="Times New Roman" w:cstheme="minorHAnsi"/>
          <w:highlight w:val="yellow"/>
          <w:lang w:eastAsia="sl-SI"/>
        </w:rPr>
      </w:pPr>
    </w:p>
    <w:p w14:paraId="70CEB7C9" w14:textId="77777777" w:rsidR="00E5013F" w:rsidRPr="003907D9" w:rsidRDefault="00E5013F" w:rsidP="00E5013F">
      <w:pPr>
        <w:autoSpaceDE w:val="0"/>
        <w:autoSpaceDN w:val="0"/>
        <w:adjustRightInd w:val="0"/>
        <w:spacing w:after="0" w:line="240" w:lineRule="auto"/>
        <w:jc w:val="both"/>
        <w:rPr>
          <w:rFonts w:ascii="Calibri" w:eastAsia="Times New Roman" w:hAnsi="Calibri" w:cs="Arial"/>
          <w:b/>
          <w:color w:val="0070C0"/>
          <w:lang w:eastAsia="sl-SI"/>
        </w:rPr>
      </w:pPr>
      <w:r w:rsidRPr="00513010">
        <w:rPr>
          <w:rFonts w:ascii="Calibri" w:eastAsia="Times New Roman" w:hAnsi="Calibri" w:cs="Arial"/>
          <w:i/>
          <w:color w:val="0070C0"/>
          <w:lang w:eastAsia="sl-SI"/>
        </w:rPr>
        <w:t>Vsem izvajalcem splošnih ambulant in družinske medicine z referenčno ambulanto</w:t>
      </w:r>
      <w:r w:rsidRPr="003907D9">
        <w:rPr>
          <w:rFonts w:ascii="Calibri" w:eastAsia="Times New Roman" w:hAnsi="Calibri" w:cs="Arial"/>
          <w:i/>
          <w:color w:val="0070C0"/>
          <w:lang w:eastAsia="sl-SI"/>
        </w:rPr>
        <w:t xml:space="preserve"> </w:t>
      </w:r>
    </w:p>
    <w:p w14:paraId="456D8F95" w14:textId="77777777" w:rsidR="00E5013F" w:rsidRPr="003907D9" w:rsidRDefault="00E5013F" w:rsidP="00E5013F">
      <w:pPr>
        <w:spacing w:after="0" w:line="240" w:lineRule="auto"/>
        <w:jc w:val="both"/>
        <w:rPr>
          <w:rFonts w:ascii="Calibri" w:eastAsia="Times New Roman" w:hAnsi="Calibri" w:cs="Arial"/>
          <w:sz w:val="24"/>
          <w:szCs w:val="24"/>
          <w:lang w:eastAsia="sl-SI"/>
        </w:rPr>
      </w:pPr>
    </w:p>
    <w:p w14:paraId="424F21C1" w14:textId="1CD7CC10" w:rsidR="00E5013F" w:rsidRPr="0055746A" w:rsidRDefault="00E5013F" w:rsidP="0055746A">
      <w:pPr>
        <w:autoSpaceDE w:val="0"/>
        <w:autoSpaceDN w:val="0"/>
        <w:adjustRightInd w:val="0"/>
        <w:spacing w:after="0" w:line="240" w:lineRule="auto"/>
        <w:jc w:val="both"/>
        <w:rPr>
          <w:rFonts w:ascii="Calibri" w:eastAsia="Times New Roman" w:hAnsi="Calibri" w:cs="Calibri"/>
          <w:b/>
          <w:bCs/>
          <w:lang w:eastAsia="sl-SI"/>
        </w:rPr>
      </w:pPr>
      <w:r w:rsidRPr="003907D9">
        <w:rPr>
          <w:rFonts w:ascii="Calibri" w:eastAsia="Times New Roman" w:hAnsi="Calibri" w:cs="Calibri"/>
          <w:b/>
          <w:bCs/>
          <w:lang w:eastAsia="sl-SI"/>
        </w:rPr>
        <w:t>Povzetek vsebine</w:t>
      </w:r>
    </w:p>
    <w:p w14:paraId="5F5F1B1E" w14:textId="77777777" w:rsidR="00E5013F" w:rsidRPr="00FD7973" w:rsidRDefault="00E5013F" w:rsidP="00FD7973">
      <w:pPr>
        <w:spacing w:after="0" w:line="240" w:lineRule="auto"/>
        <w:rPr>
          <w:rFonts w:eastAsia="Times New Roman" w:cstheme="minorHAnsi"/>
          <w:highlight w:val="yellow"/>
          <w:lang w:eastAsia="sl-SI"/>
        </w:rPr>
      </w:pPr>
    </w:p>
    <w:p w14:paraId="3EE418B4" w14:textId="165C3C39" w:rsidR="00B0032A" w:rsidRDefault="00B0032A" w:rsidP="00E5013F">
      <w:pPr>
        <w:spacing w:after="0" w:line="240" w:lineRule="auto"/>
        <w:jc w:val="both"/>
        <w:rPr>
          <w:rFonts w:ascii="Calibri" w:eastAsia="Times New Roman" w:hAnsi="Calibri" w:cs="Calibri"/>
        </w:rPr>
      </w:pPr>
      <w:r w:rsidRPr="00FD7973">
        <w:rPr>
          <w:rFonts w:ascii="Calibri" w:eastAsia="Times New Roman" w:hAnsi="Calibri" w:cs="Calibri"/>
        </w:rPr>
        <w:t xml:space="preserve">V Okrožnici ZAE 9/22, v točki 18 »Referenčne ambulante – vključitev v </w:t>
      </w:r>
      <w:proofErr w:type="gramStart"/>
      <w:r w:rsidRPr="00FD7973">
        <w:rPr>
          <w:rFonts w:ascii="Calibri" w:eastAsia="Times New Roman" w:hAnsi="Calibri" w:cs="Calibri"/>
        </w:rPr>
        <w:t>tim</w:t>
      </w:r>
      <w:proofErr w:type="gramEnd"/>
      <w:r w:rsidRPr="00FD7973">
        <w:rPr>
          <w:rFonts w:ascii="Calibri" w:eastAsia="Times New Roman" w:hAnsi="Calibri" w:cs="Calibri"/>
        </w:rPr>
        <w:t xml:space="preserve"> družinske medicine«, redakcijsko popravljamo navedbo storitev v povezovalnem šifrantu K2 »VZD s storitvami glede na vrsto dokumenta po strukturi«</w:t>
      </w:r>
      <w:r w:rsidR="00F15721" w:rsidRPr="00FD7973">
        <w:rPr>
          <w:rFonts w:ascii="Calibri" w:eastAsia="Times New Roman" w:hAnsi="Calibri" w:cs="Calibri"/>
        </w:rPr>
        <w:t xml:space="preserve"> na način, da je omogočeno obračunavanje storitev </w:t>
      </w:r>
      <w:r w:rsidR="00FD7973">
        <w:rPr>
          <w:rFonts w:ascii="Calibri" w:eastAsia="Times New Roman" w:hAnsi="Calibri" w:cs="Calibri"/>
        </w:rPr>
        <w:t xml:space="preserve">od </w:t>
      </w:r>
      <w:r w:rsidR="00F15721" w:rsidRPr="00FD7973">
        <w:rPr>
          <w:rFonts w:ascii="Calibri" w:eastAsia="Times New Roman" w:hAnsi="Calibri" w:cs="Calibri"/>
        </w:rPr>
        <w:t>RA139K</w:t>
      </w:r>
      <w:r w:rsidR="00FD7973">
        <w:rPr>
          <w:rFonts w:ascii="Calibri" w:eastAsia="Times New Roman" w:hAnsi="Calibri" w:cs="Calibri"/>
        </w:rPr>
        <w:t xml:space="preserve"> do </w:t>
      </w:r>
      <w:r w:rsidR="00F15721" w:rsidRPr="00FD7973">
        <w:rPr>
          <w:rFonts w:ascii="Calibri" w:eastAsia="Times New Roman" w:hAnsi="Calibri" w:cs="Calibri"/>
        </w:rPr>
        <w:t>RA141K:</w:t>
      </w:r>
    </w:p>
    <w:p w14:paraId="6B7F1E43" w14:textId="77777777" w:rsidR="00E5013F" w:rsidRPr="00E5013F" w:rsidRDefault="00E5013F" w:rsidP="00E5013F">
      <w:pPr>
        <w:spacing w:after="0" w:line="240" w:lineRule="auto"/>
        <w:jc w:val="both"/>
        <w:rPr>
          <w:rFonts w:ascii="Calibri" w:eastAsia="Times New Roman" w:hAnsi="Calibri" w:cs="Calibri"/>
        </w:rPr>
      </w:pPr>
    </w:p>
    <w:tbl>
      <w:tblPr>
        <w:tblW w:w="5000" w:type="pct"/>
        <w:tblCellMar>
          <w:left w:w="70" w:type="dxa"/>
          <w:right w:w="70" w:type="dxa"/>
        </w:tblCellMar>
        <w:tblLook w:val="04A0" w:firstRow="1" w:lastRow="0" w:firstColumn="1" w:lastColumn="0" w:noHBand="0" w:noVBand="1"/>
      </w:tblPr>
      <w:tblGrid>
        <w:gridCol w:w="836"/>
        <w:gridCol w:w="446"/>
        <w:gridCol w:w="446"/>
        <w:gridCol w:w="3229"/>
        <w:gridCol w:w="4446"/>
      </w:tblGrid>
      <w:tr w:rsidR="00B0032A" w:rsidRPr="00F15721" w14:paraId="72935B0B" w14:textId="77777777" w:rsidTr="006813C9">
        <w:trPr>
          <w:trHeight w:val="656"/>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71934" w14:textId="77777777" w:rsidR="00B0032A" w:rsidRPr="00F15721" w:rsidRDefault="00B0032A" w:rsidP="00B0032A">
            <w:pPr>
              <w:spacing w:after="0" w:line="240" w:lineRule="auto"/>
              <w:jc w:val="center"/>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 xml:space="preserve">Šifra </w:t>
            </w:r>
            <w:proofErr w:type="spellStart"/>
            <w:r w:rsidRPr="00F15721">
              <w:rPr>
                <w:rFonts w:ascii="Calibri" w:eastAsia="Times New Roman" w:hAnsi="Calibri" w:cs="Calibri"/>
                <w:sz w:val="20"/>
                <w:szCs w:val="20"/>
                <w:lang w:eastAsia="sl-SI"/>
              </w:rPr>
              <w:t>zdr</w:t>
            </w:r>
            <w:proofErr w:type="spellEnd"/>
            <w:r w:rsidRPr="00F15721">
              <w:rPr>
                <w:rFonts w:ascii="Calibri" w:eastAsia="Times New Roman" w:hAnsi="Calibri" w:cs="Calibri"/>
                <w:sz w:val="20"/>
                <w:szCs w:val="20"/>
                <w:lang w:eastAsia="sl-SI"/>
              </w:rPr>
              <w:t>. dej.</w:t>
            </w:r>
          </w:p>
        </w:tc>
        <w:tc>
          <w:tcPr>
            <w:tcW w:w="2191" w:type="pct"/>
            <w:gridSpan w:val="3"/>
            <w:tcBorders>
              <w:top w:val="single" w:sz="4" w:space="0" w:color="auto"/>
              <w:left w:val="nil"/>
              <w:bottom w:val="single" w:sz="4" w:space="0" w:color="auto"/>
              <w:right w:val="single" w:sz="4" w:space="0" w:color="auto"/>
            </w:tcBorders>
            <w:shd w:val="clear" w:color="auto" w:fill="auto"/>
            <w:vAlign w:val="center"/>
            <w:hideMark/>
          </w:tcPr>
          <w:p w14:paraId="7F7EA7E5" w14:textId="77777777" w:rsidR="00B0032A" w:rsidRPr="00F15721" w:rsidRDefault="00B0032A" w:rsidP="00B0032A">
            <w:pPr>
              <w:spacing w:after="0" w:line="240" w:lineRule="auto"/>
              <w:jc w:val="center"/>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Zdravstvena dejavnost,                                                                                                                                                      vrsta dejavnosti, podvrsta dejavnosti</w:t>
            </w:r>
          </w:p>
        </w:tc>
        <w:tc>
          <w:tcPr>
            <w:tcW w:w="2364" w:type="pct"/>
            <w:tcBorders>
              <w:top w:val="single" w:sz="4" w:space="0" w:color="auto"/>
              <w:left w:val="single" w:sz="4" w:space="0" w:color="auto"/>
              <w:bottom w:val="single" w:sz="4" w:space="0" w:color="auto"/>
              <w:right w:val="single" w:sz="4" w:space="0" w:color="auto"/>
            </w:tcBorders>
            <w:vAlign w:val="center"/>
          </w:tcPr>
          <w:p w14:paraId="3381FDB9" w14:textId="74D7ABF4" w:rsidR="00B0032A" w:rsidRPr="00F15721" w:rsidRDefault="00B0032A" w:rsidP="006813C9">
            <w:pPr>
              <w:spacing w:after="0" w:line="240" w:lineRule="auto"/>
              <w:jc w:val="center"/>
              <w:rPr>
                <w:rFonts w:ascii="Calibri" w:eastAsia="Times New Roman" w:hAnsi="Calibri" w:cs="Calibri"/>
                <w:i/>
                <w:iCs/>
                <w:sz w:val="20"/>
                <w:szCs w:val="20"/>
                <w:lang w:eastAsia="sl-SI"/>
              </w:rPr>
            </w:pPr>
            <w:proofErr w:type="gramStart"/>
            <w:r w:rsidRPr="00F15721">
              <w:rPr>
                <w:rFonts w:ascii="Calibri" w:eastAsia="Times New Roman" w:hAnsi="Calibri" w:cs="Calibri"/>
                <w:i/>
                <w:iCs/>
                <w:sz w:val="20"/>
                <w:szCs w:val="20"/>
                <w:lang w:eastAsia="sl-SI"/>
              </w:rPr>
              <w:t>VD</w:t>
            </w:r>
            <w:proofErr w:type="gramEnd"/>
            <w:r w:rsidR="006813C9">
              <w:rPr>
                <w:rFonts w:ascii="Calibri" w:eastAsia="Times New Roman" w:hAnsi="Calibri" w:cs="Calibri"/>
                <w:i/>
                <w:iCs/>
                <w:sz w:val="20"/>
                <w:szCs w:val="20"/>
                <w:lang w:eastAsia="sl-SI"/>
              </w:rPr>
              <w:t xml:space="preserve"> </w:t>
            </w:r>
            <w:r w:rsidRPr="00F15721">
              <w:rPr>
                <w:rFonts w:ascii="Calibri" w:eastAsia="Times New Roman" w:hAnsi="Calibri" w:cs="Calibri"/>
                <w:i/>
                <w:iCs/>
                <w:sz w:val="20"/>
                <w:szCs w:val="20"/>
                <w:lang w:eastAsia="sl-SI"/>
              </w:rPr>
              <w:t>7-9,</w:t>
            </w:r>
          </w:p>
          <w:p w14:paraId="26DBF38C" w14:textId="674768EE" w:rsidR="00B0032A" w:rsidRPr="00F15721" w:rsidRDefault="00B0032A" w:rsidP="006813C9">
            <w:pPr>
              <w:spacing w:after="0" w:line="240" w:lineRule="auto"/>
              <w:jc w:val="center"/>
              <w:rPr>
                <w:rFonts w:ascii="Calibri" w:eastAsia="Times New Roman" w:hAnsi="Calibri" w:cs="Calibri"/>
                <w:i/>
                <w:iCs/>
                <w:sz w:val="20"/>
                <w:szCs w:val="20"/>
                <w:lang w:eastAsia="sl-SI"/>
              </w:rPr>
            </w:pPr>
            <w:proofErr w:type="gramStart"/>
            <w:r w:rsidRPr="00F15721">
              <w:rPr>
                <w:rFonts w:ascii="Calibri" w:eastAsia="Times New Roman" w:hAnsi="Calibri" w:cs="Calibri"/>
                <w:i/>
                <w:iCs/>
                <w:sz w:val="20"/>
                <w:szCs w:val="20"/>
                <w:lang w:eastAsia="sl-SI"/>
              </w:rPr>
              <w:t>Obravnava</w:t>
            </w:r>
            <w:r w:rsidR="006813C9">
              <w:rPr>
                <w:rFonts w:ascii="Calibri" w:eastAsia="Times New Roman" w:hAnsi="Calibri" w:cs="Calibri"/>
                <w:i/>
                <w:iCs/>
                <w:sz w:val="20"/>
                <w:szCs w:val="20"/>
                <w:lang w:eastAsia="sl-SI"/>
              </w:rPr>
              <w:t xml:space="preserve">   </w:t>
            </w:r>
            <w:proofErr w:type="gramEnd"/>
            <w:r w:rsidRPr="00F15721">
              <w:rPr>
                <w:rFonts w:ascii="Calibri" w:eastAsia="Times New Roman" w:hAnsi="Calibri" w:cs="Calibri"/>
                <w:i/>
                <w:iCs/>
                <w:sz w:val="20"/>
                <w:szCs w:val="20"/>
                <w:lang w:eastAsia="sl-SI"/>
              </w:rPr>
              <w:t>O</w:t>
            </w:r>
            <w:r w:rsidR="006813C9">
              <w:rPr>
                <w:rFonts w:ascii="Calibri" w:eastAsia="Times New Roman" w:hAnsi="Calibri" w:cs="Calibri"/>
                <w:i/>
                <w:iCs/>
                <w:sz w:val="20"/>
                <w:szCs w:val="20"/>
                <w:lang w:eastAsia="sl-SI"/>
              </w:rPr>
              <w:t>pr</w:t>
            </w:r>
            <w:r w:rsidRPr="00F15721">
              <w:rPr>
                <w:rFonts w:ascii="Calibri" w:eastAsia="Times New Roman" w:hAnsi="Calibri" w:cs="Calibri"/>
                <w:i/>
                <w:iCs/>
                <w:sz w:val="20"/>
                <w:szCs w:val="20"/>
                <w:lang w:eastAsia="sl-SI"/>
              </w:rPr>
              <w:t xml:space="preserve">. </w:t>
            </w:r>
            <w:proofErr w:type="spellStart"/>
            <w:r w:rsidRPr="00F15721">
              <w:rPr>
                <w:rFonts w:ascii="Calibri" w:eastAsia="Times New Roman" w:hAnsi="Calibri" w:cs="Calibri"/>
                <w:i/>
                <w:iCs/>
                <w:sz w:val="20"/>
                <w:szCs w:val="20"/>
                <w:lang w:eastAsia="sl-SI"/>
              </w:rPr>
              <w:t>stor</w:t>
            </w:r>
            <w:proofErr w:type="spellEnd"/>
            <w:r w:rsidRPr="00F15721">
              <w:rPr>
                <w:rFonts w:ascii="Calibri" w:eastAsia="Times New Roman" w:hAnsi="Calibri" w:cs="Calibri"/>
                <w:i/>
                <w:iCs/>
                <w:sz w:val="20"/>
                <w:szCs w:val="20"/>
                <w:lang w:eastAsia="sl-SI"/>
              </w:rPr>
              <w:t>.</w:t>
            </w:r>
          </w:p>
        </w:tc>
      </w:tr>
      <w:tr w:rsidR="00B0032A" w:rsidRPr="00F15721" w14:paraId="16E9F235" w14:textId="77777777" w:rsidTr="006813C9">
        <w:trPr>
          <w:trHeight w:val="260"/>
        </w:trPr>
        <w:tc>
          <w:tcPr>
            <w:tcW w:w="445" w:type="pct"/>
            <w:tcBorders>
              <w:top w:val="nil"/>
              <w:left w:val="single" w:sz="8" w:space="0" w:color="auto"/>
              <w:bottom w:val="single" w:sz="4" w:space="0" w:color="auto"/>
              <w:right w:val="single" w:sz="4" w:space="0" w:color="auto"/>
            </w:tcBorders>
            <w:shd w:val="clear" w:color="auto" w:fill="auto"/>
            <w:noWrap/>
            <w:vAlign w:val="bottom"/>
            <w:hideMark/>
          </w:tcPr>
          <w:p w14:paraId="1A18B726" w14:textId="77777777" w:rsidR="00B0032A" w:rsidRPr="00F15721" w:rsidRDefault="00B0032A" w:rsidP="00E24D8A">
            <w:pPr>
              <w:spacing w:after="0" w:line="240" w:lineRule="auto"/>
              <w:rPr>
                <w:rFonts w:ascii="Calibri" w:eastAsia="Times New Roman" w:hAnsi="Calibri" w:cs="Calibri"/>
                <w:sz w:val="20"/>
                <w:szCs w:val="20"/>
                <w:lang w:eastAsia="sl-SI"/>
              </w:rPr>
            </w:pPr>
            <w:proofErr w:type="spellStart"/>
            <w:r w:rsidRPr="00F15721">
              <w:rPr>
                <w:rFonts w:ascii="Calibri" w:eastAsia="Times New Roman" w:hAnsi="Calibri" w:cs="Calibri"/>
                <w:sz w:val="20"/>
                <w:szCs w:val="20"/>
                <w:lang w:eastAsia="sl-SI"/>
              </w:rPr>
              <w:t>Q86.210</w:t>
            </w:r>
            <w:proofErr w:type="spellEnd"/>
          </w:p>
        </w:tc>
        <w:tc>
          <w:tcPr>
            <w:tcW w:w="2191" w:type="pct"/>
            <w:gridSpan w:val="3"/>
            <w:tcBorders>
              <w:top w:val="single" w:sz="4" w:space="0" w:color="auto"/>
              <w:left w:val="nil"/>
              <w:bottom w:val="single" w:sz="4" w:space="0" w:color="auto"/>
              <w:right w:val="single" w:sz="4" w:space="0" w:color="auto"/>
            </w:tcBorders>
            <w:shd w:val="clear" w:color="auto" w:fill="auto"/>
            <w:vAlign w:val="bottom"/>
            <w:hideMark/>
          </w:tcPr>
          <w:p w14:paraId="4136F3E9"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Splošna zunajbolnišnična zdravstvena dejavnost</w:t>
            </w:r>
          </w:p>
        </w:tc>
        <w:tc>
          <w:tcPr>
            <w:tcW w:w="2364" w:type="pct"/>
            <w:tcBorders>
              <w:top w:val="nil"/>
              <w:left w:val="single" w:sz="4" w:space="0" w:color="auto"/>
              <w:bottom w:val="single" w:sz="4" w:space="0" w:color="auto"/>
              <w:right w:val="single" w:sz="4" w:space="0" w:color="auto"/>
            </w:tcBorders>
          </w:tcPr>
          <w:p w14:paraId="743819F1" w14:textId="77777777" w:rsidR="00B0032A" w:rsidRPr="00F15721" w:rsidRDefault="00B0032A" w:rsidP="00E24D8A">
            <w:pPr>
              <w:spacing w:after="0" w:line="240" w:lineRule="auto"/>
              <w:rPr>
                <w:rFonts w:ascii="Calibri" w:eastAsia="Times New Roman" w:hAnsi="Calibri" w:cs="Calibri"/>
                <w:sz w:val="20"/>
                <w:szCs w:val="20"/>
                <w:lang w:eastAsia="sl-SI"/>
              </w:rPr>
            </w:pPr>
          </w:p>
        </w:tc>
      </w:tr>
      <w:tr w:rsidR="00F15721" w:rsidRPr="00F15721" w14:paraId="2A34AAEF" w14:textId="77777777" w:rsidTr="006813C9">
        <w:trPr>
          <w:trHeight w:val="260"/>
        </w:trPr>
        <w:tc>
          <w:tcPr>
            <w:tcW w:w="445" w:type="pct"/>
            <w:tcBorders>
              <w:top w:val="nil"/>
              <w:left w:val="single" w:sz="8" w:space="0" w:color="auto"/>
              <w:bottom w:val="single" w:sz="4" w:space="0" w:color="auto"/>
              <w:right w:val="single" w:sz="4" w:space="0" w:color="auto"/>
            </w:tcBorders>
            <w:shd w:val="clear" w:color="auto" w:fill="auto"/>
            <w:noWrap/>
            <w:vAlign w:val="bottom"/>
            <w:hideMark/>
          </w:tcPr>
          <w:p w14:paraId="27FDAC07"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 </w:t>
            </w:r>
          </w:p>
        </w:tc>
        <w:tc>
          <w:tcPr>
            <w:tcW w:w="237" w:type="pct"/>
            <w:tcBorders>
              <w:top w:val="nil"/>
              <w:left w:val="nil"/>
              <w:bottom w:val="single" w:sz="4" w:space="0" w:color="auto"/>
              <w:right w:val="single" w:sz="4" w:space="0" w:color="auto"/>
            </w:tcBorders>
            <w:shd w:val="clear" w:color="auto" w:fill="auto"/>
            <w:noWrap/>
            <w:hideMark/>
          </w:tcPr>
          <w:p w14:paraId="49BD5B0A"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302</w:t>
            </w:r>
          </w:p>
        </w:tc>
        <w:tc>
          <w:tcPr>
            <w:tcW w:w="1954" w:type="pct"/>
            <w:gridSpan w:val="2"/>
            <w:tcBorders>
              <w:top w:val="single" w:sz="4" w:space="0" w:color="auto"/>
              <w:left w:val="nil"/>
              <w:bottom w:val="single" w:sz="4" w:space="0" w:color="auto"/>
              <w:right w:val="single" w:sz="4" w:space="0" w:color="auto"/>
            </w:tcBorders>
            <w:shd w:val="clear" w:color="auto" w:fill="auto"/>
            <w:vAlign w:val="bottom"/>
            <w:hideMark/>
          </w:tcPr>
          <w:p w14:paraId="005A67F4"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Splošna in družinska medicina v splošni zunajbolnišnični dejavnosti</w:t>
            </w:r>
          </w:p>
        </w:tc>
        <w:tc>
          <w:tcPr>
            <w:tcW w:w="2364" w:type="pct"/>
            <w:tcBorders>
              <w:top w:val="nil"/>
              <w:left w:val="single" w:sz="4" w:space="0" w:color="auto"/>
              <w:bottom w:val="single" w:sz="4" w:space="0" w:color="auto"/>
              <w:right w:val="single" w:sz="4" w:space="0" w:color="auto"/>
            </w:tcBorders>
          </w:tcPr>
          <w:p w14:paraId="27529C89" w14:textId="77777777" w:rsidR="00B0032A" w:rsidRPr="00F15721" w:rsidRDefault="00B0032A" w:rsidP="00E24D8A">
            <w:pPr>
              <w:spacing w:after="0" w:line="240" w:lineRule="auto"/>
              <w:rPr>
                <w:rFonts w:ascii="Calibri" w:eastAsia="Times New Roman" w:hAnsi="Calibri" w:cs="Calibri"/>
                <w:sz w:val="20"/>
                <w:szCs w:val="20"/>
                <w:lang w:eastAsia="sl-SI"/>
              </w:rPr>
            </w:pPr>
          </w:p>
        </w:tc>
      </w:tr>
      <w:tr w:rsidR="00F15721" w:rsidRPr="00F15721" w14:paraId="34D10801" w14:textId="77777777" w:rsidTr="006813C9">
        <w:trPr>
          <w:trHeight w:val="750"/>
        </w:trPr>
        <w:tc>
          <w:tcPr>
            <w:tcW w:w="445" w:type="pct"/>
            <w:tcBorders>
              <w:top w:val="nil"/>
              <w:left w:val="single" w:sz="8" w:space="0" w:color="auto"/>
              <w:bottom w:val="single" w:sz="4" w:space="0" w:color="auto"/>
              <w:right w:val="single" w:sz="4" w:space="0" w:color="auto"/>
            </w:tcBorders>
            <w:shd w:val="clear" w:color="auto" w:fill="auto"/>
            <w:noWrap/>
            <w:vAlign w:val="bottom"/>
            <w:hideMark/>
          </w:tcPr>
          <w:p w14:paraId="418E4C12"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 </w:t>
            </w:r>
          </w:p>
        </w:tc>
        <w:tc>
          <w:tcPr>
            <w:tcW w:w="237" w:type="pct"/>
            <w:tcBorders>
              <w:top w:val="nil"/>
              <w:left w:val="nil"/>
              <w:bottom w:val="single" w:sz="4" w:space="0" w:color="auto"/>
              <w:right w:val="single" w:sz="4" w:space="0" w:color="auto"/>
            </w:tcBorders>
            <w:shd w:val="clear" w:color="auto" w:fill="auto"/>
            <w:hideMark/>
          </w:tcPr>
          <w:p w14:paraId="0B091FB1"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 </w:t>
            </w:r>
          </w:p>
        </w:tc>
        <w:tc>
          <w:tcPr>
            <w:tcW w:w="237" w:type="pct"/>
            <w:tcBorders>
              <w:top w:val="nil"/>
              <w:left w:val="nil"/>
              <w:bottom w:val="single" w:sz="4" w:space="0" w:color="auto"/>
              <w:right w:val="single" w:sz="4" w:space="0" w:color="auto"/>
            </w:tcBorders>
            <w:shd w:val="clear" w:color="auto" w:fill="auto"/>
            <w:hideMark/>
          </w:tcPr>
          <w:p w14:paraId="781171E9"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001</w:t>
            </w:r>
          </w:p>
        </w:tc>
        <w:tc>
          <w:tcPr>
            <w:tcW w:w="1717" w:type="pct"/>
            <w:tcBorders>
              <w:top w:val="nil"/>
              <w:left w:val="nil"/>
              <w:bottom w:val="single" w:sz="4" w:space="0" w:color="auto"/>
              <w:right w:val="nil"/>
            </w:tcBorders>
            <w:shd w:val="clear" w:color="auto" w:fill="auto"/>
            <w:hideMark/>
          </w:tcPr>
          <w:p w14:paraId="504BE2B7" w14:textId="77777777" w:rsidR="00B0032A" w:rsidRPr="00F15721" w:rsidRDefault="00B0032A" w:rsidP="00E24D8A">
            <w:pPr>
              <w:spacing w:after="0" w:line="240" w:lineRule="auto"/>
              <w:rPr>
                <w:rFonts w:ascii="Calibri" w:eastAsia="Times New Roman" w:hAnsi="Calibri" w:cs="Calibri"/>
                <w:sz w:val="20"/>
                <w:szCs w:val="20"/>
                <w:lang w:eastAsia="sl-SI"/>
              </w:rPr>
            </w:pPr>
            <w:r w:rsidRPr="00F15721">
              <w:rPr>
                <w:rFonts w:ascii="Calibri" w:eastAsia="Times New Roman" w:hAnsi="Calibri" w:cs="Calibri"/>
                <w:sz w:val="20"/>
                <w:szCs w:val="20"/>
                <w:lang w:eastAsia="sl-SI"/>
              </w:rPr>
              <w:t>Splošne ambulante, hišni obiski in zdravljenje na domu</w:t>
            </w:r>
          </w:p>
        </w:tc>
        <w:tc>
          <w:tcPr>
            <w:tcW w:w="2364" w:type="pct"/>
            <w:tcBorders>
              <w:top w:val="nil"/>
              <w:left w:val="single" w:sz="4" w:space="0" w:color="auto"/>
              <w:bottom w:val="single" w:sz="4" w:space="0" w:color="auto"/>
              <w:right w:val="single" w:sz="4" w:space="0" w:color="auto"/>
            </w:tcBorders>
          </w:tcPr>
          <w:p w14:paraId="0A45760D" w14:textId="6F8616F4" w:rsidR="00B0032A" w:rsidRPr="00F15721" w:rsidRDefault="00B0032A" w:rsidP="00E24D8A">
            <w:pPr>
              <w:rPr>
                <w:rFonts w:eastAsia="Times New Roman" w:cstheme="minorHAnsi"/>
                <w:strike/>
                <w:sz w:val="20"/>
                <w:szCs w:val="20"/>
                <w:lang w:eastAsia="sl-SI"/>
              </w:rPr>
            </w:pPr>
            <w:r w:rsidRPr="00F15721">
              <w:rPr>
                <w:rFonts w:cstheme="minorHAnsi"/>
                <w:sz w:val="20"/>
                <w:szCs w:val="20"/>
              </w:rPr>
              <w:t>RA117K, RA118K,</w:t>
            </w:r>
            <w:r w:rsidR="00F15721" w:rsidRPr="00F15721">
              <w:rPr>
                <w:rFonts w:cstheme="minorHAnsi"/>
                <w:sz w:val="20"/>
                <w:szCs w:val="20"/>
              </w:rPr>
              <w:t xml:space="preserve"> </w:t>
            </w:r>
            <w:r w:rsidRPr="00F15721">
              <w:rPr>
                <w:rFonts w:cstheme="minorHAnsi"/>
                <w:sz w:val="20"/>
                <w:szCs w:val="20"/>
              </w:rPr>
              <w:t>RA126K-RA129K, RA131K-RA134K, RA136K,</w:t>
            </w:r>
            <w:r w:rsidR="00F15721" w:rsidRPr="00F15721">
              <w:rPr>
                <w:rFonts w:cstheme="minorHAnsi"/>
                <w:sz w:val="20"/>
                <w:szCs w:val="20"/>
              </w:rPr>
              <w:t xml:space="preserve"> </w:t>
            </w:r>
            <w:r w:rsidRPr="00F15721">
              <w:rPr>
                <w:rFonts w:cstheme="minorHAnsi"/>
                <w:sz w:val="20"/>
                <w:szCs w:val="20"/>
              </w:rPr>
              <w:t xml:space="preserve">RA138K, </w:t>
            </w:r>
            <w:r w:rsidRPr="00B8237A">
              <w:rPr>
                <w:rFonts w:cstheme="minorHAnsi"/>
                <w:sz w:val="20"/>
                <w:szCs w:val="20"/>
              </w:rPr>
              <w:t>RA139K</w:t>
            </w:r>
            <w:r w:rsidR="00B8237A" w:rsidRPr="00B8237A">
              <w:rPr>
                <w:rFonts w:cstheme="minorHAnsi"/>
                <w:sz w:val="20"/>
                <w:szCs w:val="20"/>
              </w:rPr>
              <w:t>,</w:t>
            </w:r>
            <w:r w:rsidR="00B8237A">
              <w:rPr>
                <w:rFonts w:cstheme="minorHAnsi"/>
                <w:b/>
                <w:bCs/>
                <w:sz w:val="20"/>
                <w:szCs w:val="20"/>
              </w:rPr>
              <w:t xml:space="preserve"> RA140K, </w:t>
            </w:r>
            <w:r w:rsidRPr="00B8237A">
              <w:rPr>
                <w:rFonts w:cstheme="minorHAnsi"/>
                <w:sz w:val="20"/>
                <w:szCs w:val="20"/>
              </w:rPr>
              <w:t xml:space="preserve">RA141K </w:t>
            </w:r>
            <w:r w:rsidRPr="00F15721">
              <w:rPr>
                <w:rFonts w:cstheme="minorHAnsi"/>
                <w:sz w:val="20"/>
                <w:szCs w:val="20"/>
              </w:rPr>
              <w:t xml:space="preserve">(Iz Šifranta </w:t>
            </w:r>
            <w:proofErr w:type="spellStart"/>
            <w:r w:rsidRPr="00F15721">
              <w:rPr>
                <w:rFonts w:cstheme="minorHAnsi"/>
                <w:sz w:val="20"/>
                <w:szCs w:val="20"/>
              </w:rPr>
              <w:t>15.20a</w:t>
            </w:r>
            <w:proofErr w:type="spellEnd"/>
            <w:r w:rsidRPr="00F15721">
              <w:rPr>
                <w:rFonts w:cstheme="minorHAnsi"/>
                <w:sz w:val="20"/>
                <w:szCs w:val="20"/>
              </w:rPr>
              <w:t xml:space="preserve">), </w:t>
            </w:r>
          </w:p>
        </w:tc>
      </w:tr>
    </w:tbl>
    <w:p w14:paraId="1272D2E5" w14:textId="77777777" w:rsidR="00E5013F" w:rsidRDefault="00E5013F" w:rsidP="00FD7973">
      <w:pPr>
        <w:spacing w:after="0" w:line="240" w:lineRule="auto"/>
        <w:jc w:val="both"/>
        <w:rPr>
          <w:rFonts w:ascii="Calibri" w:eastAsia="Times New Roman" w:hAnsi="Calibri" w:cs="Calibri"/>
        </w:rPr>
      </w:pPr>
    </w:p>
    <w:p w14:paraId="3E102BE3" w14:textId="3B83E66A" w:rsidR="00B0032A" w:rsidRPr="00FD7973" w:rsidRDefault="00B70A35" w:rsidP="00FD7973">
      <w:pPr>
        <w:spacing w:after="0" w:line="240" w:lineRule="auto"/>
        <w:jc w:val="both"/>
        <w:rPr>
          <w:rFonts w:ascii="Calibri" w:eastAsia="Times New Roman" w:hAnsi="Calibri" w:cs="Calibri"/>
        </w:rPr>
      </w:pPr>
      <w:r w:rsidRPr="00FD7973">
        <w:rPr>
          <w:rFonts w:ascii="Calibri" w:eastAsia="Times New Roman" w:hAnsi="Calibri" w:cs="Calibri"/>
        </w:rPr>
        <w:t xml:space="preserve">Popravek v </w:t>
      </w:r>
      <w:r w:rsidR="00CE0CB7">
        <w:rPr>
          <w:rFonts w:ascii="Calibri" w:eastAsia="Times New Roman" w:hAnsi="Calibri" w:cs="Calibri"/>
        </w:rPr>
        <w:t>XLS</w:t>
      </w:r>
      <w:r w:rsidRPr="00FD7973">
        <w:rPr>
          <w:rFonts w:ascii="Calibri" w:eastAsia="Times New Roman" w:hAnsi="Calibri" w:cs="Calibri"/>
        </w:rPr>
        <w:t xml:space="preserve"> in </w:t>
      </w:r>
      <w:r w:rsidR="00CE0CB7">
        <w:rPr>
          <w:rFonts w:ascii="Calibri" w:eastAsia="Times New Roman" w:hAnsi="Calibri" w:cs="Calibri"/>
        </w:rPr>
        <w:t>XML</w:t>
      </w:r>
      <w:r w:rsidRPr="00FD7973">
        <w:rPr>
          <w:rFonts w:ascii="Calibri" w:eastAsia="Times New Roman" w:hAnsi="Calibri" w:cs="Calibri"/>
        </w:rPr>
        <w:t xml:space="preserve"> </w:t>
      </w:r>
      <w:proofErr w:type="gramStart"/>
      <w:r w:rsidRPr="00FD7973">
        <w:rPr>
          <w:rFonts w:ascii="Calibri" w:eastAsia="Times New Roman" w:hAnsi="Calibri" w:cs="Calibri"/>
        </w:rPr>
        <w:t>verzijah</w:t>
      </w:r>
      <w:proofErr w:type="gramEnd"/>
      <w:r w:rsidRPr="00FD7973">
        <w:rPr>
          <w:rFonts w:ascii="Calibri" w:eastAsia="Times New Roman" w:hAnsi="Calibri" w:cs="Calibri"/>
        </w:rPr>
        <w:t xml:space="preserve"> šifrantov ni potreben, </w:t>
      </w:r>
      <w:r w:rsidR="00B8237A">
        <w:rPr>
          <w:rFonts w:ascii="Calibri" w:eastAsia="Times New Roman" w:hAnsi="Calibri" w:cs="Calibri"/>
        </w:rPr>
        <w:t>saj</w:t>
      </w:r>
      <w:r w:rsidRPr="00FD7973">
        <w:rPr>
          <w:rFonts w:ascii="Calibri" w:eastAsia="Times New Roman" w:hAnsi="Calibri" w:cs="Calibri"/>
        </w:rPr>
        <w:t xml:space="preserve"> je v njih obračun </w:t>
      </w:r>
      <w:r w:rsidR="00FD7973">
        <w:rPr>
          <w:rFonts w:ascii="Calibri" w:eastAsia="Times New Roman" w:hAnsi="Calibri" w:cs="Calibri"/>
        </w:rPr>
        <w:t xml:space="preserve">storitev </w:t>
      </w:r>
      <w:r w:rsidRPr="00FD7973">
        <w:rPr>
          <w:rFonts w:ascii="Calibri" w:eastAsia="Times New Roman" w:hAnsi="Calibri" w:cs="Calibri"/>
        </w:rPr>
        <w:t>RA139K-RA141K že omogočen.</w:t>
      </w:r>
      <w:bookmarkEnd w:id="2"/>
      <w:bookmarkEnd w:id="3"/>
      <w:bookmarkEnd w:id="4"/>
      <w:bookmarkEnd w:id="5"/>
      <w:bookmarkEnd w:id="6"/>
    </w:p>
    <w:sectPr w:rsidR="00B0032A" w:rsidRPr="00FD7973" w:rsidSect="00E03CA1">
      <w:headerReference w:type="default" r:id="rId12"/>
      <w:footerReference w:type="default" r:id="rId13"/>
      <w:headerReference w:type="first" r:id="rId14"/>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3538" w14:textId="77777777" w:rsidR="009945F5" w:rsidRDefault="009945F5">
      <w:pPr>
        <w:spacing w:after="0" w:line="240" w:lineRule="auto"/>
      </w:pPr>
      <w:r>
        <w:separator/>
      </w:r>
    </w:p>
  </w:endnote>
  <w:endnote w:type="continuationSeparator" w:id="0">
    <w:p w14:paraId="78801146" w14:textId="77777777" w:rsidR="009945F5" w:rsidRDefault="0099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772" w14:textId="4C78D41D" w:rsidR="003200AC" w:rsidRDefault="00D44000"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C1F" w14:textId="77777777" w:rsidR="003200AC" w:rsidRPr="00F84D15" w:rsidRDefault="007C7284"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8F0E09A" w14:textId="77777777" w:rsidR="003200AC" w:rsidRPr="00A70A5D" w:rsidRDefault="00D44000">
    <w:pPr>
      <w:pStyle w:val="Noga"/>
      <w:jc w:val="center"/>
      <w:rPr>
        <w:sz w:val="18"/>
      </w:rPr>
    </w:pPr>
  </w:p>
  <w:p w14:paraId="4BE57100" w14:textId="77777777" w:rsidR="003200AC" w:rsidRDefault="00D44000"/>
  <w:p w14:paraId="3C2CECFC" w14:textId="77777777" w:rsidR="003200AC" w:rsidRDefault="00D44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EC10" w14:textId="77777777" w:rsidR="009945F5" w:rsidRDefault="009945F5">
      <w:pPr>
        <w:spacing w:after="0" w:line="240" w:lineRule="auto"/>
      </w:pPr>
      <w:r>
        <w:separator/>
      </w:r>
    </w:p>
  </w:footnote>
  <w:footnote w:type="continuationSeparator" w:id="0">
    <w:p w14:paraId="632CB449" w14:textId="77777777" w:rsidR="009945F5" w:rsidRDefault="0099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2E3577AB" w14:textId="77777777" w:rsidTr="00093001">
      <w:trPr>
        <w:trHeight w:hRule="exact" w:val="907"/>
      </w:trPr>
      <w:tc>
        <w:tcPr>
          <w:tcW w:w="2839" w:type="dxa"/>
          <w:shd w:val="clear" w:color="auto" w:fill="auto"/>
        </w:tcPr>
        <w:p w14:paraId="1766BC5C" w14:textId="77777777" w:rsidR="003200AC" w:rsidRPr="007B6600" w:rsidRDefault="007C7284" w:rsidP="00093001">
          <w:pPr>
            <w:pStyle w:val="Glava"/>
            <w:ind w:left="-108"/>
          </w:pPr>
          <w:r>
            <w:rPr>
              <w:noProof/>
              <w:lang w:eastAsia="sl-SI"/>
            </w:rPr>
            <w:drawing>
              <wp:inline distT="0" distB="0" distL="0" distR="0" wp14:anchorId="3C3DD5F1" wp14:editId="2B454CC7">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B54C2D4" w14:textId="77777777" w:rsidR="003200AC" w:rsidRPr="007B6600" w:rsidRDefault="007C7284"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DC31BB3" w14:textId="77777777" w:rsidR="003200AC" w:rsidRPr="007B6600" w:rsidRDefault="007C7284" w:rsidP="00093001">
          <w:pPr>
            <w:pStyle w:val="Glava"/>
            <w:jc w:val="center"/>
          </w:pPr>
          <w:r>
            <w:rPr>
              <w:noProof/>
            </w:rPr>
            <w:drawing>
              <wp:inline distT="0" distB="0" distL="0" distR="0" wp14:anchorId="1C9F3A0C" wp14:editId="2382AA57">
                <wp:extent cx="907750" cy="639551"/>
                <wp:effectExtent l="0" t="0" r="6985" b="8255"/>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210A9651" w14:textId="77777777" w:rsidR="003200AC" w:rsidRPr="007B6600" w:rsidRDefault="00D44000" w:rsidP="00093001">
          <w:pPr>
            <w:pStyle w:val="Glava"/>
            <w:jc w:val="right"/>
          </w:pPr>
        </w:p>
      </w:tc>
    </w:tr>
    <w:tr w:rsidR="003200AC" w:rsidRPr="007B6600" w14:paraId="0AEDEB81" w14:textId="77777777" w:rsidTr="00093001">
      <w:trPr>
        <w:trHeight w:hRule="exact" w:val="113"/>
      </w:trPr>
      <w:tc>
        <w:tcPr>
          <w:tcW w:w="2839" w:type="dxa"/>
          <w:shd w:val="clear" w:color="auto" w:fill="auto"/>
        </w:tcPr>
        <w:p w14:paraId="543CB795" w14:textId="77777777" w:rsidR="003200AC" w:rsidRPr="00CE24E4" w:rsidRDefault="00D44000" w:rsidP="00093001">
          <w:pPr>
            <w:pStyle w:val="Glava"/>
            <w:ind w:left="-108"/>
            <w:rPr>
              <w:b/>
              <w:noProof/>
              <w:lang w:eastAsia="sl-SI"/>
            </w:rPr>
          </w:pPr>
        </w:p>
      </w:tc>
      <w:tc>
        <w:tcPr>
          <w:tcW w:w="2840" w:type="dxa"/>
          <w:vMerge/>
          <w:shd w:val="clear" w:color="auto" w:fill="auto"/>
        </w:tcPr>
        <w:p w14:paraId="385BAE83" w14:textId="77777777" w:rsidR="003200AC" w:rsidRPr="007B6600" w:rsidRDefault="00D44000" w:rsidP="00093001">
          <w:pPr>
            <w:pStyle w:val="Glava"/>
            <w:jc w:val="center"/>
            <w:rPr>
              <w:noProof/>
              <w:lang w:eastAsia="sl-SI"/>
            </w:rPr>
          </w:pPr>
        </w:p>
      </w:tc>
      <w:tc>
        <w:tcPr>
          <w:tcW w:w="2825" w:type="dxa"/>
          <w:shd w:val="clear" w:color="auto" w:fill="auto"/>
          <w:tcMar>
            <w:left w:w="0" w:type="dxa"/>
          </w:tcMar>
        </w:tcPr>
        <w:p w14:paraId="3042BA32" w14:textId="77777777" w:rsidR="003200AC" w:rsidRPr="007B6600" w:rsidRDefault="00D44000" w:rsidP="00093001">
          <w:pPr>
            <w:pStyle w:val="Glava"/>
          </w:pPr>
        </w:p>
      </w:tc>
    </w:tr>
    <w:tr w:rsidR="003200AC" w:rsidRPr="00BA612C" w14:paraId="6BB6BB02" w14:textId="77777777" w:rsidTr="00093001">
      <w:tc>
        <w:tcPr>
          <w:tcW w:w="5679" w:type="dxa"/>
          <w:gridSpan w:val="2"/>
          <w:shd w:val="clear" w:color="auto" w:fill="auto"/>
        </w:tcPr>
        <w:p w14:paraId="64707772" w14:textId="77777777" w:rsidR="003200AC" w:rsidRDefault="007C7284" w:rsidP="00093001">
          <w:pPr>
            <w:pStyle w:val="Ulica"/>
            <w:ind w:left="-108"/>
            <w:rPr>
              <w:b/>
            </w:rPr>
          </w:pPr>
          <w:r w:rsidRPr="00A25A3B">
            <w:rPr>
              <w:b/>
            </w:rPr>
            <w:t>Direkcija</w:t>
          </w:r>
        </w:p>
        <w:p w14:paraId="49A34A79" w14:textId="77777777" w:rsidR="003200AC" w:rsidRPr="00BA612C" w:rsidRDefault="007C7284" w:rsidP="00093001">
          <w:pPr>
            <w:pStyle w:val="Ulica"/>
            <w:ind w:left="-108"/>
          </w:pPr>
          <w:r>
            <w:t>Miklošičeva cesta 24</w:t>
          </w:r>
        </w:p>
        <w:p w14:paraId="186CD9AE" w14:textId="77777777" w:rsidR="003200AC" w:rsidRPr="00BA612C" w:rsidRDefault="007C7284" w:rsidP="00093001">
          <w:pPr>
            <w:pStyle w:val="Ulica"/>
            <w:ind w:left="-108"/>
            <w:rPr>
              <w:lang w:eastAsia="sl-SI"/>
            </w:rPr>
          </w:pPr>
          <w:r>
            <w:t>1000 Ljubljana</w:t>
          </w:r>
        </w:p>
      </w:tc>
      <w:tc>
        <w:tcPr>
          <w:tcW w:w="2825" w:type="dxa"/>
          <w:shd w:val="clear" w:color="auto" w:fill="auto"/>
          <w:tcMar>
            <w:left w:w="0" w:type="dxa"/>
          </w:tcMar>
        </w:tcPr>
        <w:p w14:paraId="22E793E5" w14:textId="77777777" w:rsidR="003200AC" w:rsidRDefault="007C7284" w:rsidP="00093001">
          <w:pPr>
            <w:pStyle w:val="Glava"/>
            <w:spacing w:line="240" w:lineRule="exact"/>
            <w:rPr>
              <w:noProof/>
            </w:rPr>
          </w:pPr>
          <w:r w:rsidRPr="00BA612C">
            <w:t xml:space="preserve">Tel.: </w:t>
          </w:r>
          <w:r>
            <w:rPr>
              <w:noProof/>
            </w:rPr>
            <w:t>01 30 77 296</w:t>
          </w:r>
        </w:p>
        <w:p w14:paraId="29218E10" w14:textId="77777777" w:rsidR="003200AC" w:rsidRPr="00BA612C" w:rsidRDefault="007C7284" w:rsidP="00093001">
          <w:pPr>
            <w:pStyle w:val="Glava"/>
            <w:spacing w:line="240" w:lineRule="exact"/>
            <w:rPr>
              <w:noProof/>
            </w:rPr>
          </w:pPr>
          <w:r>
            <w:rPr>
              <w:noProof/>
            </w:rPr>
            <w:t>Fax: 01 23 12 182</w:t>
          </w:r>
        </w:p>
        <w:p w14:paraId="0753B570" w14:textId="77777777" w:rsidR="003200AC" w:rsidRPr="00BA612C" w:rsidRDefault="007C7284" w:rsidP="00093001">
          <w:pPr>
            <w:pStyle w:val="Glava"/>
            <w:spacing w:line="240" w:lineRule="exact"/>
          </w:pPr>
          <w:r w:rsidRPr="00BA612C">
            <w:t xml:space="preserve">E-pošta: </w:t>
          </w:r>
          <w:r>
            <w:rPr>
              <w:noProof/>
            </w:rPr>
            <w:t>di@zzzs.si</w:t>
          </w:r>
        </w:p>
        <w:p w14:paraId="316430F3" w14:textId="77777777" w:rsidR="003200AC" w:rsidRPr="00BA612C" w:rsidRDefault="007C7284" w:rsidP="00093001">
          <w:pPr>
            <w:pStyle w:val="Glava"/>
            <w:spacing w:line="240" w:lineRule="exact"/>
          </w:pPr>
          <w:proofErr w:type="spellStart"/>
          <w:r w:rsidRPr="00BA612C">
            <w:t>www.zzzs.si</w:t>
          </w:r>
          <w:proofErr w:type="spellEnd"/>
        </w:p>
      </w:tc>
    </w:tr>
  </w:tbl>
  <w:p w14:paraId="5C3128AC" w14:textId="77777777" w:rsidR="003200AC" w:rsidRPr="00BA612C" w:rsidRDefault="00D44000"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C295" w14:textId="77777777" w:rsidR="003200AC" w:rsidRDefault="00D44000">
    <w:pPr>
      <w:pStyle w:val="Glava"/>
    </w:pPr>
  </w:p>
  <w:p w14:paraId="340FA6EC" w14:textId="77777777" w:rsidR="003200AC" w:rsidRDefault="00D44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1B7" w14:textId="77777777" w:rsidR="003200AC" w:rsidRPr="00CF3B25" w:rsidRDefault="00D44000"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A230AD"/>
    <w:multiLevelType w:val="hybridMultilevel"/>
    <w:tmpl w:val="27B6D90A"/>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F37E3"/>
    <w:multiLevelType w:val="hybridMultilevel"/>
    <w:tmpl w:val="6134A414"/>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5"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ED2069"/>
    <w:multiLevelType w:val="hybridMultilevel"/>
    <w:tmpl w:val="20387AD4"/>
    <w:lvl w:ilvl="0" w:tplc="5CD6E63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F25B99"/>
    <w:multiLevelType w:val="hybridMultilevel"/>
    <w:tmpl w:val="4DBCA97C"/>
    <w:lvl w:ilvl="0" w:tplc="E46EEA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5C5E40"/>
    <w:multiLevelType w:val="hybridMultilevel"/>
    <w:tmpl w:val="EFD43664"/>
    <w:lvl w:ilvl="0" w:tplc="ADB0D7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7C6EC5"/>
    <w:multiLevelType w:val="hybridMultilevel"/>
    <w:tmpl w:val="9454D778"/>
    <w:lvl w:ilvl="0" w:tplc="D2CEC6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48579C"/>
    <w:multiLevelType w:val="hybridMultilevel"/>
    <w:tmpl w:val="8C146422"/>
    <w:lvl w:ilvl="0" w:tplc="E0EA0B4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E26F20"/>
    <w:multiLevelType w:val="hybridMultilevel"/>
    <w:tmpl w:val="E370BBB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9E670D9"/>
    <w:multiLevelType w:val="hybridMultilevel"/>
    <w:tmpl w:val="751E9BBE"/>
    <w:lvl w:ilvl="0" w:tplc="6226CCC2">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3E0185"/>
    <w:multiLevelType w:val="hybridMultilevel"/>
    <w:tmpl w:val="EE8C29B4"/>
    <w:lvl w:ilvl="0" w:tplc="423EB51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CB7B62"/>
    <w:multiLevelType w:val="hybridMultilevel"/>
    <w:tmpl w:val="7E1A12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8"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9464DBA"/>
    <w:multiLevelType w:val="hybridMultilevel"/>
    <w:tmpl w:val="506825BC"/>
    <w:lvl w:ilvl="0" w:tplc="AE22EC2E">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E542561"/>
    <w:multiLevelType w:val="hybridMultilevel"/>
    <w:tmpl w:val="77A6B494"/>
    <w:lvl w:ilvl="0" w:tplc="A120C6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EF438E1"/>
    <w:multiLevelType w:val="hybridMultilevel"/>
    <w:tmpl w:val="5370862E"/>
    <w:lvl w:ilvl="0" w:tplc="06D2ED7C">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6420B2"/>
    <w:multiLevelType w:val="hybridMultilevel"/>
    <w:tmpl w:val="ECA888D6"/>
    <w:lvl w:ilvl="0" w:tplc="BCCC87F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CF37F6"/>
    <w:multiLevelType w:val="hybridMultilevel"/>
    <w:tmpl w:val="54222C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3D5F5B"/>
    <w:multiLevelType w:val="hybridMultilevel"/>
    <w:tmpl w:val="5A6695A4"/>
    <w:lvl w:ilvl="0" w:tplc="60D4084C">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703520"/>
    <w:multiLevelType w:val="hybridMultilevel"/>
    <w:tmpl w:val="7A4C311C"/>
    <w:lvl w:ilvl="0" w:tplc="0994C3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B62863"/>
    <w:multiLevelType w:val="hybridMultilevel"/>
    <w:tmpl w:val="2964489E"/>
    <w:lvl w:ilvl="0" w:tplc="55C287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4E030A"/>
    <w:multiLevelType w:val="hybridMultilevel"/>
    <w:tmpl w:val="E55EF28E"/>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D75EB3"/>
    <w:multiLevelType w:val="multilevel"/>
    <w:tmpl w:val="D70C7E1E"/>
    <w:lvl w:ilvl="0">
      <w:start w:val="1"/>
      <w:numFmt w:val="decimal"/>
      <w:pStyle w:val="Naslov1"/>
      <w:lvlText w:val="%1."/>
      <w:lvlJc w:val="left"/>
      <w:pPr>
        <w:ind w:left="378"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32"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D1233B"/>
    <w:multiLevelType w:val="hybridMultilevel"/>
    <w:tmpl w:val="4D8AFAAA"/>
    <w:lvl w:ilvl="0" w:tplc="5FB870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D74A84"/>
    <w:multiLevelType w:val="hybridMultilevel"/>
    <w:tmpl w:val="D4E87FA0"/>
    <w:lvl w:ilvl="0" w:tplc="F9304E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BE7F2A"/>
    <w:multiLevelType w:val="hybridMultilevel"/>
    <w:tmpl w:val="BCD6E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4"/>
  </w:num>
  <w:num w:numId="4">
    <w:abstractNumId w:val="33"/>
  </w:num>
  <w:num w:numId="5">
    <w:abstractNumId w:val="14"/>
  </w:num>
  <w:num w:numId="6">
    <w:abstractNumId w:val="21"/>
  </w:num>
  <w:num w:numId="7">
    <w:abstractNumId w:val="12"/>
  </w:num>
  <w:num w:numId="8">
    <w:abstractNumId w:val="16"/>
  </w:num>
  <w:num w:numId="9">
    <w:abstractNumId w:val="31"/>
  </w:num>
  <w:num w:numId="10">
    <w:abstractNumId w:val="17"/>
  </w:num>
  <w:num w:numId="11">
    <w:abstractNumId w:val="1"/>
  </w:num>
  <w:num w:numId="12">
    <w:abstractNumId w:val="4"/>
  </w:num>
  <w:num w:numId="13">
    <w:abstractNumId w:val="24"/>
  </w:num>
  <w:num w:numId="14">
    <w:abstractNumId w:val="18"/>
  </w:num>
  <w:num w:numId="15">
    <w:abstractNumId w:val="5"/>
  </w:num>
  <w:num w:numId="16">
    <w:abstractNumId w:val="19"/>
  </w:num>
  <w:num w:numId="17">
    <w:abstractNumId w:val="3"/>
  </w:num>
  <w:num w:numId="18">
    <w:abstractNumId w:val="11"/>
  </w:num>
  <w:num w:numId="19">
    <w:abstractNumId w:val="29"/>
  </w:num>
  <w:num w:numId="20">
    <w:abstractNumId w:val="26"/>
  </w:num>
  <w:num w:numId="21">
    <w:abstractNumId w:val="0"/>
  </w:num>
  <w:num w:numId="22">
    <w:abstractNumId w:val="28"/>
  </w:num>
  <w:num w:numId="23">
    <w:abstractNumId w:val="23"/>
  </w:num>
  <w:num w:numId="24">
    <w:abstractNumId w:val="35"/>
  </w:num>
  <w:num w:numId="25">
    <w:abstractNumId w:val="27"/>
  </w:num>
  <w:num w:numId="26">
    <w:abstractNumId w:val="13"/>
  </w:num>
  <w:num w:numId="27">
    <w:abstractNumId w:val="10"/>
  </w:num>
  <w:num w:numId="28">
    <w:abstractNumId w:val="8"/>
  </w:num>
  <w:num w:numId="29">
    <w:abstractNumId w:val="6"/>
  </w:num>
  <w:num w:numId="30">
    <w:abstractNumId w:val="9"/>
  </w:num>
  <w:num w:numId="31">
    <w:abstractNumId w:val="30"/>
  </w:num>
  <w:num w:numId="32">
    <w:abstractNumId w:val="20"/>
  </w:num>
  <w:num w:numId="33">
    <w:abstractNumId w:val="22"/>
  </w:num>
  <w:num w:numId="34">
    <w:abstractNumId w:val="7"/>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2E"/>
    <w:rsid w:val="00002C7A"/>
    <w:rsid w:val="0001319B"/>
    <w:rsid w:val="000210D1"/>
    <w:rsid w:val="0003345D"/>
    <w:rsid w:val="00043B64"/>
    <w:rsid w:val="00044C0C"/>
    <w:rsid w:val="00047430"/>
    <w:rsid w:val="00050F84"/>
    <w:rsid w:val="00051AAB"/>
    <w:rsid w:val="00051CDB"/>
    <w:rsid w:val="00052A30"/>
    <w:rsid w:val="00080322"/>
    <w:rsid w:val="00080CCA"/>
    <w:rsid w:val="00086C80"/>
    <w:rsid w:val="00094F14"/>
    <w:rsid w:val="000A0138"/>
    <w:rsid w:val="000A2C37"/>
    <w:rsid w:val="000B21B4"/>
    <w:rsid w:val="000B554C"/>
    <w:rsid w:val="000D6159"/>
    <w:rsid w:val="000E3835"/>
    <w:rsid w:val="000E58DE"/>
    <w:rsid w:val="000E7322"/>
    <w:rsid w:val="000F1474"/>
    <w:rsid w:val="000F2580"/>
    <w:rsid w:val="000F2D51"/>
    <w:rsid w:val="000F7DB5"/>
    <w:rsid w:val="00110E18"/>
    <w:rsid w:val="00113646"/>
    <w:rsid w:val="00123FA6"/>
    <w:rsid w:val="0013078F"/>
    <w:rsid w:val="001439DC"/>
    <w:rsid w:val="001459E7"/>
    <w:rsid w:val="0016072D"/>
    <w:rsid w:val="00173162"/>
    <w:rsid w:val="00177998"/>
    <w:rsid w:val="0018219C"/>
    <w:rsid w:val="001840B5"/>
    <w:rsid w:val="001968AD"/>
    <w:rsid w:val="001A367C"/>
    <w:rsid w:val="001B4154"/>
    <w:rsid w:val="001C59C9"/>
    <w:rsid w:val="001C7103"/>
    <w:rsid w:val="001D41A6"/>
    <w:rsid w:val="001D7F85"/>
    <w:rsid w:val="001E0B26"/>
    <w:rsid w:val="001E5629"/>
    <w:rsid w:val="00200DA5"/>
    <w:rsid w:val="0021773D"/>
    <w:rsid w:val="00227453"/>
    <w:rsid w:val="00227F74"/>
    <w:rsid w:val="0023003A"/>
    <w:rsid w:val="0023479D"/>
    <w:rsid w:val="002410E7"/>
    <w:rsid w:val="0024316A"/>
    <w:rsid w:val="002455E6"/>
    <w:rsid w:val="00256DB4"/>
    <w:rsid w:val="00262FCB"/>
    <w:rsid w:val="00272B9A"/>
    <w:rsid w:val="00277874"/>
    <w:rsid w:val="00291349"/>
    <w:rsid w:val="00293750"/>
    <w:rsid w:val="002A3BD2"/>
    <w:rsid w:val="002A5AFB"/>
    <w:rsid w:val="002B2BA8"/>
    <w:rsid w:val="002B37E6"/>
    <w:rsid w:val="002B40CF"/>
    <w:rsid w:val="002C26B9"/>
    <w:rsid w:val="002D1FC1"/>
    <w:rsid w:val="002E3408"/>
    <w:rsid w:val="002E4B3C"/>
    <w:rsid w:val="002E64AE"/>
    <w:rsid w:val="00307291"/>
    <w:rsid w:val="003079C1"/>
    <w:rsid w:val="003143B3"/>
    <w:rsid w:val="00316B47"/>
    <w:rsid w:val="00342983"/>
    <w:rsid w:val="00351482"/>
    <w:rsid w:val="00352689"/>
    <w:rsid w:val="00356D7E"/>
    <w:rsid w:val="00361721"/>
    <w:rsid w:val="00370CD3"/>
    <w:rsid w:val="003729DC"/>
    <w:rsid w:val="003735A5"/>
    <w:rsid w:val="00384AFA"/>
    <w:rsid w:val="00387319"/>
    <w:rsid w:val="0039134A"/>
    <w:rsid w:val="00391BD7"/>
    <w:rsid w:val="0039375E"/>
    <w:rsid w:val="003A27AF"/>
    <w:rsid w:val="003A72B8"/>
    <w:rsid w:val="003B069D"/>
    <w:rsid w:val="003C7A21"/>
    <w:rsid w:val="003D5287"/>
    <w:rsid w:val="003E00A3"/>
    <w:rsid w:val="003E4927"/>
    <w:rsid w:val="003E4A7A"/>
    <w:rsid w:val="003E5D7D"/>
    <w:rsid w:val="003F01FD"/>
    <w:rsid w:val="003F18AB"/>
    <w:rsid w:val="003F327F"/>
    <w:rsid w:val="003F4515"/>
    <w:rsid w:val="0040163C"/>
    <w:rsid w:val="00404DB4"/>
    <w:rsid w:val="004076A2"/>
    <w:rsid w:val="00414026"/>
    <w:rsid w:val="004216CC"/>
    <w:rsid w:val="00426A96"/>
    <w:rsid w:val="0045364B"/>
    <w:rsid w:val="004547C8"/>
    <w:rsid w:val="0045551B"/>
    <w:rsid w:val="00460B22"/>
    <w:rsid w:val="00483AD5"/>
    <w:rsid w:val="004A420B"/>
    <w:rsid w:val="004B410A"/>
    <w:rsid w:val="004C5F88"/>
    <w:rsid w:val="004D0583"/>
    <w:rsid w:val="004E2743"/>
    <w:rsid w:val="004E296D"/>
    <w:rsid w:val="004F3A72"/>
    <w:rsid w:val="004F4733"/>
    <w:rsid w:val="004F4E45"/>
    <w:rsid w:val="00506981"/>
    <w:rsid w:val="005123C5"/>
    <w:rsid w:val="00520899"/>
    <w:rsid w:val="00522E18"/>
    <w:rsid w:val="00524EA9"/>
    <w:rsid w:val="00525277"/>
    <w:rsid w:val="00536F3E"/>
    <w:rsid w:val="005400FC"/>
    <w:rsid w:val="005409B1"/>
    <w:rsid w:val="00552C73"/>
    <w:rsid w:val="0055452F"/>
    <w:rsid w:val="0055746A"/>
    <w:rsid w:val="00574699"/>
    <w:rsid w:val="00576989"/>
    <w:rsid w:val="0058078B"/>
    <w:rsid w:val="005A55E5"/>
    <w:rsid w:val="005A5940"/>
    <w:rsid w:val="005D1757"/>
    <w:rsid w:val="005D5D6C"/>
    <w:rsid w:val="0061039D"/>
    <w:rsid w:val="00611833"/>
    <w:rsid w:val="00614E41"/>
    <w:rsid w:val="00630D2B"/>
    <w:rsid w:val="006341AC"/>
    <w:rsid w:val="00642266"/>
    <w:rsid w:val="00644100"/>
    <w:rsid w:val="00646772"/>
    <w:rsid w:val="00653BA7"/>
    <w:rsid w:val="006547D9"/>
    <w:rsid w:val="00660116"/>
    <w:rsid w:val="00660AAB"/>
    <w:rsid w:val="006813C9"/>
    <w:rsid w:val="006838C6"/>
    <w:rsid w:val="00687BFD"/>
    <w:rsid w:val="00692225"/>
    <w:rsid w:val="006944EF"/>
    <w:rsid w:val="006948CE"/>
    <w:rsid w:val="00696549"/>
    <w:rsid w:val="006976D4"/>
    <w:rsid w:val="006978A3"/>
    <w:rsid w:val="006A36D6"/>
    <w:rsid w:val="006A53CA"/>
    <w:rsid w:val="006B1B23"/>
    <w:rsid w:val="006B4DF3"/>
    <w:rsid w:val="006B7995"/>
    <w:rsid w:val="006C0CD1"/>
    <w:rsid w:val="006C3165"/>
    <w:rsid w:val="006C7A2B"/>
    <w:rsid w:val="006D3360"/>
    <w:rsid w:val="006D3649"/>
    <w:rsid w:val="006D5A97"/>
    <w:rsid w:val="006E30AD"/>
    <w:rsid w:val="006E5829"/>
    <w:rsid w:val="00700099"/>
    <w:rsid w:val="00700FCD"/>
    <w:rsid w:val="00712C41"/>
    <w:rsid w:val="0072746D"/>
    <w:rsid w:val="00727F3F"/>
    <w:rsid w:val="00735C0C"/>
    <w:rsid w:val="00753E7A"/>
    <w:rsid w:val="007560EA"/>
    <w:rsid w:val="00757F9D"/>
    <w:rsid w:val="007707F4"/>
    <w:rsid w:val="00770C19"/>
    <w:rsid w:val="007856DF"/>
    <w:rsid w:val="0078575B"/>
    <w:rsid w:val="00786CD9"/>
    <w:rsid w:val="00791B2E"/>
    <w:rsid w:val="00795A9F"/>
    <w:rsid w:val="007B29D6"/>
    <w:rsid w:val="007B314D"/>
    <w:rsid w:val="007C3D1C"/>
    <w:rsid w:val="007C7284"/>
    <w:rsid w:val="007D68BC"/>
    <w:rsid w:val="007E084E"/>
    <w:rsid w:val="007E404C"/>
    <w:rsid w:val="007E615F"/>
    <w:rsid w:val="007E61C2"/>
    <w:rsid w:val="007E6EC2"/>
    <w:rsid w:val="00800407"/>
    <w:rsid w:val="008005EC"/>
    <w:rsid w:val="008046B6"/>
    <w:rsid w:val="00804C02"/>
    <w:rsid w:val="00804CA8"/>
    <w:rsid w:val="00810C4A"/>
    <w:rsid w:val="00811DCC"/>
    <w:rsid w:val="008159BD"/>
    <w:rsid w:val="00823A32"/>
    <w:rsid w:val="0082402C"/>
    <w:rsid w:val="00825784"/>
    <w:rsid w:val="00826575"/>
    <w:rsid w:val="00830187"/>
    <w:rsid w:val="00830DD4"/>
    <w:rsid w:val="00834FBB"/>
    <w:rsid w:val="00855A2D"/>
    <w:rsid w:val="00857EC3"/>
    <w:rsid w:val="008661BF"/>
    <w:rsid w:val="00866E3F"/>
    <w:rsid w:val="008702D4"/>
    <w:rsid w:val="00875487"/>
    <w:rsid w:val="00876061"/>
    <w:rsid w:val="008808DD"/>
    <w:rsid w:val="00882F19"/>
    <w:rsid w:val="00883A6A"/>
    <w:rsid w:val="008903F0"/>
    <w:rsid w:val="008A1F32"/>
    <w:rsid w:val="008A3CA5"/>
    <w:rsid w:val="008B24A7"/>
    <w:rsid w:val="008C63C2"/>
    <w:rsid w:val="008C7A2B"/>
    <w:rsid w:val="00905450"/>
    <w:rsid w:val="00906B7A"/>
    <w:rsid w:val="00911FE6"/>
    <w:rsid w:val="00914DD8"/>
    <w:rsid w:val="00924EE7"/>
    <w:rsid w:val="009270D7"/>
    <w:rsid w:val="009320A4"/>
    <w:rsid w:val="00941CCB"/>
    <w:rsid w:val="00945102"/>
    <w:rsid w:val="00945B2D"/>
    <w:rsid w:val="00955104"/>
    <w:rsid w:val="00960B8D"/>
    <w:rsid w:val="00960D60"/>
    <w:rsid w:val="009633F9"/>
    <w:rsid w:val="00967C4F"/>
    <w:rsid w:val="00970EBD"/>
    <w:rsid w:val="0098266B"/>
    <w:rsid w:val="009857CF"/>
    <w:rsid w:val="009911C1"/>
    <w:rsid w:val="009945F5"/>
    <w:rsid w:val="0099541C"/>
    <w:rsid w:val="00996AF1"/>
    <w:rsid w:val="00997753"/>
    <w:rsid w:val="009A62D9"/>
    <w:rsid w:val="009A7F2A"/>
    <w:rsid w:val="009B07A9"/>
    <w:rsid w:val="009B61F8"/>
    <w:rsid w:val="009C2C91"/>
    <w:rsid w:val="009D6B26"/>
    <w:rsid w:val="009F43F2"/>
    <w:rsid w:val="00A00056"/>
    <w:rsid w:val="00A05A3A"/>
    <w:rsid w:val="00A10BC8"/>
    <w:rsid w:val="00A12590"/>
    <w:rsid w:val="00A14588"/>
    <w:rsid w:val="00A1668F"/>
    <w:rsid w:val="00A20A52"/>
    <w:rsid w:val="00A21DDE"/>
    <w:rsid w:val="00A32B14"/>
    <w:rsid w:val="00A4048F"/>
    <w:rsid w:val="00A404C1"/>
    <w:rsid w:val="00A51C8C"/>
    <w:rsid w:val="00A55E6A"/>
    <w:rsid w:val="00A56925"/>
    <w:rsid w:val="00A61FD2"/>
    <w:rsid w:val="00A67F03"/>
    <w:rsid w:val="00A81A60"/>
    <w:rsid w:val="00A82435"/>
    <w:rsid w:val="00AA6037"/>
    <w:rsid w:val="00AB08C8"/>
    <w:rsid w:val="00AB12AB"/>
    <w:rsid w:val="00AB4B92"/>
    <w:rsid w:val="00AB4D0B"/>
    <w:rsid w:val="00AB514F"/>
    <w:rsid w:val="00AB5B03"/>
    <w:rsid w:val="00AC1EBD"/>
    <w:rsid w:val="00AC34E4"/>
    <w:rsid w:val="00AD6A04"/>
    <w:rsid w:val="00AE3B0B"/>
    <w:rsid w:val="00AE6937"/>
    <w:rsid w:val="00AE7314"/>
    <w:rsid w:val="00AF2455"/>
    <w:rsid w:val="00AF30E5"/>
    <w:rsid w:val="00AF6406"/>
    <w:rsid w:val="00AF74D6"/>
    <w:rsid w:val="00B0032A"/>
    <w:rsid w:val="00B025BF"/>
    <w:rsid w:val="00B15915"/>
    <w:rsid w:val="00B210EC"/>
    <w:rsid w:val="00B223AB"/>
    <w:rsid w:val="00B50809"/>
    <w:rsid w:val="00B6699D"/>
    <w:rsid w:val="00B707A5"/>
    <w:rsid w:val="00B70A35"/>
    <w:rsid w:val="00B70F08"/>
    <w:rsid w:val="00B7666C"/>
    <w:rsid w:val="00B8237A"/>
    <w:rsid w:val="00B834FE"/>
    <w:rsid w:val="00B91972"/>
    <w:rsid w:val="00BA0D35"/>
    <w:rsid w:val="00BA67BA"/>
    <w:rsid w:val="00BA7283"/>
    <w:rsid w:val="00BC5D00"/>
    <w:rsid w:val="00BD2836"/>
    <w:rsid w:val="00BD3299"/>
    <w:rsid w:val="00BD536D"/>
    <w:rsid w:val="00BD7FF8"/>
    <w:rsid w:val="00BE0BDA"/>
    <w:rsid w:val="00C03ECC"/>
    <w:rsid w:val="00C106F9"/>
    <w:rsid w:val="00C13AE0"/>
    <w:rsid w:val="00C24B25"/>
    <w:rsid w:val="00C25884"/>
    <w:rsid w:val="00C30B28"/>
    <w:rsid w:val="00C32E79"/>
    <w:rsid w:val="00C35915"/>
    <w:rsid w:val="00C37F6D"/>
    <w:rsid w:val="00C40B2E"/>
    <w:rsid w:val="00C41011"/>
    <w:rsid w:val="00C47B5F"/>
    <w:rsid w:val="00C57ABC"/>
    <w:rsid w:val="00C660E5"/>
    <w:rsid w:val="00C673FF"/>
    <w:rsid w:val="00C70604"/>
    <w:rsid w:val="00C70CE8"/>
    <w:rsid w:val="00C71A5E"/>
    <w:rsid w:val="00C741B5"/>
    <w:rsid w:val="00C83416"/>
    <w:rsid w:val="00C87728"/>
    <w:rsid w:val="00C87ED9"/>
    <w:rsid w:val="00C952CA"/>
    <w:rsid w:val="00CA1A36"/>
    <w:rsid w:val="00CB0C40"/>
    <w:rsid w:val="00CB265C"/>
    <w:rsid w:val="00CB345E"/>
    <w:rsid w:val="00CB41A3"/>
    <w:rsid w:val="00CB7DF5"/>
    <w:rsid w:val="00CC1872"/>
    <w:rsid w:val="00CD6363"/>
    <w:rsid w:val="00CE0CB7"/>
    <w:rsid w:val="00CE1020"/>
    <w:rsid w:val="00D039A2"/>
    <w:rsid w:val="00D05586"/>
    <w:rsid w:val="00D353AD"/>
    <w:rsid w:val="00D65DAA"/>
    <w:rsid w:val="00D7118A"/>
    <w:rsid w:val="00D939A5"/>
    <w:rsid w:val="00D94E56"/>
    <w:rsid w:val="00D9581D"/>
    <w:rsid w:val="00D965F5"/>
    <w:rsid w:val="00DA0567"/>
    <w:rsid w:val="00DA185A"/>
    <w:rsid w:val="00DA300F"/>
    <w:rsid w:val="00DA39BE"/>
    <w:rsid w:val="00DA799A"/>
    <w:rsid w:val="00DB0BF9"/>
    <w:rsid w:val="00DB42AD"/>
    <w:rsid w:val="00DB7A0E"/>
    <w:rsid w:val="00DB7B0A"/>
    <w:rsid w:val="00DC1168"/>
    <w:rsid w:val="00DC1198"/>
    <w:rsid w:val="00DC294D"/>
    <w:rsid w:val="00DC7E30"/>
    <w:rsid w:val="00DD0197"/>
    <w:rsid w:val="00DD0D1D"/>
    <w:rsid w:val="00DD6E8B"/>
    <w:rsid w:val="00DD72E6"/>
    <w:rsid w:val="00DD7FB2"/>
    <w:rsid w:val="00E0246C"/>
    <w:rsid w:val="00E06353"/>
    <w:rsid w:val="00E0787B"/>
    <w:rsid w:val="00E1397A"/>
    <w:rsid w:val="00E3071B"/>
    <w:rsid w:val="00E31A09"/>
    <w:rsid w:val="00E35BCF"/>
    <w:rsid w:val="00E401EA"/>
    <w:rsid w:val="00E40CD3"/>
    <w:rsid w:val="00E42BE7"/>
    <w:rsid w:val="00E5013F"/>
    <w:rsid w:val="00E51760"/>
    <w:rsid w:val="00E67CA9"/>
    <w:rsid w:val="00E70B17"/>
    <w:rsid w:val="00E754AF"/>
    <w:rsid w:val="00E8501B"/>
    <w:rsid w:val="00E871C3"/>
    <w:rsid w:val="00E874A3"/>
    <w:rsid w:val="00E927E8"/>
    <w:rsid w:val="00E92E35"/>
    <w:rsid w:val="00EA44D7"/>
    <w:rsid w:val="00EB5318"/>
    <w:rsid w:val="00EC2372"/>
    <w:rsid w:val="00ED0BDD"/>
    <w:rsid w:val="00EE32A0"/>
    <w:rsid w:val="00EE4A9F"/>
    <w:rsid w:val="00EE77A2"/>
    <w:rsid w:val="00EF1643"/>
    <w:rsid w:val="00EF75C5"/>
    <w:rsid w:val="00F033DA"/>
    <w:rsid w:val="00F10C6C"/>
    <w:rsid w:val="00F15721"/>
    <w:rsid w:val="00F23EFF"/>
    <w:rsid w:val="00F317B3"/>
    <w:rsid w:val="00F334DA"/>
    <w:rsid w:val="00F348D1"/>
    <w:rsid w:val="00F47F9F"/>
    <w:rsid w:val="00F511D0"/>
    <w:rsid w:val="00F70C0C"/>
    <w:rsid w:val="00F714BA"/>
    <w:rsid w:val="00F72BC9"/>
    <w:rsid w:val="00F77CA9"/>
    <w:rsid w:val="00F81A36"/>
    <w:rsid w:val="00F95846"/>
    <w:rsid w:val="00FA1AF9"/>
    <w:rsid w:val="00FA457B"/>
    <w:rsid w:val="00FA466E"/>
    <w:rsid w:val="00FC5BF6"/>
    <w:rsid w:val="00FC78A0"/>
    <w:rsid w:val="00FD5250"/>
    <w:rsid w:val="00FD743C"/>
    <w:rsid w:val="00FD7973"/>
    <w:rsid w:val="00FF0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861F"/>
  <w15:chartTrackingRefBased/>
  <w15:docId w15:val="{9EEC1391-5CF0-45AC-B62F-0A40080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18AB"/>
  </w:style>
  <w:style w:type="paragraph" w:styleId="Naslov1">
    <w:name w:val="heading 1"/>
    <w:basedOn w:val="Navaden"/>
    <w:next w:val="Navaden"/>
    <w:link w:val="Naslov1Znak"/>
    <w:qFormat/>
    <w:rsid w:val="00426A96"/>
    <w:pPr>
      <w:numPr>
        <w:numId w:val="9"/>
      </w:numPr>
      <w:autoSpaceDE w:val="0"/>
      <w:autoSpaceDN w:val="0"/>
      <w:adjustRightInd w:val="0"/>
      <w:spacing w:after="0" w:line="240" w:lineRule="atLeast"/>
      <w:jc w:val="both"/>
      <w:outlineLvl w:val="0"/>
    </w:pPr>
    <w:rPr>
      <w:rFonts w:ascii="Calibri" w:eastAsia="Times New Roman" w:hAnsi="Calibri" w:cs="Arial"/>
      <w:b/>
      <w:color w:val="0070C0"/>
      <w:sz w:val="28"/>
      <w:szCs w:val="28"/>
      <w:lang w:eastAsia="sl-SI"/>
    </w:rPr>
  </w:style>
  <w:style w:type="paragraph" w:styleId="Naslov2">
    <w:name w:val="heading 2"/>
    <w:basedOn w:val="Navaden"/>
    <w:next w:val="Navaden"/>
    <w:link w:val="Naslov2Znak"/>
    <w:qFormat/>
    <w:rsid w:val="00426A96"/>
    <w:pPr>
      <w:keepNext/>
      <w:spacing w:before="240" w:after="60" w:line="240" w:lineRule="auto"/>
      <w:outlineLvl w:val="1"/>
    </w:pPr>
    <w:rPr>
      <w:rFonts w:ascii="Arial" w:eastAsia="Times New Roman" w:hAnsi="Arial" w:cs="Arial"/>
      <w:b/>
      <w:smallCaps/>
      <w:sz w:val="28"/>
      <w:szCs w:val="24"/>
      <w:lang w:eastAsia="sl-SI"/>
    </w:rPr>
  </w:style>
  <w:style w:type="paragraph" w:styleId="Naslov3">
    <w:name w:val="heading 3"/>
    <w:basedOn w:val="Navaden"/>
    <w:next w:val="Navaden"/>
    <w:link w:val="Naslov3Znak"/>
    <w:qFormat/>
    <w:rsid w:val="00426A96"/>
    <w:pPr>
      <w:keepNext/>
      <w:spacing w:before="240" w:after="60" w:line="240" w:lineRule="auto"/>
      <w:outlineLvl w:val="2"/>
    </w:pPr>
    <w:rPr>
      <w:rFonts w:ascii="Arial" w:eastAsia="Times New Roman" w:hAnsi="Arial" w:cs="Arial"/>
      <w:smallCaps/>
      <w:sz w:val="28"/>
      <w:szCs w:val="24"/>
      <w:lang w:eastAsia="sl-SI"/>
    </w:rPr>
  </w:style>
  <w:style w:type="paragraph" w:styleId="Naslov4">
    <w:name w:val="heading 4"/>
    <w:basedOn w:val="Navaden"/>
    <w:next w:val="Navaden"/>
    <w:link w:val="Naslov4Znak"/>
    <w:qFormat/>
    <w:rsid w:val="00426A96"/>
    <w:pPr>
      <w:keepNext/>
      <w:spacing w:before="240" w:after="60" w:line="240" w:lineRule="auto"/>
      <w:outlineLvl w:val="3"/>
    </w:pPr>
    <w:rPr>
      <w:rFonts w:ascii="Arial" w:eastAsia="Times New Roman" w:hAnsi="Arial" w:cs="Arial"/>
      <w:smallCap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0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0B2E"/>
  </w:style>
  <w:style w:type="paragraph" w:styleId="Noga">
    <w:name w:val="footer"/>
    <w:basedOn w:val="Navaden"/>
    <w:link w:val="NogaZnak"/>
    <w:uiPriority w:val="99"/>
    <w:unhideWhenUsed/>
    <w:rsid w:val="00C40B2E"/>
    <w:pPr>
      <w:tabs>
        <w:tab w:val="center" w:pos="4536"/>
        <w:tab w:val="right" w:pos="9072"/>
      </w:tabs>
      <w:spacing w:after="0" w:line="240" w:lineRule="auto"/>
    </w:pPr>
  </w:style>
  <w:style w:type="character" w:customStyle="1" w:styleId="NogaZnak">
    <w:name w:val="Noga Znak"/>
    <w:basedOn w:val="Privzetapisavaodstavka"/>
    <w:link w:val="Noga"/>
    <w:uiPriority w:val="99"/>
    <w:rsid w:val="00C40B2E"/>
  </w:style>
  <w:style w:type="paragraph" w:customStyle="1" w:styleId="Ulica">
    <w:name w:val="Ulica"/>
    <w:basedOn w:val="Glava"/>
    <w:qFormat/>
    <w:rsid w:val="00C40B2E"/>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C40B2E"/>
    <w:rPr>
      <w:color w:val="0000FF"/>
      <w:u w:val="single"/>
    </w:rPr>
  </w:style>
  <w:style w:type="paragraph" w:styleId="Kazalovsebine1">
    <w:name w:val="toc 1"/>
    <w:basedOn w:val="Navaden"/>
    <w:next w:val="Navaden"/>
    <w:uiPriority w:val="39"/>
    <w:qFormat/>
    <w:rsid w:val="00C40B2E"/>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C40B2E"/>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C40B2E"/>
    <w:rPr>
      <w:rFonts w:ascii="Arial" w:eastAsia="Times New Roman" w:hAnsi="Arial" w:cs="Arial"/>
      <w:sz w:val="24"/>
      <w:szCs w:val="24"/>
      <w:lang w:eastAsia="sl-SI"/>
    </w:rPr>
  </w:style>
  <w:style w:type="table" w:styleId="Tabelamrea">
    <w:name w:val="Table Grid"/>
    <w:basedOn w:val="Navadnatabela"/>
    <w:uiPriority w:val="39"/>
    <w:rsid w:val="00E7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1039D"/>
    <w:rPr>
      <w:sz w:val="16"/>
      <w:szCs w:val="16"/>
    </w:rPr>
  </w:style>
  <w:style w:type="paragraph" w:styleId="Pripombabesedilo">
    <w:name w:val="annotation text"/>
    <w:basedOn w:val="Navaden"/>
    <w:link w:val="PripombabesediloZnak"/>
    <w:uiPriority w:val="99"/>
    <w:unhideWhenUsed/>
    <w:rsid w:val="0061039D"/>
    <w:pPr>
      <w:spacing w:line="240" w:lineRule="auto"/>
    </w:pPr>
    <w:rPr>
      <w:sz w:val="20"/>
      <w:szCs w:val="20"/>
    </w:rPr>
  </w:style>
  <w:style w:type="character" w:customStyle="1" w:styleId="PripombabesediloZnak">
    <w:name w:val="Pripomba – besedilo Znak"/>
    <w:basedOn w:val="Privzetapisavaodstavka"/>
    <w:link w:val="Pripombabesedilo"/>
    <w:uiPriority w:val="99"/>
    <w:rsid w:val="0061039D"/>
    <w:rPr>
      <w:sz w:val="20"/>
      <w:szCs w:val="20"/>
    </w:rPr>
  </w:style>
  <w:style w:type="paragraph" w:styleId="Zadevapripombe">
    <w:name w:val="annotation subject"/>
    <w:basedOn w:val="Pripombabesedilo"/>
    <w:next w:val="Pripombabesedilo"/>
    <w:link w:val="ZadevapripombeZnak"/>
    <w:uiPriority w:val="99"/>
    <w:semiHidden/>
    <w:unhideWhenUsed/>
    <w:rsid w:val="0061039D"/>
    <w:rPr>
      <w:b/>
      <w:bCs/>
    </w:rPr>
  </w:style>
  <w:style w:type="character" w:customStyle="1" w:styleId="ZadevapripombeZnak">
    <w:name w:val="Zadeva pripombe Znak"/>
    <w:basedOn w:val="PripombabesediloZnak"/>
    <w:link w:val="Zadevapripombe"/>
    <w:uiPriority w:val="99"/>
    <w:semiHidden/>
    <w:rsid w:val="0061039D"/>
    <w:rPr>
      <w:b/>
      <w:bCs/>
      <w:sz w:val="20"/>
      <w:szCs w:val="20"/>
    </w:rPr>
  </w:style>
  <w:style w:type="character" w:customStyle="1" w:styleId="Naslov1Znak">
    <w:name w:val="Naslov 1 Znak"/>
    <w:basedOn w:val="Privzetapisavaodstavka"/>
    <w:link w:val="Naslov1"/>
    <w:rsid w:val="00426A96"/>
    <w:rPr>
      <w:rFonts w:ascii="Calibri" w:eastAsia="Times New Roman" w:hAnsi="Calibri" w:cs="Arial"/>
      <w:b/>
      <w:color w:val="0070C0"/>
      <w:sz w:val="28"/>
      <w:szCs w:val="28"/>
      <w:lang w:eastAsia="sl-SI"/>
    </w:rPr>
  </w:style>
  <w:style w:type="character" w:customStyle="1" w:styleId="Naslov2Znak">
    <w:name w:val="Naslov 2 Znak"/>
    <w:basedOn w:val="Privzetapisavaodstavka"/>
    <w:link w:val="Naslov2"/>
    <w:rsid w:val="00426A96"/>
    <w:rPr>
      <w:rFonts w:ascii="Arial" w:eastAsia="Times New Roman" w:hAnsi="Arial" w:cs="Arial"/>
      <w:b/>
      <w:smallCaps/>
      <w:sz w:val="28"/>
      <w:szCs w:val="24"/>
      <w:lang w:eastAsia="sl-SI"/>
    </w:rPr>
  </w:style>
  <w:style w:type="character" w:customStyle="1" w:styleId="Naslov3Znak">
    <w:name w:val="Naslov 3 Znak"/>
    <w:basedOn w:val="Privzetapisavaodstavka"/>
    <w:link w:val="Naslov3"/>
    <w:rsid w:val="00426A96"/>
    <w:rPr>
      <w:rFonts w:ascii="Arial" w:eastAsia="Times New Roman" w:hAnsi="Arial" w:cs="Arial"/>
      <w:smallCaps/>
      <w:sz w:val="28"/>
      <w:szCs w:val="24"/>
      <w:lang w:eastAsia="sl-SI"/>
    </w:rPr>
  </w:style>
  <w:style w:type="character" w:customStyle="1" w:styleId="Naslov4Znak">
    <w:name w:val="Naslov 4 Znak"/>
    <w:basedOn w:val="Privzetapisavaodstavka"/>
    <w:link w:val="Naslov4"/>
    <w:rsid w:val="00426A96"/>
    <w:rPr>
      <w:rFonts w:ascii="Arial" w:eastAsia="Times New Roman" w:hAnsi="Arial" w:cs="Arial"/>
      <w:smallCaps/>
      <w:sz w:val="24"/>
      <w:szCs w:val="24"/>
      <w:lang w:eastAsia="sl-SI"/>
    </w:rPr>
  </w:style>
  <w:style w:type="numbering" w:customStyle="1" w:styleId="Brezseznama1">
    <w:name w:val="Brez seznama1"/>
    <w:next w:val="Brezseznama"/>
    <w:semiHidden/>
    <w:rsid w:val="00426A96"/>
  </w:style>
  <w:style w:type="paragraph" w:styleId="Kazalovsebine2">
    <w:name w:val="toc 2"/>
    <w:basedOn w:val="Navaden"/>
    <w:next w:val="Navaden"/>
    <w:uiPriority w:val="39"/>
    <w:semiHidden/>
    <w:qFormat/>
    <w:rsid w:val="00426A96"/>
    <w:pPr>
      <w:tabs>
        <w:tab w:val="right" w:leader="dot" w:pos="8309"/>
      </w:tabs>
      <w:spacing w:before="60" w:after="60" w:line="240" w:lineRule="auto"/>
      <w:ind w:left="238"/>
    </w:pPr>
    <w:rPr>
      <w:rFonts w:ascii="Arial" w:eastAsia="Times New Roman" w:hAnsi="Arial" w:cs="Arial"/>
      <w:b/>
      <w:smallCaps/>
      <w:sz w:val="28"/>
      <w:szCs w:val="24"/>
      <w:lang w:eastAsia="sl-SI"/>
    </w:rPr>
  </w:style>
  <w:style w:type="paragraph" w:styleId="Kazalovsebine3">
    <w:name w:val="toc 3"/>
    <w:basedOn w:val="Navaden"/>
    <w:next w:val="Navaden"/>
    <w:uiPriority w:val="39"/>
    <w:semiHidden/>
    <w:qFormat/>
    <w:rsid w:val="00426A96"/>
    <w:pPr>
      <w:tabs>
        <w:tab w:val="right" w:leader="dot" w:pos="8309"/>
      </w:tabs>
      <w:spacing w:after="0" w:line="240" w:lineRule="auto"/>
      <w:ind w:left="482"/>
    </w:pPr>
    <w:rPr>
      <w:rFonts w:ascii="Arial" w:eastAsia="Times New Roman" w:hAnsi="Arial" w:cs="Arial"/>
      <w:smallCaps/>
      <w:sz w:val="24"/>
      <w:szCs w:val="24"/>
      <w:lang w:eastAsia="sl-SI"/>
    </w:rPr>
  </w:style>
  <w:style w:type="paragraph" w:styleId="Kazalovsebine4">
    <w:name w:val="toc 4"/>
    <w:basedOn w:val="Navaden"/>
    <w:next w:val="Navaden"/>
    <w:semiHidden/>
    <w:rsid w:val="00426A96"/>
    <w:pPr>
      <w:tabs>
        <w:tab w:val="right" w:leader="dot" w:pos="8309"/>
      </w:tabs>
      <w:spacing w:after="0" w:line="240" w:lineRule="auto"/>
      <w:ind w:left="851"/>
    </w:pPr>
    <w:rPr>
      <w:rFonts w:ascii="Arial" w:eastAsia="Times New Roman" w:hAnsi="Arial" w:cs="Arial"/>
      <w:smallCaps/>
      <w:sz w:val="20"/>
      <w:szCs w:val="24"/>
      <w:lang w:eastAsia="sl-SI"/>
    </w:rPr>
  </w:style>
  <w:style w:type="paragraph" w:customStyle="1" w:styleId="ZnakZnak">
    <w:name w:val="Znak Znak"/>
    <w:basedOn w:val="Navaden"/>
    <w:rsid w:val="00426A96"/>
    <w:pPr>
      <w:spacing w:line="240" w:lineRule="exact"/>
    </w:pPr>
    <w:rPr>
      <w:rFonts w:ascii="Tahoma" w:eastAsia="Times New Roman" w:hAnsi="Tahoma" w:cs="Tahoma"/>
      <w:color w:val="222222"/>
      <w:sz w:val="20"/>
      <w:szCs w:val="20"/>
      <w:lang w:val="en-US"/>
    </w:rPr>
  </w:style>
  <w:style w:type="paragraph" w:customStyle="1" w:styleId="ZnakZnakZnakZnakZnakZnakZnakZnak">
    <w:name w:val="Znak Znak Znak Znak Znak Znak Znak Znak"/>
    <w:basedOn w:val="Navaden"/>
    <w:rsid w:val="00426A96"/>
    <w:pPr>
      <w:spacing w:line="240" w:lineRule="exact"/>
    </w:pPr>
    <w:rPr>
      <w:rFonts w:ascii="Tahoma" w:eastAsia="Times New Roman" w:hAnsi="Tahoma" w:cs="Arial"/>
      <w:bCs/>
      <w:color w:val="222222"/>
      <w:sz w:val="20"/>
      <w:szCs w:val="20"/>
    </w:rPr>
  </w:style>
  <w:style w:type="paragraph" w:customStyle="1" w:styleId="ZnakCharChar">
    <w:name w:val="Znak Char Char"/>
    <w:basedOn w:val="Navaden"/>
    <w:rsid w:val="00426A96"/>
    <w:pPr>
      <w:spacing w:line="240" w:lineRule="exact"/>
    </w:pPr>
    <w:rPr>
      <w:rFonts w:ascii="Tahoma" w:eastAsia="Times New Roman" w:hAnsi="Tahoma" w:cs="Arial"/>
      <w:bCs/>
      <w:color w:val="222222"/>
      <w:sz w:val="20"/>
      <w:szCs w:val="20"/>
    </w:rPr>
  </w:style>
  <w:style w:type="paragraph" w:customStyle="1" w:styleId="esegmentt">
    <w:name w:val="esegment_t"/>
    <w:basedOn w:val="Navaden"/>
    <w:rsid w:val="00426A96"/>
    <w:pPr>
      <w:spacing w:after="168" w:line="360" w:lineRule="atLeast"/>
      <w:jc w:val="center"/>
    </w:pPr>
    <w:rPr>
      <w:rFonts w:ascii="Times New Roman" w:eastAsia="Times New Roman" w:hAnsi="Times New Roman" w:cs="Times New Roman"/>
      <w:b/>
      <w:bCs/>
      <w:color w:val="6B7E9D"/>
      <w:sz w:val="31"/>
      <w:szCs w:val="31"/>
      <w:lang w:eastAsia="sl-SI"/>
    </w:rPr>
  </w:style>
  <w:style w:type="paragraph" w:customStyle="1" w:styleId="ZnakZnakZnakZnakZnak">
    <w:name w:val="Znak Znak Znak Znak Znak"/>
    <w:basedOn w:val="Navaden"/>
    <w:rsid w:val="00426A96"/>
    <w:pPr>
      <w:spacing w:line="240" w:lineRule="exact"/>
    </w:pPr>
    <w:rPr>
      <w:rFonts w:ascii="Tahoma" w:eastAsia="Times New Roman" w:hAnsi="Tahoma" w:cs="Tahoma"/>
      <w:color w:val="222222"/>
      <w:sz w:val="20"/>
      <w:szCs w:val="20"/>
      <w:lang w:val="en-US"/>
    </w:rPr>
  </w:style>
  <w:style w:type="paragraph" w:styleId="Besedilooblaka">
    <w:name w:val="Balloon Text"/>
    <w:basedOn w:val="Navaden"/>
    <w:link w:val="BesedilooblakaZnak"/>
    <w:semiHidden/>
    <w:rsid w:val="00426A96"/>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426A96"/>
    <w:rPr>
      <w:rFonts w:ascii="Tahoma" w:eastAsia="Times New Roman" w:hAnsi="Tahoma" w:cs="Tahoma"/>
      <w:sz w:val="16"/>
      <w:szCs w:val="16"/>
      <w:lang w:eastAsia="sl-SI"/>
    </w:rPr>
  </w:style>
  <w:style w:type="paragraph" w:customStyle="1" w:styleId="tabele">
    <w:name w:val="tabele"/>
    <w:basedOn w:val="Navaden"/>
    <w:rsid w:val="00426A96"/>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customStyle="1" w:styleId="len">
    <w:name w:val="Člen"/>
    <w:basedOn w:val="Navaden"/>
    <w:rsid w:val="00426A96"/>
    <w:pPr>
      <w:numPr>
        <w:numId w:val="7"/>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customStyle="1" w:styleId="1">
    <w:name w:val="1"/>
    <w:basedOn w:val="Navaden"/>
    <w:next w:val="Navaden"/>
    <w:autoRedefine/>
    <w:rsid w:val="00426A96"/>
    <w:pPr>
      <w:spacing w:line="240" w:lineRule="exact"/>
      <w:jc w:val="center"/>
    </w:pPr>
    <w:rPr>
      <w:rFonts w:ascii="Times New Roman" w:eastAsia="Times New Roman" w:hAnsi="Times New Roman" w:cs="Times New Roman"/>
      <w:b/>
      <w:color w:val="800000"/>
      <w:szCs w:val="24"/>
      <w:lang w:val="en-US"/>
    </w:rPr>
  </w:style>
  <w:style w:type="paragraph" w:customStyle="1" w:styleId="tabele-glava">
    <w:name w:val="tabele - glava"/>
    <w:basedOn w:val="tabele"/>
    <w:rsid w:val="00426A96"/>
    <w:pPr>
      <w:textAlignment w:val="auto"/>
    </w:pPr>
    <w:rPr>
      <w:rFonts w:eastAsia="Calibri"/>
    </w:rPr>
  </w:style>
  <w:style w:type="paragraph" w:customStyle="1" w:styleId="Slog1">
    <w:name w:val="Slog1"/>
    <w:basedOn w:val="Naslov1"/>
    <w:qFormat/>
    <w:rsid w:val="00426A96"/>
    <w:pPr>
      <w:keepLines/>
    </w:pPr>
    <w:rPr>
      <w:rFonts w:ascii="Arial Narrow" w:eastAsia="Calibri" w:hAnsi="Arial Narrow" w:cs="Times New Roman"/>
      <w:b w:val="0"/>
      <w:bCs/>
      <w:smallCaps/>
      <w:sz w:val="22"/>
    </w:rPr>
  </w:style>
  <w:style w:type="paragraph" w:customStyle="1" w:styleId="abody">
    <w:name w:val="abody"/>
    <w:basedOn w:val="Navaden"/>
    <w:link w:val="abodyZnak"/>
    <w:autoRedefine/>
    <w:qFormat/>
    <w:rsid w:val="00426A96"/>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426A96"/>
    <w:rPr>
      <w:rFonts w:ascii="Calibri" w:eastAsia="Calibri" w:hAnsi="Calibri" w:cs="Calibri"/>
      <w:bCs/>
      <w:color w:val="000000"/>
      <w:lang w:eastAsia="sl-SI"/>
    </w:rPr>
  </w:style>
  <w:style w:type="table" w:customStyle="1" w:styleId="Tabelamrea1">
    <w:name w:val="Tabela – mreža1"/>
    <w:basedOn w:val="Navadnatabela"/>
    <w:next w:val="Tabelamrea"/>
    <w:uiPriority w:val="59"/>
    <w:rsid w:val="00426A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426A96"/>
    <w:rPr>
      <w:color w:val="800080"/>
      <w:u w:val="single"/>
    </w:rPr>
  </w:style>
  <w:style w:type="paragraph" w:styleId="Brezrazmikov">
    <w:name w:val="No Spacing"/>
    <w:uiPriority w:val="1"/>
    <w:qFormat/>
    <w:rsid w:val="00426A96"/>
    <w:pPr>
      <w:spacing w:after="0" w:line="240" w:lineRule="auto"/>
    </w:pPr>
    <w:rPr>
      <w:rFonts w:ascii="Calibri" w:eastAsia="Calibri" w:hAnsi="Calibri" w:cs="Times New Roman"/>
    </w:rPr>
  </w:style>
  <w:style w:type="character" w:styleId="tevilkavrstice">
    <w:name w:val="line number"/>
    <w:uiPriority w:val="99"/>
    <w:semiHidden/>
    <w:unhideWhenUsed/>
    <w:rsid w:val="00426A96"/>
  </w:style>
  <w:style w:type="character" w:styleId="Nerazreenaomemba">
    <w:name w:val="Unresolved Mention"/>
    <w:uiPriority w:val="99"/>
    <w:semiHidden/>
    <w:unhideWhenUsed/>
    <w:rsid w:val="00426A96"/>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426A96"/>
    <w:pPr>
      <w:spacing w:after="0" w:line="240" w:lineRule="auto"/>
    </w:pPr>
    <w:rPr>
      <w:rFonts w:ascii="Arial" w:eastAsia="Times New Roman" w:hAnsi="Arial" w:cs="Times New Roman"/>
      <w:b/>
      <w:snapToGrid w:val="0"/>
      <w:color w:val="000000"/>
      <w:sz w:val="20"/>
      <w:szCs w:val="20"/>
      <w:lang w:eastAsia="sl-SI"/>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basedOn w:val="Privzetapisavaodstavka"/>
    <w:link w:val="Telobesedila"/>
    <w:rsid w:val="00426A96"/>
    <w:rPr>
      <w:rFonts w:ascii="Arial" w:eastAsia="Times New Roman" w:hAnsi="Arial" w:cs="Times New Roman"/>
      <w:b/>
      <w:snapToGrid w:val="0"/>
      <w:color w:val="000000"/>
      <w:sz w:val="20"/>
      <w:szCs w:val="20"/>
      <w:lang w:eastAsia="sl-SI"/>
    </w:rPr>
  </w:style>
  <w:style w:type="paragraph" w:styleId="Telobesedila2">
    <w:name w:val="Body Text 2"/>
    <w:basedOn w:val="Navaden"/>
    <w:link w:val="Telobesedila2Znak"/>
    <w:uiPriority w:val="99"/>
    <w:rsid w:val="00426A96"/>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426A96"/>
    <w:rPr>
      <w:rFonts w:ascii="Times New Roman" w:eastAsia="Times New Roman" w:hAnsi="Times New Roman" w:cs="Times New Roman"/>
      <w:sz w:val="24"/>
      <w:szCs w:val="24"/>
      <w:lang w:val="x-none" w:eastAsia="x-none"/>
    </w:rPr>
  </w:style>
  <w:style w:type="paragraph" w:customStyle="1" w:styleId="Natevanje-pike">
    <w:name w:val="Naštevanje - pike"/>
    <w:basedOn w:val="abody"/>
    <w:link w:val="Natevanje-pikeZnak"/>
    <w:qFormat/>
    <w:rsid w:val="00426A96"/>
    <w:pPr>
      <w:numPr>
        <w:numId w:val="8"/>
      </w:numPr>
      <w:spacing w:line="264" w:lineRule="auto"/>
      <w:ind w:left="374" w:hanging="357"/>
    </w:pPr>
  </w:style>
  <w:style w:type="character" w:customStyle="1" w:styleId="Natevanje-pikeZnak">
    <w:name w:val="Naštevanje - pike Znak"/>
    <w:link w:val="Natevanje-pike"/>
    <w:rsid w:val="00426A96"/>
    <w:rPr>
      <w:rFonts w:ascii="Calibri" w:eastAsia="Calibri" w:hAnsi="Calibri" w:cs="Calibri"/>
      <w:bCs/>
      <w:color w:val="000000"/>
      <w:lang w:eastAsia="sl-SI"/>
    </w:rPr>
  </w:style>
  <w:style w:type="paragraph" w:styleId="Revizija">
    <w:name w:val="Revision"/>
    <w:hidden/>
    <w:uiPriority w:val="99"/>
    <w:semiHidden/>
    <w:rsid w:val="00426A96"/>
    <w:pPr>
      <w:spacing w:after="0" w:line="240" w:lineRule="auto"/>
    </w:pPr>
    <w:rPr>
      <w:rFonts w:ascii="Arial" w:eastAsia="Times New Roman" w:hAnsi="Arial" w:cs="Arial"/>
      <w:sz w:val="24"/>
      <w:szCs w:val="24"/>
      <w:lang w:eastAsia="sl-SI"/>
    </w:rPr>
  </w:style>
  <w:style w:type="paragraph" w:styleId="NaslovTOC">
    <w:name w:val="TOC Heading"/>
    <w:basedOn w:val="Naslov1"/>
    <w:next w:val="Navaden"/>
    <w:uiPriority w:val="39"/>
    <w:unhideWhenUsed/>
    <w:qFormat/>
    <w:rsid w:val="00426A96"/>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426A96"/>
    <w:pPr>
      <w:numPr>
        <w:ilvl w:val="2"/>
        <w:numId w:val="10"/>
      </w:numPr>
      <w:spacing w:after="0" w:line="240" w:lineRule="auto"/>
    </w:pPr>
    <w:rPr>
      <w:rFonts w:ascii="Arial" w:eastAsia="Times New Roman" w:hAnsi="Arial" w:cs="Arial"/>
      <w:sz w:val="24"/>
      <w:szCs w:val="24"/>
      <w:lang w:eastAsia="sl-SI"/>
    </w:rPr>
  </w:style>
  <w:style w:type="paragraph" w:customStyle="1" w:styleId="Alineja">
    <w:name w:val="Alineja"/>
    <w:basedOn w:val="Navaden"/>
    <w:qFormat/>
    <w:rsid w:val="00426A96"/>
    <w:pPr>
      <w:numPr>
        <w:numId w:val="11"/>
      </w:numPr>
      <w:tabs>
        <w:tab w:val="left" w:pos="284"/>
      </w:tabs>
      <w:spacing w:after="0" w:line="240" w:lineRule="exact"/>
      <w:ind w:left="284" w:hanging="284"/>
      <w:contextualSpacing/>
    </w:pPr>
    <w:rPr>
      <w:rFonts w:ascii="Calibri" w:eastAsia="Calibri" w:hAnsi="Calibri" w:cs="Times New Roman"/>
    </w:rPr>
  </w:style>
  <w:style w:type="character" w:customStyle="1" w:styleId="tabelaZnak">
    <w:name w:val="tabela Znak"/>
    <w:link w:val="tabela"/>
    <w:rsid w:val="00426A96"/>
    <w:rPr>
      <w:rFonts w:ascii="Arial Narrow" w:hAnsi="Arial Narrow" w:cs="Arial"/>
    </w:rPr>
  </w:style>
  <w:style w:type="paragraph" w:customStyle="1" w:styleId="tabela">
    <w:name w:val="tabela"/>
    <w:basedOn w:val="Navaden"/>
    <w:link w:val="tabelaZnak"/>
    <w:rsid w:val="00426A96"/>
    <w:pPr>
      <w:autoSpaceDE w:val="0"/>
      <w:autoSpaceDN w:val="0"/>
      <w:adjustRightInd w:val="0"/>
      <w:spacing w:before="20" w:after="20" w:line="240" w:lineRule="exact"/>
    </w:pPr>
    <w:rPr>
      <w:rFonts w:ascii="Arial Narrow" w:hAnsi="Arial Narrow" w:cs="Arial"/>
    </w:rPr>
  </w:style>
  <w:style w:type="character" w:customStyle="1" w:styleId="OdstavekZnak">
    <w:name w:val="Odstavek Znak"/>
    <w:link w:val="Odstavek"/>
    <w:locked/>
    <w:rsid w:val="00426A96"/>
    <w:rPr>
      <w:rFonts w:ascii="Arial" w:hAnsi="Arial" w:cs="Arial"/>
      <w:lang w:val="x-none" w:eastAsia="x-none"/>
    </w:rPr>
  </w:style>
  <w:style w:type="paragraph" w:customStyle="1" w:styleId="Odstavek">
    <w:name w:val="Odstavek"/>
    <w:basedOn w:val="Navaden"/>
    <w:link w:val="OdstavekZnak"/>
    <w:qFormat/>
    <w:rsid w:val="00426A96"/>
    <w:pPr>
      <w:overflowPunct w:val="0"/>
      <w:autoSpaceDE w:val="0"/>
      <w:autoSpaceDN w:val="0"/>
      <w:adjustRightInd w:val="0"/>
      <w:spacing w:before="240" w:after="0" w:line="240" w:lineRule="auto"/>
      <w:ind w:firstLine="1021"/>
      <w:jc w:val="both"/>
    </w:pPr>
    <w:rPr>
      <w:rFonts w:ascii="Arial" w:hAnsi="Arial" w:cs="Arial"/>
      <w:lang w:val="x-none" w:eastAsia="x-none"/>
    </w:rPr>
  </w:style>
  <w:style w:type="paragraph" w:customStyle="1" w:styleId="tabelaal">
    <w:name w:val="tabela al"/>
    <w:basedOn w:val="tabela"/>
    <w:link w:val="tabelaalZnak"/>
    <w:rsid w:val="00426A96"/>
    <w:pPr>
      <w:numPr>
        <w:numId w:val="12"/>
      </w:numPr>
      <w:tabs>
        <w:tab w:val="left" w:pos="227"/>
      </w:tabs>
    </w:pPr>
  </w:style>
  <w:style w:type="character" w:customStyle="1" w:styleId="tabelaalZnak">
    <w:name w:val="tabela al Znak"/>
    <w:link w:val="tabelaal"/>
    <w:rsid w:val="00426A96"/>
    <w:rPr>
      <w:rFonts w:ascii="Arial Narrow" w:hAnsi="Arial Narrow" w:cs="Arial"/>
    </w:rPr>
  </w:style>
  <w:style w:type="character" w:customStyle="1" w:styleId="Bodytext2Bold">
    <w:name w:val="Body text (2) + Bold"/>
    <w:uiPriority w:val="99"/>
    <w:rsid w:val="00426A96"/>
    <w:rPr>
      <w:rFonts w:ascii="Calibri" w:eastAsia="Arial" w:hAnsi="Calibri" w:cs="Calibri"/>
      <w:b/>
      <w:bCs/>
      <w:sz w:val="22"/>
      <w:szCs w:val="22"/>
      <w:u w:val="none"/>
      <w:shd w:val="clear" w:color="auto" w:fill="FFFFFF"/>
    </w:rPr>
  </w:style>
  <w:style w:type="character" w:styleId="Poudarek">
    <w:name w:val="Emphasis"/>
    <w:uiPriority w:val="20"/>
    <w:qFormat/>
    <w:rsid w:val="00426A96"/>
    <w:rPr>
      <w:i/>
      <w:iCs/>
    </w:rPr>
  </w:style>
  <w:style w:type="paragraph" w:customStyle="1" w:styleId="aalinejanivo1">
    <w:name w:val="a alineja nivo1"/>
    <w:basedOn w:val="abody"/>
    <w:link w:val="aalinejanivo1Znak"/>
    <w:rsid w:val="00426A96"/>
    <w:pPr>
      <w:numPr>
        <w:numId w:val="13"/>
      </w:numPr>
      <w:spacing w:before="80"/>
    </w:pPr>
    <w:rPr>
      <w:rFonts w:ascii="Arial" w:hAnsi="Arial" w:cs="Arial"/>
      <w:sz w:val="20"/>
    </w:rPr>
  </w:style>
  <w:style w:type="character" w:customStyle="1" w:styleId="aalinejanivo1Znak">
    <w:name w:val="a alineja nivo1 Znak"/>
    <w:link w:val="aalinejanivo1"/>
    <w:rsid w:val="00426A96"/>
    <w:rPr>
      <w:rFonts w:ascii="Arial" w:eastAsia="Calibri" w:hAnsi="Arial" w:cs="Arial"/>
      <w:bCs/>
      <w:color w:val="000000"/>
      <w:sz w:val="20"/>
      <w:lang w:eastAsia="sl-SI"/>
    </w:rPr>
  </w:style>
  <w:style w:type="paragraph" w:customStyle="1" w:styleId="paragraph">
    <w:name w:val="paragraph"/>
    <w:basedOn w:val="Navaden"/>
    <w:rsid w:val="00426A9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426A96"/>
  </w:style>
  <w:style w:type="character" w:customStyle="1" w:styleId="normaltextrun">
    <w:name w:val="normaltextrun"/>
    <w:rsid w:val="00426A96"/>
  </w:style>
  <w:style w:type="character" w:customStyle="1" w:styleId="eop">
    <w:name w:val="eop"/>
    <w:rsid w:val="00426A96"/>
  </w:style>
  <w:style w:type="paragraph" w:styleId="Navadensplet">
    <w:name w:val="Normal (Web)"/>
    <w:basedOn w:val="Navaden"/>
    <w:uiPriority w:val="99"/>
    <w:unhideWhenUsed/>
    <w:rsid w:val="00426A96"/>
    <w:pPr>
      <w:spacing w:after="142" w:line="240" w:lineRule="auto"/>
    </w:pPr>
    <w:rPr>
      <w:rFonts w:ascii="Arial Narrow" w:eastAsia="Times New Roman" w:hAnsi="Arial Narrow" w:cs="Times New Roman"/>
      <w:color w:val="333333"/>
      <w:sz w:val="12"/>
      <w:szCs w:val="12"/>
      <w:lang w:eastAsia="sl-SI"/>
    </w:rPr>
  </w:style>
  <w:style w:type="paragraph" w:customStyle="1" w:styleId="anastevanje">
    <w:name w:val="a nastevanje"/>
    <w:basedOn w:val="Navaden"/>
    <w:rsid w:val="00426A96"/>
    <w:pPr>
      <w:numPr>
        <w:numId w:val="14"/>
      </w:numPr>
      <w:autoSpaceDE w:val="0"/>
      <w:autoSpaceDN w:val="0"/>
      <w:adjustRightInd w:val="0"/>
      <w:spacing w:before="120" w:after="0" w:line="264" w:lineRule="auto"/>
      <w:jc w:val="both"/>
    </w:pPr>
    <w:rPr>
      <w:rFonts w:ascii="Arial Narrow" w:eastAsia="Calibri" w:hAnsi="Arial Narrow" w:cs="Arial"/>
      <w:bCs/>
      <w:color w:val="000000"/>
      <w:sz w:val="20"/>
      <w:lang w:eastAsia="sl-SI"/>
    </w:rPr>
  </w:style>
  <w:style w:type="numbering" w:customStyle="1" w:styleId="Brezseznama2">
    <w:name w:val="Brez seznama2"/>
    <w:next w:val="Brezseznama"/>
    <w:semiHidden/>
    <w:rsid w:val="001968AD"/>
  </w:style>
  <w:style w:type="paragraph" w:customStyle="1" w:styleId="ZnakZnak0">
    <w:name w:val="Znak Znak"/>
    <w:basedOn w:val="Navaden"/>
    <w:rsid w:val="001968AD"/>
    <w:pPr>
      <w:spacing w:line="240" w:lineRule="exact"/>
    </w:pPr>
    <w:rPr>
      <w:rFonts w:ascii="Tahoma" w:eastAsia="Times New Roman" w:hAnsi="Tahoma" w:cs="Tahoma"/>
      <w:color w:val="222222"/>
      <w:sz w:val="20"/>
      <w:szCs w:val="20"/>
      <w:lang w:val="en-US"/>
    </w:rPr>
  </w:style>
  <w:style w:type="paragraph" w:customStyle="1" w:styleId="ZnakZnakZnakZnakZnakZnakZnakZnak0">
    <w:name w:val="Znak Znak Znak Znak Znak Znak Znak Znak"/>
    <w:basedOn w:val="Navaden"/>
    <w:rsid w:val="001968AD"/>
    <w:pPr>
      <w:spacing w:line="240" w:lineRule="exact"/>
    </w:pPr>
    <w:rPr>
      <w:rFonts w:ascii="Tahoma" w:eastAsia="Times New Roman" w:hAnsi="Tahoma" w:cs="Arial"/>
      <w:bCs/>
      <w:color w:val="222222"/>
      <w:sz w:val="20"/>
      <w:szCs w:val="20"/>
    </w:rPr>
  </w:style>
  <w:style w:type="paragraph" w:customStyle="1" w:styleId="ZnakCharChar0">
    <w:name w:val="Znak Char Char"/>
    <w:basedOn w:val="Navaden"/>
    <w:rsid w:val="001968AD"/>
    <w:pPr>
      <w:spacing w:line="240" w:lineRule="exact"/>
    </w:pPr>
    <w:rPr>
      <w:rFonts w:ascii="Tahoma" w:eastAsia="Times New Roman" w:hAnsi="Tahoma" w:cs="Arial"/>
      <w:bCs/>
      <w:color w:val="222222"/>
      <w:sz w:val="20"/>
      <w:szCs w:val="20"/>
    </w:rPr>
  </w:style>
  <w:style w:type="paragraph" w:customStyle="1" w:styleId="ZnakZnakZnakZnakZnak0">
    <w:name w:val="Znak Znak Znak Znak Znak"/>
    <w:basedOn w:val="Navaden"/>
    <w:rsid w:val="001968AD"/>
    <w:pPr>
      <w:spacing w:line="240" w:lineRule="exact"/>
    </w:pPr>
    <w:rPr>
      <w:rFonts w:ascii="Tahoma" w:eastAsia="Times New Roman" w:hAnsi="Tahoma" w:cs="Tahoma"/>
      <w:color w:val="222222"/>
      <w:sz w:val="20"/>
      <w:szCs w:val="20"/>
      <w:lang w:val="en-US"/>
    </w:rPr>
  </w:style>
  <w:style w:type="table" w:customStyle="1" w:styleId="Tabelamrea2">
    <w:name w:val="Tabela – mreža2"/>
    <w:basedOn w:val="Navadnatabela"/>
    <w:next w:val="Tabelamrea"/>
    <w:uiPriority w:val="59"/>
    <w:rsid w:val="001968A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ja.kusar@zzz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cernic-klobasa@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CEA43E-D9E0-462B-9931-286AD1E6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1679</Words>
  <Characters>9571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Jerneja Bergant</cp:lastModifiedBy>
  <cp:revision>21</cp:revision>
  <cp:lastPrinted>2022-08-10T05:49:00Z</cp:lastPrinted>
  <dcterms:created xsi:type="dcterms:W3CDTF">2022-08-09T10:19:00Z</dcterms:created>
  <dcterms:modified xsi:type="dcterms:W3CDTF">2022-08-10T07:05:00Z</dcterms:modified>
</cp:coreProperties>
</file>