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B75D" w14:textId="77777777" w:rsidR="00AD74C0" w:rsidRDefault="00AD74C0" w:rsidP="00996D9C">
      <w:pPr>
        <w:jc w:val="both"/>
        <w:rPr>
          <w:rFonts w:ascii="Arial" w:hAnsi="Arial" w:cs="Arial"/>
          <w:color w:val="000000"/>
          <w:sz w:val="22"/>
        </w:rPr>
      </w:pPr>
    </w:p>
    <w:p w14:paraId="24A534F7" w14:textId="137DAD7B" w:rsidR="00996D9C" w:rsidRPr="00EA35BC" w:rsidRDefault="00996D9C" w:rsidP="00996D9C">
      <w:pPr>
        <w:jc w:val="both"/>
        <w:rPr>
          <w:rFonts w:ascii="Arial" w:hAnsi="Arial" w:cs="Arial"/>
          <w:color w:val="000000"/>
          <w:sz w:val="22"/>
        </w:rPr>
      </w:pPr>
      <w:r w:rsidRPr="00EA35BC">
        <w:rPr>
          <w:rFonts w:ascii="Arial" w:hAnsi="Arial" w:cs="Arial"/>
          <w:color w:val="000000"/>
          <w:sz w:val="22"/>
        </w:rPr>
        <w:t>Na podlagi prvega odstavka 43. člena Pravilnika o razvrščanju zdravil na listo (Uradni list RS, št. 35/13</w:t>
      </w:r>
      <w:r w:rsidR="00E413E2">
        <w:rPr>
          <w:rFonts w:ascii="Arial" w:hAnsi="Arial" w:cs="Arial"/>
          <w:color w:val="000000"/>
          <w:sz w:val="22"/>
        </w:rPr>
        <w:t xml:space="preserve"> in </w:t>
      </w:r>
      <w:r w:rsidR="00E413E2" w:rsidRPr="00E413E2">
        <w:rPr>
          <w:rFonts w:ascii="Arial" w:hAnsi="Arial" w:cs="Arial"/>
          <w:color w:val="000000"/>
          <w:sz w:val="22"/>
        </w:rPr>
        <w:t>121/23</w:t>
      </w:r>
      <w:r w:rsidRPr="00EA35BC">
        <w:rPr>
          <w:rFonts w:ascii="Arial" w:hAnsi="Arial" w:cs="Arial"/>
          <w:color w:val="000000"/>
          <w:sz w:val="22"/>
        </w:rPr>
        <w:t>) in sklepa Upravnega odbora Zavoda za zdravstveno zavarovanje Slovenije, številka 9001-8/2013-DI/9 z dne 19. 6. 2013, je generaln</w:t>
      </w:r>
      <w:r w:rsidR="00B11651">
        <w:rPr>
          <w:rFonts w:ascii="Arial" w:hAnsi="Arial" w:cs="Arial"/>
          <w:color w:val="000000"/>
          <w:sz w:val="22"/>
        </w:rPr>
        <w:t>a</w:t>
      </w:r>
      <w:r w:rsidRPr="00EA35BC">
        <w:rPr>
          <w:rFonts w:ascii="Arial" w:hAnsi="Arial" w:cs="Arial"/>
          <w:color w:val="000000"/>
          <w:sz w:val="22"/>
        </w:rPr>
        <w:t xml:space="preserve"> direktor</w:t>
      </w:r>
      <w:r w:rsidR="00B11651">
        <w:rPr>
          <w:rFonts w:ascii="Arial" w:hAnsi="Arial" w:cs="Arial"/>
          <w:color w:val="000000"/>
          <w:sz w:val="22"/>
        </w:rPr>
        <w:t>ica</w:t>
      </w:r>
      <w:r w:rsidRPr="00EA35BC">
        <w:rPr>
          <w:rFonts w:ascii="Arial" w:hAnsi="Arial" w:cs="Arial"/>
          <w:color w:val="000000"/>
          <w:sz w:val="22"/>
        </w:rPr>
        <w:t xml:space="preserve"> Zavoda za zdravstveno zavarovanje Slovenije sprejel</w:t>
      </w:r>
      <w:r w:rsidR="00502F5D">
        <w:rPr>
          <w:rFonts w:ascii="Arial" w:hAnsi="Arial" w:cs="Arial"/>
          <w:color w:val="000000"/>
          <w:sz w:val="22"/>
        </w:rPr>
        <w:t>a</w:t>
      </w:r>
    </w:p>
    <w:p w14:paraId="7D0A224D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97185A" w14:textId="77777777" w:rsidR="00C8343C" w:rsidRPr="00C8343C" w:rsidRDefault="00C8343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8DE148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SKLEP O DOLOČITVI NAJVIŠJIH PRIZNANIH VREDNOSTI</w:t>
      </w:r>
    </w:p>
    <w:p w14:paraId="52083D8E" w14:textId="77777777" w:rsidR="00D71911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ZA SKUPINE MEDSEBOJNO ZA</w:t>
      </w:r>
      <w:r w:rsidRPr="00EA35BC">
        <w:rPr>
          <w:rFonts w:ascii="Arial" w:hAnsi="Arial" w:cs="Arial"/>
          <w:b/>
          <w:bCs/>
          <w:sz w:val="22"/>
          <w:szCs w:val="22"/>
        </w:rPr>
        <w:t>MENLJIVIH ZDRAVIL IN</w:t>
      </w:r>
    </w:p>
    <w:p w14:paraId="212E457B" w14:textId="77777777" w:rsidR="00996D9C" w:rsidRPr="00EA35BC" w:rsidRDefault="00996D9C" w:rsidP="00996D9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sz w:val="22"/>
          <w:szCs w:val="22"/>
        </w:rPr>
        <w:t>ZA</w:t>
      </w:r>
      <w:r w:rsidR="007E04C9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35BC">
        <w:rPr>
          <w:rFonts w:ascii="Arial" w:hAnsi="Arial" w:cs="Arial"/>
          <w:b/>
          <w:bCs/>
          <w:sz w:val="22"/>
          <w:szCs w:val="22"/>
        </w:rPr>
        <w:t>TERAPEVTSKE SKUPINE ZDRAVIL</w:t>
      </w:r>
    </w:p>
    <w:p w14:paraId="1A71E796" w14:textId="77777777" w:rsidR="00375C1F" w:rsidRPr="00C8343C" w:rsidRDefault="00375C1F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642A59" w14:textId="77777777" w:rsidR="00996D9C" w:rsidRPr="00C8343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DB96655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2C97A817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1852B2" w14:textId="77777777" w:rsidR="007B5AA4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Ta sklep določa najvišje priznane vrednosti za skupine medsebojno zamenljivih zdravil </w:t>
      </w:r>
      <w:r w:rsidR="009A5224" w:rsidRPr="00EA35BC">
        <w:rPr>
          <w:rFonts w:ascii="Arial" w:hAnsi="Arial" w:cs="Arial"/>
          <w:color w:val="000000"/>
          <w:sz w:val="22"/>
          <w:szCs w:val="22"/>
        </w:rPr>
        <w:t xml:space="preserve">in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za 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naslednje </w:t>
      </w:r>
      <w:r w:rsidRPr="00EA35BC">
        <w:rPr>
          <w:rFonts w:ascii="Arial" w:hAnsi="Arial" w:cs="Arial"/>
          <w:color w:val="000000"/>
          <w:sz w:val="22"/>
          <w:szCs w:val="22"/>
        </w:rPr>
        <w:t>terapevtsk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skupin</w:t>
      </w:r>
      <w:r w:rsidR="007B5AA4">
        <w:rPr>
          <w:rFonts w:ascii="Arial" w:hAnsi="Arial" w:cs="Arial"/>
          <w:color w:val="000000"/>
          <w:sz w:val="22"/>
          <w:szCs w:val="22"/>
        </w:rPr>
        <w:t>e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zdravil</w:t>
      </w:r>
      <w:r w:rsidR="007B5AA4">
        <w:rPr>
          <w:rFonts w:ascii="Arial" w:hAnsi="Arial" w:cs="Arial"/>
          <w:color w:val="000000"/>
          <w:sz w:val="22"/>
          <w:szCs w:val="22"/>
        </w:rPr>
        <w:t>:</w:t>
      </w:r>
    </w:p>
    <w:p w14:paraId="2D29566D" w14:textId="77777777" w:rsidR="007B5AA4" w:rsidRPr="00012171" w:rsidRDefault="007B5AA4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25E54C52" w14:textId="77777777" w:rsidR="007B5AA4" w:rsidRDefault="007B5AA4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 w:rsidR="00437D4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 w:rsidR="00090E4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protonske črpalke, določen</w:t>
      </w:r>
      <w:r w:rsidR="00D7191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EA35BC">
        <w:rPr>
          <w:rFonts w:ascii="Arial" w:hAnsi="Arial" w:cs="Arial"/>
          <w:color w:val="000000"/>
          <w:sz w:val="22"/>
          <w:szCs w:val="22"/>
        </w:rPr>
        <w:t>s sklepom Upravnega odbora Zavoda za zdravstveno zavarovanje Slovenije, številka 9001-8/2013-</w:t>
      </w:r>
      <w:r w:rsidR="00012171">
        <w:rPr>
          <w:rFonts w:ascii="Arial" w:hAnsi="Arial" w:cs="Arial"/>
          <w:color w:val="000000"/>
          <w:sz w:val="22"/>
          <w:szCs w:val="22"/>
        </w:rPr>
        <w:t>DI/</w:t>
      </w:r>
      <w:r w:rsidRPr="00EA35BC">
        <w:rPr>
          <w:rFonts w:ascii="Arial" w:hAnsi="Arial" w:cs="Arial"/>
          <w:color w:val="000000"/>
          <w:sz w:val="22"/>
          <w:szCs w:val="22"/>
        </w:rPr>
        <w:t>8 z dne 19. 6. 2013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68ADAC85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 imatinibom,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9C05623" w14:textId="77777777" w:rsidR="00C8343C" w:rsidRPr="00413C33" w:rsidRDefault="00C8343C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acetilsalicilno kislino 100 mg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9001-17/2013-DI/9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28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1. 201</w:t>
      </w:r>
      <w:r w:rsid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12B5652B" w14:textId="77777777" w:rsidR="002F72E0" w:rsidRPr="00413C33" w:rsidRDefault="002F72E0" w:rsidP="00413C33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s triptani,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0254C4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13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0254C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="00614B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F6DE0A" w14:textId="77777777" w:rsidR="00551AD7" w:rsidRPr="00413C33" w:rsidRDefault="00551AD7" w:rsidP="00614B4A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lokalnim delovanjem za zdravljenje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alergijskega rinitisa,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določeno 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19307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26. 2. 2016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0B1010C" w14:textId="77777777" w:rsidR="002239F2" w:rsidRDefault="0019307B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 somatropinom,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="00FA1EA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6</w:t>
      </w:r>
      <w:r w:rsidR="002239F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181F3E9" w14:textId="77777777" w:rsidR="0019307B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s sklepom Upravnega odbora Zavoda za zdravstveno zavarovanje Slovenije, številka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9001-11/2017-DI/32 z dne 21. 9. 2017,</w:t>
      </w:r>
    </w:p>
    <w:p w14:paraId="51772795" w14:textId="77777777" w:rsidR="002239F2" w:rsidRDefault="002239F2" w:rsidP="0019307B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ED7227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kombinacij adrenergikov in inhalacijskih glukokortikoidov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 Upravnega odbora Zavoda za zdravstveno zavarovanje Slovenije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9001-11/2017-DI/33 z dne 21. 9. 2017,</w:t>
      </w:r>
    </w:p>
    <w:p w14:paraId="63365538" w14:textId="77777777" w:rsidR="002239F2" w:rsidRPr="00012171" w:rsidRDefault="002239F2" w:rsidP="002239F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skupin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zdravil zaviralcev angiotenzinske konvertaze,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določeno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sklepom Upravnega odbora Zavoda za zdravstveno zavarovanje Slovenije, številka 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7,</w:t>
      </w:r>
    </w:p>
    <w:p w14:paraId="36703A3C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antagonistov angiotenzina II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0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A76D110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 filgrastimom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8,</w:t>
      </w:r>
    </w:p>
    <w:p w14:paraId="0B3F0E4F" w14:textId="77777777" w:rsidR="00365715" w:rsidRP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 dolgo delujočimi oblikami filgrastima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7475E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0D14A8B8" w14:textId="77777777" w:rsidR="00365715" w:rsidRDefault="00365715" w:rsidP="00365715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skupino zdravil za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zniževanje holesterola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določeno s sklepom 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 w:rsidRPr="0036571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6C996146" w14:textId="77777777" w:rsidR="007475EC" w:rsidRDefault="007475EC" w:rsidP="007475EC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 z lokalnim delovanjem za zdravljenje glavkoma,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15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E0294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14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8</w:t>
      </w:r>
      <w:r w:rsid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5335B0BE" w14:textId="04A79649" w:rsidR="00804336" w:rsidRDefault="00804336" w:rsidP="00804336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 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0433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inhalacijskih adrenergikov v kombinaciji z antiholinergiki, vključno s kortikosteroidi v trojnih kombinacijah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Upravnega odbora Zavoda za zdravstveno zavarovanje Slovenije, številka 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11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17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01217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201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</w:p>
    <w:p w14:paraId="4DCA3BAB" w14:textId="386CB123" w:rsidR="004946E1" w:rsidRDefault="004946E1" w:rsidP="00A4484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nizkomolekularnih heparinov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9001-1/2020-DI/5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z dne 28. 1. 2020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</w:t>
      </w:r>
      <w:r w:rsidR="009368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</w:p>
    <w:p w14:paraId="065BF613" w14:textId="2CCC7D3D" w:rsidR="009368CD" w:rsidRDefault="009368CD" w:rsidP="00AB1A72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60"/>
        <w:ind w:left="714" w:hanging="357"/>
        <w:contextualSpacing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terapevtsko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skupino zdravil z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adalimumabom, </w:t>
      </w:r>
      <w:r w:rsidR="00A44841"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="00A44841"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A44841"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-1/202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 w:rsidR="00A44841"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12 z dne 23. 11. 2023</w:t>
      </w:r>
      <w:r w:rsidR="00213E8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in</w:t>
      </w:r>
    </w:p>
    <w:p w14:paraId="22CC4B3E" w14:textId="40BD758B" w:rsidR="00213E83" w:rsidRPr="004946E1" w:rsidRDefault="00213E83" w:rsidP="00213E83">
      <w:pPr>
        <w:pStyle w:val="Odstavekseznama"/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terapevtsko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skupino </w:t>
      </w:r>
      <w:r w:rsidR="007B0893" w:rsidRP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zdravil z etanerceptom</w:t>
      </w:r>
      <w:r w:rsidRPr="00A4484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</w:t>
      </w:r>
      <w:r w:rsidRPr="00413C3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določeno s sklepom</w:t>
      </w:r>
      <w:r w:rsidRPr="002F72E0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C8343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Upravnega odbora Zavoda za zdravstveno zavarovanje Slovenije, številka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0071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5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/202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</w:t>
      </w:r>
      <w:r w:rsidRPr="004946E1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-DI/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2 z dne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18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3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 202</w:t>
      </w:r>
      <w:r w:rsidR="007B0893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4.</w:t>
      </w:r>
    </w:p>
    <w:p w14:paraId="238790D7" w14:textId="77777777" w:rsidR="00213E83" w:rsidRPr="004946E1" w:rsidRDefault="00213E83" w:rsidP="00213E83">
      <w:pPr>
        <w:pStyle w:val="Odstavekseznama"/>
        <w:autoSpaceDE w:val="0"/>
        <w:autoSpaceDN w:val="0"/>
        <w:adjustRightInd w:val="0"/>
        <w:ind w:left="71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25FF65F" w14:textId="77777777" w:rsidR="00C8343C" w:rsidRPr="00C8343C" w:rsidRDefault="00C8343C" w:rsidP="00C83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7B7FE4" w14:textId="5AAB9C73" w:rsidR="00012171" w:rsidRPr="00EA35BC" w:rsidRDefault="00012171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Pri določitvi najvišjih priznanih vrednosti iz prejšnjega odstavka so upoštevani </w:t>
      </w:r>
      <w:r w:rsidRPr="00EA35BC">
        <w:rPr>
          <w:rFonts w:ascii="Arial" w:hAnsi="Arial" w:cs="Arial"/>
          <w:color w:val="000000"/>
          <w:sz w:val="22"/>
          <w:szCs w:val="22"/>
        </w:rPr>
        <w:t>zadnjih dostopni mesečni podatk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o izdanih zdravilih v mesecu </w:t>
      </w:r>
      <w:r w:rsidR="00D04BA8">
        <w:rPr>
          <w:rFonts w:ascii="Arial" w:hAnsi="Arial" w:cs="Arial"/>
          <w:color w:val="000000"/>
          <w:sz w:val="22"/>
          <w:szCs w:val="22"/>
        </w:rPr>
        <w:t>februarju</w:t>
      </w:r>
      <w:r w:rsidR="00614B4A">
        <w:rPr>
          <w:rFonts w:ascii="Arial" w:hAnsi="Arial" w:cs="Arial"/>
          <w:color w:val="000000"/>
          <w:sz w:val="22"/>
          <w:szCs w:val="22"/>
        </w:rPr>
        <w:t xml:space="preserve">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D04BA8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E61E74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3931095" w14:textId="1ECE2D47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Najvišje priznane vrednosti iz </w:t>
      </w:r>
      <w:r w:rsidR="00012171">
        <w:rPr>
          <w:rFonts w:ascii="Arial" w:hAnsi="Arial" w:cs="Arial"/>
          <w:color w:val="000000"/>
          <w:sz w:val="22"/>
          <w:szCs w:val="22"/>
        </w:rPr>
        <w:t xml:space="preserve">prvega </w:t>
      </w:r>
      <w:r w:rsidRPr="00EA35BC">
        <w:rPr>
          <w:rFonts w:ascii="Arial" w:hAnsi="Arial" w:cs="Arial"/>
          <w:color w:val="000000"/>
          <w:sz w:val="22"/>
          <w:szCs w:val="22"/>
        </w:rPr>
        <w:t>odstavka</w:t>
      </w:r>
      <w:r w:rsidR="00D71911">
        <w:rPr>
          <w:rFonts w:ascii="Arial" w:hAnsi="Arial" w:cs="Arial"/>
          <w:color w:val="000000"/>
          <w:sz w:val="22"/>
          <w:szCs w:val="22"/>
        </w:rPr>
        <w:t xml:space="preserve"> tega člena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so določene v prilogah, ki sta sestavni del tega sklepa.</w:t>
      </w:r>
    </w:p>
    <w:p w14:paraId="4BF01100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3C903EA" w14:textId="77777777" w:rsidR="00996D9C" w:rsidRPr="00AD74C0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96684F3" w14:textId="0575EE39" w:rsidR="00AD74C0" w:rsidRPr="00EA35BC" w:rsidRDefault="00996D9C" w:rsidP="00375C1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Z dnem uveljavitve tega sklepa preneha veljati</w:t>
      </w:r>
      <w:r w:rsidR="007B5AA4" w:rsidRP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7B5AA4" w:rsidRPr="00682B96">
        <w:rPr>
          <w:rFonts w:ascii="Arial" w:hAnsi="Arial" w:cs="Arial"/>
          <w:color w:val="000000"/>
          <w:sz w:val="22"/>
          <w:szCs w:val="22"/>
        </w:rPr>
        <w:t>Sklep o določitvi najvišjih priznanih vrednosti za skupine medsebojno zamenljivih zdravil in za terapevtske skupine zdravil</w:t>
      </w:r>
      <w:r w:rsidRPr="00EA35BC">
        <w:rPr>
          <w:rFonts w:ascii="Arial" w:hAnsi="Arial" w:cs="Arial"/>
          <w:color w:val="000000"/>
          <w:sz w:val="22"/>
          <w:szCs w:val="22"/>
        </w:rPr>
        <w:t>, številka</w:t>
      </w:r>
      <w:r w:rsidR="008C70D1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EF5FBF">
        <w:rPr>
          <w:rFonts w:ascii="Arial" w:hAnsi="Arial" w:cs="Arial"/>
          <w:color w:val="000000"/>
          <w:sz w:val="22"/>
          <w:szCs w:val="22"/>
        </w:rPr>
        <w:t>020-</w:t>
      </w:r>
      <w:r w:rsidR="00277E27">
        <w:rPr>
          <w:rFonts w:ascii="Arial" w:hAnsi="Arial" w:cs="Arial"/>
          <w:color w:val="000000"/>
          <w:sz w:val="22"/>
          <w:szCs w:val="22"/>
        </w:rPr>
        <w:t>1</w:t>
      </w:r>
      <w:r w:rsidR="00EF5FBF">
        <w:rPr>
          <w:rFonts w:ascii="Arial" w:hAnsi="Arial" w:cs="Arial"/>
          <w:color w:val="000000"/>
          <w:sz w:val="22"/>
          <w:szCs w:val="22"/>
        </w:rPr>
        <w:t>/202</w:t>
      </w:r>
      <w:r w:rsidR="00BA2319">
        <w:rPr>
          <w:rFonts w:ascii="Arial" w:hAnsi="Arial" w:cs="Arial"/>
          <w:color w:val="000000"/>
          <w:sz w:val="22"/>
          <w:szCs w:val="22"/>
        </w:rPr>
        <w:t>5</w:t>
      </w:r>
      <w:r w:rsidR="00EF5FBF">
        <w:rPr>
          <w:rFonts w:ascii="Arial" w:hAnsi="Arial" w:cs="Arial"/>
          <w:color w:val="000000"/>
          <w:sz w:val="22"/>
          <w:szCs w:val="22"/>
        </w:rPr>
        <w:t>/</w:t>
      </w:r>
      <w:r w:rsidR="009E71BA">
        <w:rPr>
          <w:rFonts w:ascii="Arial" w:hAnsi="Arial" w:cs="Arial"/>
          <w:color w:val="000000"/>
          <w:sz w:val="22"/>
          <w:szCs w:val="22"/>
        </w:rPr>
        <w:t>2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z dne </w:t>
      </w:r>
      <w:r w:rsidR="00BA2319">
        <w:rPr>
          <w:rFonts w:ascii="Arial" w:hAnsi="Arial" w:cs="Arial"/>
          <w:color w:val="000000"/>
          <w:sz w:val="22"/>
          <w:szCs w:val="22"/>
        </w:rPr>
        <w:t>7</w:t>
      </w:r>
      <w:r w:rsidR="007B0893">
        <w:rPr>
          <w:rFonts w:ascii="Arial" w:hAnsi="Arial" w:cs="Arial"/>
          <w:color w:val="000000"/>
          <w:sz w:val="22"/>
          <w:szCs w:val="22"/>
        </w:rPr>
        <w:t>.</w:t>
      </w:r>
      <w:r w:rsidRPr="00EA35BC">
        <w:rPr>
          <w:rFonts w:ascii="Arial" w:hAnsi="Arial" w:cs="Arial"/>
          <w:color w:val="000000"/>
          <w:sz w:val="22"/>
          <w:szCs w:val="22"/>
        </w:rPr>
        <w:t xml:space="preserve"> </w:t>
      </w:r>
      <w:r w:rsidR="009E71BA">
        <w:rPr>
          <w:rFonts w:ascii="Arial" w:hAnsi="Arial" w:cs="Arial"/>
          <w:color w:val="000000"/>
          <w:sz w:val="22"/>
          <w:szCs w:val="22"/>
        </w:rPr>
        <w:t>1</w:t>
      </w:r>
      <w:r w:rsidRPr="00EA35BC">
        <w:rPr>
          <w:rFonts w:ascii="Arial" w:hAnsi="Arial" w:cs="Arial"/>
          <w:color w:val="000000"/>
          <w:sz w:val="22"/>
          <w:szCs w:val="22"/>
        </w:rPr>
        <w:t>. 20</w:t>
      </w:r>
      <w:r w:rsidR="004946E1">
        <w:rPr>
          <w:rFonts w:ascii="Arial" w:hAnsi="Arial" w:cs="Arial"/>
          <w:color w:val="000000"/>
          <w:sz w:val="22"/>
          <w:szCs w:val="22"/>
        </w:rPr>
        <w:t>2</w:t>
      </w:r>
      <w:r w:rsidR="00BA2319">
        <w:rPr>
          <w:rFonts w:ascii="Arial" w:hAnsi="Arial" w:cs="Arial"/>
          <w:color w:val="000000"/>
          <w:sz w:val="22"/>
          <w:szCs w:val="22"/>
        </w:rPr>
        <w:t>5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3D071DE4" w14:textId="77777777" w:rsidR="00996D9C" w:rsidRPr="00EA35BC" w:rsidRDefault="00996D9C" w:rsidP="00996D9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A35BC">
        <w:rPr>
          <w:rFonts w:ascii="Arial" w:hAnsi="Arial" w:cs="Arial"/>
          <w:b/>
          <w:bCs/>
          <w:color w:val="000000"/>
          <w:sz w:val="22"/>
          <w:szCs w:val="22"/>
        </w:rPr>
        <w:t>člen</w:t>
      </w:r>
    </w:p>
    <w:p w14:paraId="551295D5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50AFCB2" w14:textId="753BF933" w:rsidR="00996D9C" w:rsidRPr="00EA35BC" w:rsidRDefault="00996D9C" w:rsidP="009A52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Ta sklep se objavi na spletni strani Zavoda za zdravstveno zavarovanje Slovenije in začne veljati</w:t>
      </w:r>
      <w:r w:rsidR="007B5AA4">
        <w:rPr>
          <w:rFonts w:ascii="Arial" w:hAnsi="Arial" w:cs="Arial"/>
          <w:color w:val="000000"/>
          <w:sz w:val="22"/>
          <w:szCs w:val="22"/>
        </w:rPr>
        <w:t xml:space="preserve"> </w:t>
      </w:r>
      <w:r w:rsidR="003E1DE0">
        <w:rPr>
          <w:rFonts w:ascii="Arial" w:hAnsi="Arial" w:cs="Arial"/>
          <w:color w:val="000000"/>
          <w:sz w:val="22"/>
          <w:szCs w:val="22"/>
        </w:rPr>
        <w:t>2</w:t>
      </w:r>
      <w:r w:rsidR="00BA2319">
        <w:rPr>
          <w:rFonts w:ascii="Arial" w:hAnsi="Arial" w:cs="Arial"/>
          <w:color w:val="000000"/>
          <w:sz w:val="22"/>
          <w:szCs w:val="22"/>
        </w:rPr>
        <w:t>5</w:t>
      </w:r>
      <w:r w:rsidR="00C8343C">
        <w:rPr>
          <w:rFonts w:ascii="Arial" w:hAnsi="Arial" w:cs="Arial"/>
          <w:color w:val="000000"/>
          <w:sz w:val="22"/>
          <w:szCs w:val="22"/>
        </w:rPr>
        <w:t>.</w:t>
      </w:r>
      <w:r w:rsidR="00193C42">
        <w:rPr>
          <w:rFonts w:ascii="Arial" w:hAnsi="Arial" w:cs="Arial"/>
          <w:color w:val="000000"/>
          <w:sz w:val="22"/>
          <w:szCs w:val="22"/>
        </w:rPr>
        <w:t xml:space="preserve"> </w:t>
      </w:r>
      <w:r w:rsidR="00BA2319">
        <w:rPr>
          <w:rFonts w:ascii="Arial" w:hAnsi="Arial" w:cs="Arial"/>
          <w:color w:val="000000"/>
          <w:sz w:val="22"/>
          <w:szCs w:val="22"/>
        </w:rPr>
        <w:t>marca</w:t>
      </w:r>
      <w:r w:rsidR="009E71BA">
        <w:rPr>
          <w:rFonts w:ascii="Arial" w:hAnsi="Arial" w:cs="Arial"/>
          <w:color w:val="000000"/>
          <w:sz w:val="22"/>
          <w:szCs w:val="22"/>
        </w:rPr>
        <w:t xml:space="preserve"> 2025</w:t>
      </w:r>
      <w:r w:rsidRPr="00EA35BC">
        <w:rPr>
          <w:rFonts w:ascii="Arial" w:hAnsi="Arial" w:cs="Arial"/>
          <w:color w:val="000000"/>
          <w:sz w:val="22"/>
          <w:szCs w:val="22"/>
        </w:rPr>
        <w:t>.</w:t>
      </w:r>
    </w:p>
    <w:p w14:paraId="518D1D38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A6BE0B" w14:textId="77777777" w:rsidR="00996D9C" w:rsidRPr="00EA35BC" w:rsidRDefault="00996D9C" w:rsidP="00996D9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0D57785" w14:textId="7B8DAAAF" w:rsidR="00996D9C" w:rsidRPr="00EA35BC" w:rsidRDefault="00996D9C" w:rsidP="00CD7F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 xml:space="preserve">Številka: </w:t>
      </w:r>
      <w:r w:rsidR="00856A7E">
        <w:rPr>
          <w:rFonts w:ascii="Arial" w:hAnsi="Arial" w:cs="Arial"/>
          <w:color w:val="000000"/>
          <w:sz w:val="22"/>
          <w:szCs w:val="22"/>
        </w:rPr>
        <w:t>020-1/2025/</w:t>
      </w:r>
      <w:r w:rsidR="00856A7E">
        <w:rPr>
          <w:rFonts w:ascii="Arial" w:hAnsi="Arial" w:cs="Arial"/>
          <w:color w:val="000000"/>
          <w:sz w:val="22"/>
          <w:szCs w:val="22"/>
        </w:rPr>
        <w:t>10</w:t>
      </w:r>
    </w:p>
    <w:p w14:paraId="48572D1D" w14:textId="3FFF704C" w:rsidR="00996D9C" w:rsidRPr="00EA35BC" w:rsidRDefault="00996D9C" w:rsidP="00996D9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Ljubljana,</w:t>
      </w:r>
      <w:r w:rsidR="00925EF7">
        <w:rPr>
          <w:rFonts w:ascii="Arial" w:hAnsi="Arial" w:cs="Arial"/>
          <w:color w:val="000000"/>
          <w:sz w:val="22"/>
          <w:szCs w:val="22"/>
        </w:rPr>
        <w:t xml:space="preserve"> </w:t>
      </w:r>
      <w:r w:rsidR="00856A7E">
        <w:rPr>
          <w:rFonts w:ascii="Arial" w:hAnsi="Arial" w:cs="Arial"/>
          <w:color w:val="000000"/>
          <w:sz w:val="22"/>
          <w:szCs w:val="22"/>
        </w:rPr>
        <w:t>5. 3. 2025</w:t>
      </w:r>
    </w:p>
    <w:p w14:paraId="536A9EDB" w14:textId="77777777" w:rsidR="00996D9C" w:rsidRPr="00EA35BC" w:rsidRDefault="00C95F46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3F0F97">
        <w:rPr>
          <w:rFonts w:ascii="Arial" w:hAnsi="Arial" w:cs="Arial"/>
          <w:color w:val="000000"/>
          <w:sz w:val="22"/>
          <w:szCs w:val="22"/>
        </w:rPr>
        <w:t>doc. dr. Tatjana Mlaka</w:t>
      </w:r>
      <w:r w:rsidR="00A60CAC" w:rsidRPr="00EA35BC">
        <w:rPr>
          <w:rFonts w:ascii="Arial" w:hAnsi="Arial" w:cs="Arial"/>
          <w:color w:val="000000"/>
          <w:sz w:val="22"/>
          <w:szCs w:val="22"/>
        </w:rPr>
        <w:t>r</w:t>
      </w:r>
    </w:p>
    <w:p w14:paraId="3C5D11EC" w14:textId="77777777" w:rsidR="00996D9C" w:rsidRDefault="00C95F46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C95F46">
        <w:rPr>
          <w:rFonts w:ascii="Arial" w:hAnsi="Arial" w:cs="Arial"/>
          <w:color w:val="000000"/>
          <w:sz w:val="22"/>
          <w:szCs w:val="22"/>
        </w:rPr>
        <w:t>generalna direktorica</w:t>
      </w:r>
    </w:p>
    <w:p w14:paraId="25E65F65" w14:textId="77777777" w:rsidR="00375C1F" w:rsidRDefault="00375C1F" w:rsidP="00A91872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</w:p>
    <w:p w14:paraId="6DC66931" w14:textId="77777777" w:rsidR="00EA35BC" w:rsidRPr="00EA35BC" w:rsidRDefault="00996D9C" w:rsidP="00EA35B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Prilogi:</w:t>
      </w:r>
    </w:p>
    <w:p w14:paraId="6FBE7402" w14:textId="77777777" w:rsidR="00996D9C" w:rsidRPr="00EA35BC" w:rsidRDefault="00996D9C" w:rsidP="00996D9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skupine medsebojno zamenljivih zdravil</w:t>
      </w:r>
    </w:p>
    <w:p w14:paraId="787570A0" w14:textId="77777777" w:rsidR="00DD1F39" w:rsidRPr="00EA35BC" w:rsidRDefault="00996D9C" w:rsidP="00DD1F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35BC">
        <w:rPr>
          <w:rFonts w:ascii="Arial" w:hAnsi="Arial" w:cs="Arial"/>
          <w:color w:val="000000"/>
          <w:sz w:val="22"/>
          <w:szCs w:val="22"/>
        </w:rPr>
        <w:t>Najvišje priznane vrednosti za terapevtske skupine zdravil</w:t>
      </w:r>
    </w:p>
    <w:sectPr w:rsidR="00DD1F39" w:rsidRPr="00EA35BC" w:rsidSect="00AD74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1879" w14:textId="77777777" w:rsidR="00F51856" w:rsidRDefault="00F51856" w:rsidP="00D02570">
      <w:r>
        <w:separator/>
      </w:r>
    </w:p>
  </w:endnote>
  <w:endnote w:type="continuationSeparator" w:id="0">
    <w:p w14:paraId="09B77522" w14:textId="77777777" w:rsidR="00F51856" w:rsidRDefault="00F51856" w:rsidP="00D0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F0A7" w14:textId="77777777" w:rsidR="00D71911" w:rsidRDefault="00D71911" w:rsidP="00573E21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B4EAA" w14:textId="77777777" w:rsidR="00D71911" w:rsidRDefault="00D71911" w:rsidP="008F7BF5">
    <w:pPr>
      <w:pStyle w:val="Noga"/>
      <w:jc w:val="center"/>
    </w:pPr>
    <w:r>
      <w:rPr>
        <w:noProof/>
      </w:rPr>
      <w:drawing>
        <wp:inline distT="0" distB="0" distL="0" distR="0" wp14:anchorId="3654648D" wp14:editId="5EA2532E">
          <wp:extent cx="1295400" cy="685800"/>
          <wp:effectExtent l="0" t="0" r="0" b="0"/>
          <wp:docPr id="5" name="Slika 5" descr="U:\aplikacije\Word\Slike\Footer_Slovene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 descr="U:\aplikacije\Word\Slike\Footer_Sloven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4730C" w14:textId="77777777" w:rsidR="00F51856" w:rsidRDefault="00F51856" w:rsidP="00D02570">
      <w:r>
        <w:separator/>
      </w:r>
    </w:p>
  </w:footnote>
  <w:footnote w:type="continuationSeparator" w:id="0">
    <w:p w14:paraId="21DE78F5" w14:textId="77777777" w:rsidR="00F51856" w:rsidRDefault="00F51856" w:rsidP="00D02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29B5" w14:textId="77777777" w:rsidR="00D71911" w:rsidRDefault="00D71911" w:rsidP="00573E21">
    <w:pPr>
      <w:pStyle w:val="Glava"/>
    </w:pPr>
  </w:p>
  <w:p w14:paraId="0DBBD4B5" w14:textId="77777777" w:rsidR="00D71911" w:rsidRDefault="00D71911" w:rsidP="00573E2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03F4" w14:textId="77777777" w:rsidR="00D71911" w:rsidRDefault="00D71911">
    <w:pPr>
      <w:pStyle w:val="Glava"/>
    </w:pPr>
    <w:r>
      <w:rPr>
        <w:noProof/>
      </w:rPr>
      <w:drawing>
        <wp:inline distT="0" distB="0" distL="0" distR="0" wp14:anchorId="5B7C77C2" wp14:editId="510B3746">
          <wp:extent cx="3384550" cy="1057910"/>
          <wp:effectExtent l="0" t="0" r="6350" b="8890"/>
          <wp:docPr id="4" name="Slika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4550" cy="105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9C9D6E" w14:textId="77777777" w:rsidR="00D71911" w:rsidRDefault="00D7191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03E"/>
    <w:multiLevelType w:val="hybridMultilevel"/>
    <w:tmpl w:val="2B2C7DEA"/>
    <w:lvl w:ilvl="0" w:tplc="88D6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93536"/>
    <w:multiLevelType w:val="hybridMultilevel"/>
    <w:tmpl w:val="3A52B772"/>
    <w:lvl w:ilvl="0" w:tplc="61C06464">
      <w:start w:val="11"/>
      <w:numFmt w:val="bullet"/>
      <w:lvlText w:val="―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71C5C"/>
    <w:multiLevelType w:val="hybridMultilevel"/>
    <w:tmpl w:val="2F20268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E97F4F"/>
    <w:multiLevelType w:val="hybridMultilevel"/>
    <w:tmpl w:val="BF46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903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962198">
    <w:abstractNumId w:val="0"/>
  </w:num>
  <w:num w:numId="3" w16cid:durableId="577594116">
    <w:abstractNumId w:val="1"/>
  </w:num>
  <w:num w:numId="4" w16cid:durableId="1357343948">
    <w:abstractNumId w:val="2"/>
  </w:num>
  <w:num w:numId="5" w16cid:durableId="15405828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D0A"/>
    <w:rsid w:val="00004FA1"/>
    <w:rsid w:val="00006E66"/>
    <w:rsid w:val="00012171"/>
    <w:rsid w:val="0002037E"/>
    <w:rsid w:val="000254C4"/>
    <w:rsid w:val="00033041"/>
    <w:rsid w:val="000330F8"/>
    <w:rsid w:val="00033EF1"/>
    <w:rsid w:val="00037C01"/>
    <w:rsid w:val="00042396"/>
    <w:rsid w:val="000471D8"/>
    <w:rsid w:val="000575F9"/>
    <w:rsid w:val="00065A18"/>
    <w:rsid w:val="000723E4"/>
    <w:rsid w:val="0007459E"/>
    <w:rsid w:val="0007504C"/>
    <w:rsid w:val="000849E6"/>
    <w:rsid w:val="000857A2"/>
    <w:rsid w:val="00090E40"/>
    <w:rsid w:val="00093EEC"/>
    <w:rsid w:val="000C3546"/>
    <w:rsid w:val="000C5A1B"/>
    <w:rsid w:val="000C5C37"/>
    <w:rsid w:val="000E1E8F"/>
    <w:rsid w:val="000E6418"/>
    <w:rsid w:val="0010108E"/>
    <w:rsid w:val="00102D63"/>
    <w:rsid w:val="00121738"/>
    <w:rsid w:val="00124B3E"/>
    <w:rsid w:val="00124B81"/>
    <w:rsid w:val="00140063"/>
    <w:rsid w:val="00140342"/>
    <w:rsid w:val="00140844"/>
    <w:rsid w:val="00143FEA"/>
    <w:rsid w:val="0014421C"/>
    <w:rsid w:val="001459E2"/>
    <w:rsid w:val="00150DB2"/>
    <w:rsid w:val="001542D2"/>
    <w:rsid w:val="00165401"/>
    <w:rsid w:val="00170D2C"/>
    <w:rsid w:val="00184CFE"/>
    <w:rsid w:val="00185CCF"/>
    <w:rsid w:val="0019307B"/>
    <w:rsid w:val="00193C42"/>
    <w:rsid w:val="001A1C34"/>
    <w:rsid w:val="001D3561"/>
    <w:rsid w:val="001E2F21"/>
    <w:rsid w:val="001E353F"/>
    <w:rsid w:val="001E79A1"/>
    <w:rsid w:val="00205EFB"/>
    <w:rsid w:val="00210ED9"/>
    <w:rsid w:val="00213E83"/>
    <w:rsid w:val="002239F2"/>
    <w:rsid w:val="002333BE"/>
    <w:rsid w:val="002364F6"/>
    <w:rsid w:val="00236B41"/>
    <w:rsid w:val="002377A3"/>
    <w:rsid w:val="002439CC"/>
    <w:rsid w:val="00243D56"/>
    <w:rsid w:val="0026619B"/>
    <w:rsid w:val="00273CF2"/>
    <w:rsid w:val="00277E27"/>
    <w:rsid w:val="0028148D"/>
    <w:rsid w:val="00282ACE"/>
    <w:rsid w:val="0028401A"/>
    <w:rsid w:val="002926D0"/>
    <w:rsid w:val="0029284F"/>
    <w:rsid w:val="00295136"/>
    <w:rsid w:val="00296D0A"/>
    <w:rsid w:val="002A3F06"/>
    <w:rsid w:val="002A4B21"/>
    <w:rsid w:val="002B130D"/>
    <w:rsid w:val="002B3A17"/>
    <w:rsid w:val="002B404F"/>
    <w:rsid w:val="002B4FE7"/>
    <w:rsid w:val="002B58BA"/>
    <w:rsid w:val="002D3983"/>
    <w:rsid w:val="002E3A4C"/>
    <w:rsid w:val="002F72E0"/>
    <w:rsid w:val="00303D7C"/>
    <w:rsid w:val="0030558D"/>
    <w:rsid w:val="00306F8F"/>
    <w:rsid w:val="00311727"/>
    <w:rsid w:val="00311D6A"/>
    <w:rsid w:val="00311E5B"/>
    <w:rsid w:val="00313681"/>
    <w:rsid w:val="003271BE"/>
    <w:rsid w:val="00330D38"/>
    <w:rsid w:val="0033143E"/>
    <w:rsid w:val="00335095"/>
    <w:rsid w:val="00346834"/>
    <w:rsid w:val="0035142F"/>
    <w:rsid w:val="00360CDC"/>
    <w:rsid w:val="00365715"/>
    <w:rsid w:val="00375C1F"/>
    <w:rsid w:val="003A1393"/>
    <w:rsid w:val="003A6167"/>
    <w:rsid w:val="003B0FD1"/>
    <w:rsid w:val="003C7914"/>
    <w:rsid w:val="003E1DE0"/>
    <w:rsid w:val="003F2D1D"/>
    <w:rsid w:val="003F66F8"/>
    <w:rsid w:val="00413C33"/>
    <w:rsid w:val="00435730"/>
    <w:rsid w:val="00437ABE"/>
    <w:rsid w:val="00437D46"/>
    <w:rsid w:val="00443E15"/>
    <w:rsid w:val="00453562"/>
    <w:rsid w:val="00456B0F"/>
    <w:rsid w:val="00470185"/>
    <w:rsid w:val="004816B2"/>
    <w:rsid w:val="004946E1"/>
    <w:rsid w:val="004A2BE2"/>
    <w:rsid w:val="004A5BBD"/>
    <w:rsid w:val="004A6E57"/>
    <w:rsid w:val="004C322C"/>
    <w:rsid w:val="004C3D3E"/>
    <w:rsid w:val="004D53E1"/>
    <w:rsid w:val="004E6A81"/>
    <w:rsid w:val="004F2687"/>
    <w:rsid w:val="004F40C5"/>
    <w:rsid w:val="004F5D18"/>
    <w:rsid w:val="00502F5D"/>
    <w:rsid w:val="00515D09"/>
    <w:rsid w:val="005161F9"/>
    <w:rsid w:val="00540647"/>
    <w:rsid w:val="00551AD7"/>
    <w:rsid w:val="00552ECE"/>
    <w:rsid w:val="00552F80"/>
    <w:rsid w:val="00560963"/>
    <w:rsid w:val="00573E21"/>
    <w:rsid w:val="00577455"/>
    <w:rsid w:val="0059010E"/>
    <w:rsid w:val="005A1BE7"/>
    <w:rsid w:val="005B57A3"/>
    <w:rsid w:val="005C2635"/>
    <w:rsid w:val="005F2975"/>
    <w:rsid w:val="005F2CD1"/>
    <w:rsid w:val="005F5AE4"/>
    <w:rsid w:val="005F70D8"/>
    <w:rsid w:val="006033A7"/>
    <w:rsid w:val="00614B4A"/>
    <w:rsid w:val="00616FFD"/>
    <w:rsid w:val="00624142"/>
    <w:rsid w:val="00631099"/>
    <w:rsid w:val="00646930"/>
    <w:rsid w:val="00646C03"/>
    <w:rsid w:val="0065428F"/>
    <w:rsid w:val="00654E2F"/>
    <w:rsid w:val="00663EAD"/>
    <w:rsid w:val="006674E7"/>
    <w:rsid w:val="006715E2"/>
    <w:rsid w:val="00673A88"/>
    <w:rsid w:val="00674593"/>
    <w:rsid w:val="006823C4"/>
    <w:rsid w:val="00686A60"/>
    <w:rsid w:val="006A0B9B"/>
    <w:rsid w:val="006A22F5"/>
    <w:rsid w:val="006C0396"/>
    <w:rsid w:val="006C26F8"/>
    <w:rsid w:val="006D3C8B"/>
    <w:rsid w:val="006D57C7"/>
    <w:rsid w:val="006D7059"/>
    <w:rsid w:val="006E5A1F"/>
    <w:rsid w:val="006F330F"/>
    <w:rsid w:val="006F625A"/>
    <w:rsid w:val="00712B25"/>
    <w:rsid w:val="00722604"/>
    <w:rsid w:val="00727F2B"/>
    <w:rsid w:val="00735AB3"/>
    <w:rsid w:val="00736D03"/>
    <w:rsid w:val="007430BE"/>
    <w:rsid w:val="00745C5F"/>
    <w:rsid w:val="007475EC"/>
    <w:rsid w:val="00753077"/>
    <w:rsid w:val="0076245E"/>
    <w:rsid w:val="00772B95"/>
    <w:rsid w:val="00775CEC"/>
    <w:rsid w:val="00792ADA"/>
    <w:rsid w:val="007B0893"/>
    <w:rsid w:val="007B2DB9"/>
    <w:rsid w:val="007B5AA4"/>
    <w:rsid w:val="007D3E6D"/>
    <w:rsid w:val="007D75AE"/>
    <w:rsid w:val="007E04C9"/>
    <w:rsid w:val="007E62BB"/>
    <w:rsid w:val="007E7EC4"/>
    <w:rsid w:val="007F2571"/>
    <w:rsid w:val="007F27DE"/>
    <w:rsid w:val="007F757C"/>
    <w:rsid w:val="00802EE2"/>
    <w:rsid w:val="00804336"/>
    <w:rsid w:val="008235D7"/>
    <w:rsid w:val="0082392C"/>
    <w:rsid w:val="00824CFD"/>
    <w:rsid w:val="00824D2C"/>
    <w:rsid w:val="008253AE"/>
    <w:rsid w:val="0082608F"/>
    <w:rsid w:val="00850509"/>
    <w:rsid w:val="008528DE"/>
    <w:rsid w:val="00856A7E"/>
    <w:rsid w:val="00871D0A"/>
    <w:rsid w:val="0088402A"/>
    <w:rsid w:val="008A274E"/>
    <w:rsid w:val="008C4AE7"/>
    <w:rsid w:val="008C70D1"/>
    <w:rsid w:val="008D1575"/>
    <w:rsid w:val="008E078E"/>
    <w:rsid w:val="008E6B21"/>
    <w:rsid w:val="008E7911"/>
    <w:rsid w:val="008F7BF5"/>
    <w:rsid w:val="008F7C36"/>
    <w:rsid w:val="00903110"/>
    <w:rsid w:val="009036FD"/>
    <w:rsid w:val="009068CE"/>
    <w:rsid w:val="00922677"/>
    <w:rsid w:val="00925EF7"/>
    <w:rsid w:val="009368CD"/>
    <w:rsid w:val="009423D8"/>
    <w:rsid w:val="00944350"/>
    <w:rsid w:val="00945B69"/>
    <w:rsid w:val="0095778F"/>
    <w:rsid w:val="0096313E"/>
    <w:rsid w:val="009725D2"/>
    <w:rsid w:val="00981FDA"/>
    <w:rsid w:val="00990BCE"/>
    <w:rsid w:val="00996D9C"/>
    <w:rsid w:val="00997409"/>
    <w:rsid w:val="009A112B"/>
    <w:rsid w:val="009A4100"/>
    <w:rsid w:val="009A5224"/>
    <w:rsid w:val="009A612B"/>
    <w:rsid w:val="009B5F2E"/>
    <w:rsid w:val="009C2535"/>
    <w:rsid w:val="009C3866"/>
    <w:rsid w:val="009C4610"/>
    <w:rsid w:val="009D67A2"/>
    <w:rsid w:val="009E0C4F"/>
    <w:rsid w:val="009E66C5"/>
    <w:rsid w:val="009E71BA"/>
    <w:rsid w:val="009E7F5B"/>
    <w:rsid w:val="009F7CE8"/>
    <w:rsid w:val="009F7E0A"/>
    <w:rsid w:val="00A0365A"/>
    <w:rsid w:val="00A11E8D"/>
    <w:rsid w:val="00A132E2"/>
    <w:rsid w:val="00A15CCC"/>
    <w:rsid w:val="00A30427"/>
    <w:rsid w:val="00A32AC2"/>
    <w:rsid w:val="00A342F6"/>
    <w:rsid w:val="00A44841"/>
    <w:rsid w:val="00A47682"/>
    <w:rsid w:val="00A5154B"/>
    <w:rsid w:val="00A60CAC"/>
    <w:rsid w:val="00A743E0"/>
    <w:rsid w:val="00A76E49"/>
    <w:rsid w:val="00A82347"/>
    <w:rsid w:val="00A86FBC"/>
    <w:rsid w:val="00A91872"/>
    <w:rsid w:val="00AB1A72"/>
    <w:rsid w:val="00AC7CDD"/>
    <w:rsid w:val="00AD60AB"/>
    <w:rsid w:val="00AD74C0"/>
    <w:rsid w:val="00AE1463"/>
    <w:rsid w:val="00AE467F"/>
    <w:rsid w:val="00AE577E"/>
    <w:rsid w:val="00AE7CC8"/>
    <w:rsid w:val="00B00B59"/>
    <w:rsid w:val="00B035DA"/>
    <w:rsid w:val="00B03736"/>
    <w:rsid w:val="00B061D2"/>
    <w:rsid w:val="00B0677A"/>
    <w:rsid w:val="00B10E78"/>
    <w:rsid w:val="00B11651"/>
    <w:rsid w:val="00B1582C"/>
    <w:rsid w:val="00B24824"/>
    <w:rsid w:val="00B31DBC"/>
    <w:rsid w:val="00B329E6"/>
    <w:rsid w:val="00B42225"/>
    <w:rsid w:val="00B442F7"/>
    <w:rsid w:val="00B46F7F"/>
    <w:rsid w:val="00B65E46"/>
    <w:rsid w:val="00B6633F"/>
    <w:rsid w:val="00BA2319"/>
    <w:rsid w:val="00BC2B03"/>
    <w:rsid w:val="00BC4D3E"/>
    <w:rsid w:val="00BC66E0"/>
    <w:rsid w:val="00BD0011"/>
    <w:rsid w:val="00BD7F18"/>
    <w:rsid w:val="00BF3438"/>
    <w:rsid w:val="00C14A03"/>
    <w:rsid w:val="00C26E03"/>
    <w:rsid w:val="00C37A62"/>
    <w:rsid w:val="00C40878"/>
    <w:rsid w:val="00C415D3"/>
    <w:rsid w:val="00C41F14"/>
    <w:rsid w:val="00C6455B"/>
    <w:rsid w:val="00C73B87"/>
    <w:rsid w:val="00C82F05"/>
    <w:rsid w:val="00C8343C"/>
    <w:rsid w:val="00C9550F"/>
    <w:rsid w:val="00C95F46"/>
    <w:rsid w:val="00CC569B"/>
    <w:rsid w:val="00CC728B"/>
    <w:rsid w:val="00CD723A"/>
    <w:rsid w:val="00CD7F6E"/>
    <w:rsid w:val="00CE1104"/>
    <w:rsid w:val="00CE2BD2"/>
    <w:rsid w:val="00CE4010"/>
    <w:rsid w:val="00CE6A08"/>
    <w:rsid w:val="00CE7FD1"/>
    <w:rsid w:val="00CF4E01"/>
    <w:rsid w:val="00D02570"/>
    <w:rsid w:val="00D04BA8"/>
    <w:rsid w:val="00D10923"/>
    <w:rsid w:val="00D14350"/>
    <w:rsid w:val="00D14D71"/>
    <w:rsid w:val="00D2067D"/>
    <w:rsid w:val="00D20733"/>
    <w:rsid w:val="00D23D57"/>
    <w:rsid w:val="00D2422F"/>
    <w:rsid w:val="00D26AA2"/>
    <w:rsid w:val="00D33C31"/>
    <w:rsid w:val="00D349D7"/>
    <w:rsid w:val="00D362B1"/>
    <w:rsid w:val="00D365A9"/>
    <w:rsid w:val="00D40F82"/>
    <w:rsid w:val="00D417AD"/>
    <w:rsid w:val="00D41DAB"/>
    <w:rsid w:val="00D428BD"/>
    <w:rsid w:val="00D44362"/>
    <w:rsid w:val="00D5096F"/>
    <w:rsid w:val="00D50A7F"/>
    <w:rsid w:val="00D55225"/>
    <w:rsid w:val="00D5610C"/>
    <w:rsid w:val="00D65988"/>
    <w:rsid w:val="00D65D75"/>
    <w:rsid w:val="00D66398"/>
    <w:rsid w:val="00D670A1"/>
    <w:rsid w:val="00D71911"/>
    <w:rsid w:val="00D74A28"/>
    <w:rsid w:val="00D80A99"/>
    <w:rsid w:val="00D852B2"/>
    <w:rsid w:val="00D92C18"/>
    <w:rsid w:val="00D96A82"/>
    <w:rsid w:val="00DA0936"/>
    <w:rsid w:val="00DB2E24"/>
    <w:rsid w:val="00DB7C86"/>
    <w:rsid w:val="00DC70E2"/>
    <w:rsid w:val="00DC7624"/>
    <w:rsid w:val="00DD1F39"/>
    <w:rsid w:val="00DD7C2C"/>
    <w:rsid w:val="00DE17B9"/>
    <w:rsid w:val="00DE17CA"/>
    <w:rsid w:val="00DE6CAB"/>
    <w:rsid w:val="00DF5337"/>
    <w:rsid w:val="00E02948"/>
    <w:rsid w:val="00E11F16"/>
    <w:rsid w:val="00E12838"/>
    <w:rsid w:val="00E33B65"/>
    <w:rsid w:val="00E413E2"/>
    <w:rsid w:val="00E4193B"/>
    <w:rsid w:val="00E45998"/>
    <w:rsid w:val="00E46EAF"/>
    <w:rsid w:val="00E536F6"/>
    <w:rsid w:val="00E62B31"/>
    <w:rsid w:val="00E63DCE"/>
    <w:rsid w:val="00E779AD"/>
    <w:rsid w:val="00E83618"/>
    <w:rsid w:val="00E838F7"/>
    <w:rsid w:val="00E92A09"/>
    <w:rsid w:val="00E9323F"/>
    <w:rsid w:val="00EA1B05"/>
    <w:rsid w:val="00EA2835"/>
    <w:rsid w:val="00EA35BC"/>
    <w:rsid w:val="00EA4A1A"/>
    <w:rsid w:val="00EA7A9E"/>
    <w:rsid w:val="00EC3844"/>
    <w:rsid w:val="00EF4D93"/>
    <w:rsid w:val="00EF57D7"/>
    <w:rsid w:val="00EF5AB9"/>
    <w:rsid w:val="00EF5FBF"/>
    <w:rsid w:val="00F03EA0"/>
    <w:rsid w:val="00F071B3"/>
    <w:rsid w:val="00F42D35"/>
    <w:rsid w:val="00F451FA"/>
    <w:rsid w:val="00F51856"/>
    <w:rsid w:val="00F6156E"/>
    <w:rsid w:val="00F6723C"/>
    <w:rsid w:val="00F71470"/>
    <w:rsid w:val="00F76C45"/>
    <w:rsid w:val="00F877F8"/>
    <w:rsid w:val="00F947CF"/>
    <w:rsid w:val="00FA1EAC"/>
    <w:rsid w:val="00FA2C00"/>
    <w:rsid w:val="00FB4D04"/>
    <w:rsid w:val="00FC6958"/>
    <w:rsid w:val="00FD0AAB"/>
    <w:rsid w:val="00F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4306B"/>
  <w15:docId w15:val="{48D710E6-6C3E-4717-B281-984A1DF2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6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0C5A1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C5A1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1F39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25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25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02570"/>
  </w:style>
  <w:style w:type="paragraph" w:styleId="Noga">
    <w:name w:val="footer"/>
    <w:basedOn w:val="Navaden"/>
    <w:link w:val="NogaZnak"/>
    <w:uiPriority w:val="99"/>
    <w:unhideWhenUsed/>
    <w:rsid w:val="00D025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2570"/>
  </w:style>
  <w:style w:type="character" w:customStyle="1" w:styleId="Naslov1Znak">
    <w:name w:val="Naslov 1 Znak"/>
    <w:basedOn w:val="Privzetapisavaodstavka"/>
    <w:link w:val="Naslov1"/>
    <w:uiPriority w:val="9"/>
    <w:rsid w:val="000C5A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0C5A1B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DD1F39"/>
    <w:rPr>
      <w:rFonts w:ascii="Arial" w:eastAsiaTheme="majorEastAsia" w:hAnsi="Arial" w:cstheme="majorBidi"/>
      <w:bCs/>
      <w:i/>
      <w:sz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5A1B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A1BE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A1BE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A1B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A1BE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7B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B2B3-D45D-438A-8681-0AD5944D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Marković</dc:creator>
  <cp:lastModifiedBy>Vitoslava Samaluk</cp:lastModifiedBy>
  <cp:revision>211</cp:revision>
  <cp:lastPrinted>2020-03-11T12:11:00Z</cp:lastPrinted>
  <dcterms:created xsi:type="dcterms:W3CDTF">2013-12-11T10:49:00Z</dcterms:created>
  <dcterms:modified xsi:type="dcterms:W3CDTF">2025-03-05T10:29:00Z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-1831976669</vt:i4>
  </property>
</Properties>
</file>