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3857" w14:textId="759E7876" w:rsidR="00F9445E" w:rsidRPr="00882A9D" w:rsidRDefault="00484169" w:rsidP="00484169">
      <w:pPr>
        <w:tabs>
          <w:tab w:val="clear" w:pos="5670"/>
        </w:tabs>
        <w:spacing w:line="240" w:lineRule="auto"/>
        <w:rPr>
          <w:rFonts w:asciiTheme="minorHAnsi" w:hAnsiTheme="minorHAnsi" w:cstheme="minorHAnsi"/>
          <w:b/>
          <w:bCs/>
          <w:color w:val="000000" w:themeColor="text1"/>
        </w:rPr>
      </w:pPr>
      <w:r w:rsidRPr="00882A9D">
        <w:rPr>
          <w:rFonts w:asciiTheme="minorHAnsi" w:hAnsiTheme="minorHAnsi" w:cstheme="minorHAnsi"/>
        </w:rPr>
        <w:t xml:space="preserve">                                                                                                                      </w:t>
      </w:r>
      <w:r w:rsidR="00C138E6" w:rsidRPr="00882A9D">
        <w:rPr>
          <w:rFonts w:asciiTheme="minorHAnsi" w:hAnsiTheme="minorHAnsi" w:cstheme="minorHAnsi"/>
        </w:rPr>
        <w:t>Št</w:t>
      </w:r>
      <w:r w:rsidR="006E0AD9" w:rsidRPr="00882A9D">
        <w:rPr>
          <w:rFonts w:asciiTheme="minorHAnsi" w:hAnsiTheme="minorHAnsi" w:cstheme="minorHAnsi"/>
        </w:rPr>
        <w:t>evilka</w:t>
      </w:r>
      <w:r w:rsidR="00C138E6" w:rsidRPr="00882A9D">
        <w:rPr>
          <w:rFonts w:asciiTheme="minorHAnsi" w:hAnsiTheme="minorHAnsi" w:cstheme="minorHAnsi"/>
        </w:rPr>
        <w:t>:</w:t>
      </w:r>
      <w:r w:rsidR="00F9445E" w:rsidRPr="00882A9D">
        <w:rPr>
          <w:rFonts w:asciiTheme="minorHAnsi" w:hAnsiTheme="minorHAnsi" w:cstheme="minorHAnsi"/>
        </w:rPr>
        <w:t xml:space="preserve"> </w:t>
      </w:r>
      <w:r w:rsidR="00E61321" w:rsidRPr="00E61321">
        <w:rPr>
          <w:rFonts w:ascii="Arial" w:eastAsia="Times New Roman" w:hAnsi="Arial" w:cs="Arial"/>
          <w:color w:val="000000"/>
          <w:sz w:val="20"/>
          <w:szCs w:val="20"/>
          <w:lang w:eastAsia="sl-SI"/>
        </w:rPr>
        <w:t>0072-30/2026</w:t>
      </w:r>
      <w:r w:rsidR="00C93CED" w:rsidRPr="00882A9D">
        <w:rPr>
          <w:rFonts w:asciiTheme="minorHAnsi" w:hAnsiTheme="minorHAnsi" w:cstheme="minorHAnsi"/>
        </w:rPr>
        <w:t>-DI/</w:t>
      </w:r>
      <w:r w:rsidRPr="00882A9D">
        <w:rPr>
          <w:rFonts w:asciiTheme="minorHAnsi" w:hAnsiTheme="minorHAnsi" w:cstheme="minorHAnsi"/>
        </w:rPr>
        <w:t>1</w:t>
      </w:r>
    </w:p>
    <w:p w14:paraId="23AD8E59" w14:textId="3135245E" w:rsidR="00B02E81" w:rsidRPr="00882A9D" w:rsidRDefault="00B02E81" w:rsidP="00552A8C">
      <w:pPr>
        <w:rPr>
          <w:rFonts w:asciiTheme="minorHAnsi" w:hAnsiTheme="minorHAnsi" w:cstheme="minorHAnsi"/>
          <w:b/>
          <w:bCs/>
          <w:color w:val="000000" w:themeColor="text1"/>
        </w:rPr>
      </w:pPr>
    </w:p>
    <w:p w14:paraId="48117AF7" w14:textId="6FF15708" w:rsidR="00B531F3" w:rsidRPr="00882A9D" w:rsidRDefault="00B531F3" w:rsidP="00B531F3">
      <w:pPr>
        <w:rPr>
          <w:rFonts w:asciiTheme="minorHAnsi" w:hAnsiTheme="minorHAnsi" w:cstheme="minorHAnsi"/>
        </w:rPr>
      </w:pPr>
      <w:r w:rsidRPr="00BD175D">
        <w:rPr>
          <w:rFonts w:asciiTheme="minorHAnsi" w:eastAsia="Times New Roman" w:hAnsiTheme="minorHAnsi" w:cstheme="minorHAnsi"/>
          <w:b/>
          <w:bCs/>
          <w:iCs/>
          <w:lang w:eastAsia="sl-SI"/>
        </w:rPr>
        <w:t>Vsem splošnim ambulantam</w:t>
      </w:r>
      <w:r w:rsidRPr="00882A9D">
        <w:rPr>
          <w:rFonts w:asciiTheme="minorHAnsi" w:eastAsia="Times New Roman" w:hAnsiTheme="minorHAnsi" w:cstheme="minorHAnsi"/>
          <w:iCs/>
          <w:lang w:eastAsia="sl-SI"/>
        </w:rPr>
        <w:t xml:space="preserve"> </w:t>
      </w:r>
      <w:r w:rsidRPr="00882A9D">
        <w:rPr>
          <w:rFonts w:asciiTheme="minorHAnsi" w:hAnsiTheme="minorHAnsi" w:cstheme="minorHAnsi"/>
          <w:b/>
          <w:bCs/>
          <w:color w:val="000000" w:themeColor="text1"/>
        </w:rPr>
        <w:t xml:space="preserve">                                                                </w:t>
      </w:r>
      <w:r w:rsidR="00E61321">
        <w:rPr>
          <w:rFonts w:asciiTheme="minorHAnsi" w:hAnsiTheme="minorHAnsi" w:cstheme="minorHAnsi"/>
          <w:b/>
          <w:bCs/>
          <w:color w:val="000000" w:themeColor="text1"/>
        </w:rPr>
        <w:t xml:space="preserve"> </w:t>
      </w:r>
      <w:r w:rsidRPr="00882A9D">
        <w:rPr>
          <w:rFonts w:asciiTheme="minorHAnsi" w:hAnsiTheme="minorHAnsi" w:cstheme="minorHAnsi"/>
        </w:rPr>
        <w:t>Datum: 2</w:t>
      </w:r>
      <w:r w:rsidR="00741396">
        <w:rPr>
          <w:rFonts w:asciiTheme="minorHAnsi" w:hAnsiTheme="minorHAnsi" w:cstheme="minorHAnsi"/>
        </w:rPr>
        <w:t>7</w:t>
      </w:r>
      <w:r w:rsidRPr="00882A9D">
        <w:rPr>
          <w:rFonts w:asciiTheme="minorHAnsi" w:hAnsiTheme="minorHAnsi" w:cstheme="minorHAnsi"/>
        </w:rPr>
        <w:t>. 05. 2026</w:t>
      </w:r>
    </w:p>
    <w:p w14:paraId="432356B3" w14:textId="7F06EF26" w:rsidR="00B02E81" w:rsidRPr="00BD175D" w:rsidRDefault="00B531F3" w:rsidP="00B531F3">
      <w:pPr>
        <w:rPr>
          <w:rFonts w:asciiTheme="minorHAnsi" w:hAnsiTheme="minorHAnsi" w:cstheme="minorHAnsi"/>
          <w:b/>
          <w:bCs/>
        </w:rPr>
      </w:pPr>
      <w:r w:rsidRPr="00BD175D">
        <w:rPr>
          <w:rFonts w:asciiTheme="minorHAnsi" w:eastAsia="Times New Roman" w:hAnsiTheme="minorHAnsi" w:cstheme="minorHAnsi"/>
          <w:b/>
          <w:bCs/>
          <w:iCs/>
          <w:lang w:eastAsia="sl-SI"/>
        </w:rPr>
        <w:t>ter otroškim in šolskim dispanzerjem</w:t>
      </w:r>
      <w:r w:rsidRPr="00BD175D">
        <w:rPr>
          <w:rFonts w:asciiTheme="minorHAnsi" w:hAnsiTheme="minorHAnsi" w:cstheme="minorHAnsi"/>
          <w:b/>
          <w:bCs/>
        </w:rPr>
        <w:t xml:space="preserve">  </w:t>
      </w:r>
      <w:r w:rsidR="006E0AD9" w:rsidRPr="00BD175D">
        <w:rPr>
          <w:rFonts w:asciiTheme="minorHAnsi" w:hAnsiTheme="minorHAnsi" w:cstheme="minorHAnsi"/>
          <w:b/>
          <w:bCs/>
          <w:color w:val="000000" w:themeColor="text1"/>
        </w:rPr>
        <w:tab/>
      </w:r>
    </w:p>
    <w:p w14:paraId="3DBB5BF7" w14:textId="77777777" w:rsidR="00BD175D" w:rsidRDefault="00BD175D" w:rsidP="00552A8C">
      <w:pPr>
        <w:pStyle w:val="Brezrazmikov"/>
        <w:rPr>
          <w:rFonts w:asciiTheme="minorHAnsi" w:hAnsiTheme="minorHAnsi" w:cstheme="minorHAnsi"/>
          <w:b/>
          <w:sz w:val="22"/>
          <w:szCs w:val="22"/>
        </w:rPr>
      </w:pPr>
    </w:p>
    <w:p w14:paraId="3DC1DF54" w14:textId="23410966" w:rsidR="00B02E81" w:rsidRPr="00882A9D" w:rsidRDefault="00B7235F" w:rsidP="00552A8C">
      <w:pPr>
        <w:pStyle w:val="Brezrazmikov"/>
        <w:rPr>
          <w:rFonts w:asciiTheme="minorHAnsi" w:hAnsiTheme="minorHAnsi" w:cstheme="minorHAnsi"/>
          <w:b/>
          <w:sz w:val="22"/>
          <w:szCs w:val="22"/>
        </w:rPr>
      </w:pPr>
      <w:r>
        <w:rPr>
          <w:rFonts w:asciiTheme="minorHAnsi" w:hAnsiTheme="minorHAnsi" w:cstheme="minorHAnsi"/>
          <w:b/>
          <w:sz w:val="22"/>
          <w:szCs w:val="22"/>
        </w:rPr>
        <w:t>Dispanzerjem za ženske</w:t>
      </w:r>
    </w:p>
    <w:p w14:paraId="11579A39" w14:textId="77777777" w:rsidR="00BD175D" w:rsidRDefault="00BD175D" w:rsidP="00552A8C">
      <w:pPr>
        <w:pStyle w:val="Brezrazmikov"/>
        <w:rPr>
          <w:rFonts w:asciiTheme="minorHAnsi" w:hAnsiTheme="minorHAnsi" w:cstheme="minorHAnsi"/>
          <w:b/>
          <w:sz w:val="22"/>
          <w:szCs w:val="22"/>
        </w:rPr>
      </w:pPr>
    </w:p>
    <w:p w14:paraId="7EEE7325" w14:textId="117A9D86" w:rsidR="00882A9D" w:rsidRPr="00882A9D" w:rsidRDefault="00BD175D" w:rsidP="00552A8C">
      <w:pPr>
        <w:pStyle w:val="Brezrazmikov"/>
        <w:rPr>
          <w:rFonts w:asciiTheme="minorHAnsi" w:hAnsiTheme="minorHAnsi" w:cstheme="minorHAnsi"/>
          <w:b/>
          <w:sz w:val="22"/>
          <w:szCs w:val="22"/>
        </w:rPr>
      </w:pPr>
      <w:r>
        <w:rPr>
          <w:rFonts w:asciiTheme="minorHAnsi" w:hAnsiTheme="minorHAnsi" w:cstheme="minorHAnsi"/>
          <w:b/>
          <w:sz w:val="22"/>
          <w:szCs w:val="22"/>
        </w:rPr>
        <w:t>Izvajalcem zobozdravstvene dejavnosti</w:t>
      </w:r>
      <w:r w:rsidR="00B7235F">
        <w:rPr>
          <w:rFonts w:asciiTheme="minorHAnsi" w:hAnsiTheme="minorHAnsi" w:cstheme="minorHAnsi"/>
          <w:b/>
          <w:sz w:val="22"/>
          <w:szCs w:val="22"/>
        </w:rPr>
        <w:t>, vključno z ortodonti</w:t>
      </w:r>
    </w:p>
    <w:p w14:paraId="4CA10868" w14:textId="77777777" w:rsidR="00BD175D" w:rsidRDefault="00BD175D" w:rsidP="00552A8C">
      <w:pPr>
        <w:pStyle w:val="Brezrazmikov"/>
        <w:rPr>
          <w:rFonts w:asciiTheme="minorHAnsi" w:hAnsiTheme="minorHAnsi" w:cstheme="minorHAnsi"/>
          <w:b/>
          <w:sz w:val="22"/>
          <w:szCs w:val="22"/>
        </w:rPr>
      </w:pPr>
    </w:p>
    <w:p w14:paraId="55A298BA" w14:textId="77777777" w:rsidR="00F9445E" w:rsidRPr="00882A9D" w:rsidRDefault="00F9445E" w:rsidP="00552A8C">
      <w:pPr>
        <w:pStyle w:val="Brezrazmikov"/>
        <w:rPr>
          <w:rFonts w:asciiTheme="minorHAnsi" w:hAnsiTheme="minorHAnsi" w:cstheme="minorHAnsi"/>
          <w:b/>
          <w:bCs/>
          <w:sz w:val="22"/>
          <w:szCs w:val="22"/>
        </w:rPr>
      </w:pPr>
    </w:p>
    <w:p w14:paraId="3386F796" w14:textId="77777777" w:rsidR="00F9445E" w:rsidRPr="00882A9D" w:rsidRDefault="00F9445E" w:rsidP="00552A8C">
      <w:pPr>
        <w:pStyle w:val="Brezrazmikov"/>
        <w:rPr>
          <w:rFonts w:asciiTheme="minorHAnsi" w:hAnsiTheme="minorHAnsi" w:cstheme="minorHAnsi"/>
          <w:b/>
          <w:bCs/>
          <w:sz w:val="22"/>
          <w:szCs w:val="22"/>
        </w:rPr>
      </w:pPr>
    </w:p>
    <w:p w14:paraId="08A306D6" w14:textId="77777777" w:rsidR="00F9445E" w:rsidRPr="00882A9D" w:rsidRDefault="00F9445E" w:rsidP="00552A8C">
      <w:pPr>
        <w:pStyle w:val="Brezrazmikov"/>
        <w:rPr>
          <w:rFonts w:asciiTheme="minorHAnsi" w:hAnsiTheme="minorHAnsi" w:cstheme="minorHAnsi"/>
          <w:b/>
          <w:bCs/>
          <w:sz w:val="22"/>
          <w:szCs w:val="22"/>
        </w:rPr>
      </w:pPr>
    </w:p>
    <w:p w14:paraId="2F22D11E" w14:textId="3127ED7F" w:rsidR="00B02E81" w:rsidRPr="00882A9D" w:rsidRDefault="00BD175D" w:rsidP="00552A8C">
      <w:pPr>
        <w:pStyle w:val="Brezrazmikov"/>
        <w:rPr>
          <w:rFonts w:asciiTheme="minorHAnsi" w:hAnsiTheme="minorHAnsi" w:cstheme="minorHAnsi"/>
          <w:sz w:val="22"/>
          <w:szCs w:val="22"/>
        </w:rPr>
      </w:pPr>
      <w:r w:rsidRPr="00882A9D">
        <w:rPr>
          <w:rFonts w:asciiTheme="minorHAnsi" w:hAnsiTheme="minorHAnsi" w:cstheme="minorHAnsi"/>
          <w:b/>
          <w:bCs/>
          <w:sz w:val="22"/>
          <w:szCs w:val="22"/>
        </w:rPr>
        <w:t>ZADEVA</w:t>
      </w:r>
      <w:r w:rsidR="00B02E81" w:rsidRPr="00882A9D">
        <w:rPr>
          <w:rFonts w:asciiTheme="minorHAnsi" w:hAnsiTheme="minorHAnsi" w:cstheme="minorHAnsi"/>
          <w:b/>
          <w:bCs/>
          <w:sz w:val="22"/>
          <w:szCs w:val="22"/>
        </w:rPr>
        <w:t>:</w:t>
      </w:r>
      <w:r w:rsidR="00B02E81" w:rsidRPr="00882A9D">
        <w:rPr>
          <w:rFonts w:asciiTheme="minorHAnsi" w:hAnsiTheme="minorHAnsi" w:cstheme="minorHAnsi"/>
          <w:sz w:val="22"/>
          <w:szCs w:val="22"/>
        </w:rPr>
        <w:t xml:space="preserve"> </w:t>
      </w:r>
      <w:r w:rsidR="00B02E81" w:rsidRPr="00882A9D">
        <w:rPr>
          <w:rFonts w:asciiTheme="minorHAnsi" w:hAnsiTheme="minorHAnsi" w:cstheme="minorHAnsi"/>
          <w:b/>
          <w:bCs/>
          <w:sz w:val="22"/>
          <w:szCs w:val="22"/>
        </w:rPr>
        <w:t>Obvestilo o spremembah in dopolnitvah Pravil obveznega zdravstvenega zavarovanja</w:t>
      </w:r>
    </w:p>
    <w:p w14:paraId="2571C024" w14:textId="77777777" w:rsidR="00B02E81" w:rsidRPr="00882A9D" w:rsidRDefault="00B02E81" w:rsidP="00552A8C">
      <w:pPr>
        <w:pStyle w:val="Brezrazmikov"/>
        <w:rPr>
          <w:rFonts w:asciiTheme="minorHAnsi" w:hAnsiTheme="minorHAnsi" w:cstheme="minorHAnsi"/>
          <w:sz w:val="22"/>
          <w:szCs w:val="22"/>
        </w:rPr>
      </w:pPr>
    </w:p>
    <w:p w14:paraId="13B7CFB9" w14:textId="77777777" w:rsidR="00F9445E" w:rsidRPr="00882A9D" w:rsidRDefault="00F9445E" w:rsidP="00552A8C">
      <w:pPr>
        <w:overflowPunct w:val="0"/>
        <w:autoSpaceDE w:val="0"/>
        <w:autoSpaceDN w:val="0"/>
        <w:adjustRightInd w:val="0"/>
        <w:textAlignment w:val="baseline"/>
        <w:rPr>
          <w:rFonts w:asciiTheme="minorHAnsi" w:hAnsiTheme="minorHAnsi" w:cstheme="minorHAnsi"/>
        </w:rPr>
      </w:pPr>
    </w:p>
    <w:p w14:paraId="55BA86B4" w14:textId="0A923318" w:rsidR="006F187C" w:rsidRPr="00882A9D" w:rsidRDefault="00B02E81" w:rsidP="00552A8C">
      <w:pPr>
        <w:overflowPunct w:val="0"/>
        <w:autoSpaceDE w:val="0"/>
        <w:autoSpaceDN w:val="0"/>
        <w:adjustRightInd w:val="0"/>
        <w:textAlignment w:val="baseline"/>
        <w:rPr>
          <w:rFonts w:asciiTheme="minorHAnsi" w:hAnsiTheme="minorHAnsi" w:cstheme="minorHAnsi"/>
          <w:color w:val="000000"/>
        </w:rPr>
      </w:pPr>
      <w:r w:rsidRPr="00882A9D">
        <w:rPr>
          <w:rFonts w:asciiTheme="minorHAnsi" w:hAnsiTheme="minorHAnsi" w:cstheme="minorHAnsi"/>
        </w:rPr>
        <w:t>Obveščamo vas, da so bile v Uradnem listu Republike Slovenije, št.</w:t>
      </w:r>
      <w:r w:rsidR="000C4946" w:rsidRPr="00882A9D">
        <w:rPr>
          <w:rFonts w:asciiTheme="minorHAnsi" w:hAnsiTheme="minorHAnsi" w:cstheme="minorHAnsi"/>
        </w:rPr>
        <w:t xml:space="preserve"> </w:t>
      </w:r>
      <w:r w:rsidR="00171B3B" w:rsidRPr="00882A9D">
        <w:rPr>
          <w:rFonts w:asciiTheme="minorHAnsi" w:hAnsiTheme="minorHAnsi" w:cstheme="minorHAnsi"/>
        </w:rPr>
        <w:t>601/</w:t>
      </w:r>
      <w:r w:rsidRPr="00882A9D">
        <w:rPr>
          <w:rFonts w:asciiTheme="minorHAnsi" w:hAnsiTheme="minorHAnsi" w:cstheme="minorHAnsi"/>
        </w:rPr>
        <w:t>202</w:t>
      </w:r>
      <w:r w:rsidR="00ED4071" w:rsidRPr="00882A9D">
        <w:rPr>
          <w:rFonts w:asciiTheme="minorHAnsi" w:hAnsiTheme="minorHAnsi" w:cstheme="minorHAnsi"/>
        </w:rPr>
        <w:t>6</w:t>
      </w:r>
      <w:r w:rsidRPr="00882A9D">
        <w:rPr>
          <w:rFonts w:asciiTheme="minorHAnsi" w:hAnsiTheme="minorHAnsi" w:cstheme="minorHAnsi"/>
        </w:rPr>
        <w:t xml:space="preserve"> objavljene spremembe in dopolnitve Pravil obveznega zdravstvenega zavarovanja (v nadaljnjem besedilu: </w:t>
      </w:r>
      <w:r w:rsidR="009703A0" w:rsidRPr="00882A9D">
        <w:rPr>
          <w:rFonts w:asciiTheme="minorHAnsi" w:hAnsiTheme="minorHAnsi" w:cstheme="minorHAnsi"/>
        </w:rPr>
        <w:t>pravila</w:t>
      </w:r>
      <w:r w:rsidRPr="00882A9D">
        <w:rPr>
          <w:rFonts w:asciiTheme="minorHAnsi" w:hAnsiTheme="minorHAnsi" w:cstheme="minorHAnsi"/>
        </w:rPr>
        <w:t xml:space="preserve">), ki </w:t>
      </w:r>
      <w:r w:rsidR="00C138E6" w:rsidRPr="00882A9D">
        <w:rPr>
          <w:rFonts w:asciiTheme="minorHAnsi" w:hAnsiTheme="minorHAnsi" w:cstheme="minorHAnsi"/>
        </w:rPr>
        <w:t>bodo</w:t>
      </w:r>
      <w:r w:rsidRPr="00882A9D">
        <w:rPr>
          <w:rFonts w:asciiTheme="minorHAnsi" w:hAnsiTheme="minorHAnsi" w:cstheme="minorHAnsi"/>
        </w:rPr>
        <w:t xml:space="preserve"> začele veljati</w:t>
      </w:r>
      <w:r w:rsidR="00FA27DE" w:rsidRPr="00882A9D">
        <w:rPr>
          <w:rFonts w:asciiTheme="minorHAnsi" w:hAnsiTheme="minorHAnsi" w:cstheme="minorHAnsi"/>
        </w:rPr>
        <w:t xml:space="preserve"> </w:t>
      </w:r>
      <w:r w:rsidR="007C3272" w:rsidRPr="00882A9D">
        <w:rPr>
          <w:rFonts w:asciiTheme="minorHAnsi" w:hAnsiTheme="minorHAnsi" w:cstheme="minorHAnsi"/>
        </w:rPr>
        <w:t xml:space="preserve">petnajsti dan po objavi v Uradnem listu Republike Slovenije, to je </w:t>
      </w:r>
      <w:r w:rsidR="00171B3B" w:rsidRPr="00882A9D">
        <w:rPr>
          <w:rFonts w:asciiTheme="minorHAnsi" w:hAnsiTheme="minorHAnsi" w:cstheme="minorHAnsi"/>
        </w:rPr>
        <w:t xml:space="preserve">27. 5. </w:t>
      </w:r>
      <w:r w:rsidR="00ED4071" w:rsidRPr="00882A9D">
        <w:rPr>
          <w:rFonts w:asciiTheme="minorHAnsi" w:hAnsiTheme="minorHAnsi" w:cstheme="minorHAnsi"/>
        </w:rPr>
        <w:t>2026</w:t>
      </w:r>
      <w:r w:rsidR="006F187C" w:rsidRPr="00882A9D">
        <w:rPr>
          <w:rFonts w:asciiTheme="minorHAnsi" w:hAnsiTheme="minorHAnsi" w:cstheme="minorHAnsi"/>
          <w:color w:val="000000"/>
        </w:rPr>
        <w:t>.</w:t>
      </w:r>
    </w:p>
    <w:p w14:paraId="2EF7ED3A" w14:textId="0E383E5C" w:rsidR="000A34FA" w:rsidRPr="00882A9D" w:rsidRDefault="000A34FA" w:rsidP="00552A8C">
      <w:pPr>
        <w:shd w:val="clear" w:color="auto" w:fill="FFFFFF"/>
        <w:rPr>
          <w:rFonts w:asciiTheme="minorHAnsi" w:hAnsiTheme="minorHAnsi" w:cstheme="minorHAnsi"/>
          <w:color w:val="000000"/>
        </w:rPr>
      </w:pPr>
    </w:p>
    <w:p w14:paraId="7698FEF1" w14:textId="2556E0FB" w:rsidR="005847AD" w:rsidRPr="00882A9D" w:rsidRDefault="005847AD" w:rsidP="00552A8C">
      <w:pPr>
        <w:rPr>
          <w:rFonts w:asciiTheme="minorHAnsi" w:hAnsiTheme="minorHAnsi" w:cstheme="minorHAnsi"/>
          <w:lang w:eastAsia="sl-SI"/>
        </w:rPr>
      </w:pPr>
      <w:r w:rsidRPr="00882A9D">
        <w:rPr>
          <w:rFonts w:asciiTheme="minorHAnsi" w:hAnsiTheme="minorHAnsi" w:cstheme="minorHAnsi"/>
          <w:lang w:eastAsia="sl-SI"/>
        </w:rPr>
        <w:t xml:space="preserve">Pojasnila v zvezi s spremembami pravil na področju medicinskih pripomočkov bodo posredovana </w:t>
      </w:r>
      <w:r w:rsidR="006F7EDA" w:rsidRPr="00882A9D">
        <w:rPr>
          <w:rFonts w:asciiTheme="minorHAnsi" w:hAnsiTheme="minorHAnsi" w:cstheme="minorHAnsi"/>
          <w:lang w:eastAsia="sl-SI"/>
        </w:rPr>
        <w:t>loče</w:t>
      </w:r>
      <w:r w:rsidRPr="00882A9D">
        <w:rPr>
          <w:rFonts w:asciiTheme="minorHAnsi" w:hAnsiTheme="minorHAnsi" w:cstheme="minorHAnsi"/>
          <w:lang w:eastAsia="sl-SI"/>
        </w:rPr>
        <w:t xml:space="preserve">no. </w:t>
      </w:r>
    </w:p>
    <w:p w14:paraId="764410BE" w14:textId="77777777" w:rsidR="00565AE6" w:rsidRPr="00882A9D" w:rsidRDefault="00565AE6" w:rsidP="00552A8C">
      <w:pPr>
        <w:spacing w:line="240" w:lineRule="auto"/>
        <w:rPr>
          <w:rFonts w:asciiTheme="minorHAnsi" w:hAnsiTheme="minorHAnsi" w:cstheme="minorHAnsi"/>
        </w:rPr>
      </w:pPr>
    </w:p>
    <w:p w14:paraId="6187AAE1" w14:textId="5E189556" w:rsidR="007119F0" w:rsidRPr="00882A9D" w:rsidRDefault="00132615" w:rsidP="00552A8C">
      <w:pPr>
        <w:spacing w:line="240" w:lineRule="auto"/>
        <w:rPr>
          <w:rFonts w:asciiTheme="minorHAnsi" w:hAnsiTheme="minorHAnsi" w:cstheme="minorHAnsi"/>
        </w:rPr>
      </w:pPr>
      <w:r w:rsidRPr="00882A9D">
        <w:rPr>
          <w:rFonts w:asciiTheme="minorHAnsi" w:hAnsiTheme="minorHAnsi" w:cstheme="minorHAnsi"/>
        </w:rPr>
        <w:t xml:space="preserve">V nadaljevanju </w:t>
      </w:r>
      <w:r w:rsidR="006369E4" w:rsidRPr="00882A9D">
        <w:rPr>
          <w:rFonts w:asciiTheme="minorHAnsi" w:hAnsiTheme="minorHAnsi" w:cstheme="minorHAnsi"/>
        </w:rPr>
        <w:t xml:space="preserve">dajemo bolj podrobna pojasnila glede </w:t>
      </w:r>
      <w:r w:rsidRPr="00882A9D">
        <w:rPr>
          <w:rFonts w:asciiTheme="minorHAnsi" w:hAnsiTheme="minorHAnsi" w:cstheme="minorHAnsi"/>
        </w:rPr>
        <w:t>glavn</w:t>
      </w:r>
      <w:r w:rsidR="006369E4" w:rsidRPr="00882A9D">
        <w:rPr>
          <w:rFonts w:asciiTheme="minorHAnsi" w:hAnsiTheme="minorHAnsi" w:cstheme="minorHAnsi"/>
        </w:rPr>
        <w:t>ih</w:t>
      </w:r>
      <w:r w:rsidRPr="00882A9D">
        <w:rPr>
          <w:rFonts w:asciiTheme="minorHAnsi" w:hAnsiTheme="minorHAnsi" w:cstheme="minorHAnsi"/>
        </w:rPr>
        <w:t xml:space="preserve"> sprememb in dopolnit</w:t>
      </w:r>
      <w:r w:rsidR="006369E4" w:rsidRPr="00882A9D">
        <w:rPr>
          <w:rFonts w:asciiTheme="minorHAnsi" w:hAnsiTheme="minorHAnsi" w:cstheme="minorHAnsi"/>
        </w:rPr>
        <w:t>e</w:t>
      </w:r>
      <w:r w:rsidRPr="00882A9D">
        <w:rPr>
          <w:rFonts w:asciiTheme="minorHAnsi" w:hAnsiTheme="minorHAnsi" w:cstheme="minorHAnsi"/>
        </w:rPr>
        <w:t>v</w:t>
      </w:r>
      <w:r w:rsidR="005622C6" w:rsidRPr="00882A9D">
        <w:rPr>
          <w:rFonts w:asciiTheme="minorHAnsi" w:hAnsiTheme="minorHAnsi" w:cstheme="minorHAnsi"/>
        </w:rPr>
        <w:t>, ki vplivajo na delo izvajalcev</w:t>
      </w:r>
      <w:r w:rsidR="007119F0" w:rsidRPr="00882A9D">
        <w:rPr>
          <w:rFonts w:asciiTheme="minorHAnsi" w:hAnsiTheme="minorHAnsi" w:cstheme="minorHAnsi"/>
        </w:rPr>
        <w:t xml:space="preserve"> in se nanašajo na naslednja področja:</w:t>
      </w:r>
    </w:p>
    <w:p w14:paraId="09FFC12A" w14:textId="77777777" w:rsidR="00F6315B" w:rsidRPr="00882A9D" w:rsidRDefault="00F6315B" w:rsidP="00552A8C">
      <w:pPr>
        <w:spacing w:line="240" w:lineRule="auto"/>
        <w:rPr>
          <w:rFonts w:asciiTheme="minorHAnsi" w:hAnsiTheme="minorHAnsi" w:cstheme="minorHAnsi"/>
        </w:rPr>
      </w:pPr>
    </w:p>
    <w:p w14:paraId="0BCF19AC" w14:textId="7FAEE4AC" w:rsidR="00F6315B" w:rsidRPr="00882A9D" w:rsidRDefault="007119F0" w:rsidP="00E51257">
      <w:pPr>
        <w:pStyle w:val="Odstavekseznama"/>
        <w:numPr>
          <w:ilvl w:val="0"/>
          <w:numId w:val="50"/>
        </w:numPr>
        <w:spacing w:line="240" w:lineRule="auto"/>
        <w:rPr>
          <w:rFonts w:asciiTheme="minorHAnsi" w:hAnsiTheme="minorHAnsi" w:cstheme="minorHAnsi"/>
          <w:b/>
          <w:bCs/>
        </w:rPr>
      </w:pPr>
      <w:r w:rsidRPr="00882A9D">
        <w:rPr>
          <w:rFonts w:asciiTheme="minorHAnsi" w:hAnsiTheme="minorHAnsi" w:cstheme="minorHAnsi"/>
          <w:b/>
          <w:bCs/>
        </w:rPr>
        <w:t>Nadomestil</w:t>
      </w:r>
      <w:r w:rsidR="005F1450" w:rsidRPr="00882A9D">
        <w:rPr>
          <w:rFonts w:asciiTheme="minorHAnsi" w:hAnsiTheme="minorHAnsi" w:cstheme="minorHAnsi"/>
          <w:b/>
          <w:bCs/>
        </w:rPr>
        <w:t>a;</w:t>
      </w:r>
    </w:p>
    <w:p w14:paraId="7E120A6F" w14:textId="7387A0FA" w:rsidR="00F6315B" w:rsidRPr="00882A9D" w:rsidRDefault="007119F0" w:rsidP="00E51257">
      <w:pPr>
        <w:pStyle w:val="Odstavekseznama"/>
        <w:numPr>
          <w:ilvl w:val="0"/>
          <w:numId w:val="50"/>
        </w:numPr>
        <w:spacing w:line="240" w:lineRule="auto"/>
        <w:rPr>
          <w:rFonts w:asciiTheme="minorHAnsi" w:hAnsiTheme="minorHAnsi" w:cstheme="minorHAnsi"/>
          <w:b/>
          <w:bCs/>
        </w:rPr>
      </w:pPr>
      <w:r w:rsidRPr="00882A9D">
        <w:rPr>
          <w:rFonts w:asciiTheme="minorHAnsi" w:hAnsiTheme="minorHAnsi" w:cstheme="minorHAnsi"/>
          <w:b/>
          <w:bCs/>
        </w:rPr>
        <w:t>Ugotavljanje začasne zadržanosti</w:t>
      </w:r>
      <w:r w:rsidR="005F1450" w:rsidRPr="00882A9D">
        <w:rPr>
          <w:rFonts w:asciiTheme="minorHAnsi" w:hAnsiTheme="minorHAnsi" w:cstheme="minorHAnsi"/>
          <w:b/>
          <w:bCs/>
        </w:rPr>
        <w:t>;</w:t>
      </w:r>
    </w:p>
    <w:p w14:paraId="7D9322B2" w14:textId="353798D2" w:rsidR="00F6315B" w:rsidRPr="00882A9D" w:rsidRDefault="005F1450" w:rsidP="00E51257">
      <w:pPr>
        <w:pStyle w:val="Odstavekseznama"/>
        <w:numPr>
          <w:ilvl w:val="0"/>
          <w:numId w:val="50"/>
        </w:numPr>
        <w:spacing w:line="240" w:lineRule="auto"/>
        <w:rPr>
          <w:rFonts w:asciiTheme="minorHAnsi" w:hAnsiTheme="minorHAnsi" w:cstheme="minorHAnsi"/>
          <w:b/>
          <w:bCs/>
        </w:rPr>
      </w:pPr>
      <w:r w:rsidRPr="00882A9D">
        <w:rPr>
          <w:rFonts w:asciiTheme="minorHAnsi" w:hAnsiTheme="minorHAnsi" w:cstheme="minorHAnsi"/>
          <w:b/>
          <w:bCs/>
        </w:rPr>
        <w:t>Zobozdravstvo;</w:t>
      </w:r>
    </w:p>
    <w:p w14:paraId="7017CD13" w14:textId="30EE8FD3" w:rsidR="005F1450" w:rsidRPr="00882A9D" w:rsidRDefault="005F1450" w:rsidP="00F6315B">
      <w:pPr>
        <w:pStyle w:val="Odstavekseznama"/>
        <w:numPr>
          <w:ilvl w:val="0"/>
          <w:numId w:val="50"/>
        </w:numPr>
        <w:spacing w:line="240" w:lineRule="auto"/>
        <w:rPr>
          <w:rFonts w:asciiTheme="minorHAnsi" w:hAnsiTheme="minorHAnsi" w:cstheme="minorHAnsi"/>
          <w:b/>
          <w:bCs/>
        </w:rPr>
      </w:pPr>
      <w:r w:rsidRPr="00882A9D">
        <w:rPr>
          <w:rFonts w:asciiTheme="minorHAnsi" w:hAnsiTheme="minorHAnsi" w:cstheme="minorHAnsi"/>
          <w:b/>
          <w:bCs/>
        </w:rPr>
        <w:t>Zdravila</w:t>
      </w:r>
      <w:r w:rsidR="00F6315B" w:rsidRPr="00882A9D">
        <w:rPr>
          <w:rFonts w:asciiTheme="minorHAnsi" w:hAnsiTheme="minorHAnsi" w:cstheme="minorHAnsi"/>
          <w:b/>
          <w:bCs/>
        </w:rPr>
        <w:t>.</w:t>
      </w:r>
    </w:p>
    <w:p w14:paraId="400BC8B4" w14:textId="77777777" w:rsidR="00F6315B" w:rsidRPr="00882A9D" w:rsidRDefault="00F6315B" w:rsidP="00E51257">
      <w:pPr>
        <w:pStyle w:val="Odstavekseznama"/>
        <w:spacing w:line="240" w:lineRule="auto"/>
        <w:rPr>
          <w:rFonts w:asciiTheme="minorHAnsi" w:hAnsiTheme="minorHAnsi" w:cstheme="minorHAnsi"/>
          <w:b/>
          <w:bCs/>
        </w:rPr>
      </w:pPr>
    </w:p>
    <w:p w14:paraId="5E2730E8" w14:textId="1A8B88F5" w:rsidR="00397A07" w:rsidRPr="00882A9D" w:rsidRDefault="00B8517E" w:rsidP="00552A8C">
      <w:pPr>
        <w:pStyle w:val="Brezrazmikov"/>
        <w:numPr>
          <w:ilvl w:val="0"/>
          <w:numId w:val="44"/>
        </w:numPr>
        <w:spacing w:before="240"/>
        <w:ind w:left="0"/>
        <w:rPr>
          <w:rFonts w:asciiTheme="minorHAnsi" w:hAnsiTheme="minorHAnsi" w:cstheme="minorHAnsi"/>
          <w:b/>
          <w:bCs/>
          <w:sz w:val="22"/>
          <w:szCs w:val="22"/>
        </w:rPr>
      </w:pPr>
      <w:r w:rsidRPr="00882A9D">
        <w:rPr>
          <w:rFonts w:asciiTheme="minorHAnsi" w:hAnsiTheme="minorHAnsi" w:cstheme="minorHAnsi"/>
          <w:b/>
          <w:bCs/>
          <w:sz w:val="22"/>
          <w:szCs w:val="22"/>
        </w:rPr>
        <w:t>NADOMESTILA</w:t>
      </w:r>
    </w:p>
    <w:p w14:paraId="2D563434" w14:textId="0F815910" w:rsidR="00397A07" w:rsidRPr="00882A9D" w:rsidRDefault="00397A07" w:rsidP="00552A8C">
      <w:pPr>
        <w:pStyle w:val="Brezrazmikov"/>
        <w:numPr>
          <w:ilvl w:val="1"/>
          <w:numId w:val="45"/>
        </w:numPr>
        <w:spacing w:before="240"/>
        <w:ind w:left="0"/>
        <w:rPr>
          <w:rFonts w:asciiTheme="minorHAnsi" w:hAnsiTheme="minorHAnsi" w:cstheme="minorHAnsi"/>
          <w:b/>
          <w:bCs/>
          <w:sz w:val="22"/>
          <w:szCs w:val="22"/>
        </w:rPr>
      </w:pPr>
      <w:r w:rsidRPr="00882A9D">
        <w:rPr>
          <w:rFonts w:asciiTheme="minorHAnsi" w:hAnsiTheme="minorHAnsi" w:cstheme="minorHAnsi"/>
          <w:b/>
          <w:bCs/>
          <w:sz w:val="22"/>
          <w:szCs w:val="22"/>
        </w:rPr>
        <w:t>Odvzem nadomestila med začasno zadržanostjo od dela</w:t>
      </w:r>
      <w:r w:rsidR="00BF2664" w:rsidRPr="00882A9D">
        <w:rPr>
          <w:rFonts w:asciiTheme="minorHAnsi" w:hAnsiTheme="minorHAnsi" w:cstheme="minorHAnsi"/>
          <w:b/>
          <w:bCs/>
          <w:sz w:val="22"/>
          <w:szCs w:val="22"/>
        </w:rPr>
        <w:t xml:space="preserve"> (146. člen)</w:t>
      </w:r>
    </w:p>
    <w:p w14:paraId="458D19B7" w14:textId="77777777" w:rsidR="00E02AAA" w:rsidRPr="00882A9D" w:rsidRDefault="00E02AAA" w:rsidP="00260B19">
      <w:pPr>
        <w:pStyle w:val="AA"/>
        <w:rPr>
          <w:rFonts w:asciiTheme="minorHAnsi" w:hAnsiTheme="minorHAnsi" w:cstheme="minorHAnsi"/>
          <w:sz w:val="22"/>
          <w:szCs w:val="22"/>
        </w:rPr>
      </w:pPr>
    </w:p>
    <w:p w14:paraId="5F5D6D16" w14:textId="2F799FA1" w:rsidR="009E7E9A" w:rsidRPr="00882A9D" w:rsidRDefault="00260B19" w:rsidP="00260B19">
      <w:pPr>
        <w:pStyle w:val="AA"/>
        <w:rPr>
          <w:rFonts w:asciiTheme="minorHAnsi" w:hAnsiTheme="minorHAnsi" w:cstheme="minorHAnsi"/>
          <w:sz w:val="22"/>
          <w:szCs w:val="22"/>
        </w:rPr>
      </w:pPr>
      <w:r w:rsidRPr="00882A9D">
        <w:rPr>
          <w:rFonts w:asciiTheme="minorHAnsi" w:hAnsiTheme="minorHAnsi" w:cstheme="minorHAnsi"/>
          <w:sz w:val="22"/>
          <w:szCs w:val="22"/>
        </w:rPr>
        <w:t>V</w:t>
      </w:r>
      <w:r w:rsidR="00A9607A" w:rsidRPr="00882A9D">
        <w:rPr>
          <w:rFonts w:asciiTheme="minorHAnsi" w:hAnsiTheme="minorHAnsi" w:cstheme="minorHAnsi"/>
          <w:sz w:val="22"/>
          <w:szCs w:val="22"/>
        </w:rPr>
        <w:t xml:space="preserve"> 146. člen</w:t>
      </w:r>
      <w:r w:rsidRPr="00882A9D">
        <w:rPr>
          <w:rFonts w:asciiTheme="minorHAnsi" w:hAnsiTheme="minorHAnsi" w:cstheme="minorHAnsi"/>
          <w:sz w:val="22"/>
          <w:szCs w:val="22"/>
        </w:rPr>
        <w:t xml:space="preserve">u pravil je določen postopek odvzema nadomestila, kot je to urejeno v </w:t>
      </w:r>
      <w:r w:rsidR="00A9607A" w:rsidRPr="00882A9D">
        <w:rPr>
          <w:rFonts w:asciiTheme="minorHAnsi" w:hAnsiTheme="minorHAnsi" w:cstheme="minorHAnsi"/>
          <w:sz w:val="22"/>
          <w:szCs w:val="22"/>
        </w:rPr>
        <w:t>Zakon</w:t>
      </w:r>
      <w:r w:rsidRPr="00882A9D">
        <w:rPr>
          <w:rFonts w:asciiTheme="minorHAnsi" w:hAnsiTheme="minorHAnsi" w:cstheme="minorHAnsi"/>
          <w:sz w:val="22"/>
          <w:szCs w:val="22"/>
        </w:rPr>
        <w:t>u</w:t>
      </w:r>
      <w:r w:rsidR="00A9607A" w:rsidRPr="00882A9D">
        <w:rPr>
          <w:rFonts w:asciiTheme="minorHAnsi" w:hAnsiTheme="minorHAnsi" w:cstheme="minorHAnsi"/>
          <w:sz w:val="22"/>
          <w:szCs w:val="22"/>
        </w:rPr>
        <w:t xml:space="preserve"> o dodatnih interventnih ukrepih na področju zdravstva</w:t>
      </w:r>
      <w:r w:rsidR="00A9607A" w:rsidRPr="00882A9D">
        <w:rPr>
          <w:rStyle w:val="Sprotnaopomba-sklic"/>
          <w:rFonts w:asciiTheme="minorHAnsi" w:eastAsia="Calibri" w:hAnsiTheme="minorHAnsi" w:cstheme="minorHAnsi"/>
          <w:sz w:val="22"/>
          <w:szCs w:val="22"/>
        </w:rPr>
        <w:footnoteReference w:id="1"/>
      </w:r>
      <w:r w:rsidR="00A9607A" w:rsidRPr="00882A9D">
        <w:rPr>
          <w:rFonts w:asciiTheme="minorHAnsi" w:hAnsiTheme="minorHAnsi" w:cstheme="minorHAnsi"/>
          <w:sz w:val="22"/>
          <w:szCs w:val="22"/>
        </w:rPr>
        <w:t xml:space="preserve"> (v nadaljnjem besedilu: ZDIUPZ)</w:t>
      </w:r>
      <w:r w:rsidR="00AF3AD5" w:rsidRPr="00882A9D">
        <w:rPr>
          <w:rFonts w:asciiTheme="minorHAnsi" w:hAnsiTheme="minorHAnsi" w:cstheme="minorHAnsi"/>
          <w:sz w:val="22"/>
          <w:szCs w:val="22"/>
        </w:rPr>
        <w:t xml:space="preserve">, </w:t>
      </w:r>
      <w:r w:rsidRPr="00882A9D">
        <w:rPr>
          <w:rFonts w:asciiTheme="minorHAnsi" w:hAnsiTheme="minorHAnsi" w:cstheme="minorHAnsi"/>
          <w:sz w:val="22"/>
          <w:szCs w:val="22"/>
        </w:rPr>
        <w:t>po katerem</w:t>
      </w:r>
      <w:r w:rsidR="00AF3AD5" w:rsidRPr="00882A9D">
        <w:rPr>
          <w:rFonts w:asciiTheme="minorHAnsi" w:hAnsiTheme="minorHAnsi" w:cstheme="minorHAnsi"/>
          <w:sz w:val="22"/>
          <w:szCs w:val="22"/>
        </w:rPr>
        <w:t xml:space="preserve"> </w:t>
      </w:r>
      <w:r w:rsidR="00A9607A" w:rsidRPr="00882A9D">
        <w:rPr>
          <w:rFonts w:asciiTheme="minorHAnsi" w:hAnsiTheme="minorHAnsi" w:cstheme="minorHAnsi"/>
          <w:sz w:val="22"/>
          <w:szCs w:val="22"/>
        </w:rPr>
        <w:t>zavarovanec ni upravičen do nadomestila v neto znesku med začasno zadržanostjo od dela:</w:t>
      </w:r>
    </w:p>
    <w:p w14:paraId="78E9506F" w14:textId="25F277C9" w:rsidR="009E7E9A" w:rsidRPr="00882A9D" w:rsidRDefault="00A9607A" w:rsidP="00E51257">
      <w:pPr>
        <w:pStyle w:val="AA"/>
        <w:numPr>
          <w:ilvl w:val="0"/>
          <w:numId w:val="49"/>
        </w:numPr>
        <w:rPr>
          <w:rFonts w:asciiTheme="minorHAnsi" w:hAnsiTheme="minorHAnsi" w:cstheme="minorHAnsi"/>
          <w:sz w:val="22"/>
          <w:szCs w:val="22"/>
        </w:rPr>
      </w:pPr>
      <w:r w:rsidRPr="00882A9D">
        <w:rPr>
          <w:rFonts w:asciiTheme="minorHAnsi" w:hAnsiTheme="minorHAnsi" w:cstheme="minorHAnsi"/>
          <w:sz w:val="22"/>
          <w:szCs w:val="22"/>
        </w:rPr>
        <w:t>če v času začasne zadržanosti od dela opravlja pridobitno delo</w:t>
      </w:r>
      <w:r w:rsidR="009E7E9A" w:rsidRPr="00882A9D">
        <w:rPr>
          <w:rFonts w:asciiTheme="minorHAnsi" w:hAnsiTheme="minorHAnsi" w:cstheme="minorHAnsi"/>
          <w:sz w:val="22"/>
          <w:szCs w:val="22"/>
        </w:rPr>
        <w:t>;</w:t>
      </w:r>
    </w:p>
    <w:p w14:paraId="1326F535" w14:textId="61EA1F67" w:rsidR="00260B19" w:rsidRPr="00882A9D" w:rsidRDefault="00A9607A" w:rsidP="00E51257">
      <w:pPr>
        <w:pStyle w:val="AA"/>
        <w:numPr>
          <w:ilvl w:val="0"/>
          <w:numId w:val="49"/>
        </w:numPr>
        <w:rPr>
          <w:rFonts w:asciiTheme="minorHAnsi" w:hAnsiTheme="minorHAnsi" w:cstheme="minorHAnsi"/>
          <w:sz w:val="22"/>
          <w:szCs w:val="22"/>
        </w:rPr>
      </w:pPr>
      <w:r w:rsidRPr="00882A9D">
        <w:rPr>
          <w:rFonts w:asciiTheme="minorHAnsi" w:hAnsiTheme="minorHAnsi" w:cstheme="minorHAnsi"/>
          <w:sz w:val="22"/>
          <w:szCs w:val="22"/>
        </w:rPr>
        <w:t>če ne upošteva pisnih navodil o ravnanju med zadržanostjo od dela iz 22. člena ZDIUPZ, kar vključuje tudi odhod zavarovanca v državo, ki ni država njegovega prebivališča, brez odobritve imenovanega zdravnika oziroma zdravstvene komisije</w:t>
      </w:r>
      <w:r w:rsidR="00AC3A2D" w:rsidRPr="00882A9D">
        <w:rPr>
          <w:rFonts w:asciiTheme="minorHAnsi" w:hAnsiTheme="minorHAnsi" w:cstheme="minorHAnsi"/>
          <w:sz w:val="22"/>
          <w:szCs w:val="22"/>
        </w:rPr>
        <w:t>.</w:t>
      </w:r>
    </w:p>
    <w:p w14:paraId="1B2CB4F3" w14:textId="77777777" w:rsidR="00260B19" w:rsidRPr="00882A9D" w:rsidRDefault="00260B19" w:rsidP="00260B19">
      <w:pPr>
        <w:pStyle w:val="Odstavekseznama"/>
        <w:tabs>
          <w:tab w:val="clear" w:pos="5670"/>
        </w:tabs>
        <w:spacing w:line="240" w:lineRule="auto"/>
        <w:ind w:left="0"/>
        <w:contextualSpacing w:val="0"/>
        <w:rPr>
          <w:rFonts w:asciiTheme="minorHAnsi" w:eastAsia="Times New Roman" w:hAnsiTheme="minorHAnsi" w:cstheme="minorHAnsi"/>
          <w:lang w:eastAsia="sl-SI"/>
        </w:rPr>
      </w:pPr>
    </w:p>
    <w:p w14:paraId="1BED8190" w14:textId="4539433E" w:rsidR="00260B19" w:rsidRPr="00882A9D" w:rsidRDefault="00260B19" w:rsidP="00260B19">
      <w:pPr>
        <w:pStyle w:val="Odstavekseznama"/>
        <w:tabs>
          <w:tab w:val="clear" w:pos="5670"/>
        </w:tabs>
        <w:spacing w:line="240" w:lineRule="auto"/>
        <w:ind w:left="0"/>
        <w:contextualSpacing w:val="0"/>
        <w:rPr>
          <w:rFonts w:asciiTheme="minorHAnsi" w:hAnsiTheme="minorHAnsi" w:cstheme="minorHAnsi"/>
        </w:rPr>
      </w:pPr>
      <w:r w:rsidRPr="00882A9D">
        <w:rPr>
          <w:rFonts w:asciiTheme="minorHAnsi" w:eastAsia="Times New Roman" w:hAnsiTheme="minorHAnsi" w:cstheme="minorHAnsi"/>
          <w:lang w:eastAsia="sl-SI"/>
        </w:rPr>
        <w:t xml:space="preserve">Nadomestilo v neto znesku se zavarovancu odvzame za </w:t>
      </w:r>
      <w:r w:rsidR="00AC3A2D" w:rsidRPr="00882A9D">
        <w:rPr>
          <w:rFonts w:asciiTheme="minorHAnsi" w:eastAsia="Times New Roman" w:hAnsiTheme="minorHAnsi" w:cstheme="minorHAnsi"/>
          <w:lang w:eastAsia="sl-SI"/>
        </w:rPr>
        <w:t xml:space="preserve">čas </w:t>
      </w:r>
      <w:r w:rsidRPr="00882A9D">
        <w:rPr>
          <w:rFonts w:asciiTheme="minorHAnsi" w:hAnsiTheme="minorHAnsi" w:cstheme="minorHAnsi"/>
        </w:rPr>
        <w:t>od dneva ugotovljene kršitve do zaključka začasne zadržanosti od dela, vendar največ do skupno 30 dni, šteto od dneva ugotovljene kršitve.</w:t>
      </w:r>
    </w:p>
    <w:p w14:paraId="0A096086" w14:textId="77777777" w:rsidR="00E02AAA" w:rsidRPr="00882A9D" w:rsidRDefault="00E02AAA" w:rsidP="00260B19">
      <w:pPr>
        <w:pStyle w:val="Odstavekseznama"/>
        <w:tabs>
          <w:tab w:val="clear" w:pos="5670"/>
        </w:tabs>
        <w:spacing w:line="240" w:lineRule="auto"/>
        <w:ind w:left="0"/>
        <w:contextualSpacing w:val="0"/>
        <w:rPr>
          <w:rFonts w:asciiTheme="minorHAnsi" w:eastAsia="Times New Roman" w:hAnsiTheme="minorHAnsi" w:cstheme="minorHAnsi"/>
          <w:lang w:eastAsia="sl-SI"/>
        </w:rPr>
      </w:pPr>
    </w:p>
    <w:p w14:paraId="0C8263E0" w14:textId="32357929" w:rsidR="00A9607A" w:rsidRPr="00882A9D" w:rsidRDefault="00A9607A" w:rsidP="00552A8C">
      <w:pPr>
        <w:pStyle w:val="Brezrazmikov"/>
        <w:numPr>
          <w:ilvl w:val="1"/>
          <w:numId w:val="45"/>
        </w:numPr>
        <w:spacing w:before="240"/>
        <w:ind w:left="0"/>
        <w:rPr>
          <w:rFonts w:asciiTheme="minorHAnsi" w:hAnsiTheme="minorHAnsi" w:cstheme="minorHAnsi"/>
          <w:b/>
          <w:bCs/>
          <w:sz w:val="22"/>
          <w:szCs w:val="22"/>
        </w:rPr>
      </w:pPr>
      <w:r w:rsidRPr="00882A9D">
        <w:rPr>
          <w:rFonts w:asciiTheme="minorHAnsi" w:hAnsiTheme="minorHAnsi" w:cstheme="minorHAnsi"/>
          <w:b/>
          <w:bCs/>
          <w:sz w:val="22"/>
          <w:szCs w:val="22"/>
        </w:rPr>
        <w:t>Zadržanje nadomestila med začasno zadržanostjo od dela (147. člen)</w:t>
      </w:r>
    </w:p>
    <w:p w14:paraId="3BB1A8B5" w14:textId="6DC393E6" w:rsidR="00B73EFB" w:rsidRPr="00882A9D" w:rsidRDefault="00260B19" w:rsidP="00552A8C">
      <w:pPr>
        <w:spacing w:before="120"/>
        <w:rPr>
          <w:rFonts w:asciiTheme="minorHAnsi" w:eastAsia="Arial" w:hAnsiTheme="minorHAnsi" w:cstheme="minorHAnsi"/>
        </w:rPr>
      </w:pPr>
      <w:r w:rsidRPr="00882A9D">
        <w:rPr>
          <w:rFonts w:asciiTheme="minorHAnsi" w:eastAsia="Arial" w:hAnsiTheme="minorHAnsi" w:cstheme="minorHAnsi"/>
        </w:rPr>
        <w:t xml:space="preserve">V 147. členu pravil je določeno, kdaj se zavarovancu nadomestilo zadrži, in sicer je to </w:t>
      </w:r>
      <w:r w:rsidR="00A9607A" w:rsidRPr="00882A9D">
        <w:rPr>
          <w:rFonts w:asciiTheme="minorHAnsi" w:eastAsia="Arial" w:hAnsiTheme="minorHAnsi" w:cstheme="minorHAnsi"/>
        </w:rPr>
        <w:t>v naslednjih primerih:</w:t>
      </w:r>
    </w:p>
    <w:p w14:paraId="6CFE89B4" w14:textId="4236978B" w:rsidR="00B73EFB" w:rsidRPr="00882A9D" w:rsidRDefault="00A9607A" w:rsidP="00E51257">
      <w:pPr>
        <w:pStyle w:val="Odstavekseznama"/>
        <w:numPr>
          <w:ilvl w:val="0"/>
          <w:numId w:val="51"/>
        </w:numPr>
        <w:spacing w:before="120"/>
        <w:rPr>
          <w:rFonts w:asciiTheme="minorHAnsi" w:hAnsiTheme="minorHAnsi" w:cstheme="minorHAnsi"/>
        </w:rPr>
      </w:pPr>
      <w:r w:rsidRPr="00882A9D">
        <w:rPr>
          <w:rFonts w:asciiTheme="minorHAnsi" w:hAnsiTheme="minorHAnsi" w:cstheme="minorHAnsi"/>
        </w:rPr>
        <w:t>če zavarovanec neopravičeno najpozneje tri dni po začetku bolezni ne obvesti delodajalca oziroma osebnega zdravnika, da je zbolel</w:t>
      </w:r>
      <w:r w:rsidR="00B73EFB" w:rsidRPr="00882A9D">
        <w:rPr>
          <w:rFonts w:asciiTheme="minorHAnsi" w:eastAsia="Arial" w:hAnsiTheme="minorHAnsi" w:cstheme="minorHAnsi"/>
        </w:rPr>
        <w:t>;</w:t>
      </w:r>
    </w:p>
    <w:p w14:paraId="24E84A52" w14:textId="097266DD" w:rsidR="00E02AAA" w:rsidRPr="00882A9D" w:rsidRDefault="00A9607A" w:rsidP="00E51257">
      <w:pPr>
        <w:pStyle w:val="Odstavekseznama"/>
        <w:numPr>
          <w:ilvl w:val="0"/>
          <w:numId w:val="51"/>
        </w:numPr>
        <w:spacing w:before="120"/>
        <w:rPr>
          <w:rFonts w:asciiTheme="minorHAnsi" w:eastAsia="Arial" w:hAnsiTheme="minorHAnsi" w:cstheme="minorHAnsi"/>
        </w:rPr>
      </w:pPr>
      <w:r w:rsidRPr="00882A9D">
        <w:rPr>
          <w:rFonts w:asciiTheme="minorHAnsi" w:eastAsia="Arial" w:hAnsiTheme="minorHAnsi" w:cstheme="minorHAnsi"/>
        </w:rPr>
        <w:t>če se zavarovanec brez upravičenega razloga ne odzove vabilu na pregled pooblaščenega</w:t>
      </w:r>
      <w:r w:rsidR="00B73EFB" w:rsidRPr="00882A9D">
        <w:rPr>
          <w:rFonts w:asciiTheme="minorHAnsi" w:eastAsia="Arial" w:hAnsiTheme="minorHAnsi" w:cstheme="minorHAnsi"/>
        </w:rPr>
        <w:t xml:space="preserve"> </w:t>
      </w:r>
      <w:r w:rsidRPr="00882A9D">
        <w:rPr>
          <w:rFonts w:asciiTheme="minorHAnsi" w:eastAsia="Arial" w:hAnsiTheme="minorHAnsi" w:cstheme="minorHAnsi"/>
        </w:rPr>
        <w:t>zdravnika, imenovanega zdravnika, zdravstvene komisije ali invalidske komisije</w:t>
      </w:r>
      <w:r w:rsidR="00E02AAA" w:rsidRPr="00882A9D">
        <w:rPr>
          <w:rFonts w:asciiTheme="minorHAnsi" w:eastAsia="Arial" w:hAnsiTheme="minorHAnsi" w:cstheme="minorHAnsi"/>
        </w:rPr>
        <w:t>;</w:t>
      </w:r>
    </w:p>
    <w:p w14:paraId="0ED05E92" w14:textId="77777777" w:rsidR="00E02AAA" w:rsidRPr="00882A9D" w:rsidRDefault="00A9607A" w:rsidP="00E02AAA">
      <w:pPr>
        <w:pStyle w:val="Odstavekseznama"/>
        <w:numPr>
          <w:ilvl w:val="0"/>
          <w:numId w:val="51"/>
        </w:numPr>
        <w:spacing w:before="120"/>
        <w:rPr>
          <w:rFonts w:asciiTheme="minorHAnsi" w:eastAsia="Arial" w:hAnsiTheme="minorHAnsi" w:cstheme="minorHAnsi"/>
        </w:rPr>
      </w:pPr>
      <w:r w:rsidRPr="00882A9D">
        <w:rPr>
          <w:rFonts w:asciiTheme="minorHAnsi" w:eastAsia="Arial" w:hAnsiTheme="minorHAnsi" w:cstheme="minorHAnsi"/>
        </w:rPr>
        <w:t>če pooblaščeni zdravnik, imenovani zdravnik ali zdravstvena komisija ugotovi, da se zavarovanec ne ravna po navodilih za zdravljenje (podlaga je tretja alineja drugega odstavka 35. člena ZZVZZ)</w:t>
      </w:r>
      <w:r w:rsidR="00E02AAA" w:rsidRPr="00882A9D">
        <w:rPr>
          <w:rFonts w:asciiTheme="minorHAnsi" w:eastAsia="Arial" w:hAnsiTheme="minorHAnsi" w:cstheme="minorHAnsi"/>
        </w:rPr>
        <w:t>;</w:t>
      </w:r>
    </w:p>
    <w:p w14:paraId="3A301F47" w14:textId="5D357F97" w:rsidR="00B30007" w:rsidRPr="00882A9D" w:rsidRDefault="00E02AAA" w:rsidP="00E51257">
      <w:pPr>
        <w:pStyle w:val="Odstavekseznama"/>
        <w:numPr>
          <w:ilvl w:val="0"/>
          <w:numId w:val="51"/>
        </w:numPr>
        <w:spacing w:before="120"/>
        <w:rPr>
          <w:rFonts w:asciiTheme="minorHAnsi" w:hAnsiTheme="minorHAnsi" w:cstheme="minorHAnsi"/>
          <w:kern w:val="2"/>
          <w14:ligatures w14:val="standardContextual"/>
        </w:rPr>
      </w:pPr>
      <w:r w:rsidRPr="00882A9D">
        <w:rPr>
          <w:rFonts w:asciiTheme="minorHAnsi" w:eastAsia="Arial" w:hAnsiTheme="minorHAnsi" w:cstheme="minorHAnsi"/>
        </w:rPr>
        <w:t>č</w:t>
      </w:r>
      <w:r w:rsidR="00A9607A" w:rsidRPr="00882A9D">
        <w:rPr>
          <w:rFonts w:asciiTheme="minorHAnsi" w:eastAsia="Arial" w:hAnsiTheme="minorHAnsi" w:cstheme="minorHAnsi"/>
        </w:rPr>
        <w:t>e zavarovanec laičnemu nadzorniku onemogoči</w:t>
      </w:r>
      <w:r w:rsidR="00B30007" w:rsidRPr="00882A9D">
        <w:rPr>
          <w:rFonts w:asciiTheme="minorHAnsi" w:eastAsia="Arial" w:hAnsiTheme="minorHAnsi" w:cstheme="minorHAnsi"/>
        </w:rPr>
        <w:t xml:space="preserve"> </w:t>
      </w:r>
      <w:r w:rsidR="00A9607A" w:rsidRPr="00882A9D">
        <w:rPr>
          <w:rFonts w:asciiTheme="minorHAnsi" w:eastAsia="Arial" w:hAnsiTheme="minorHAnsi" w:cstheme="minorHAnsi"/>
        </w:rPr>
        <w:t xml:space="preserve">ali ovira opravljanje nadzora (kakor je opredeljen v drugem odstavku 24. člena ZDIUPZ). </w:t>
      </w:r>
    </w:p>
    <w:p w14:paraId="44AAD242" w14:textId="77777777" w:rsidR="00B30007" w:rsidRPr="00882A9D" w:rsidRDefault="00B30007" w:rsidP="00B30007">
      <w:pPr>
        <w:pStyle w:val="Odstavekseznama"/>
        <w:spacing w:before="120"/>
        <w:ind w:left="0"/>
        <w:rPr>
          <w:rFonts w:asciiTheme="minorHAnsi" w:eastAsia="Arial" w:hAnsiTheme="minorHAnsi" w:cstheme="minorHAnsi"/>
        </w:rPr>
      </w:pPr>
    </w:p>
    <w:p w14:paraId="7FA87A73" w14:textId="7C44CD92" w:rsidR="007837E0" w:rsidRPr="00882A9D" w:rsidRDefault="00A9607A" w:rsidP="00B30007">
      <w:pPr>
        <w:pStyle w:val="Odstavekseznama"/>
        <w:spacing w:before="120"/>
        <w:ind w:left="0"/>
        <w:rPr>
          <w:rFonts w:asciiTheme="minorHAnsi" w:hAnsiTheme="minorHAnsi" w:cstheme="minorHAnsi"/>
          <w:kern w:val="2"/>
          <w14:ligatures w14:val="standardContextual"/>
        </w:rPr>
      </w:pPr>
      <w:r w:rsidRPr="00882A9D">
        <w:rPr>
          <w:rFonts w:asciiTheme="minorHAnsi" w:eastAsia="Arial" w:hAnsiTheme="minorHAnsi" w:cstheme="minorHAnsi"/>
        </w:rPr>
        <w:t xml:space="preserve">Zadržanje izplačevanja nadomestila zavarovancu pomeni, da se to ne povrne njegovemu delodajalcu ali da se ne izplača zavarovancu samemu, vse dokler </w:t>
      </w:r>
      <w:r w:rsidR="00744F11" w:rsidRPr="00882A9D">
        <w:rPr>
          <w:rFonts w:asciiTheme="minorHAnsi" w:eastAsia="Arial" w:hAnsiTheme="minorHAnsi" w:cstheme="minorHAnsi"/>
        </w:rPr>
        <w:t>ne prenehajo razlogi, zaradi katerih je prišlo do zadržanja</w:t>
      </w:r>
      <w:r w:rsidR="00260B19" w:rsidRPr="00882A9D">
        <w:rPr>
          <w:rFonts w:asciiTheme="minorHAnsi" w:eastAsia="Arial" w:hAnsiTheme="minorHAnsi" w:cstheme="minorHAnsi"/>
        </w:rPr>
        <w:t xml:space="preserve"> (npr.</w:t>
      </w:r>
      <w:r w:rsidR="00744F11" w:rsidRPr="00882A9D">
        <w:rPr>
          <w:rFonts w:asciiTheme="minorHAnsi" w:eastAsia="Arial" w:hAnsiTheme="minorHAnsi" w:cstheme="minorHAnsi"/>
        </w:rPr>
        <w:t xml:space="preserve"> ko zavarovanec sporoči razlog svoje odsotnosti, ko se odzove vabilu na pregled, </w:t>
      </w:r>
      <w:r w:rsidR="007E613E" w:rsidRPr="00882A9D">
        <w:rPr>
          <w:rFonts w:asciiTheme="minorHAnsi" w:eastAsia="Arial" w:hAnsiTheme="minorHAnsi" w:cstheme="minorHAnsi"/>
        </w:rPr>
        <w:t xml:space="preserve">se </w:t>
      </w:r>
      <w:r w:rsidR="00744F11" w:rsidRPr="00882A9D">
        <w:rPr>
          <w:rFonts w:asciiTheme="minorHAnsi" w:eastAsia="Arial" w:hAnsiTheme="minorHAnsi" w:cstheme="minorHAnsi"/>
        </w:rPr>
        <w:t>prične ravnati po navodilih za zdravljenje</w:t>
      </w:r>
      <w:r w:rsidR="007837E0" w:rsidRPr="00882A9D">
        <w:rPr>
          <w:rFonts w:asciiTheme="minorHAnsi" w:eastAsia="Arial" w:hAnsiTheme="minorHAnsi" w:cstheme="minorHAnsi"/>
        </w:rPr>
        <w:t xml:space="preserve">, </w:t>
      </w:r>
      <w:r w:rsidR="00744F11" w:rsidRPr="00882A9D">
        <w:rPr>
          <w:rFonts w:asciiTheme="minorHAnsi" w:eastAsia="Arial" w:hAnsiTheme="minorHAnsi" w:cstheme="minorHAnsi"/>
        </w:rPr>
        <w:t>ali omogoči ponovno izvedbo laičnega nadzora</w:t>
      </w:r>
      <w:r w:rsidR="00B7089F" w:rsidRPr="00882A9D">
        <w:rPr>
          <w:rFonts w:asciiTheme="minorHAnsi" w:eastAsia="Arial" w:hAnsiTheme="minorHAnsi" w:cstheme="minorHAnsi"/>
        </w:rPr>
        <w:t>)</w:t>
      </w:r>
      <w:r w:rsidR="00744F11" w:rsidRPr="00882A9D">
        <w:rPr>
          <w:rFonts w:asciiTheme="minorHAnsi" w:eastAsia="Arial" w:hAnsiTheme="minorHAnsi" w:cstheme="minorHAnsi"/>
        </w:rPr>
        <w:t>.</w:t>
      </w:r>
      <w:r w:rsidR="007837E0" w:rsidRPr="00882A9D">
        <w:rPr>
          <w:rFonts w:asciiTheme="minorHAnsi" w:eastAsia="Times New Roman" w:hAnsiTheme="minorHAnsi" w:cstheme="minorHAnsi"/>
          <w:lang w:eastAsia="sl-SI"/>
        </w:rPr>
        <w:t xml:space="preserve"> Ko razlog za zadržanje izplačevanja nadomestila preneha, se zavarovancu neto nadomestilo izplača za celotno obdobje zadržanja. </w:t>
      </w:r>
    </w:p>
    <w:p w14:paraId="05733933" w14:textId="7D6E7AF2" w:rsidR="00F47575" w:rsidRPr="00882A9D" w:rsidRDefault="00F47575" w:rsidP="00552A8C">
      <w:pPr>
        <w:spacing w:before="120"/>
        <w:rPr>
          <w:rFonts w:asciiTheme="minorHAnsi" w:eastAsia="Arial" w:hAnsiTheme="minorHAnsi" w:cstheme="minorHAnsi"/>
        </w:rPr>
      </w:pPr>
    </w:p>
    <w:p w14:paraId="33E63363" w14:textId="77777777" w:rsidR="00AA7326" w:rsidRPr="00135500" w:rsidRDefault="00AA7326" w:rsidP="00AA7326">
      <w:pPr>
        <w:spacing w:before="120"/>
        <w:rPr>
          <w:rFonts w:asciiTheme="minorHAnsi" w:eastAsia="Arial" w:hAnsiTheme="minorHAnsi" w:cstheme="minorHAnsi"/>
        </w:rPr>
      </w:pPr>
    </w:p>
    <w:p w14:paraId="214E38AE" w14:textId="77777777" w:rsidR="00AA7326" w:rsidRPr="00135500" w:rsidRDefault="00AA7326" w:rsidP="00AA7326">
      <w:pPr>
        <w:pStyle w:val="Odstavekseznama"/>
        <w:numPr>
          <w:ilvl w:val="0"/>
          <w:numId w:val="44"/>
        </w:numPr>
        <w:tabs>
          <w:tab w:val="clear" w:pos="5670"/>
        </w:tabs>
        <w:spacing w:beforeLines="60" w:before="144" w:line="240" w:lineRule="auto"/>
        <w:ind w:left="0"/>
        <w:rPr>
          <w:rFonts w:asciiTheme="minorHAnsi" w:hAnsiTheme="minorHAnsi" w:cstheme="minorHAnsi"/>
          <w:b/>
          <w:bCs/>
        </w:rPr>
      </w:pPr>
      <w:r w:rsidRPr="00135500">
        <w:rPr>
          <w:rFonts w:asciiTheme="minorHAnsi" w:hAnsiTheme="minorHAnsi" w:cstheme="minorHAnsi"/>
          <w:b/>
          <w:bCs/>
        </w:rPr>
        <w:t>ZAČASNA ZADRŽANOST OD DELA</w:t>
      </w:r>
    </w:p>
    <w:p w14:paraId="50E12B46" w14:textId="77777777" w:rsidR="00AA7326" w:rsidRPr="00135500" w:rsidRDefault="00AA7326" w:rsidP="00AA7326">
      <w:pPr>
        <w:tabs>
          <w:tab w:val="clear" w:pos="5670"/>
        </w:tabs>
        <w:spacing w:beforeLines="60" w:before="144" w:line="240" w:lineRule="auto"/>
        <w:rPr>
          <w:rFonts w:asciiTheme="minorHAnsi" w:hAnsiTheme="minorHAnsi" w:cstheme="minorHAnsi"/>
          <w:b/>
          <w:bCs/>
        </w:rPr>
      </w:pPr>
      <w:r w:rsidRPr="00135500">
        <w:rPr>
          <w:rFonts w:asciiTheme="minorHAnsi" w:hAnsiTheme="minorHAnsi" w:cstheme="minorHAnsi"/>
          <w:b/>
          <w:bCs/>
        </w:rPr>
        <w:t>2.1. Osebni zdravniki, pooblaščeni za ugotavljanje začasne zadržanosti od dela (174. člen, 175. člen)</w:t>
      </w:r>
    </w:p>
    <w:p w14:paraId="694601E1"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 xml:space="preserve">174. člen pravil določa </w:t>
      </w:r>
      <w:r w:rsidRPr="00135500">
        <w:rPr>
          <w:rFonts w:asciiTheme="minorHAnsi" w:hAnsiTheme="minorHAnsi" w:cstheme="minorHAnsi"/>
        </w:rPr>
        <w:t>naloge</w:t>
      </w:r>
      <w:r w:rsidRPr="00135500">
        <w:rPr>
          <w:rFonts w:asciiTheme="minorHAnsi" w:hAnsiTheme="minorHAnsi" w:cstheme="minorHAnsi"/>
          <w:kern w:val="2"/>
          <w14:ligatures w14:val="standardContextual"/>
        </w:rPr>
        <w:t xml:space="preserve"> osebnega zdravnika, ki jih s svojega delovnega področja zagotavlja zavarovani osebi pri uresničevanju njenih pravic, med drugim tudi nalogo v zvezi z ugotavljanjem začasne zadržanosti od dela.</w:t>
      </w:r>
    </w:p>
    <w:p w14:paraId="3DC312B1" w14:textId="77777777" w:rsidR="00AA7326" w:rsidRPr="00135500" w:rsidRDefault="00AA7326" w:rsidP="00AA7326">
      <w:pPr>
        <w:spacing w:before="120"/>
        <w:rPr>
          <w:rFonts w:asciiTheme="minorHAnsi" w:eastAsia="Arial" w:hAnsiTheme="minorHAnsi" w:cstheme="minorHAnsi"/>
        </w:rPr>
      </w:pPr>
      <w:r w:rsidRPr="00135500">
        <w:rPr>
          <w:rFonts w:asciiTheme="minorHAnsi" w:hAnsiTheme="minorHAnsi" w:cstheme="minorHAnsi"/>
          <w:kern w:val="2"/>
          <w14:ligatures w14:val="standardContextual"/>
        </w:rPr>
        <w:t>Za ugotavljanje začasne nezmožnosti za delo in drugih razlogov za začasno zadržanost od dela je do 30 dni pooblaščen i</w:t>
      </w:r>
      <w:r w:rsidRPr="00135500">
        <w:rPr>
          <w:rFonts w:asciiTheme="minorHAnsi" w:eastAsia="Arial" w:hAnsiTheme="minorHAnsi" w:cstheme="minorHAnsi"/>
        </w:rPr>
        <w:t>zbrani osebni zdravnik, razen osebnega ginekologa in osebnega zobozdravnika. Osebni ginekolog in osebni zobozdravnik po tretjem odstavku 80. člena ZZVZZ nimata pristojnosti za ugotavljanje začasne zadržanosti od dela.</w:t>
      </w:r>
    </w:p>
    <w:p w14:paraId="7FB0F719"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Splošni osebni zdravnik je pristojen za ugotavljanje začasne zadržanosti od dela, in sicer za vse razloge, razen zaradi nege ožjega družinskega člana.</w:t>
      </w:r>
    </w:p>
    <w:p w14:paraId="43048260" w14:textId="77777777" w:rsidR="00AA7326" w:rsidRPr="00135500" w:rsidRDefault="00AA7326" w:rsidP="00AA7326">
      <w:pPr>
        <w:spacing w:before="120"/>
        <w:rPr>
          <w:rFonts w:asciiTheme="minorHAnsi" w:hAnsiTheme="minorHAnsi" w:cstheme="minorHAnsi"/>
          <w:kern w:val="2"/>
          <w:u w:val="single"/>
          <w14:ligatures w14:val="standardContextual"/>
        </w:rPr>
      </w:pPr>
    </w:p>
    <w:p w14:paraId="1F0A864D" w14:textId="77777777" w:rsidR="00AA7326" w:rsidRPr="00135500" w:rsidRDefault="00AA7326" w:rsidP="00AA7326">
      <w:pPr>
        <w:spacing w:before="120"/>
        <w:rPr>
          <w:rFonts w:asciiTheme="minorHAnsi" w:hAnsiTheme="minorHAnsi" w:cstheme="minorHAnsi"/>
          <w:kern w:val="2"/>
          <w:u w:val="single"/>
          <w14:ligatures w14:val="standardContextual"/>
        </w:rPr>
      </w:pPr>
      <w:r w:rsidRPr="00135500">
        <w:rPr>
          <w:rFonts w:asciiTheme="minorHAnsi" w:hAnsiTheme="minorHAnsi" w:cstheme="minorHAnsi"/>
          <w:kern w:val="2"/>
          <w:u w:val="single"/>
          <w14:ligatures w14:val="standardContextual"/>
        </w:rPr>
        <w:t>2.1.1. Ugotavljanje začasne zadržanosti od dela zaradi nege otroka ali zakonca oziroma zunajzakonskega partnerja (ožji družinski člani)</w:t>
      </w:r>
    </w:p>
    <w:p w14:paraId="71CF0140"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Začasno zadržanost od dela zaradi nege otroka ugotavlja osebni otroški zdravnik.</w:t>
      </w:r>
    </w:p>
    <w:p w14:paraId="2D6FE6D1"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b/>
          <w:bCs/>
          <w:kern w:val="2"/>
          <w14:ligatures w14:val="standardContextual"/>
        </w:rPr>
        <w:t>Novost:</w:t>
      </w:r>
      <w:r w:rsidRPr="00135500">
        <w:rPr>
          <w:rFonts w:asciiTheme="minorHAnsi" w:hAnsiTheme="minorHAnsi" w:cstheme="minorHAnsi"/>
          <w:kern w:val="2"/>
          <w14:ligatures w14:val="standardContextual"/>
        </w:rPr>
        <w:t xml:space="preserve"> Ureditev ugotavljanja začasne zadržanosti od dela zaradi nege zakonca ali zunajzakonskega partnerja se z novelo spreminja tako, da začasno zadržanost od dela zaradi nege ugotavlja ne ugotavlja več splošni osebni zdravnik zavarovanca, ki neguje svojega zakonca ali zunajzakonskega partnerja, temveč splošni osebni zdravnik osebe, ki potrebuje nego. Veljal bo torej enak postopek, kot je to v primeru nege otroka, s čimer se postopek poenostavlja, saj bo potrdilo o začasni zadržanosti od dela (eBOL) izdal splošni osebni zdravnik zakonca ali zunajzakonskega partnerja, ki je tudi ugotovil potrebo po negi. </w:t>
      </w:r>
    </w:p>
    <w:p w14:paraId="38F6AF6D"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lastRenderedPageBreak/>
        <w:t xml:space="preserve">S tem bo splošni osebni zdravnik zakonca ali zunajzakonskega partnerja, ki potrebuje nego, razbremenjen obveznosti podaje mnenja glede potrebe po negi, bo pa namesto izdaje tega mnenja izdal eBOL. </w:t>
      </w:r>
    </w:p>
    <w:p w14:paraId="6AB4B7B8" w14:textId="77777777" w:rsidR="00AA7326" w:rsidRPr="00135500" w:rsidRDefault="00AA7326" w:rsidP="00AA7326">
      <w:pPr>
        <w:spacing w:before="120"/>
        <w:rPr>
          <w:rFonts w:asciiTheme="minorHAnsi" w:eastAsia="Arial" w:hAnsiTheme="minorHAnsi" w:cstheme="minorHAnsi"/>
        </w:rPr>
      </w:pPr>
      <w:r w:rsidRPr="00135500">
        <w:rPr>
          <w:rFonts w:asciiTheme="minorHAnsi" w:hAnsiTheme="minorHAnsi" w:cstheme="minorHAnsi"/>
          <w:kern w:val="2"/>
          <w14:ligatures w14:val="standardContextual"/>
        </w:rPr>
        <w:t>Zaradi večje jasnosti je dodano, da ima zavarovanec pravico do nege ne le za zakonca, temveč tudi za zunajzakonskega partnerja, saj ima v skladu s prvim odstavkom 4. člena Družinskega zakonika</w:t>
      </w:r>
      <w:r w:rsidRPr="00135500">
        <w:rPr>
          <w:rStyle w:val="Sprotnaopomba-sklic"/>
          <w:rFonts w:asciiTheme="minorHAnsi" w:eastAsia="Calibri" w:hAnsiTheme="minorHAnsi" w:cstheme="minorHAnsi"/>
          <w:kern w:val="2"/>
          <w14:ligatures w14:val="standardContextual"/>
        </w:rPr>
        <w:footnoteReference w:id="2"/>
      </w:r>
      <w:r w:rsidRPr="00135500">
        <w:rPr>
          <w:rFonts w:asciiTheme="minorHAnsi" w:hAnsiTheme="minorHAnsi" w:cstheme="minorHAnsi"/>
          <w:kern w:val="2"/>
          <w14:ligatures w14:val="standardContextual"/>
        </w:rPr>
        <w:t xml:space="preserve"> </w:t>
      </w:r>
      <w:r w:rsidRPr="00135500">
        <w:rPr>
          <w:rFonts w:asciiTheme="minorHAnsi" w:eastAsia="Arial" w:hAnsiTheme="minorHAnsi" w:cstheme="minorHAnsi"/>
        </w:rPr>
        <w:t>zunajzakonska skupnost, ki je dalj časa trajajoča življenjska skupnost dveh oseb, ki nista sklenila zakonske zveze, in ni razlogov, zaradi katerih bi bila zakonska zveza med njima neveljavna, v razmerju med tema osebama enake pravne posledice po tem zakoniku, kakor če bi sklenila zakonsko zvezo.</w:t>
      </w:r>
    </w:p>
    <w:p w14:paraId="31F906DB" w14:textId="77777777" w:rsidR="00AA7326" w:rsidRPr="00135500" w:rsidRDefault="00AA7326" w:rsidP="00AA7326">
      <w:pPr>
        <w:spacing w:before="120"/>
        <w:rPr>
          <w:rFonts w:asciiTheme="minorHAnsi" w:hAnsiTheme="minorHAnsi" w:cstheme="minorHAnsi"/>
          <w:kern w:val="2"/>
          <w14:ligatures w14:val="standardContextual"/>
        </w:rPr>
      </w:pPr>
    </w:p>
    <w:p w14:paraId="3988C072"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u w:val="single"/>
          <w14:ligatures w14:val="standardContextual"/>
        </w:rPr>
        <w:t>2.1.2. Ugotavljanje začasne zadržanosti od dela zaradi spremstva</w:t>
      </w:r>
    </w:p>
    <w:p w14:paraId="4E4BBACB"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Pristojnost glede ugotavljanja začasne zadržanosti od dela zaradi spremstva se ne spreminja, kar pomeni, da:</w:t>
      </w:r>
    </w:p>
    <w:p w14:paraId="4A49CE5E" w14:textId="77777777" w:rsidR="00AA7326" w:rsidRPr="00135500" w:rsidRDefault="00AA7326" w:rsidP="00AA7326">
      <w:pPr>
        <w:pStyle w:val="Odstavekseznama"/>
        <w:numPr>
          <w:ilvl w:val="0"/>
          <w:numId w:val="53"/>
        </w:num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sta za spremstvo pri otrocih pristojna tako splošni osebni zdravnik zavarovanca, ki spremlja otroka, kot tudi osebni otroški zdravnik otroka, ki potrebuje spremstvo;</w:t>
      </w:r>
    </w:p>
    <w:p w14:paraId="0C7ED713" w14:textId="77777777" w:rsidR="00AA7326" w:rsidRPr="00135500" w:rsidRDefault="00AA7326" w:rsidP="00AA7326">
      <w:pPr>
        <w:pStyle w:val="Odstavekseznama"/>
        <w:numPr>
          <w:ilvl w:val="0"/>
          <w:numId w:val="52"/>
        </w:num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 xml:space="preserve">je za spremstvo zakonca ali zunajzakonskega partnerja še naprej pristojen osebni zdravnik zavarovanca, ki spremlja zakonca/zunajzakonskega partnerja. </w:t>
      </w:r>
    </w:p>
    <w:p w14:paraId="790DAF18" w14:textId="77777777" w:rsidR="00AA7326" w:rsidRPr="00135500" w:rsidRDefault="00AA7326" w:rsidP="00AA7326">
      <w:pPr>
        <w:pStyle w:val="Odstavekseznama"/>
        <w:spacing w:before="120"/>
        <w:ind w:left="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 xml:space="preserve"> </w:t>
      </w:r>
    </w:p>
    <w:p w14:paraId="1D031898"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 xml:space="preserve">Črtana je ureditev, po kateri je moral osebni otroški zdravnik v treh dneh pisno obvestiti splošnega osebnega zdravnika zavarovanca, ki uveljavlja zadržanost od dela zaradi nege ali spremstva otroka. Ta dosedanja ureditev je opuščena, ker je vzpostavljena ustrezna tehnična podpora, ki omogoča splošnemu osebnemu zdravniku vpogled v izdana elektronska potrdila o začasni zadržanosti od dela (t. i. eBOL) zaradi nege in spremstva otroka. </w:t>
      </w:r>
    </w:p>
    <w:p w14:paraId="1AD32FDA" w14:textId="77777777" w:rsidR="00AA7326" w:rsidRPr="00135500" w:rsidRDefault="00AA7326" w:rsidP="00AA7326">
      <w:pPr>
        <w:spacing w:before="120"/>
        <w:rPr>
          <w:rFonts w:asciiTheme="minorHAnsi" w:hAnsiTheme="minorHAnsi" w:cstheme="minorHAnsi"/>
          <w:kern w:val="2"/>
          <w14:ligatures w14:val="standardContextual"/>
        </w:rPr>
      </w:pPr>
    </w:p>
    <w:p w14:paraId="32DF6D40" w14:textId="77777777" w:rsidR="00AA7326" w:rsidRPr="00135500" w:rsidRDefault="00AA7326" w:rsidP="00AA7326">
      <w:pPr>
        <w:spacing w:before="120"/>
        <w:rPr>
          <w:rFonts w:asciiTheme="minorHAnsi" w:hAnsiTheme="minorHAnsi" w:cstheme="minorHAnsi"/>
          <w:kern w:val="2"/>
          <w:u w:val="single"/>
          <w14:ligatures w14:val="standardContextual"/>
        </w:rPr>
      </w:pPr>
      <w:r w:rsidRPr="00135500">
        <w:rPr>
          <w:rFonts w:asciiTheme="minorHAnsi" w:hAnsiTheme="minorHAnsi" w:cstheme="minorHAnsi"/>
          <w:kern w:val="2"/>
          <w:u w:val="single"/>
          <w14:ligatures w14:val="standardContextual"/>
        </w:rPr>
        <w:t xml:space="preserve">2.1.3. Mnenje osebnega ginekologa in osebnega zobozdravnika v zvezi z ugotavljanjem začasne zadržanosti od dela. </w:t>
      </w:r>
    </w:p>
    <w:p w14:paraId="406F0CC9"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 xml:space="preserve">Osebni ginekolog in osebni zobozdravnik po tretjem odstavku 80. člena ZZVZZ nimata pristojnosti za ugotavljanje začasne zadržanosti od dela. </w:t>
      </w:r>
    </w:p>
    <w:p w14:paraId="7F4A615E"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V primeru, da gre za razloge začasne zadržanosti od dela iz strokovnega področja ginekologije ali zobozdravstva, in se zavarovana oseba obravnava bodisi pri ginekologu ali zobozdravniku, ginekolog ali zobozdravnik zaradi namena objektivnejše ocene začasne zadržanosti od dela s strani izbranega osebnega zdravnika (ali osebnega otroškega zdravnika) ali kasneje imenovanega zdravnika, izda mnenje, ki služi za oceno začasne zadržanosti od dela.</w:t>
      </w:r>
    </w:p>
    <w:p w14:paraId="638657FF" w14:textId="77777777" w:rsidR="00AA7326" w:rsidRPr="00135500" w:rsidRDefault="00AA7326" w:rsidP="00AA7326">
      <w:pPr>
        <w:spacing w:before="120"/>
        <w:rPr>
          <w:rFonts w:asciiTheme="minorHAnsi" w:hAnsiTheme="minorHAnsi" w:cstheme="minorHAnsi"/>
          <w:kern w:val="2"/>
          <w14:ligatures w14:val="standardContextual"/>
        </w:rPr>
      </w:pPr>
      <w:r w:rsidRPr="00135500">
        <w:rPr>
          <w:rFonts w:asciiTheme="minorHAnsi" w:hAnsiTheme="minorHAnsi" w:cstheme="minorHAnsi"/>
          <w:kern w:val="2"/>
          <w14:ligatures w14:val="standardContextual"/>
        </w:rPr>
        <w:t>Ureditev je vsebinsko enaka dosedanji, je pa na novo določena vsebina, ki jo mora vsebovati takšno mnenje osebnega ginekologa in osebnega zobozdravnika, na podlagi katerega lahko pristojni osebni zdravnik oceni zavarovančevo začasno zadržanost od dela. To mnenje mora vsebovati kratko anamnezo zavarovane osebe, njen klinični status, uvedeno in načrtovano zdravljenje, vključno s predvidenim trajanjem zdravljenja, diagnozo, priporočila za aktivnosti v času zdravljenja in datum naslednjega kontrolnega pregleda.</w:t>
      </w:r>
    </w:p>
    <w:p w14:paraId="33EAAD6D" w14:textId="77777777" w:rsidR="00AA7326" w:rsidRPr="00135500" w:rsidRDefault="00AA7326" w:rsidP="00AA7326">
      <w:pPr>
        <w:pStyle w:val="Odstavekseznama"/>
        <w:numPr>
          <w:ilvl w:val="1"/>
          <w:numId w:val="42"/>
        </w:numPr>
        <w:tabs>
          <w:tab w:val="clear" w:pos="5670"/>
          <w:tab w:val="left" w:pos="1134"/>
        </w:tabs>
        <w:spacing w:before="240" w:line="240" w:lineRule="auto"/>
        <w:ind w:left="0"/>
        <w:rPr>
          <w:rFonts w:asciiTheme="minorHAnsi" w:hAnsiTheme="minorHAnsi" w:cstheme="minorHAnsi"/>
          <w:b/>
          <w:bCs/>
        </w:rPr>
      </w:pPr>
      <w:r w:rsidRPr="00135500">
        <w:rPr>
          <w:rFonts w:asciiTheme="minorHAnsi" w:hAnsiTheme="minorHAnsi" w:cstheme="minorHAnsi"/>
          <w:b/>
          <w:bCs/>
        </w:rPr>
        <w:t>Ugotavljanje začasne zadržanosti od dela (231.a in 231.b člen)</w:t>
      </w:r>
    </w:p>
    <w:p w14:paraId="4D0BF5A1" w14:textId="77777777" w:rsidR="00AA7326" w:rsidRPr="00135500" w:rsidRDefault="00AA7326" w:rsidP="00AA7326">
      <w:pPr>
        <w:pStyle w:val="Odstavekseznama"/>
        <w:tabs>
          <w:tab w:val="clear" w:pos="5670"/>
          <w:tab w:val="left" w:pos="1134"/>
        </w:tabs>
        <w:spacing w:before="240" w:line="240" w:lineRule="auto"/>
        <w:ind w:left="0"/>
        <w:rPr>
          <w:rFonts w:asciiTheme="minorHAnsi" w:hAnsiTheme="minorHAnsi" w:cstheme="minorHAnsi"/>
          <w:b/>
          <w:bCs/>
        </w:rPr>
      </w:pPr>
    </w:p>
    <w:p w14:paraId="5EDB02D2" w14:textId="77777777" w:rsidR="00AA7326" w:rsidRPr="00135500" w:rsidRDefault="00AA7326" w:rsidP="00AA7326">
      <w:pPr>
        <w:pStyle w:val="Odstavekseznama"/>
        <w:numPr>
          <w:ilvl w:val="2"/>
          <w:numId w:val="42"/>
        </w:numPr>
        <w:tabs>
          <w:tab w:val="left" w:pos="1134"/>
        </w:tabs>
        <w:spacing w:before="120"/>
        <w:ind w:left="0"/>
        <w:contextualSpacing w:val="0"/>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u w:val="single"/>
          <w14:ligatures w14:val="standardContextual"/>
        </w:rPr>
        <w:t>Sporočanje razloga začasne zadržanosti od dela (231.a člen)</w:t>
      </w:r>
    </w:p>
    <w:p w14:paraId="13080A42"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Enako kot do zdaj je določeno, da začasna zadržanost od dela nastopi z dnem, ko osebni zdravnik ugotovi razlog začasne zadržanosti od dela (dosedanji prvi odstavek 232. člena pravil, ki je črtan).</w:t>
      </w:r>
    </w:p>
    <w:p w14:paraId="367E42E5"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Po novem je določeno, da </w:t>
      </w:r>
      <w:r w:rsidRPr="00135500">
        <w:rPr>
          <w:rFonts w:asciiTheme="minorHAnsi" w:eastAsia="Arial" w:hAnsiTheme="minorHAnsi" w:cstheme="minorHAnsi"/>
          <w:kern w:val="2"/>
          <w:u w:val="single"/>
          <w14:ligatures w14:val="standardContextual"/>
        </w:rPr>
        <w:t>zavarovanec razlog začasne zadržanosti od dela lahko sporoči osebnemu zdravniku na različne načine,</w:t>
      </w:r>
      <w:r w:rsidRPr="00135500">
        <w:rPr>
          <w:rFonts w:asciiTheme="minorHAnsi" w:eastAsia="Arial" w:hAnsiTheme="minorHAnsi" w:cstheme="minorHAnsi"/>
          <w:kern w:val="2"/>
          <w14:ligatures w14:val="standardContextual"/>
        </w:rPr>
        <w:t xml:space="preserve"> in sicer tako, da se osebno zglasi v ambulanti osebnega zdravnika ali pa mu razlog sporoči na drug način, npr. pokliče osebnega zdravnika ali mu sporočilo </w:t>
      </w:r>
      <w:r w:rsidRPr="00135500">
        <w:rPr>
          <w:rFonts w:asciiTheme="minorHAnsi" w:eastAsia="Arial" w:hAnsiTheme="minorHAnsi" w:cstheme="minorHAnsi"/>
          <w:kern w:val="2"/>
          <w14:ligatures w14:val="standardContextual"/>
        </w:rPr>
        <w:lastRenderedPageBreak/>
        <w:t>pošlje prek portala za paciente ali druge elektronske poti, ki je namenjena komunikaciji med zavarovancem in osebnim zdravnikom.</w:t>
      </w:r>
    </w:p>
    <w:p w14:paraId="24D91885"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Obveznost sporočanja razloga začasne zadržanosti od dela velja za vsak razlog, ki je podlaga za ugotavljanje začasne zadržanosti od dela. Obveznost sporočanja je na strani tiste osebe, ki predlaga uveljavljanje pravice do začasne zadržanosti od dela. </w:t>
      </w:r>
    </w:p>
    <w:p w14:paraId="378E6B2D"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u w:val="single"/>
          <w14:ligatures w14:val="standardContextual"/>
        </w:rPr>
        <w:t xml:space="preserve">Z novelo pravil se spreminja rok, </w:t>
      </w:r>
      <w:r w:rsidRPr="00135500">
        <w:rPr>
          <w:rFonts w:asciiTheme="minorHAnsi" w:eastAsia="Arial" w:hAnsiTheme="minorHAnsi" w:cstheme="minorHAnsi"/>
          <w:kern w:val="2"/>
          <w14:ligatures w14:val="standardContextual"/>
        </w:rPr>
        <w:t xml:space="preserve">v katerem mora zavarovanec sporočiti pristojnemu osebnemu zdravniku razlog za začasno zadržanost od dela, tj. še isti dan, ko je nastopil razlog začasne zadržanosti od dela, a najpozneje prvi naslednji delovni dan ambulante osebnega zdravnika. </w:t>
      </w:r>
    </w:p>
    <w:p w14:paraId="6DB27469"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Z zaostrovanjem rokov za sporočanje potrebe po začasni zadržanosti od dela se želi doseči večja odgovornost zavarovancev in bolj realna ocena osebnega zdravnika o zavarovančevem zdravstvenem stanju ter posledično ocena utemeljenosti zavarovančeve začasne zadržanosti od dela. Navedena sprememba sledi sodni praksi</w:t>
      </w:r>
      <w:r w:rsidRPr="00135500">
        <w:rPr>
          <w:rFonts w:asciiTheme="minorHAnsi" w:hAnsiTheme="minorHAnsi" w:cstheme="minorHAnsi"/>
        </w:rPr>
        <w:t xml:space="preserve">, da se tako kot vsaka pravica, dolžnost ali pravna korist ureja na podlagi ugotovljenega dejanskega stanja za naprej. </w:t>
      </w:r>
      <w:r w:rsidRPr="00135500">
        <w:rPr>
          <w:rFonts w:asciiTheme="minorHAnsi" w:eastAsia="Arial" w:hAnsiTheme="minorHAnsi" w:cstheme="minorHAnsi"/>
          <w:kern w:val="2"/>
          <w14:ligatures w14:val="standardContextual"/>
        </w:rPr>
        <w:t>Potrebo po pravicah iz zdravstvenega varstva uveljavlja upravičena oseba sama, če tega pravočasno ne stori, pravic, ne glede na dejansko zdravstveno stanje, za nazaj (razen v izjemnih primerih) ne more več uveljavljati.</w:t>
      </w:r>
    </w:p>
    <w:p w14:paraId="7228E2E4"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Pri sporočanju razloga začasne zadržanosti od dela </w:t>
      </w:r>
      <w:r>
        <w:rPr>
          <w:rFonts w:asciiTheme="minorHAnsi" w:eastAsia="Arial" w:hAnsiTheme="minorHAnsi" w:cstheme="minorHAnsi"/>
          <w:kern w:val="2"/>
          <w14:ligatures w14:val="standardContextual"/>
        </w:rPr>
        <w:t>so možne naslednje</w:t>
      </w:r>
      <w:r w:rsidRPr="00135500">
        <w:rPr>
          <w:rFonts w:asciiTheme="minorHAnsi" w:eastAsia="Arial" w:hAnsiTheme="minorHAnsi" w:cstheme="minorHAnsi"/>
          <w:kern w:val="2"/>
          <w:u w:val="single"/>
          <w14:ligatures w14:val="standardContextual"/>
        </w:rPr>
        <w:t xml:space="preserve"> situacij</w:t>
      </w:r>
      <w:r>
        <w:rPr>
          <w:rFonts w:asciiTheme="minorHAnsi" w:eastAsia="Arial" w:hAnsiTheme="minorHAnsi" w:cstheme="minorHAnsi"/>
          <w:kern w:val="2"/>
          <w:u w:val="single"/>
          <w14:ligatures w14:val="standardContextual"/>
        </w:rPr>
        <w:t>e</w:t>
      </w:r>
      <w:r w:rsidRPr="00135500">
        <w:rPr>
          <w:rFonts w:asciiTheme="minorHAnsi" w:eastAsia="Arial" w:hAnsiTheme="minorHAnsi" w:cstheme="minorHAnsi"/>
          <w:kern w:val="2"/>
          <w14:ligatures w14:val="standardContextual"/>
        </w:rPr>
        <w:t xml:space="preserve">, in sicer: </w:t>
      </w:r>
    </w:p>
    <w:p w14:paraId="259543AF" w14:textId="77777777" w:rsidR="00AA7326" w:rsidRPr="00204911" w:rsidRDefault="00AA7326" w:rsidP="00AA7326">
      <w:pPr>
        <w:pStyle w:val="Odstavekseznama"/>
        <w:numPr>
          <w:ilvl w:val="0"/>
          <w:numId w:val="48"/>
        </w:numPr>
        <w:tabs>
          <w:tab w:val="left" w:pos="1134"/>
        </w:tabs>
        <w:spacing w:before="120"/>
        <w:contextualSpacing w:val="0"/>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14:ligatures w14:val="standardContextual"/>
        </w:rPr>
        <w:t xml:space="preserve">zavarovanec </w:t>
      </w:r>
      <w:r w:rsidRPr="00AA7326">
        <w:rPr>
          <w:rFonts w:asciiTheme="minorHAnsi" w:eastAsia="Arial" w:hAnsiTheme="minorHAnsi" w:cstheme="minorHAnsi"/>
          <w:kern w:val="2"/>
          <w:u w:val="single"/>
          <w14:ligatures w14:val="standardContextual"/>
        </w:rPr>
        <w:t>razlog začasne zadržanosti od dela sporoči pravočasno</w:t>
      </w:r>
      <w:r w:rsidRPr="00135500">
        <w:rPr>
          <w:rFonts w:asciiTheme="minorHAnsi" w:eastAsia="Arial" w:hAnsiTheme="minorHAnsi" w:cstheme="minorHAnsi"/>
          <w:kern w:val="2"/>
          <w14:ligatures w14:val="standardContextual"/>
        </w:rPr>
        <w:t xml:space="preserve"> (tj. najpozneje prvi naslednji delovni dan ambulante osebnega zdravnika od dneva nastopa razloga) - osebni zdravnik ugotavlja začasno zadržanost od dela za največ 1 delovni dan ambulante za nazaj ter za naprej;</w:t>
      </w:r>
    </w:p>
    <w:p w14:paraId="6A5257FB" w14:textId="77777777" w:rsidR="00AA7326" w:rsidRPr="00135500" w:rsidRDefault="00AA7326" w:rsidP="00AA7326">
      <w:pPr>
        <w:pStyle w:val="Odstavekseznama"/>
        <w:numPr>
          <w:ilvl w:val="0"/>
          <w:numId w:val="48"/>
        </w:numPr>
        <w:tabs>
          <w:tab w:val="left" w:pos="1134"/>
        </w:tabs>
        <w:spacing w:before="12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zavarovanec razlog začasne zadržanosti od dela sporoči pravočasno </w:t>
      </w:r>
      <w:r>
        <w:rPr>
          <w:rFonts w:asciiTheme="minorHAnsi" w:eastAsia="Arial" w:hAnsiTheme="minorHAnsi" w:cstheme="minorHAnsi"/>
          <w:kern w:val="2"/>
          <w14:ligatures w14:val="standardContextual"/>
        </w:rPr>
        <w:t xml:space="preserve">v </w:t>
      </w:r>
      <w:r w:rsidRPr="00135500">
        <w:rPr>
          <w:rFonts w:asciiTheme="minorHAnsi" w:eastAsia="Arial" w:hAnsiTheme="minorHAnsi" w:cstheme="minorHAnsi"/>
          <w:kern w:val="2"/>
          <w14:ligatures w14:val="standardContextual"/>
        </w:rPr>
        <w:t>primer</w:t>
      </w:r>
      <w:r>
        <w:rPr>
          <w:rFonts w:asciiTheme="minorHAnsi" w:eastAsia="Arial" w:hAnsiTheme="minorHAnsi" w:cstheme="minorHAnsi"/>
          <w:kern w:val="2"/>
          <w14:ligatures w14:val="standardContextual"/>
        </w:rPr>
        <w:t>u</w:t>
      </w:r>
      <w:r w:rsidRPr="00135500">
        <w:rPr>
          <w:rFonts w:asciiTheme="minorHAnsi" w:eastAsia="Arial" w:hAnsiTheme="minorHAnsi" w:cstheme="minorHAnsi"/>
          <w:kern w:val="2"/>
          <w14:ligatures w14:val="standardContextual"/>
        </w:rPr>
        <w:t xml:space="preserve"> </w:t>
      </w:r>
      <w:r w:rsidRPr="00AA7326">
        <w:rPr>
          <w:rFonts w:asciiTheme="minorHAnsi" w:eastAsia="Arial" w:hAnsiTheme="minorHAnsi" w:cstheme="minorHAnsi"/>
          <w:kern w:val="2"/>
          <w:u w:val="single"/>
          <w14:ligatures w14:val="standardContextual"/>
        </w:rPr>
        <w:t>bolnišničnega zdravljenja ali stacionarnega zdraviliškega zdravljenja</w:t>
      </w:r>
      <w:r w:rsidRPr="00135500">
        <w:rPr>
          <w:rFonts w:asciiTheme="minorHAnsi" w:eastAsia="Arial" w:hAnsiTheme="minorHAnsi" w:cstheme="minorHAnsi"/>
          <w:kern w:val="2"/>
          <w14:ligatures w14:val="standardContextual"/>
        </w:rPr>
        <w:t xml:space="preserve"> zavarovanca (četrti odstavek): v tem primeru je rok za sporočanje nastopa razloga začasne zadržanosti od dela osebnemu zdravniku daljši, saj mu mora razlog sporočiti najpoznej</w:t>
      </w:r>
      <w:r w:rsidRPr="00135500">
        <w:rPr>
          <w:rFonts w:asciiTheme="minorHAnsi" w:hAnsiTheme="minorHAnsi" w:cstheme="minorHAnsi"/>
        </w:rPr>
        <w:t xml:space="preserve">e prvi naslednji delovni dan ambulante osebnega zdravnika </w:t>
      </w:r>
      <w:r w:rsidRPr="00135500">
        <w:rPr>
          <w:rFonts w:asciiTheme="minorHAnsi" w:hAnsiTheme="minorHAnsi" w:cstheme="minorHAnsi"/>
          <w:u w:val="single"/>
        </w:rPr>
        <w:t>po zaključku</w:t>
      </w:r>
      <w:r w:rsidRPr="00135500">
        <w:rPr>
          <w:rFonts w:asciiTheme="minorHAnsi" w:hAnsiTheme="minorHAnsi" w:cstheme="minorHAnsi"/>
        </w:rPr>
        <w:t xml:space="preserve"> tega zdravljenja. V tem primeru</w:t>
      </w:r>
      <w:r w:rsidRPr="00135500">
        <w:rPr>
          <w:rFonts w:asciiTheme="minorHAnsi" w:eastAsia="Arial" w:hAnsiTheme="minorHAnsi" w:cstheme="minorHAnsi"/>
          <w:kern w:val="2"/>
          <w14:ligatures w14:val="standardContextual"/>
        </w:rPr>
        <w:t xml:space="preserve"> osebni zdravnik lahko ugotovi začasno zadržanost od dela tudi za nazaj, od dneva začetka tega zdravljenja (za skupno največ 30 dni, šteto od prvega dne zadržanosti od dela, za nadaljnji stalež pa je pristojen imenovani zdravnik);</w:t>
      </w:r>
    </w:p>
    <w:p w14:paraId="740615FE" w14:textId="08C3EDDA" w:rsidR="00AA7326" w:rsidRPr="00135500" w:rsidRDefault="00AA7326" w:rsidP="00AA7326">
      <w:pPr>
        <w:pStyle w:val="Odstavekseznama"/>
        <w:numPr>
          <w:ilvl w:val="0"/>
          <w:numId w:val="48"/>
        </w:numPr>
        <w:tabs>
          <w:tab w:val="left" w:pos="1134"/>
        </w:tabs>
        <w:spacing w:before="12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zavarovanec razloga začasne zadržanosti od dela </w:t>
      </w:r>
      <w:r w:rsidRPr="00AA7326">
        <w:rPr>
          <w:rFonts w:asciiTheme="minorHAnsi" w:eastAsia="Arial" w:hAnsiTheme="minorHAnsi" w:cstheme="minorHAnsi"/>
          <w:kern w:val="2"/>
          <w:u w:val="single"/>
          <w14:ligatures w14:val="standardContextual"/>
        </w:rPr>
        <w:t xml:space="preserve">ne sporoči </w:t>
      </w:r>
      <w:r>
        <w:rPr>
          <w:rFonts w:asciiTheme="minorHAnsi" w:eastAsia="Arial" w:hAnsiTheme="minorHAnsi" w:cstheme="minorHAnsi"/>
          <w:kern w:val="2"/>
          <w:u w:val="single"/>
          <w14:ligatures w14:val="standardContextual"/>
        </w:rPr>
        <w:t>pravočasno</w:t>
      </w:r>
      <w:r w:rsidRPr="00AA7326">
        <w:rPr>
          <w:rFonts w:asciiTheme="minorHAnsi" w:eastAsia="Arial" w:hAnsiTheme="minorHAnsi" w:cstheme="minorHAnsi"/>
          <w:kern w:val="2"/>
          <w:u w:val="single"/>
          <w14:ligatures w14:val="standardContextual"/>
        </w:rPr>
        <w:t xml:space="preserve"> osebnemu zdravniku </w:t>
      </w:r>
      <w:r w:rsidRPr="00135500">
        <w:rPr>
          <w:rFonts w:asciiTheme="minorHAnsi" w:eastAsia="Arial" w:hAnsiTheme="minorHAnsi" w:cstheme="minorHAnsi"/>
          <w:kern w:val="2"/>
          <w14:ligatures w14:val="standardContextual"/>
        </w:rPr>
        <w:t>- osebni zdravnik ugotavlja začasno zadržanost le za naprej. Izjemoma, če obstaja utemeljen razlog, da je zavarovanec nastop razloga sporočil osebnemu zdravniku po predpisanem roku, bo začasno zadržanost od dela ugotavljal imenovani zdravnik, kar je opisano v nadaljevanju.</w:t>
      </w:r>
    </w:p>
    <w:p w14:paraId="28869B00" w14:textId="77777777" w:rsidR="00AA7326" w:rsidRPr="00135500" w:rsidRDefault="00AA7326" w:rsidP="00AA7326">
      <w:pPr>
        <w:tabs>
          <w:tab w:val="left" w:pos="1134"/>
        </w:tabs>
        <w:spacing w:before="120"/>
        <w:rPr>
          <w:rFonts w:asciiTheme="minorHAnsi" w:eastAsia="Arial" w:hAnsiTheme="minorHAnsi" w:cstheme="minorHAnsi"/>
          <w:kern w:val="2"/>
          <w14:ligatures w14:val="standardContextual"/>
        </w:rPr>
      </w:pPr>
    </w:p>
    <w:p w14:paraId="4EF50DDD"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u w:val="single"/>
          <w14:ligatures w14:val="standardContextual"/>
        </w:rPr>
        <w:t>V nadaljevanju navajamo nekaj praktičnih primerov:</w:t>
      </w:r>
    </w:p>
    <w:p w14:paraId="2A21C056"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i/>
          <w:iCs/>
          <w:kern w:val="2"/>
          <w14:ligatures w14:val="standardContextual"/>
        </w:rPr>
        <w:t>Primer,</w:t>
      </w:r>
      <w:r w:rsidRPr="00135500">
        <w:rPr>
          <w:rFonts w:asciiTheme="minorHAnsi" w:eastAsia="Arial" w:hAnsiTheme="minorHAnsi" w:cstheme="minorHAnsi"/>
          <w:kern w:val="2"/>
          <w14:ligatures w14:val="standardContextual"/>
        </w:rPr>
        <w:t xml:space="preserve"> ko ambulanta IOZ dela med koncem tedna (v soboto):</w:t>
      </w:r>
    </w:p>
    <w:p w14:paraId="6BDC700B" w14:textId="77777777" w:rsidR="00AA7326" w:rsidRPr="00135500" w:rsidRDefault="00AA7326" w:rsidP="00AA7326">
      <w:pPr>
        <w:pStyle w:val="Odstavekseznama"/>
        <w:tabs>
          <w:tab w:val="left" w:pos="1134"/>
        </w:tabs>
        <w:ind w:left="0"/>
        <w:contextualSpacing w:val="0"/>
        <w:rPr>
          <w:rFonts w:asciiTheme="minorHAnsi" w:eastAsia="Arial" w:hAnsiTheme="minorHAnsi" w:cstheme="minorHAnsi"/>
          <w:kern w:val="2"/>
          <w14:ligatures w14:val="standardContextual"/>
        </w:rPr>
      </w:pPr>
    </w:p>
    <w:p w14:paraId="02C336CF" w14:textId="77777777" w:rsidR="00AA7326" w:rsidRPr="00135500" w:rsidRDefault="00AA7326" w:rsidP="00AA7326">
      <w:pPr>
        <w:tabs>
          <w:tab w:val="left" w:pos="1134"/>
        </w:tabs>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Če zavarovanec zboli v petek, 9. 1. 2026, in ambulanta osebnega zdravnika dela tudi v soboto, 10. 1. 2026, mora zavarovanec osebnemu zdravniku sporočiti razlog najpozneje v soboto, 10. 1. 2026:</w:t>
      </w:r>
    </w:p>
    <w:p w14:paraId="161A4A64" w14:textId="77777777" w:rsidR="00AA7326" w:rsidRPr="00135500" w:rsidRDefault="00AA7326" w:rsidP="00AA7326">
      <w:pPr>
        <w:pStyle w:val="Odstavekseznama"/>
        <w:numPr>
          <w:ilvl w:val="0"/>
          <w:numId w:val="52"/>
        </w:numPr>
        <w:tabs>
          <w:tab w:val="clear" w:pos="5670"/>
          <w:tab w:val="left" w:pos="1134"/>
        </w:tabs>
        <w:spacing w:line="240" w:lineRule="auto"/>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če zavarovanec osebnemu zdravniku sporoči razlog najpozneje v soboto, 10. 1. 2026, osebni zdravnik lahko začasno zadržanost od dela ugotovi od vključno petka, 9. 1. 2026, naprej;</w:t>
      </w:r>
    </w:p>
    <w:p w14:paraId="09A491BC" w14:textId="77777777" w:rsidR="00AA7326" w:rsidRPr="00135500" w:rsidRDefault="00AA7326" w:rsidP="00AA7326">
      <w:pPr>
        <w:pStyle w:val="Odstavekseznama"/>
        <w:numPr>
          <w:ilvl w:val="0"/>
          <w:numId w:val="52"/>
        </w:numPr>
        <w:tabs>
          <w:tab w:val="clear" w:pos="5670"/>
          <w:tab w:val="left" w:pos="1134"/>
        </w:tabs>
        <w:spacing w:line="240" w:lineRule="auto"/>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če pa zavarovanec osebnemu zdravniku sporoči razlog šele v ponedeljek, 12. 1. 2026, lahko osebni zdravnik ugotovi začasno zadržanost od dela od tega dne naprej, ne pa tudi za nazaj.</w:t>
      </w:r>
    </w:p>
    <w:p w14:paraId="097794A5"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i/>
          <w:iCs/>
          <w:kern w:val="2"/>
          <w14:ligatures w14:val="standardContextual"/>
        </w:rPr>
        <w:t>Primer</w:t>
      </w:r>
      <w:r w:rsidRPr="00135500">
        <w:rPr>
          <w:rFonts w:asciiTheme="minorHAnsi" w:eastAsia="Arial" w:hAnsiTheme="minorHAnsi" w:cstheme="minorHAnsi"/>
          <w:kern w:val="2"/>
          <w14:ligatures w14:val="standardContextual"/>
        </w:rPr>
        <w:t>, ko ambulanta osebnega zdravnika dela ne dela med koncem tedna (v soboto):</w:t>
      </w:r>
    </w:p>
    <w:p w14:paraId="4B8E2C06"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p>
    <w:p w14:paraId="283BB0DB" w14:textId="77777777" w:rsidR="00AA7326" w:rsidRPr="00135500" w:rsidRDefault="00AA7326" w:rsidP="00AA7326">
      <w:pPr>
        <w:pStyle w:val="Odstavekseznama"/>
        <w:tabs>
          <w:tab w:val="left" w:pos="1134"/>
        </w:tabs>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Če zavarovanec zboli v petek, 9. 1. 2026, in ambulanta osebnega zdravnika ne dela med koncem tedna, mora zavarovanec osebnemu zdravniku sporočiti razlog najpozneje v ponedeljek, 12. 1. 2026:</w:t>
      </w:r>
    </w:p>
    <w:p w14:paraId="14FC90C3" w14:textId="77777777" w:rsidR="00AA7326" w:rsidRPr="00135500" w:rsidRDefault="00AA7326" w:rsidP="00AA7326">
      <w:pPr>
        <w:pStyle w:val="Odstavekseznama"/>
        <w:numPr>
          <w:ilvl w:val="0"/>
          <w:numId w:val="54"/>
        </w:numPr>
        <w:tabs>
          <w:tab w:val="left" w:pos="1134"/>
        </w:tabs>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lastRenderedPageBreak/>
        <w:t>če zavarovanec osebnemu zdravniku sporoči razlog najpozneje v ponedeljek, 12. 1. 2026, osebni zdravnik lahko začasno zadržanost od dela ugotovi od vključno petka, 9. 1. 2026, naprej;</w:t>
      </w:r>
    </w:p>
    <w:p w14:paraId="384A3C17" w14:textId="77777777" w:rsidR="00AA7326" w:rsidRPr="00135500" w:rsidRDefault="00AA7326" w:rsidP="00AA7326">
      <w:pPr>
        <w:pStyle w:val="Odstavekseznama"/>
        <w:numPr>
          <w:ilvl w:val="0"/>
          <w:numId w:val="54"/>
        </w:numPr>
        <w:tabs>
          <w:tab w:val="left" w:pos="1134"/>
        </w:tabs>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če pa zavarovanec osebnemu zdravniku sporoči razlog šele v torek, 13. 1. 2026, lahko osebni zdravnik ugotovi začasno zadržanost od dela od tega dne naprej, ne pa tudi za nazaj.</w:t>
      </w:r>
    </w:p>
    <w:p w14:paraId="12F0217D" w14:textId="77777777" w:rsidR="00AA7326" w:rsidRPr="00135500" w:rsidRDefault="00AA7326" w:rsidP="00AA7326">
      <w:pPr>
        <w:pStyle w:val="Odstavekseznama"/>
        <w:tabs>
          <w:tab w:val="clear" w:pos="5670"/>
          <w:tab w:val="left" w:pos="1134"/>
        </w:tabs>
        <w:spacing w:line="240" w:lineRule="auto"/>
        <w:ind w:left="0"/>
        <w:contextualSpacing w:val="0"/>
        <w:rPr>
          <w:rFonts w:asciiTheme="minorHAnsi" w:eastAsia="Arial" w:hAnsiTheme="minorHAnsi" w:cstheme="minorHAnsi"/>
          <w:kern w:val="2"/>
          <w14:ligatures w14:val="standardContextual"/>
        </w:rPr>
      </w:pPr>
    </w:p>
    <w:p w14:paraId="214177CD"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u w:val="single"/>
          <w14:ligatures w14:val="standardContextual"/>
        </w:rPr>
        <w:t>Kdaj lahko imenovani zdravnik odloča o začasni zadržanosti od dela za nazaj</w:t>
      </w:r>
    </w:p>
    <w:p w14:paraId="679DC092"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Če zavarovanec osebnemu zdravniku ne sporoči pravočasno razloga začasne zadržanosti od dela (tj. najpozneje prvi naslednji delovni dan ambulante osebnega zdravnika od dneva nastopa razloga), imenovani zdravnik lahko na predlog osebnega zdravnika ugotavlja začasno zadržanost od dela za nazaj le izjemoma, in sicer, če gre za: </w:t>
      </w:r>
    </w:p>
    <w:p w14:paraId="29F19DB9" w14:textId="77777777" w:rsidR="00AA7326" w:rsidRPr="00135500" w:rsidRDefault="00AA7326" w:rsidP="00AA7326">
      <w:pPr>
        <w:pStyle w:val="Odstavekseznama"/>
        <w:numPr>
          <w:ilvl w:val="0"/>
          <w:numId w:val="55"/>
        </w:numPr>
        <w:tabs>
          <w:tab w:val="clear" w:pos="5670"/>
          <w:tab w:val="left" w:pos="1134"/>
        </w:tabs>
        <w:spacing w:before="120" w:line="240" w:lineRule="auto"/>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primer, ko zavarovanec zaradi </w:t>
      </w:r>
      <w:r w:rsidRPr="00135500">
        <w:rPr>
          <w:rFonts w:asciiTheme="minorHAnsi" w:eastAsia="Arial" w:hAnsiTheme="minorHAnsi" w:cstheme="minorHAnsi"/>
          <w:kern w:val="2"/>
          <w:u w:val="single"/>
          <w14:ligatures w14:val="standardContextual"/>
        </w:rPr>
        <w:t xml:space="preserve">utemeljenega razloga </w:t>
      </w:r>
      <w:r w:rsidRPr="00135500">
        <w:rPr>
          <w:rFonts w:asciiTheme="minorHAnsi" w:eastAsia="Arial" w:hAnsiTheme="minorHAnsi" w:cstheme="minorHAnsi"/>
          <w:kern w:val="2"/>
          <w14:ligatures w14:val="standardContextual"/>
        </w:rPr>
        <w:t>osebnemu zdravniku ni mogel pravočasno sporočiti nastopa razloga začasne zadržanosti od dela (peti odstavek): v tem primeru o začasni zadržanosti od dela za nazaj odloča imenovani zdravnik, če ta predhodno ugotovi, da obstaja utemeljen razlog, da je zavarovanec nastop razloga sporočil osebnemu zdravniku po predpisanem roku. Utemeljen razlog je npr. zdravstveno stanje zavarovanca, kar se izkaže z zdravniškim izvidom, ali dejstvo, da ambulanta osebnega zdravnika ni delala, ko bi morala delati, kar se izkaže s pisnim obvestilom izvajalca, da ambulanta osebnega zdravnika ni delala in ni bilo zagotovljeno nadomeščanje in podobno.</w:t>
      </w:r>
      <w:r w:rsidRPr="00135500">
        <w:rPr>
          <w:rFonts w:asciiTheme="minorHAnsi" w:hAnsiTheme="minorHAnsi" w:cstheme="minorHAnsi"/>
        </w:rPr>
        <w:t xml:space="preserve"> To pomeni, da imenovani zdravnik najprej ugotavlja obstoj utemeljenega razloga, zaradi katerega zavarovanec v predpisanem roku ni sporočil nastopa razloga začasne zadržanosti od dela, šele nato (če ugotovi, da je utemeljen razlog obstajal) odloča o utemeljenosti začasne zadržanosti od dela za nazaj glede na zdravstveno stanje. </w:t>
      </w:r>
      <w:r w:rsidRPr="00135500">
        <w:rPr>
          <w:rFonts w:asciiTheme="minorHAnsi" w:eastAsia="Arial" w:hAnsiTheme="minorHAnsi" w:cstheme="minorHAnsi"/>
          <w:kern w:val="2"/>
          <w14:ligatures w14:val="standardContextual"/>
        </w:rPr>
        <w:t>Če zavarovanec ne izkaže utemeljenega razloga, zaradi katerega ni pravočasno sporočil osebnemu zdravniku datuma nastopa začasne zadržanosti od dela, začasna zadržanost od dela za nazaj ni utemeljena.</w:t>
      </w:r>
    </w:p>
    <w:p w14:paraId="353C7F46" w14:textId="77777777" w:rsidR="00AA7326" w:rsidRPr="00135500" w:rsidRDefault="00AA7326" w:rsidP="00AA7326">
      <w:pPr>
        <w:tabs>
          <w:tab w:val="clear" w:pos="5670"/>
          <w:tab w:val="left" w:pos="1134"/>
        </w:tabs>
        <w:spacing w:before="120" w:line="240" w:lineRule="auto"/>
        <w:rPr>
          <w:rFonts w:asciiTheme="minorHAnsi" w:eastAsia="Arial" w:hAnsiTheme="minorHAnsi" w:cstheme="minorHAnsi"/>
          <w:kern w:val="2"/>
          <w14:ligatures w14:val="standardContextual"/>
        </w:rPr>
      </w:pPr>
    </w:p>
    <w:p w14:paraId="6CEB7BB1" w14:textId="77777777" w:rsidR="00AA7326" w:rsidRPr="00135500" w:rsidRDefault="00AA7326" w:rsidP="00AA7326">
      <w:pPr>
        <w:pStyle w:val="Odstavekseznama"/>
        <w:numPr>
          <w:ilvl w:val="2"/>
          <w:numId w:val="42"/>
        </w:numPr>
        <w:tabs>
          <w:tab w:val="clear" w:pos="5670"/>
          <w:tab w:val="left" w:pos="1134"/>
        </w:tabs>
        <w:spacing w:before="120" w:line="240" w:lineRule="auto"/>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u w:val="single"/>
          <w14:ligatures w14:val="standardContextual"/>
        </w:rPr>
        <w:t>Izvajanje osebnih pregledov (231.b člen)</w:t>
      </w:r>
    </w:p>
    <w:p w14:paraId="20F51849"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Z novim 231.b členom pravil je urejeno izvajanje osebnih pregledov zavarovanca zaradi ugotavljanja njegove začasne zadržanosti za delo. </w:t>
      </w:r>
    </w:p>
    <w:p w14:paraId="75B15A0B"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Splošni osebni zdravnik lahko izvede pregled zavarovanca, če po svoji strokovni presoji oceni, da je ta potreben, na podlagi pravil pa je ta pregled </w:t>
      </w:r>
      <w:r w:rsidRPr="00135500">
        <w:rPr>
          <w:rFonts w:asciiTheme="minorHAnsi" w:eastAsia="Arial" w:hAnsiTheme="minorHAnsi" w:cstheme="minorHAnsi"/>
          <w:kern w:val="2"/>
          <w:u w:val="single"/>
          <w14:ligatures w14:val="standardContextual"/>
        </w:rPr>
        <w:t>obvezen</w:t>
      </w:r>
      <w:r w:rsidRPr="00135500">
        <w:rPr>
          <w:rFonts w:asciiTheme="minorHAnsi" w:eastAsia="Arial" w:hAnsiTheme="minorHAnsi" w:cstheme="minorHAnsi"/>
          <w:kern w:val="2"/>
          <w14:ligatures w14:val="standardContextual"/>
        </w:rPr>
        <w:t xml:space="preserve"> v naslednjih primerih:</w:t>
      </w:r>
    </w:p>
    <w:p w14:paraId="2FD85AAC" w14:textId="77777777" w:rsidR="00AA7326" w:rsidRPr="00135500" w:rsidRDefault="00AA7326" w:rsidP="00AA7326">
      <w:pPr>
        <w:pStyle w:val="Odstavekseznama"/>
        <w:numPr>
          <w:ilvl w:val="0"/>
          <w:numId w:val="56"/>
        </w:numPr>
        <w:tabs>
          <w:tab w:val="clear" w:pos="5670"/>
          <w:tab w:val="left" w:pos="1134"/>
        </w:tabs>
        <w:spacing w:line="240" w:lineRule="auto"/>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najpozneje </w:t>
      </w:r>
      <w:r w:rsidRPr="00135500">
        <w:rPr>
          <w:rFonts w:asciiTheme="minorHAnsi" w:eastAsia="Arial" w:hAnsiTheme="minorHAnsi" w:cstheme="minorHAnsi"/>
          <w:b/>
          <w:bCs/>
          <w:kern w:val="2"/>
          <w14:ligatures w14:val="standardContextual"/>
        </w:rPr>
        <w:t>četrti dan od nastopa začasne nezmožnosti za delo</w:t>
      </w:r>
      <w:r w:rsidRPr="00135500">
        <w:rPr>
          <w:rFonts w:asciiTheme="minorHAnsi" w:eastAsia="Arial" w:hAnsiTheme="minorHAnsi" w:cstheme="minorHAnsi"/>
          <w:kern w:val="2"/>
          <w14:ligatures w14:val="standardContextual"/>
        </w:rPr>
        <w:t xml:space="preserve">, če ta še traja. Slednje pomeni, da v primeru, ko je bila začasna zadržanost od dela četrti dan od nastopa začasne nezmožnosti za delo zaključena, pregled ni potreben. </w:t>
      </w:r>
      <w:r w:rsidRPr="00135500">
        <w:rPr>
          <w:rFonts w:asciiTheme="minorHAnsi" w:eastAsia="Arial" w:hAnsiTheme="minorHAnsi" w:cstheme="minorHAnsi"/>
          <w:kern w:val="2"/>
          <w:u w:val="single"/>
          <w14:ligatures w14:val="standardContextual"/>
        </w:rPr>
        <w:t>Primer:</w:t>
      </w:r>
      <w:r w:rsidRPr="00135500">
        <w:rPr>
          <w:rFonts w:asciiTheme="minorHAnsi" w:eastAsia="Arial" w:hAnsiTheme="minorHAnsi" w:cstheme="minorHAnsi"/>
          <w:kern w:val="2"/>
          <w14:ligatures w14:val="standardContextual"/>
        </w:rPr>
        <w:t xml:space="preserve"> </w:t>
      </w:r>
      <w:r w:rsidRPr="00135500">
        <w:rPr>
          <w:rFonts w:asciiTheme="minorHAnsi" w:eastAsia="Arial" w:hAnsiTheme="minorHAnsi" w:cstheme="minorHAnsi"/>
          <w:i/>
          <w:iCs/>
          <w:kern w:val="2"/>
          <w14:ligatures w14:val="standardContextual"/>
        </w:rPr>
        <w:t>Začasna zadržanost od dela je trajala od ponedeljka, 18. 5. do četrtka, 21. 5., torej štiri dni in je bila zaključena. Zato osebni pregled ni potrebno opraviti.</w:t>
      </w:r>
      <w:r w:rsidRPr="00135500">
        <w:rPr>
          <w:rFonts w:asciiTheme="minorHAnsi" w:eastAsia="Arial" w:hAnsiTheme="minorHAnsi" w:cstheme="minorHAnsi"/>
          <w:kern w:val="2"/>
          <w14:ligatures w14:val="standardContextual"/>
        </w:rPr>
        <w:t xml:space="preserve">  Upoštevano bo tudi, da je bil osebni pregled izveden, če je podlaga za ugotovitev delazmožnosti s strani osebnega zdravnika mnenje osebnega ginekologa ali zobozdravnika, ki je tudi izvedel osebni pregled in to na ustrezen način sporočil splošnemu osebnemu zdravniku. Ureditev glede izvajanja pregleda četrti dan velja tudi v primeru nege;</w:t>
      </w:r>
    </w:p>
    <w:p w14:paraId="1A1B49EF" w14:textId="77777777" w:rsidR="00AA7326" w:rsidRPr="00135500" w:rsidRDefault="00AA7326" w:rsidP="00AA7326">
      <w:pPr>
        <w:pStyle w:val="Odstavekseznama"/>
        <w:tabs>
          <w:tab w:val="clear" w:pos="5670"/>
          <w:tab w:val="left" w:pos="1134"/>
        </w:tabs>
        <w:spacing w:line="240" w:lineRule="auto"/>
        <w:rPr>
          <w:rFonts w:asciiTheme="minorHAnsi" w:eastAsia="Arial" w:hAnsiTheme="minorHAnsi" w:cstheme="minorHAnsi"/>
          <w:kern w:val="2"/>
          <w14:ligatures w14:val="standardContextual"/>
        </w:rPr>
      </w:pPr>
    </w:p>
    <w:p w14:paraId="23F01A50" w14:textId="77777777" w:rsidR="00AA7326" w:rsidRPr="00135500" w:rsidRDefault="00AA7326" w:rsidP="00AA7326">
      <w:pPr>
        <w:pStyle w:val="Odstavekseznama"/>
        <w:numPr>
          <w:ilvl w:val="0"/>
          <w:numId w:val="56"/>
        </w:numPr>
        <w:tabs>
          <w:tab w:val="clear" w:pos="5670"/>
          <w:tab w:val="left" w:pos="1134"/>
        </w:tabs>
        <w:spacing w:line="240" w:lineRule="auto"/>
        <w:rPr>
          <w:rFonts w:asciiTheme="minorHAnsi" w:eastAsia="Arial" w:hAnsiTheme="minorHAnsi" w:cstheme="minorHAnsi"/>
          <w:kern w:val="2"/>
          <w14:ligatures w14:val="standardContextual"/>
        </w:rPr>
      </w:pPr>
      <w:r w:rsidRPr="00135500">
        <w:rPr>
          <w:rFonts w:asciiTheme="minorHAnsi" w:eastAsia="Arial" w:hAnsiTheme="minorHAnsi" w:cstheme="minorHAnsi"/>
          <w:b/>
          <w:bCs/>
          <w:kern w:val="2"/>
          <w14:ligatures w14:val="standardContextual"/>
        </w:rPr>
        <w:t>neposredno pred prvo podajo predloga imenovanemu zdravniku</w:t>
      </w:r>
      <w:r w:rsidRPr="00135500">
        <w:rPr>
          <w:rFonts w:asciiTheme="minorHAnsi" w:eastAsia="Arial" w:hAnsiTheme="minorHAnsi" w:cstheme="minorHAnsi"/>
          <w:kern w:val="2"/>
          <w14:ligatures w14:val="standardContextual"/>
        </w:rPr>
        <w:t xml:space="preserve"> za odločanje o nadaljnji začasni nezmožnosti za delo, razen v primeru, ko gre za nadomestilo nad 80 delovnih dni, izplačanih v breme delodajalca in t. i. »recidiva«, ko je potrebno predlog imenovanemu zdravniku posredovati takoj. Ta ureditev se ne uporablja v primeru nege;</w:t>
      </w:r>
    </w:p>
    <w:p w14:paraId="4D2E2349" w14:textId="77777777" w:rsidR="00AA7326" w:rsidRPr="00135500" w:rsidRDefault="00AA7326" w:rsidP="00AA7326">
      <w:pPr>
        <w:pStyle w:val="Odstavekseznama"/>
        <w:rPr>
          <w:rFonts w:asciiTheme="minorHAnsi" w:eastAsia="Arial" w:hAnsiTheme="minorHAnsi" w:cstheme="minorHAnsi"/>
          <w:kern w:val="2"/>
          <w14:ligatures w14:val="standardContextual"/>
        </w:rPr>
      </w:pPr>
    </w:p>
    <w:p w14:paraId="7E0C9882" w14:textId="77777777" w:rsidR="00AA7326" w:rsidRPr="00135500" w:rsidRDefault="00AA7326" w:rsidP="00AA7326">
      <w:pPr>
        <w:pStyle w:val="Odstavekseznama"/>
        <w:numPr>
          <w:ilvl w:val="0"/>
          <w:numId w:val="56"/>
        </w:numPr>
        <w:tabs>
          <w:tab w:val="clear" w:pos="5670"/>
          <w:tab w:val="left" w:pos="1134"/>
        </w:tabs>
        <w:spacing w:line="240" w:lineRule="auto"/>
        <w:rPr>
          <w:rFonts w:asciiTheme="minorHAnsi" w:hAnsiTheme="minorHAnsi" w:cstheme="minorHAnsi"/>
          <w:lang w:eastAsia="sl-SI"/>
        </w:rPr>
      </w:pPr>
      <w:r w:rsidRPr="00135500">
        <w:rPr>
          <w:rFonts w:asciiTheme="minorHAnsi" w:eastAsia="Arial" w:hAnsiTheme="minorHAnsi" w:cstheme="minorHAnsi"/>
          <w:b/>
          <w:bCs/>
          <w:kern w:val="2"/>
          <w14:ligatures w14:val="standardContextual"/>
        </w:rPr>
        <w:t>v primeru pogostih kratkih začasnih zadržanosti od dela</w:t>
      </w:r>
      <w:r w:rsidRPr="00135500">
        <w:rPr>
          <w:rFonts w:asciiTheme="minorHAnsi" w:eastAsia="Arial" w:hAnsiTheme="minorHAnsi" w:cstheme="minorHAnsi"/>
          <w:kern w:val="2"/>
          <w14:ligatures w14:val="standardContextual"/>
        </w:rPr>
        <w:t xml:space="preserve">, tj. če je bil zavarovanec v zadnjih treh mesecih pred nastopom začasne nezmožnosti za delo več kot dvakrat </w:t>
      </w:r>
      <w:r w:rsidRPr="00135500">
        <w:rPr>
          <w:rFonts w:asciiTheme="minorHAnsi" w:eastAsia="Arial" w:hAnsiTheme="minorHAnsi" w:cstheme="minorHAnsi"/>
          <w:kern w:val="2"/>
          <w14:ligatures w14:val="standardContextual"/>
        </w:rPr>
        <w:lastRenderedPageBreak/>
        <w:t>začasno nezmožen za delo s prekinitvami in posamezna začasna nezmožnost za delo ni presegla 30 dni. Ta ureditev velja tudi v primeru nege.</w:t>
      </w:r>
    </w:p>
    <w:p w14:paraId="4443B022" w14:textId="77777777" w:rsidR="00AA7326" w:rsidRPr="00135500" w:rsidRDefault="00AA7326" w:rsidP="00AA7326">
      <w:pPr>
        <w:pStyle w:val="Odstavekseznama"/>
        <w:tabs>
          <w:tab w:val="clear" w:pos="5670"/>
          <w:tab w:val="left" w:pos="1134"/>
        </w:tabs>
        <w:spacing w:line="240" w:lineRule="auto"/>
        <w:ind w:left="0"/>
        <w:contextualSpacing w:val="0"/>
        <w:rPr>
          <w:rFonts w:asciiTheme="minorHAnsi" w:eastAsia="Arial" w:hAnsiTheme="minorHAnsi" w:cstheme="minorHAnsi"/>
          <w:kern w:val="2"/>
          <w14:ligatures w14:val="standardContextual"/>
        </w:rPr>
      </w:pPr>
    </w:p>
    <w:p w14:paraId="73C8DA65"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u w:val="single"/>
          <w14:ligatures w14:val="standardContextual"/>
        </w:rPr>
        <w:t>Izjema od obveznosti izvedbe osebnega pregleda</w:t>
      </w:r>
      <w:r w:rsidRPr="00135500">
        <w:rPr>
          <w:rFonts w:asciiTheme="minorHAnsi" w:eastAsia="Arial" w:hAnsiTheme="minorHAnsi" w:cstheme="minorHAnsi"/>
          <w:kern w:val="2"/>
          <w14:ligatures w14:val="standardContextual"/>
        </w:rPr>
        <w:t xml:space="preserve"> zavarovanca pri splošnem osebnem zdravniku, ko ta ugotavlja začasno nezmožnost zavarovanca za delo, je v primeru obstoja objektivno opravičljivih primerov, ko se pregled zavarovanca ne more opraviti, zaradi česar splošni osebni zdravnik ugotovi začasno nezmožnost za delo samo na podlagi zdravstvene dokumentacije, kar  splošni osebni zdravnik dokumentira v zdravstveni dokumentaciji zavarovanca. Kot </w:t>
      </w:r>
      <w:r w:rsidRPr="00135500">
        <w:rPr>
          <w:rFonts w:asciiTheme="minorHAnsi" w:eastAsia="Arial" w:hAnsiTheme="minorHAnsi" w:cstheme="minorHAnsi"/>
          <w:kern w:val="2"/>
          <w:u w:val="single"/>
          <w14:ligatures w14:val="standardContextual"/>
        </w:rPr>
        <w:t>objektivno opravičljiv razlog</w:t>
      </w:r>
      <w:r w:rsidRPr="00135500">
        <w:rPr>
          <w:rFonts w:asciiTheme="minorHAnsi" w:eastAsia="Arial" w:hAnsiTheme="minorHAnsi" w:cstheme="minorHAnsi"/>
          <w:kern w:val="2"/>
          <w14:ligatures w14:val="standardContextual"/>
        </w:rPr>
        <w:t xml:space="preserve"> se šteje:</w:t>
      </w:r>
    </w:p>
    <w:p w14:paraId="7B6F50EB" w14:textId="77777777" w:rsidR="00AA7326" w:rsidRPr="00135500" w:rsidRDefault="00AA7326" w:rsidP="00AA7326">
      <w:pPr>
        <w:pStyle w:val="Odstavekseznama"/>
        <w:tabs>
          <w:tab w:val="clear" w:pos="5670"/>
          <w:tab w:val="left" w:pos="1134"/>
        </w:tabs>
        <w:spacing w:line="240" w:lineRule="auto"/>
        <w:ind w:left="0"/>
        <w:contextualSpacing w:val="0"/>
        <w:rPr>
          <w:rFonts w:asciiTheme="minorHAnsi" w:eastAsia="Arial" w:hAnsiTheme="minorHAnsi" w:cstheme="minorHAnsi"/>
          <w:kern w:val="2"/>
          <w:u w:val="single"/>
          <w14:ligatures w14:val="standardContextual"/>
        </w:rPr>
      </w:pPr>
    </w:p>
    <w:p w14:paraId="78804DDD" w14:textId="77777777" w:rsidR="00AA7326" w:rsidRPr="00135500" w:rsidRDefault="00AA7326" w:rsidP="00AA7326">
      <w:pPr>
        <w:pStyle w:val="Odstavekseznama"/>
        <w:numPr>
          <w:ilvl w:val="0"/>
          <w:numId w:val="57"/>
        </w:numPr>
        <w:tabs>
          <w:tab w:val="clear" w:pos="5670"/>
          <w:tab w:val="left" w:pos="1134"/>
        </w:tabs>
        <w:spacing w:line="240" w:lineRule="auto"/>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u w:val="single"/>
          <w14:ligatures w14:val="standardContextual"/>
        </w:rPr>
        <w:t>bolnišnično zdravljenje</w:t>
      </w:r>
      <w:r w:rsidRPr="00135500">
        <w:rPr>
          <w:rFonts w:asciiTheme="minorHAnsi" w:eastAsia="Arial" w:hAnsiTheme="minorHAnsi" w:cstheme="minorHAnsi"/>
          <w:kern w:val="2"/>
          <w14:ligatures w14:val="standardContextual"/>
        </w:rPr>
        <w:t xml:space="preserve"> zavarovanca, ki zavarovancu onemogoča, da bi se odzval na pregled pri splošnem osebnem zdravniku, ali </w:t>
      </w:r>
      <w:r w:rsidRPr="00135500">
        <w:rPr>
          <w:rFonts w:asciiTheme="minorHAnsi" w:eastAsia="Arial" w:hAnsiTheme="minorHAnsi" w:cstheme="minorHAnsi"/>
          <w:kern w:val="2"/>
          <w:u w:val="single"/>
          <w14:ligatures w14:val="standardContextual"/>
        </w:rPr>
        <w:t>drugo zdravstveno stanje</w:t>
      </w:r>
      <w:r w:rsidRPr="00135500">
        <w:rPr>
          <w:rFonts w:asciiTheme="minorHAnsi" w:eastAsia="Arial" w:hAnsiTheme="minorHAnsi" w:cstheme="minorHAnsi"/>
          <w:kern w:val="2"/>
          <w14:ligatures w14:val="standardContextual"/>
        </w:rPr>
        <w:t xml:space="preserve"> zavarovanca, ki po oceni splošnega osebnega zdravnika predstavlja utemeljen razlog, da zavarovanec ne more priti na pregled (npr. če gre za stanje po večjem operativnem zdravljenju, imobilizaciji uda z mavcem ali longeto, za zdravljenje z radioterapijo ali kemoterapijo) Osebni pregled se lahko v primeru zavarovanca, ki je zbolel v tujini, izvede tudi pri zdravniku v tujini (če je zavarovanec še vedno v tujini), če osebni zdravnik glede na njegovo zdravstveno stanje, oddaljenost od osebnega splošnega zdravnika, ter morebitne druge okoliščine primera (npr. zavarovanec dela v tujini) oceni, da je to utemeljeno;</w:t>
      </w:r>
    </w:p>
    <w:p w14:paraId="6D381949" w14:textId="77777777" w:rsidR="00AA7326" w:rsidRPr="00135500" w:rsidRDefault="00AA7326" w:rsidP="00AA7326">
      <w:pPr>
        <w:pStyle w:val="Odstavekseznama"/>
        <w:numPr>
          <w:ilvl w:val="0"/>
          <w:numId w:val="57"/>
        </w:numPr>
        <w:tabs>
          <w:tab w:val="clear" w:pos="5670"/>
          <w:tab w:val="left" w:pos="1134"/>
        </w:tabs>
        <w:spacing w:line="240" w:lineRule="auto"/>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nevarnost za okužbo zavarovanca ali drugih oseb (drugih pacientov ali zdravstvenega osebja) z nalezljivo boleznijo.</w:t>
      </w:r>
    </w:p>
    <w:p w14:paraId="1C2EE50E"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p>
    <w:p w14:paraId="4E161457"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u w:val="single"/>
          <w14:ligatures w14:val="standardContextual"/>
        </w:rPr>
        <w:t>Ugotavljanje začasne zadržanosti od dela, če osebni pregled ni bil opravljen zaradi razlogov na strani zavarovanca</w:t>
      </w:r>
    </w:p>
    <w:p w14:paraId="401727AB"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Če osebni pregled zavarovanca pri splošnem osebnem zdravniku zaradi ugotavljanja zavarovančeve nezmožnosti za delo ni bil opravljen zaradi neutemeljenih razlogov na strani zavarovanca (ni nobenega razloga iz drugega odstavka tega člena), splošni osebni zdravnik ugotavlja utemeljenost začasne nezmožnosti za delo na podlagi razpoložljive zdravstvene dokumentacije zavarovanca. To pomeni, da če iz obstoječe zdravstvene dokumentacije ne izhaja potreba po začasni nezmožnosti za delo ali te dokumentacije sploh ni, splošni osebni zdravnik začasno nezmožnost za delo zaključi najkasneje z dnem, ko je bil osebni pregled pri njem predviden. Če pa splošni osebni zdravnik na podlagi zdravstvene dokumentacije podaljša začasno nezmožnost za delo, je določena nova obveznost splošnega osebnega zdravnika, da o tem, da se zavarovanec ni udeležil osebnega pregleda, obvesti območno enoto zavoda (praviloma je to območna enota, v kateri je sedež osebnega zdravnika),</w:t>
      </w:r>
      <w:r>
        <w:rPr>
          <w:rFonts w:asciiTheme="minorHAnsi" w:eastAsia="Arial" w:hAnsiTheme="minorHAnsi" w:cstheme="minorHAnsi"/>
          <w:kern w:val="2"/>
          <w14:ligatures w14:val="standardContextual"/>
        </w:rPr>
        <w:t xml:space="preserve"> </w:t>
      </w:r>
      <w:r w:rsidRPr="00135500">
        <w:rPr>
          <w:rFonts w:asciiTheme="minorHAnsi" w:eastAsia="Arial" w:hAnsiTheme="minorHAnsi" w:cstheme="minorHAnsi"/>
          <w:kern w:val="2"/>
          <w14:ligatures w14:val="standardContextual"/>
        </w:rPr>
        <w:t>in sicer zaradi morebitnega zadržanja izplačevanja nadomestila v skladu s 147. členom pravil.</w:t>
      </w:r>
    </w:p>
    <w:p w14:paraId="5359B1B2"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p>
    <w:p w14:paraId="3302ED0E" w14:textId="77777777" w:rsidR="00AA7326" w:rsidRPr="00135500" w:rsidRDefault="00AA7326" w:rsidP="00AA7326">
      <w:pPr>
        <w:pStyle w:val="Odstavekseznama"/>
        <w:tabs>
          <w:tab w:val="left" w:pos="1134"/>
        </w:tabs>
        <w:ind w:left="0"/>
        <w:contextualSpacing w:val="0"/>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u w:val="single"/>
          <w14:ligatures w14:val="standardContextual"/>
        </w:rPr>
        <w:t>Seznanitev zavarovanca z datumom in uro pregleda</w:t>
      </w:r>
    </w:p>
    <w:p w14:paraId="124D0170" w14:textId="77777777" w:rsidR="00AA7326" w:rsidRPr="00135500" w:rsidRDefault="00AA7326" w:rsidP="00AA7326">
      <w:pPr>
        <w:pStyle w:val="Odstavekseznama"/>
        <w:tabs>
          <w:tab w:val="left" w:pos="1134"/>
        </w:tabs>
        <w:ind w:left="0"/>
        <w:contextualSpacing w:val="0"/>
        <w:rPr>
          <w:rFonts w:asciiTheme="minorHAnsi" w:eastAsia="Arial" w:hAnsiTheme="minorHAnsi" w:cstheme="minorHAnsi"/>
          <w:kern w:val="2"/>
          <w14:ligatures w14:val="standardContextual"/>
        </w:rPr>
      </w:pPr>
    </w:p>
    <w:p w14:paraId="2F3CE6E0" w14:textId="77777777" w:rsidR="00AA7326" w:rsidRPr="00135500" w:rsidRDefault="00AA7326" w:rsidP="00AA7326">
      <w:pPr>
        <w:pStyle w:val="Odstavekseznama"/>
        <w:tabs>
          <w:tab w:val="left" w:pos="1134"/>
        </w:tabs>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Osebni splošni zdravnik zavarovanca seznani z datumom in uro osebnega pregleda:</w:t>
      </w:r>
    </w:p>
    <w:p w14:paraId="4E71FA43" w14:textId="77777777" w:rsidR="00AA7326" w:rsidRPr="00135500" w:rsidRDefault="00AA7326" w:rsidP="00AA7326">
      <w:pPr>
        <w:pStyle w:val="Odstavekseznama"/>
        <w:numPr>
          <w:ilvl w:val="0"/>
          <w:numId w:val="58"/>
        </w:numPr>
        <w:tabs>
          <w:tab w:val="left" w:pos="1134"/>
        </w:tabs>
        <w:spacing w:before="12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ustno (npr. po telefonu ali ob predhodnem pregledu), kar dokumentira v zdravstveni dokumentaciji zavarovanca;</w:t>
      </w:r>
    </w:p>
    <w:p w14:paraId="059AC2D8" w14:textId="77777777" w:rsidR="00AA7326" w:rsidRPr="00135500" w:rsidRDefault="00AA7326" w:rsidP="00AA7326">
      <w:pPr>
        <w:pStyle w:val="Odstavekseznama"/>
        <w:numPr>
          <w:ilvl w:val="0"/>
          <w:numId w:val="58"/>
        </w:numPr>
        <w:tabs>
          <w:tab w:val="left" w:pos="1134"/>
        </w:tabs>
        <w:spacing w:before="12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na elektronski naslov zavarovanca, ki je vpisan v centralni zbirki podatkov o pacientih, kot jo določa zakon, ki ureja digitalizacijo zdravstva, ali prek sms sporočila ali na drug način, s katerim zavarovanec soglaša.</w:t>
      </w:r>
    </w:p>
    <w:p w14:paraId="1D319E87"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u w:val="single"/>
          <w14:ligatures w14:val="standardContextual"/>
        </w:rPr>
      </w:pPr>
      <w:r w:rsidRPr="00135500">
        <w:rPr>
          <w:rFonts w:asciiTheme="minorHAnsi" w:eastAsia="Arial" w:hAnsiTheme="minorHAnsi" w:cstheme="minorHAnsi"/>
          <w:kern w:val="2"/>
          <w:u w:val="single"/>
          <w14:ligatures w14:val="standardContextual"/>
        </w:rPr>
        <w:t>Osebni pregledi v primeru nege</w:t>
      </w:r>
    </w:p>
    <w:p w14:paraId="139B7484"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r w:rsidRPr="00135500">
        <w:rPr>
          <w:rFonts w:asciiTheme="minorHAnsi" w:eastAsia="Arial" w:hAnsiTheme="minorHAnsi" w:cstheme="minorHAnsi"/>
          <w:kern w:val="2"/>
          <w14:ligatures w14:val="standardContextual"/>
        </w:rPr>
        <w:t xml:space="preserve">V primeru ugotavljanja začasne zadržanosti od dela zaradi nege je pregled osebe, ki potrebujejo nego obvezen v vseh primerih, ki veljajo za druge razloge /začasne zadržanosti od dela, razen v primeru, ko gre za pregled pred podajo prvega predlog imenovanemu zdravniku (ta razlog se izključno nanaša na nezmožnost za delo). Prav tako se pri negi uporabljajo določbe, ki se nanašajo na utemeljene razloge, zaradi katerih osebni pregled ni bil opravljen (drugi odstavek), odločanje </w:t>
      </w:r>
      <w:r w:rsidRPr="00135500">
        <w:rPr>
          <w:rFonts w:asciiTheme="minorHAnsi" w:eastAsia="Arial" w:hAnsiTheme="minorHAnsi" w:cstheme="minorHAnsi"/>
          <w:kern w:val="2"/>
          <w14:ligatures w14:val="standardContextual"/>
        </w:rPr>
        <w:lastRenderedPageBreak/>
        <w:t>v primeru, če osebni pregled ni bil opravljen (tretji odstavek) in način seznanitve zavarovanca z datumom in uro osebnega pregleda (četrti odstavek).</w:t>
      </w:r>
    </w:p>
    <w:p w14:paraId="4DD1ACC4"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kern w:val="2"/>
          <w14:ligatures w14:val="standardContextual"/>
        </w:rPr>
      </w:pPr>
    </w:p>
    <w:p w14:paraId="7FDDB99C" w14:textId="77777777" w:rsidR="00AA7326" w:rsidRPr="00135500" w:rsidRDefault="00AA7326" w:rsidP="00AA7326">
      <w:pPr>
        <w:pStyle w:val="Odstavekseznama"/>
        <w:numPr>
          <w:ilvl w:val="0"/>
          <w:numId w:val="42"/>
        </w:numPr>
        <w:tabs>
          <w:tab w:val="clear" w:pos="5670"/>
          <w:tab w:val="left" w:pos="1134"/>
        </w:tabs>
        <w:spacing w:beforeLines="60" w:before="144" w:line="240" w:lineRule="auto"/>
        <w:rPr>
          <w:rFonts w:asciiTheme="minorHAnsi" w:hAnsiTheme="minorHAnsi" w:cstheme="minorHAnsi"/>
          <w:b/>
          <w:bCs/>
        </w:rPr>
      </w:pPr>
      <w:r w:rsidRPr="00135500">
        <w:rPr>
          <w:rFonts w:asciiTheme="minorHAnsi" w:hAnsiTheme="minorHAnsi" w:cstheme="minorHAnsi"/>
          <w:b/>
          <w:bCs/>
        </w:rPr>
        <w:t xml:space="preserve">Zobozdravstvene storitve </w:t>
      </w:r>
    </w:p>
    <w:p w14:paraId="782690C7" w14:textId="77777777" w:rsidR="00AA7326" w:rsidRPr="00135500" w:rsidRDefault="00AA7326" w:rsidP="00AA7326">
      <w:pPr>
        <w:pStyle w:val="Odstavekseznama"/>
        <w:tabs>
          <w:tab w:val="clear" w:pos="5670"/>
          <w:tab w:val="left" w:pos="1134"/>
        </w:tabs>
        <w:spacing w:beforeLines="60" w:before="144" w:line="240" w:lineRule="auto"/>
        <w:ind w:left="0"/>
        <w:rPr>
          <w:rFonts w:asciiTheme="minorHAnsi" w:hAnsiTheme="minorHAnsi" w:cstheme="minorHAnsi"/>
          <w:b/>
          <w:bCs/>
        </w:rPr>
      </w:pPr>
    </w:p>
    <w:p w14:paraId="7A8D0CEA" w14:textId="77777777" w:rsidR="00AA7326" w:rsidRPr="00135500" w:rsidRDefault="00AA7326" w:rsidP="00AA7326">
      <w:pPr>
        <w:tabs>
          <w:tab w:val="clear" w:pos="5670"/>
        </w:tabs>
        <w:spacing w:line="240" w:lineRule="auto"/>
        <w:rPr>
          <w:rFonts w:asciiTheme="minorHAnsi" w:hAnsiTheme="minorHAnsi" w:cstheme="minorHAnsi"/>
          <w:u w:val="single"/>
        </w:rPr>
      </w:pPr>
      <w:r w:rsidRPr="00135500">
        <w:rPr>
          <w:rFonts w:asciiTheme="minorHAnsi" w:hAnsiTheme="minorHAnsi" w:cstheme="minorHAnsi"/>
          <w:u w:val="single"/>
        </w:rPr>
        <w:t>3.1. Zdravljenje obzobnih tkiv (28. člen):</w:t>
      </w:r>
    </w:p>
    <w:p w14:paraId="10355922" w14:textId="77777777" w:rsidR="00AA7326" w:rsidRPr="00135500" w:rsidRDefault="00AA7326" w:rsidP="00AA7326">
      <w:pPr>
        <w:pStyle w:val="zamik"/>
        <w:ind w:firstLine="0"/>
        <w:jc w:val="both"/>
        <w:rPr>
          <w:rFonts w:asciiTheme="minorHAnsi" w:eastAsia="Arial" w:hAnsiTheme="minorHAnsi" w:cstheme="minorHAnsi"/>
          <w:sz w:val="22"/>
          <w:szCs w:val="22"/>
          <w:lang w:val="sl-SI"/>
        </w:rPr>
      </w:pPr>
    </w:p>
    <w:p w14:paraId="69A92505" w14:textId="77777777" w:rsidR="00AA7326" w:rsidRPr="00135500" w:rsidRDefault="00AA7326" w:rsidP="00AA7326">
      <w:pPr>
        <w:pStyle w:val="zamik"/>
        <w:ind w:firstLine="0"/>
        <w:jc w:val="both"/>
        <w:rPr>
          <w:rFonts w:asciiTheme="minorHAnsi" w:eastAsia="Arial" w:hAnsiTheme="minorHAnsi" w:cstheme="minorHAnsi"/>
          <w:sz w:val="22"/>
          <w:szCs w:val="22"/>
          <w:lang w:val="sl-SI"/>
        </w:rPr>
      </w:pPr>
      <w:r w:rsidRPr="00135500">
        <w:rPr>
          <w:rFonts w:asciiTheme="minorHAnsi" w:eastAsia="Arial" w:hAnsiTheme="minorHAnsi" w:cstheme="minorHAnsi"/>
          <w:sz w:val="22"/>
          <w:szCs w:val="22"/>
          <w:lang w:val="sl-SI"/>
        </w:rPr>
        <w:t>28. člen pravil je zaradi jasnejše ureditve dopolnjen tako, da je določeno, da ima zavarovana oseba v primeru ustnih in zobnih bolezni tudi pravico do zdravljenja »obzobnih tkiv«, s čimer je jasno upoštevano tudi parodontalno zdravljenje, ki se sicer že zdaj izvaja v okviru pravice do zobozdravstvenih storitev.</w:t>
      </w:r>
    </w:p>
    <w:p w14:paraId="18FE2F73" w14:textId="77777777" w:rsidR="00AA7326" w:rsidRPr="00135500" w:rsidRDefault="00AA7326" w:rsidP="00AA7326">
      <w:pPr>
        <w:tabs>
          <w:tab w:val="clear" w:pos="5670"/>
        </w:tabs>
        <w:spacing w:line="240" w:lineRule="auto"/>
        <w:rPr>
          <w:rFonts w:asciiTheme="minorHAnsi" w:hAnsiTheme="minorHAnsi" w:cstheme="minorHAnsi"/>
        </w:rPr>
      </w:pPr>
    </w:p>
    <w:p w14:paraId="6A6F0134" w14:textId="77777777" w:rsidR="00AA7326" w:rsidRPr="00135500" w:rsidRDefault="00AA7326" w:rsidP="00AA7326">
      <w:pPr>
        <w:tabs>
          <w:tab w:val="clear" w:pos="5670"/>
        </w:tabs>
        <w:spacing w:line="240" w:lineRule="auto"/>
        <w:rPr>
          <w:rFonts w:asciiTheme="minorHAnsi" w:eastAsia="Arial" w:hAnsiTheme="minorHAnsi" w:cstheme="minorHAnsi"/>
          <w:u w:val="single"/>
        </w:rPr>
      </w:pPr>
      <w:r w:rsidRPr="00135500">
        <w:rPr>
          <w:rFonts w:asciiTheme="minorHAnsi" w:eastAsia="Arial" w:hAnsiTheme="minorHAnsi" w:cstheme="minorHAnsi"/>
          <w:u w:val="single"/>
        </w:rPr>
        <w:t>3.2. Pravica do retencijskega aparata (34. člen, 35. člen, 112. člen, prehodna določba)</w:t>
      </w:r>
    </w:p>
    <w:p w14:paraId="3F8E0B19" w14:textId="77777777" w:rsidR="00AA7326" w:rsidRPr="00135500" w:rsidRDefault="00AA7326" w:rsidP="00AA7326">
      <w:pPr>
        <w:pStyle w:val="Alineazatevilnotoko"/>
        <w:rPr>
          <w:rFonts w:asciiTheme="minorHAnsi" w:eastAsia="Arial" w:hAnsiTheme="minorHAnsi" w:cstheme="minorHAnsi"/>
          <w:color w:val="auto"/>
          <w:sz w:val="22"/>
        </w:rPr>
      </w:pPr>
    </w:p>
    <w:p w14:paraId="474C8471" w14:textId="77777777" w:rsidR="00AA7326" w:rsidRPr="00135500" w:rsidRDefault="00AA7326" w:rsidP="00AA7326">
      <w:pPr>
        <w:pStyle w:val="Alineazatevilnotoko"/>
        <w:rPr>
          <w:rFonts w:asciiTheme="minorHAnsi" w:eastAsia="Arial" w:hAnsiTheme="minorHAnsi" w:cstheme="minorHAnsi"/>
          <w:color w:val="auto"/>
          <w:sz w:val="22"/>
        </w:rPr>
      </w:pPr>
      <w:r w:rsidRPr="00135500">
        <w:rPr>
          <w:rFonts w:asciiTheme="minorHAnsi" w:eastAsia="Arial" w:hAnsiTheme="minorHAnsi" w:cstheme="minorHAnsi"/>
          <w:color w:val="auto"/>
          <w:sz w:val="22"/>
        </w:rPr>
        <w:t xml:space="preserve">Ortodontsko zdravljenje obsega tudi pravico do retencijskega aparata, in ne le do ortodontskega aparata. Po končanem ortodontskem zdravljenju z ortodontskim aparatom sledi namreč t. i. retencijsko obdobje. V retencijskem obdobju se zavarovani osebi po strokovni doktrini namesti retencijski aparat. </w:t>
      </w:r>
    </w:p>
    <w:p w14:paraId="5D81AC08" w14:textId="77777777" w:rsidR="00AA7326" w:rsidRPr="00135500" w:rsidRDefault="00AA7326" w:rsidP="00AA7326">
      <w:pPr>
        <w:pStyle w:val="Alineazatevilnotoko"/>
        <w:rPr>
          <w:rFonts w:asciiTheme="minorHAnsi" w:eastAsia="Arial" w:hAnsiTheme="minorHAnsi" w:cstheme="minorHAnsi"/>
          <w:color w:val="auto"/>
          <w:sz w:val="22"/>
        </w:rPr>
      </w:pPr>
    </w:p>
    <w:p w14:paraId="52B18599" w14:textId="77777777" w:rsidR="00AA7326" w:rsidRPr="00135500" w:rsidRDefault="00AA7326" w:rsidP="00AA7326">
      <w:pPr>
        <w:pStyle w:val="Alineazatevilnotoko"/>
        <w:rPr>
          <w:rFonts w:asciiTheme="minorHAnsi" w:eastAsia="Arial" w:hAnsiTheme="minorHAnsi" w:cstheme="minorHAnsi"/>
          <w:color w:val="auto"/>
          <w:sz w:val="22"/>
        </w:rPr>
      </w:pPr>
      <w:r w:rsidRPr="00135500">
        <w:rPr>
          <w:rFonts w:asciiTheme="minorHAnsi" w:eastAsia="Arial" w:hAnsiTheme="minorHAnsi" w:cstheme="minorHAnsi"/>
          <w:color w:val="auto"/>
          <w:sz w:val="22"/>
        </w:rPr>
        <w:t>Zato je ustrezno dopolnjen 34. člen tako, da ta v novem petem odstavku določa vrsto retencijskih aparatov. Retencijski aparat je namreč lahko snemni ali nesnemni, lahko je tudi kombinirani, kar je odvisno od zobozdravstvenega stanja zavarovane osebe, vrste ortodontskega aparata in metode ortodontske obravnave in s tem v zvezi od strokovne presoje lečečega ortodonta. Po zaključku retencijskega obdobja, ko po oceni ortodonta ni več potrebno aktivno spremljanje zavarovane osebe oziroma niso več potrebni morebitni popravki in je ortodontsko zdravljenje končano, ortodont napotnico zaključi.</w:t>
      </w:r>
    </w:p>
    <w:p w14:paraId="7F5F1E7D" w14:textId="77777777" w:rsidR="00AA7326" w:rsidRPr="00135500" w:rsidRDefault="00AA7326" w:rsidP="00AA7326">
      <w:pPr>
        <w:pStyle w:val="Alineazatevilnotoko"/>
        <w:rPr>
          <w:rFonts w:asciiTheme="minorHAnsi" w:eastAsia="Arial" w:hAnsiTheme="minorHAnsi" w:cstheme="minorHAnsi"/>
          <w:color w:val="auto"/>
          <w:sz w:val="22"/>
        </w:rPr>
      </w:pPr>
    </w:p>
    <w:p w14:paraId="7F218E6D" w14:textId="77777777" w:rsidR="00AA7326" w:rsidRPr="00135500" w:rsidRDefault="00AA7326" w:rsidP="00AA7326">
      <w:pPr>
        <w:pStyle w:val="Odstavek"/>
        <w:spacing w:before="120"/>
        <w:ind w:firstLine="0"/>
        <w:rPr>
          <w:rFonts w:asciiTheme="minorHAnsi" w:eastAsia="Arial" w:hAnsiTheme="minorHAnsi" w:cstheme="minorHAnsi"/>
          <w:color w:val="auto"/>
          <w:sz w:val="22"/>
        </w:rPr>
      </w:pPr>
      <w:r w:rsidRPr="00135500">
        <w:rPr>
          <w:rFonts w:asciiTheme="minorHAnsi" w:eastAsia="Arial" w:hAnsiTheme="minorHAnsi" w:cstheme="minorHAnsi"/>
          <w:color w:val="auto"/>
          <w:sz w:val="22"/>
        </w:rPr>
        <w:t>V času retencijskega obdobja se spremljajo učinki zdravljenja in se lahko po potrebi popravi stanje. Nenošenje snemnega retencijskega aparata ali odlepljenje in izguba nesnemnega retencijskega aparata ima lahko za posledico, da se učinki predhodnega zdravljenja z ortodontskim aparatom poslabšajo ali celo izničijo. Zato je po novem dopolnjena 2. točka drugega odstavka 35. člena pravil s sankcijo (prekinitev ortodontskega zdravljenja), če zavarovana oseba, kljub opozorilu ortodonta, ki je dokumentirano v zdravstveni dokumentaciji (gl. prvi odstavek 35. člena pravil), ne nosi retencijskega aparata.</w:t>
      </w:r>
    </w:p>
    <w:p w14:paraId="4561F6E4" w14:textId="77777777" w:rsidR="00AA7326" w:rsidRPr="00135500" w:rsidRDefault="00AA7326" w:rsidP="00AA7326">
      <w:pPr>
        <w:pStyle w:val="Odstavek"/>
        <w:spacing w:before="120"/>
        <w:ind w:firstLine="0"/>
        <w:rPr>
          <w:rFonts w:asciiTheme="minorHAnsi" w:eastAsia="Arial" w:hAnsiTheme="minorHAnsi" w:cstheme="minorHAnsi"/>
          <w:color w:val="auto"/>
          <w:sz w:val="22"/>
        </w:rPr>
      </w:pPr>
      <w:r w:rsidRPr="00135500">
        <w:rPr>
          <w:rFonts w:asciiTheme="minorHAnsi" w:eastAsia="Arial" w:hAnsiTheme="minorHAnsi" w:cstheme="minorHAnsi"/>
          <w:color w:val="auto"/>
          <w:sz w:val="22"/>
        </w:rPr>
        <w:t xml:space="preserve">Dopolnitev ureditve s pravico do retencijskega aparata dejansko ne predstavlja nove pravice, saj se je ortodontsko zdravljenje z retencijskim aparatom že zdaj izvajalo v okviru pravice do zobozdravstvenih storitev ortodontskega zdravljenja. </w:t>
      </w:r>
    </w:p>
    <w:p w14:paraId="5A495614" w14:textId="77777777" w:rsidR="00AA7326" w:rsidRPr="00135500" w:rsidRDefault="00AA7326" w:rsidP="00AA7326">
      <w:pPr>
        <w:pStyle w:val="Odstavek"/>
        <w:spacing w:before="120"/>
        <w:ind w:firstLine="0"/>
        <w:rPr>
          <w:rFonts w:asciiTheme="minorHAnsi" w:eastAsia="Arial" w:hAnsiTheme="minorHAnsi" w:cstheme="minorHAnsi"/>
          <w:color w:val="auto"/>
          <w:sz w:val="22"/>
        </w:rPr>
      </w:pPr>
      <w:r w:rsidRPr="00135500">
        <w:rPr>
          <w:rFonts w:asciiTheme="minorHAnsi" w:eastAsia="Arial" w:hAnsiTheme="minorHAnsi" w:cstheme="minorHAnsi"/>
          <w:color w:val="auto"/>
          <w:sz w:val="22"/>
        </w:rPr>
        <w:t>Na to ureditev je vezana:</w:t>
      </w:r>
    </w:p>
    <w:p w14:paraId="4A782185" w14:textId="77777777" w:rsidR="00AA7326" w:rsidRPr="00135500" w:rsidRDefault="00AA7326" w:rsidP="00AA7326">
      <w:pPr>
        <w:pStyle w:val="Brezrazmikov"/>
        <w:numPr>
          <w:ilvl w:val="0"/>
          <w:numId w:val="24"/>
        </w:numPr>
        <w:ind w:left="0"/>
        <w:rPr>
          <w:rFonts w:asciiTheme="minorHAnsi" w:eastAsia="Arial" w:hAnsiTheme="minorHAnsi" w:cstheme="minorHAnsi"/>
          <w:sz w:val="22"/>
          <w:szCs w:val="22"/>
          <w:lang w:eastAsia="en-US"/>
        </w:rPr>
      </w:pPr>
      <w:r w:rsidRPr="00135500">
        <w:rPr>
          <w:rFonts w:asciiTheme="minorHAnsi" w:eastAsia="Arial" w:hAnsiTheme="minorHAnsi" w:cstheme="minorHAnsi"/>
          <w:sz w:val="22"/>
          <w:szCs w:val="22"/>
          <w:lang w:eastAsia="en-US"/>
        </w:rPr>
        <w:t>sprememba četrtega odstavka 112. člena pravil, ki po novem ureja tudi standardni material retencijskega aparata (snemnega in nesnemnega),</w:t>
      </w:r>
    </w:p>
    <w:p w14:paraId="7DAAC680" w14:textId="77777777" w:rsidR="00AA7326" w:rsidRPr="00135500" w:rsidRDefault="00AA7326" w:rsidP="00AA7326">
      <w:pPr>
        <w:pStyle w:val="Brezrazmikov"/>
        <w:numPr>
          <w:ilvl w:val="0"/>
          <w:numId w:val="24"/>
        </w:numPr>
        <w:ind w:left="0"/>
        <w:rPr>
          <w:rFonts w:asciiTheme="minorHAnsi" w:eastAsia="Arial" w:hAnsiTheme="minorHAnsi" w:cstheme="minorHAnsi"/>
          <w:sz w:val="22"/>
          <w:szCs w:val="22"/>
          <w:lang w:eastAsia="en-US"/>
        </w:rPr>
      </w:pPr>
      <w:r w:rsidRPr="00135500">
        <w:rPr>
          <w:rFonts w:asciiTheme="minorHAnsi" w:eastAsia="Arial" w:hAnsiTheme="minorHAnsi" w:cstheme="minorHAnsi"/>
          <w:sz w:val="22"/>
          <w:szCs w:val="22"/>
          <w:lang w:eastAsia="en-US"/>
        </w:rPr>
        <w:t>prehodna določba novele pravil, na podlagi katere se dopolnjena ureditev pisnih navodil ortodonta v zvezi z retencijskim aparatom in dopolnjena ureditev prekinitve ortodontskega zdravljenja zaradi opustitve nošenja tega aparata uporablja tudi za že začeto ortodontsko zdravljenje (pred uveljavitvijo novele pravil), v okviru katerega bo retencijski aparat nameščen zavarovani osebi po uveljavitvi novele pravil.</w:t>
      </w:r>
    </w:p>
    <w:p w14:paraId="1B8E1EE1" w14:textId="77777777" w:rsidR="00AA7326" w:rsidRPr="00135500" w:rsidRDefault="00AA7326" w:rsidP="00AA7326">
      <w:pPr>
        <w:tabs>
          <w:tab w:val="clear" w:pos="5670"/>
        </w:tabs>
        <w:spacing w:line="240" w:lineRule="auto"/>
        <w:rPr>
          <w:rFonts w:asciiTheme="minorHAnsi" w:eastAsia="Arial" w:hAnsiTheme="minorHAnsi" w:cstheme="minorHAnsi"/>
        </w:rPr>
      </w:pPr>
    </w:p>
    <w:p w14:paraId="36435350" w14:textId="77777777" w:rsidR="00AA7326" w:rsidRPr="00135500" w:rsidRDefault="00AA7326" w:rsidP="00AA7326">
      <w:pPr>
        <w:tabs>
          <w:tab w:val="clear" w:pos="5670"/>
        </w:tabs>
        <w:spacing w:line="240" w:lineRule="auto"/>
        <w:rPr>
          <w:rFonts w:asciiTheme="minorHAnsi" w:eastAsia="Arial" w:hAnsiTheme="minorHAnsi" w:cstheme="minorHAnsi"/>
        </w:rPr>
      </w:pPr>
    </w:p>
    <w:p w14:paraId="4FDFF908" w14:textId="77777777" w:rsidR="00AA7326" w:rsidRPr="00135500" w:rsidRDefault="00AA7326" w:rsidP="00AA7326">
      <w:pPr>
        <w:pStyle w:val="Odstavekseznama"/>
        <w:numPr>
          <w:ilvl w:val="1"/>
          <w:numId w:val="43"/>
        </w:numPr>
        <w:tabs>
          <w:tab w:val="clear" w:pos="5670"/>
        </w:tabs>
        <w:spacing w:line="240" w:lineRule="auto"/>
        <w:ind w:left="0"/>
        <w:rPr>
          <w:rFonts w:asciiTheme="minorHAnsi" w:eastAsia="Arial" w:hAnsiTheme="minorHAnsi" w:cstheme="minorHAnsi"/>
          <w:u w:val="single"/>
        </w:rPr>
      </w:pPr>
      <w:r w:rsidRPr="00135500">
        <w:rPr>
          <w:rFonts w:asciiTheme="minorHAnsi" w:eastAsia="Arial" w:hAnsiTheme="minorHAnsi" w:cstheme="minorHAnsi"/>
          <w:u w:val="single"/>
        </w:rPr>
        <w:t>Dograditev na krnu zobne krone (112. člen, 121. člen, 122. člen)</w:t>
      </w:r>
    </w:p>
    <w:p w14:paraId="5E6180FF" w14:textId="77777777" w:rsidR="00AA7326" w:rsidRPr="00135500" w:rsidRDefault="00AA7326" w:rsidP="00AA7326">
      <w:pPr>
        <w:pStyle w:val="Odstavekseznama"/>
        <w:tabs>
          <w:tab w:val="clear" w:pos="5670"/>
        </w:tabs>
        <w:spacing w:line="240" w:lineRule="auto"/>
        <w:ind w:left="0"/>
        <w:rPr>
          <w:rFonts w:asciiTheme="minorHAnsi" w:eastAsia="Arial" w:hAnsiTheme="minorHAnsi" w:cstheme="minorHAnsi"/>
        </w:rPr>
      </w:pPr>
    </w:p>
    <w:p w14:paraId="5D9E8F5A" w14:textId="77777777" w:rsidR="00AA7326" w:rsidRPr="00135500" w:rsidRDefault="00AA7326" w:rsidP="00AA7326">
      <w:pPr>
        <w:pStyle w:val="Odstavekseznama"/>
        <w:tabs>
          <w:tab w:val="clear" w:pos="5670"/>
        </w:tabs>
        <w:spacing w:line="240" w:lineRule="auto"/>
        <w:ind w:left="0"/>
        <w:rPr>
          <w:rFonts w:asciiTheme="minorHAnsi" w:eastAsia="Arial" w:hAnsiTheme="minorHAnsi" w:cstheme="minorHAnsi"/>
        </w:rPr>
      </w:pPr>
      <w:r w:rsidRPr="00135500">
        <w:rPr>
          <w:rFonts w:asciiTheme="minorHAnsi" w:eastAsia="Arial" w:hAnsiTheme="minorHAnsi" w:cstheme="minorHAnsi"/>
        </w:rPr>
        <w:lastRenderedPageBreak/>
        <w:t>Zaradi večje jasnosti je določeno, da se za dograditev na krnu zobne krone (obrušen lastni zob) uporablja enak standardni material, kot je v primeru dograditve na konfekcijskem zatičku (kompozitni material). Posledično sta dopolnjeni:</w:t>
      </w:r>
    </w:p>
    <w:p w14:paraId="26EE4BEF" w14:textId="77777777" w:rsidR="00AA7326" w:rsidRPr="00135500" w:rsidRDefault="00AA7326" w:rsidP="00AA7326">
      <w:pPr>
        <w:pStyle w:val="Brezrazmikov"/>
        <w:numPr>
          <w:ilvl w:val="0"/>
          <w:numId w:val="24"/>
        </w:numPr>
        <w:ind w:left="0"/>
        <w:rPr>
          <w:rFonts w:asciiTheme="minorHAnsi" w:eastAsia="Arial" w:hAnsiTheme="minorHAnsi" w:cstheme="minorHAnsi"/>
          <w:sz w:val="22"/>
          <w:szCs w:val="22"/>
          <w:lang w:eastAsia="en-US"/>
        </w:rPr>
      </w:pPr>
      <w:r w:rsidRPr="00135500">
        <w:rPr>
          <w:rFonts w:asciiTheme="minorHAnsi" w:eastAsia="Arial" w:hAnsiTheme="minorHAnsi" w:cstheme="minorHAnsi"/>
          <w:sz w:val="22"/>
          <w:szCs w:val="22"/>
          <w:lang w:eastAsia="en-US"/>
        </w:rPr>
        <w:t xml:space="preserve">4.a točka drugega odstavka 121. člena pravil, tako da sedemletna trajnostna doba velja tudi za dograditev na krnu zobne krone, ne le za dograditev na konfekcijskem zatičku in samem konfekcijskem zatičku, in </w:t>
      </w:r>
    </w:p>
    <w:p w14:paraId="1EE3DA4E" w14:textId="77777777" w:rsidR="00AA7326" w:rsidRPr="00135500" w:rsidRDefault="00AA7326" w:rsidP="00AA7326">
      <w:pPr>
        <w:pStyle w:val="Brezrazmikov"/>
        <w:numPr>
          <w:ilvl w:val="0"/>
          <w:numId w:val="24"/>
        </w:numPr>
        <w:ind w:left="0"/>
        <w:rPr>
          <w:rFonts w:asciiTheme="minorHAnsi" w:eastAsia="Arial" w:hAnsiTheme="minorHAnsi" w:cstheme="minorHAnsi"/>
          <w:sz w:val="22"/>
          <w:szCs w:val="22"/>
          <w:lang w:eastAsia="en-US"/>
        </w:rPr>
      </w:pPr>
      <w:r w:rsidRPr="00135500">
        <w:rPr>
          <w:rFonts w:asciiTheme="minorHAnsi" w:eastAsia="Arial" w:hAnsiTheme="minorHAnsi" w:cstheme="minorHAnsi"/>
          <w:sz w:val="22"/>
          <w:szCs w:val="22"/>
          <w:lang w:eastAsia="en-US"/>
        </w:rPr>
        <w:t>4.a točka prvega odstavka 122. člena pravil, tako da enoletni garancijski rok velja tudi za dograditev na krnu zobne krone, ne le za dograditev na konfekcijskem zatičku in samem konfekcijskem zatičku.</w:t>
      </w:r>
    </w:p>
    <w:p w14:paraId="263AAAF1" w14:textId="77777777" w:rsidR="00AA7326" w:rsidRPr="00135500" w:rsidRDefault="00AA7326" w:rsidP="00AA7326">
      <w:pPr>
        <w:tabs>
          <w:tab w:val="clear" w:pos="5670"/>
        </w:tabs>
        <w:spacing w:beforeLines="60" w:before="144" w:line="240" w:lineRule="auto"/>
        <w:rPr>
          <w:rFonts w:asciiTheme="minorHAnsi" w:eastAsia="Arial" w:hAnsiTheme="minorHAnsi" w:cstheme="minorHAnsi"/>
        </w:rPr>
      </w:pPr>
    </w:p>
    <w:p w14:paraId="33BCB9C4" w14:textId="77777777" w:rsidR="00AA7326" w:rsidRPr="00135500" w:rsidRDefault="00AA7326" w:rsidP="00AA7326">
      <w:pPr>
        <w:pStyle w:val="Odstavekseznama"/>
        <w:numPr>
          <w:ilvl w:val="1"/>
          <w:numId w:val="43"/>
        </w:numPr>
        <w:tabs>
          <w:tab w:val="clear" w:pos="5670"/>
        </w:tabs>
        <w:spacing w:beforeLines="60" w:before="144" w:line="240" w:lineRule="auto"/>
        <w:ind w:left="0"/>
        <w:rPr>
          <w:rFonts w:asciiTheme="minorHAnsi" w:eastAsia="Arial" w:hAnsiTheme="minorHAnsi" w:cstheme="minorHAnsi"/>
          <w:u w:val="single"/>
        </w:rPr>
      </w:pPr>
      <w:r w:rsidRPr="00135500">
        <w:rPr>
          <w:rFonts w:asciiTheme="minorHAnsi" w:eastAsia="Arial" w:hAnsiTheme="minorHAnsi" w:cstheme="minorHAnsi"/>
          <w:u w:val="single"/>
        </w:rPr>
        <w:t>Predlogu načrta zobno-protetične rehabilitacije, delovni nalog zobotehničnemu laboratoriju (188. člen)</w:t>
      </w:r>
    </w:p>
    <w:p w14:paraId="6A2F625A"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rPr>
      </w:pPr>
      <w:r w:rsidRPr="00135500">
        <w:rPr>
          <w:rFonts w:asciiTheme="minorHAnsi" w:eastAsia="Arial" w:hAnsiTheme="minorHAnsi" w:cstheme="minorHAnsi"/>
        </w:rPr>
        <w:t>Predlogu načrta zobno-protetične rehabilitacije ni več potrebno priložiti delovnega naloga zobotehničnemu laboratoriju, saj ob izstavitvi predloga zobno-protetične rehabilitacije niso znani vsi podatki, ki jih vsebuje delovni nalog (npr. oblika in barva zob) in zato ni potrebe, da izvajalec ob posredovanju predloga načrta zobno-protetične rehabilitacije hkrati posreduje tudi delovni nalog.</w:t>
      </w:r>
    </w:p>
    <w:p w14:paraId="36DD01D8" w14:textId="77777777" w:rsidR="00AA7326" w:rsidRPr="00135500" w:rsidRDefault="00AA7326" w:rsidP="00AA7326">
      <w:pPr>
        <w:pStyle w:val="Odstavekseznama"/>
        <w:tabs>
          <w:tab w:val="left" w:pos="1134"/>
        </w:tabs>
        <w:spacing w:before="120"/>
        <w:ind w:left="0"/>
        <w:contextualSpacing w:val="0"/>
        <w:rPr>
          <w:rFonts w:asciiTheme="minorHAnsi" w:eastAsia="Arial" w:hAnsiTheme="minorHAnsi" w:cstheme="minorHAnsi"/>
        </w:rPr>
      </w:pPr>
    </w:p>
    <w:p w14:paraId="579C8B91" w14:textId="77777777" w:rsidR="00AA7326" w:rsidRPr="00135500" w:rsidRDefault="00AA7326" w:rsidP="00AA7326">
      <w:pPr>
        <w:pStyle w:val="pf0"/>
        <w:numPr>
          <w:ilvl w:val="0"/>
          <w:numId w:val="43"/>
        </w:numPr>
        <w:spacing w:before="120" w:beforeAutospacing="0" w:after="0" w:afterAutospacing="0"/>
        <w:jc w:val="both"/>
        <w:rPr>
          <w:rFonts w:asciiTheme="minorHAnsi" w:hAnsiTheme="minorHAnsi" w:cstheme="minorHAnsi"/>
          <w:b/>
          <w:bCs/>
          <w:sz w:val="22"/>
          <w:szCs w:val="22"/>
        </w:rPr>
      </w:pPr>
      <w:r w:rsidRPr="00135500">
        <w:rPr>
          <w:rFonts w:asciiTheme="minorHAnsi" w:hAnsiTheme="minorHAnsi" w:cstheme="minorHAnsi"/>
          <w:b/>
          <w:bCs/>
          <w:sz w:val="22"/>
          <w:szCs w:val="22"/>
        </w:rPr>
        <w:t>ZDRAVILA IN ŽIVILA NA RECEPT (210. člen)</w:t>
      </w:r>
    </w:p>
    <w:p w14:paraId="2BA31A2F" w14:textId="77777777" w:rsidR="00AA7326" w:rsidRPr="00135500" w:rsidRDefault="00AA7326" w:rsidP="00AA7326">
      <w:pPr>
        <w:pStyle w:val="pf0"/>
        <w:spacing w:before="120" w:beforeAutospacing="0" w:after="0" w:afterAutospacing="0"/>
        <w:ind w:left="360"/>
        <w:jc w:val="both"/>
        <w:rPr>
          <w:rFonts w:asciiTheme="minorHAnsi" w:hAnsiTheme="minorHAnsi" w:cstheme="minorHAnsi"/>
          <w:b/>
          <w:bCs/>
          <w:sz w:val="22"/>
          <w:szCs w:val="22"/>
        </w:rPr>
      </w:pPr>
    </w:p>
    <w:p w14:paraId="2B30551E" w14:textId="77777777" w:rsidR="00AA7326" w:rsidRPr="00135500" w:rsidRDefault="00AA7326" w:rsidP="00AA7326">
      <w:pPr>
        <w:pStyle w:val="Odstavekseznama"/>
        <w:tabs>
          <w:tab w:val="left" w:pos="1134"/>
        </w:tabs>
        <w:spacing w:before="120"/>
        <w:ind w:left="0"/>
        <w:contextualSpacing w:val="0"/>
        <w:rPr>
          <w:rFonts w:asciiTheme="minorHAnsi" w:eastAsia="Times New Roman" w:hAnsiTheme="minorHAnsi" w:cstheme="minorHAnsi"/>
          <w:color w:val="000000" w:themeColor="text1"/>
          <w:lang w:eastAsia="sl-SI"/>
        </w:rPr>
      </w:pPr>
      <w:r w:rsidRPr="00135500">
        <w:rPr>
          <w:rFonts w:asciiTheme="minorHAnsi" w:eastAsia="Times New Roman" w:hAnsiTheme="minorHAnsi" w:cstheme="minorHAnsi"/>
          <w:color w:val="000000" w:themeColor="text1"/>
          <w:lang w:eastAsia="sl-SI"/>
        </w:rPr>
        <w:t>Sprememba</w:t>
      </w:r>
      <w:r w:rsidRPr="00135500">
        <w:rPr>
          <w:rFonts w:asciiTheme="minorHAnsi" w:hAnsiTheme="minorHAnsi" w:cstheme="minorHAnsi"/>
          <w:color w:val="000000" w:themeColor="text1"/>
        </w:rPr>
        <w:t xml:space="preserve"> </w:t>
      </w:r>
      <w:r w:rsidRPr="00135500">
        <w:rPr>
          <w:rFonts w:asciiTheme="minorHAnsi" w:eastAsia="Times New Roman" w:hAnsiTheme="minorHAnsi" w:cstheme="minorHAnsi"/>
          <w:color w:val="000000" w:themeColor="text1"/>
          <w:lang w:eastAsia="sl-SI"/>
        </w:rPr>
        <w:t>210. člen pravil, ki ureja dodelitev receptov za osebno rabo se nanaša na tretjo alinejo četrte točke petega odstavka tega člena, ki določa enega od pogojev, ki ga mora izpolnjevati zdravnik upokojenec, da mu zavod lahko dodeli te recepte. Po novem bo zavod lahko recepte za osebno rabo dodelil zdravniku upokojencu s stalnim prebivališčem v Republiki Sloveniji, ki je kadar koli v zadnjem letu pred dnevom zavarovanja na podlagi 10. točke prvega odstavka 15. člena ZZVZZ opravljal zdravstvene storitve v okviru mreže javne zdravstvene službe (tj. status iz prve alineje) ali je imel sklenjeno pogodbo o zaposlitvi z določeno institucijo (tj. status iz druge alineje).</w:t>
      </w:r>
    </w:p>
    <w:p w14:paraId="783E23C8" w14:textId="77777777" w:rsidR="00AA7326" w:rsidRPr="00135500" w:rsidRDefault="00AA7326" w:rsidP="00AA7326">
      <w:pPr>
        <w:spacing w:line="240" w:lineRule="auto"/>
        <w:rPr>
          <w:rFonts w:asciiTheme="minorHAnsi" w:eastAsia="Arial" w:hAnsiTheme="minorHAnsi" w:cstheme="minorHAnsi"/>
        </w:rPr>
      </w:pPr>
    </w:p>
    <w:p w14:paraId="0962FB04" w14:textId="77777777" w:rsidR="00ED4071" w:rsidRPr="00882A9D" w:rsidRDefault="00ED4071" w:rsidP="00552A8C">
      <w:pPr>
        <w:spacing w:line="240" w:lineRule="auto"/>
        <w:rPr>
          <w:rFonts w:asciiTheme="minorHAnsi" w:eastAsia="Arial" w:hAnsiTheme="minorHAnsi" w:cstheme="minorHAnsi"/>
        </w:rPr>
      </w:pPr>
    </w:p>
    <w:p w14:paraId="2A35B8F9" w14:textId="77777777" w:rsidR="004435FB" w:rsidRPr="00882A9D" w:rsidRDefault="004435FB" w:rsidP="00552A8C">
      <w:pPr>
        <w:spacing w:line="240" w:lineRule="auto"/>
        <w:rPr>
          <w:rFonts w:asciiTheme="minorHAnsi" w:eastAsia="Arial" w:hAnsiTheme="minorHAnsi" w:cstheme="minorHAnsi"/>
        </w:rPr>
      </w:pPr>
    </w:p>
    <w:p w14:paraId="22EB01F5" w14:textId="428430A9" w:rsidR="00B30697" w:rsidRPr="00882A9D" w:rsidRDefault="000A3002" w:rsidP="00552A8C">
      <w:pPr>
        <w:pStyle w:val="Odstavek"/>
        <w:spacing w:before="0"/>
        <w:ind w:firstLine="0"/>
        <w:rPr>
          <w:rFonts w:asciiTheme="minorHAnsi" w:eastAsia="Arial" w:hAnsiTheme="minorHAnsi" w:cstheme="minorHAnsi"/>
          <w:color w:val="auto"/>
          <w:sz w:val="22"/>
        </w:rPr>
      </w:pPr>
      <w:r w:rsidRPr="00882A9D">
        <w:rPr>
          <w:rFonts w:asciiTheme="minorHAnsi" w:eastAsia="Arial" w:hAnsiTheme="minorHAnsi" w:cstheme="minorHAnsi"/>
          <w:color w:val="auto"/>
          <w:sz w:val="22"/>
        </w:rPr>
        <w:t>L</w:t>
      </w:r>
      <w:r w:rsidR="00261F00" w:rsidRPr="00882A9D">
        <w:rPr>
          <w:rFonts w:asciiTheme="minorHAnsi" w:eastAsia="Arial" w:hAnsiTheme="minorHAnsi" w:cstheme="minorHAnsi"/>
          <w:color w:val="auto"/>
          <w:sz w:val="22"/>
        </w:rPr>
        <w:t xml:space="preserve">epo </w:t>
      </w:r>
      <w:r w:rsidRPr="00882A9D">
        <w:rPr>
          <w:rFonts w:asciiTheme="minorHAnsi" w:eastAsia="Arial" w:hAnsiTheme="minorHAnsi" w:cstheme="minorHAnsi"/>
          <w:color w:val="auto"/>
          <w:sz w:val="22"/>
        </w:rPr>
        <w:t>p</w:t>
      </w:r>
      <w:r w:rsidR="00261F00" w:rsidRPr="00882A9D">
        <w:rPr>
          <w:rFonts w:asciiTheme="minorHAnsi" w:eastAsia="Arial" w:hAnsiTheme="minorHAnsi" w:cstheme="minorHAnsi"/>
          <w:color w:val="auto"/>
          <w:sz w:val="22"/>
        </w:rPr>
        <w:t>ozdravljeni.</w:t>
      </w:r>
    </w:p>
    <w:p w14:paraId="32EFB88F" w14:textId="0F18299F" w:rsidR="00132615" w:rsidRPr="00882A9D" w:rsidRDefault="00FE5FB1" w:rsidP="00552A8C">
      <w:pPr>
        <w:pStyle w:val="Odstavek"/>
        <w:spacing w:before="0"/>
        <w:ind w:firstLine="0"/>
        <w:rPr>
          <w:rFonts w:asciiTheme="minorHAnsi" w:eastAsia="Arial" w:hAnsiTheme="minorHAnsi" w:cstheme="minorHAnsi"/>
          <w:color w:val="auto"/>
          <w:sz w:val="22"/>
        </w:rPr>
      </w:pPr>
      <w:r w:rsidRPr="00882A9D">
        <w:rPr>
          <w:rFonts w:asciiTheme="minorHAnsi" w:eastAsia="Arial" w:hAnsiTheme="minorHAnsi" w:cstheme="minorHAnsi"/>
          <w:color w:val="auto"/>
          <w:sz w:val="22"/>
        </w:rPr>
        <w:t xml:space="preserve"> </w:t>
      </w:r>
      <w:r w:rsidR="00DA4350" w:rsidRPr="00882A9D">
        <w:rPr>
          <w:rFonts w:asciiTheme="minorHAnsi" w:eastAsia="Arial" w:hAnsiTheme="minorHAnsi" w:cstheme="minorHAnsi"/>
          <w:color w:val="auto"/>
          <w:sz w:val="22"/>
        </w:rPr>
        <w:t xml:space="preserve">                       </w:t>
      </w:r>
      <w:r w:rsidR="00132615" w:rsidRPr="00882A9D">
        <w:rPr>
          <w:rFonts w:asciiTheme="minorHAnsi" w:eastAsia="Arial" w:hAnsiTheme="minorHAnsi" w:cstheme="minorHAnsi"/>
          <w:color w:val="auto"/>
          <w:sz w:val="22"/>
        </w:rPr>
        <w:t xml:space="preserve">                                                                                   Področje za odločanje o pravicah in</w:t>
      </w:r>
    </w:p>
    <w:p w14:paraId="318826AF" w14:textId="603BBC83" w:rsidR="00132615" w:rsidRPr="00882A9D" w:rsidRDefault="00132615" w:rsidP="00552A8C">
      <w:pPr>
        <w:pStyle w:val="Odstavek"/>
        <w:spacing w:before="0"/>
        <w:ind w:firstLine="0"/>
        <w:rPr>
          <w:rFonts w:asciiTheme="minorHAnsi" w:hAnsiTheme="minorHAnsi" w:cstheme="minorHAnsi"/>
          <w:sz w:val="22"/>
        </w:rPr>
      </w:pPr>
      <w:r w:rsidRPr="00882A9D">
        <w:rPr>
          <w:rFonts w:asciiTheme="minorHAnsi" w:eastAsia="Arial" w:hAnsiTheme="minorHAnsi" w:cstheme="minorHAnsi"/>
          <w:color w:val="auto"/>
          <w:sz w:val="22"/>
        </w:rPr>
        <w:t xml:space="preserve">                                                                                                           </w:t>
      </w:r>
      <w:r w:rsidRPr="00882A9D">
        <w:rPr>
          <w:rFonts w:asciiTheme="minorHAnsi" w:hAnsiTheme="minorHAnsi" w:cstheme="minorHAnsi"/>
          <w:sz w:val="22"/>
        </w:rPr>
        <w:t xml:space="preserve">medicinske pripomočke                     </w:t>
      </w:r>
    </w:p>
    <w:p w14:paraId="4F40CE28" w14:textId="77777777" w:rsidR="00132615" w:rsidRPr="00882A9D" w:rsidRDefault="00132615" w:rsidP="00552A8C">
      <w:pPr>
        <w:pStyle w:val="Odstavek"/>
        <w:spacing w:before="0"/>
        <w:ind w:firstLine="0"/>
        <w:rPr>
          <w:rFonts w:asciiTheme="minorHAnsi" w:hAnsiTheme="minorHAnsi" w:cstheme="minorHAnsi"/>
          <w:sz w:val="22"/>
        </w:rPr>
      </w:pPr>
      <w:r w:rsidRPr="00882A9D">
        <w:rPr>
          <w:rFonts w:asciiTheme="minorHAnsi" w:hAnsiTheme="minorHAnsi" w:cstheme="minorHAnsi"/>
          <w:sz w:val="22"/>
        </w:rPr>
        <w:t xml:space="preserve">                                                                                  </w:t>
      </w:r>
    </w:p>
    <w:p w14:paraId="0431B26C" w14:textId="734B879B" w:rsidR="00132615" w:rsidRPr="00882A9D" w:rsidRDefault="00132615" w:rsidP="00552A8C">
      <w:pPr>
        <w:pStyle w:val="Odstavek"/>
        <w:spacing w:before="0"/>
        <w:ind w:firstLine="0"/>
        <w:rPr>
          <w:rFonts w:asciiTheme="minorHAnsi" w:hAnsiTheme="minorHAnsi" w:cstheme="minorHAnsi"/>
          <w:sz w:val="22"/>
        </w:rPr>
      </w:pPr>
      <w:r w:rsidRPr="00882A9D">
        <w:rPr>
          <w:rFonts w:asciiTheme="minorHAnsi" w:hAnsiTheme="minorHAnsi" w:cstheme="minorHAnsi"/>
          <w:sz w:val="22"/>
        </w:rPr>
        <w:t xml:space="preserve">                                                                                                           Ana Vodičar</w:t>
      </w:r>
    </w:p>
    <w:p w14:paraId="01967D34" w14:textId="287BAACD" w:rsidR="00132615" w:rsidRPr="00882A9D" w:rsidRDefault="00132615" w:rsidP="00552A8C">
      <w:pPr>
        <w:pStyle w:val="Odstavek"/>
        <w:spacing w:before="0"/>
        <w:ind w:firstLine="0"/>
        <w:rPr>
          <w:rFonts w:asciiTheme="minorHAnsi" w:hAnsiTheme="minorHAnsi" w:cstheme="minorHAnsi"/>
          <w:sz w:val="22"/>
        </w:rPr>
      </w:pPr>
      <w:r w:rsidRPr="00882A9D">
        <w:rPr>
          <w:rFonts w:asciiTheme="minorHAnsi" w:hAnsiTheme="minorHAnsi" w:cstheme="minorHAnsi"/>
          <w:sz w:val="22"/>
        </w:rPr>
        <w:t xml:space="preserve">                                                                                                           Vodja – direktorica področja I</w:t>
      </w:r>
    </w:p>
    <w:p w14:paraId="0F68171B" w14:textId="77777777" w:rsidR="005F5675" w:rsidRPr="00882A9D" w:rsidRDefault="005F5675" w:rsidP="00552A8C">
      <w:pPr>
        <w:pStyle w:val="Odstavek"/>
        <w:spacing w:before="0"/>
        <w:ind w:firstLine="0"/>
        <w:rPr>
          <w:rFonts w:asciiTheme="minorHAnsi" w:hAnsiTheme="minorHAnsi" w:cstheme="minorHAnsi"/>
          <w:sz w:val="22"/>
        </w:rPr>
      </w:pPr>
    </w:p>
    <w:sectPr w:rsidR="005F5675" w:rsidRPr="00882A9D" w:rsidSect="008E319B">
      <w:footerReference w:type="default" r:id="rId8"/>
      <w:headerReference w:type="first" r:id="rId9"/>
      <w:footerReference w:type="first" r:id="rId10"/>
      <w:pgSz w:w="11906" w:h="16838" w:code="9"/>
      <w:pgMar w:top="1304"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3B9E5" w14:textId="77777777" w:rsidR="0011709E" w:rsidRDefault="0011709E">
      <w:pPr>
        <w:spacing w:line="240" w:lineRule="auto"/>
      </w:pPr>
      <w:r>
        <w:separator/>
      </w:r>
    </w:p>
  </w:endnote>
  <w:endnote w:type="continuationSeparator" w:id="0">
    <w:p w14:paraId="464C1237" w14:textId="77777777" w:rsidR="0011709E" w:rsidRDefault="001170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DejaVu Sans">
    <w:altName w:val="MS Mincho"/>
    <w:charset w:val="80"/>
    <w:family w:val="auto"/>
    <w:pitch w:val="variable"/>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639994922"/>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32AA836B" w14:textId="7262C248" w:rsidR="0095361A" w:rsidRPr="00471B75" w:rsidRDefault="00533181" w:rsidP="00533181">
            <w:pPr>
              <w:pStyle w:val="Noga"/>
              <w:tabs>
                <w:tab w:val="left" w:pos="3018"/>
                <w:tab w:val="right" w:pos="8504"/>
              </w:tabs>
              <w:jc w:val="left"/>
              <w:rPr>
                <w:sz w:val="16"/>
                <w:szCs w:val="16"/>
              </w:rPr>
            </w:pPr>
            <w:r>
              <w:rPr>
                <w:sz w:val="16"/>
                <w:szCs w:val="16"/>
              </w:rPr>
              <w:tab/>
            </w:r>
            <w:r>
              <w:rPr>
                <w:sz w:val="16"/>
                <w:szCs w:val="16"/>
              </w:rPr>
              <w:tab/>
            </w:r>
            <w:r>
              <w:rPr>
                <w:sz w:val="16"/>
                <w:szCs w:val="16"/>
              </w:rPr>
              <w:tab/>
            </w:r>
            <w:r>
              <w:rPr>
                <w:sz w:val="16"/>
                <w:szCs w:val="16"/>
              </w:rPr>
              <w:tab/>
            </w:r>
            <w:r w:rsidR="0095361A" w:rsidRPr="00471B75">
              <w:rPr>
                <w:sz w:val="16"/>
                <w:szCs w:val="16"/>
              </w:rPr>
              <w:t xml:space="preserve">Stran </w:t>
            </w:r>
            <w:r w:rsidR="0095361A" w:rsidRPr="00471B75">
              <w:rPr>
                <w:b/>
                <w:bCs/>
                <w:sz w:val="16"/>
                <w:szCs w:val="16"/>
              </w:rPr>
              <w:fldChar w:fldCharType="begin"/>
            </w:r>
            <w:r w:rsidR="0095361A" w:rsidRPr="00471B75">
              <w:rPr>
                <w:b/>
                <w:bCs/>
                <w:sz w:val="16"/>
                <w:szCs w:val="16"/>
              </w:rPr>
              <w:instrText>PAGE</w:instrText>
            </w:r>
            <w:r w:rsidR="0095361A" w:rsidRPr="00471B75">
              <w:rPr>
                <w:b/>
                <w:bCs/>
                <w:sz w:val="16"/>
                <w:szCs w:val="16"/>
              </w:rPr>
              <w:fldChar w:fldCharType="separate"/>
            </w:r>
            <w:r w:rsidR="0095361A" w:rsidRPr="00471B75">
              <w:rPr>
                <w:b/>
                <w:bCs/>
                <w:sz w:val="16"/>
                <w:szCs w:val="16"/>
              </w:rPr>
              <w:t>2</w:t>
            </w:r>
            <w:r w:rsidR="0095361A" w:rsidRPr="00471B75">
              <w:rPr>
                <w:b/>
                <w:bCs/>
                <w:sz w:val="16"/>
                <w:szCs w:val="16"/>
              </w:rPr>
              <w:fldChar w:fldCharType="end"/>
            </w:r>
            <w:r w:rsidR="0095361A" w:rsidRPr="00471B75">
              <w:rPr>
                <w:sz w:val="16"/>
                <w:szCs w:val="16"/>
              </w:rPr>
              <w:t xml:space="preserve"> od </w:t>
            </w:r>
            <w:r w:rsidR="0095361A" w:rsidRPr="00471B75">
              <w:rPr>
                <w:b/>
                <w:bCs/>
                <w:sz w:val="16"/>
                <w:szCs w:val="16"/>
              </w:rPr>
              <w:fldChar w:fldCharType="begin"/>
            </w:r>
            <w:r w:rsidR="0095361A" w:rsidRPr="00471B75">
              <w:rPr>
                <w:b/>
                <w:bCs/>
                <w:sz w:val="16"/>
                <w:szCs w:val="16"/>
              </w:rPr>
              <w:instrText>NUMPAGES</w:instrText>
            </w:r>
            <w:r w:rsidR="0095361A" w:rsidRPr="00471B75">
              <w:rPr>
                <w:b/>
                <w:bCs/>
                <w:sz w:val="16"/>
                <w:szCs w:val="16"/>
              </w:rPr>
              <w:fldChar w:fldCharType="separate"/>
            </w:r>
            <w:r w:rsidR="0095361A" w:rsidRPr="00471B75">
              <w:rPr>
                <w:b/>
                <w:bCs/>
                <w:sz w:val="16"/>
                <w:szCs w:val="16"/>
              </w:rPr>
              <w:t>2</w:t>
            </w:r>
            <w:r w:rsidR="0095361A" w:rsidRPr="00471B75">
              <w:rPr>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5528839"/>
      <w:docPartObj>
        <w:docPartGallery w:val="Page Numbers (Bottom of Page)"/>
        <w:docPartUnique/>
      </w:docPartObj>
    </w:sdtPr>
    <w:sdtEndPr/>
    <w:sdtContent>
      <w:sdt>
        <w:sdtPr>
          <w:id w:val="-86544284"/>
          <w:docPartObj>
            <w:docPartGallery w:val="Page Numbers (Top of Page)"/>
            <w:docPartUnique/>
          </w:docPartObj>
        </w:sdtPr>
        <w:sdtEndPr/>
        <w:sdtContent>
          <w:p w14:paraId="0672B504" w14:textId="15EA4268" w:rsidR="00815C1C" w:rsidRDefault="00815C1C">
            <w:pPr>
              <w:pStyle w:val="Noga"/>
              <w:jc w:val="right"/>
            </w:pPr>
            <w:r w:rsidRPr="00815C1C">
              <w:rPr>
                <w:sz w:val="16"/>
                <w:szCs w:val="16"/>
              </w:rPr>
              <w:t xml:space="preserve">Stran </w:t>
            </w:r>
            <w:r w:rsidRPr="00815C1C">
              <w:rPr>
                <w:b/>
                <w:bCs/>
                <w:sz w:val="16"/>
                <w:szCs w:val="16"/>
              </w:rPr>
              <w:fldChar w:fldCharType="begin"/>
            </w:r>
            <w:r w:rsidRPr="00815C1C">
              <w:rPr>
                <w:b/>
                <w:bCs/>
                <w:sz w:val="16"/>
                <w:szCs w:val="16"/>
              </w:rPr>
              <w:instrText>PAGE</w:instrText>
            </w:r>
            <w:r w:rsidRPr="00815C1C">
              <w:rPr>
                <w:b/>
                <w:bCs/>
                <w:sz w:val="16"/>
                <w:szCs w:val="16"/>
              </w:rPr>
              <w:fldChar w:fldCharType="separate"/>
            </w:r>
            <w:r w:rsidRPr="00815C1C">
              <w:rPr>
                <w:b/>
                <w:bCs/>
                <w:sz w:val="16"/>
                <w:szCs w:val="16"/>
              </w:rPr>
              <w:t>2</w:t>
            </w:r>
            <w:r w:rsidRPr="00815C1C">
              <w:rPr>
                <w:b/>
                <w:bCs/>
                <w:sz w:val="16"/>
                <w:szCs w:val="16"/>
              </w:rPr>
              <w:fldChar w:fldCharType="end"/>
            </w:r>
            <w:r w:rsidRPr="00815C1C">
              <w:rPr>
                <w:sz w:val="16"/>
                <w:szCs w:val="16"/>
              </w:rPr>
              <w:t xml:space="preserve"> od </w:t>
            </w:r>
            <w:r w:rsidRPr="00815C1C">
              <w:rPr>
                <w:b/>
                <w:bCs/>
                <w:sz w:val="16"/>
                <w:szCs w:val="16"/>
              </w:rPr>
              <w:fldChar w:fldCharType="begin"/>
            </w:r>
            <w:r w:rsidRPr="00815C1C">
              <w:rPr>
                <w:b/>
                <w:bCs/>
                <w:sz w:val="16"/>
                <w:szCs w:val="16"/>
              </w:rPr>
              <w:instrText>NUMPAGES</w:instrText>
            </w:r>
            <w:r w:rsidRPr="00815C1C">
              <w:rPr>
                <w:b/>
                <w:bCs/>
                <w:sz w:val="16"/>
                <w:szCs w:val="16"/>
              </w:rPr>
              <w:fldChar w:fldCharType="separate"/>
            </w:r>
            <w:r w:rsidRPr="00815C1C">
              <w:rPr>
                <w:b/>
                <w:bCs/>
                <w:sz w:val="16"/>
                <w:szCs w:val="16"/>
              </w:rPr>
              <w:t>2</w:t>
            </w:r>
            <w:r w:rsidRPr="00815C1C">
              <w:rPr>
                <w:b/>
                <w:bCs/>
                <w:sz w:val="16"/>
                <w:szCs w:val="16"/>
              </w:rPr>
              <w:fldChar w:fldCharType="end"/>
            </w:r>
          </w:p>
        </w:sdtContent>
      </w:sdt>
    </w:sdtContent>
  </w:sdt>
  <w:p w14:paraId="112C5928" w14:textId="77777777" w:rsidR="00675E41" w:rsidRDefault="00675E4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DA01" w14:textId="77777777" w:rsidR="0011709E" w:rsidRDefault="0011709E">
      <w:pPr>
        <w:spacing w:line="240" w:lineRule="auto"/>
      </w:pPr>
      <w:r>
        <w:separator/>
      </w:r>
    </w:p>
  </w:footnote>
  <w:footnote w:type="continuationSeparator" w:id="0">
    <w:p w14:paraId="3C6E0189" w14:textId="77777777" w:rsidR="0011709E" w:rsidRDefault="0011709E">
      <w:pPr>
        <w:spacing w:line="240" w:lineRule="auto"/>
      </w:pPr>
      <w:r>
        <w:continuationSeparator/>
      </w:r>
    </w:p>
  </w:footnote>
  <w:footnote w:id="1">
    <w:p w14:paraId="2D86C4B4" w14:textId="77777777" w:rsidR="00A9607A" w:rsidRPr="00854A9B" w:rsidRDefault="00A9607A" w:rsidP="00A9607A">
      <w:pPr>
        <w:pStyle w:val="Sprotnaopomba-besedilo"/>
        <w:rPr>
          <w:sz w:val="16"/>
          <w:szCs w:val="16"/>
        </w:rPr>
      </w:pPr>
      <w:r w:rsidRPr="00854A9B">
        <w:rPr>
          <w:rStyle w:val="Sprotnaopomba-sklic"/>
          <w:sz w:val="16"/>
          <w:szCs w:val="16"/>
        </w:rPr>
        <w:footnoteRef/>
      </w:r>
      <w:r w:rsidRPr="00854A9B">
        <w:rPr>
          <w:sz w:val="16"/>
          <w:szCs w:val="16"/>
        </w:rPr>
        <w:t xml:space="preserve"> </w:t>
      </w:r>
      <w:r w:rsidRPr="00854A9B">
        <w:rPr>
          <w:rFonts w:cs="Calibri"/>
          <w:sz w:val="16"/>
          <w:szCs w:val="16"/>
        </w:rPr>
        <w:t xml:space="preserve">Uradni list RS, št. </w:t>
      </w:r>
      <w:r w:rsidRPr="00B343F8">
        <w:rPr>
          <w:rFonts w:cs="Calibri"/>
          <w:sz w:val="16"/>
          <w:szCs w:val="16"/>
        </w:rPr>
        <w:t>111/25, 34/26 in 37/26 – popr.</w:t>
      </w:r>
    </w:p>
  </w:footnote>
  <w:footnote w:id="2">
    <w:p w14:paraId="02EF9F3B" w14:textId="77777777" w:rsidR="00AA7326" w:rsidRPr="00854A9B" w:rsidRDefault="00AA7326" w:rsidP="00AA7326">
      <w:pPr>
        <w:pStyle w:val="Sprotnaopomba-besedilo"/>
        <w:rPr>
          <w:sz w:val="16"/>
          <w:szCs w:val="16"/>
        </w:rPr>
      </w:pPr>
      <w:r w:rsidRPr="00854A9B">
        <w:rPr>
          <w:rStyle w:val="Sprotnaopomba-sklic"/>
          <w:sz w:val="16"/>
          <w:szCs w:val="16"/>
        </w:rPr>
        <w:footnoteRef/>
      </w:r>
      <w:r w:rsidRPr="00854A9B">
        <w:rPr>
          <w:sz w:val="16"/>
          <w:szCs w:val="16"/>
        </w:rPr>
        <w:t xml:space="preserve"> Uradni list RS, št. 15/17, 21/18 – ZNOrg, 22/19, 67/19 – ZMatR-C, 200/20 – ZOOMTVI, 94/22 – odl. US, 94/22 – odl. US, 5/23 in 34/24 – odl. 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2840"/>
      <w:gridCol w:w="2839"/>
      <w:gridCol w:w="2825"/>
    </w:tblGrid>
    <w:tr w:rsidR="0095361A" w:rsidRPr="007B6600" w14:paraId="0EF67BDA" w14:textId="77777777" w:rsidTr="008E319B">
      <w:trPr>
        <w:trHeight w:hRule="exact" w:val="907"/>
      </w:trPr>
      <w:tc>
        <w:tcPr>
          <w:tcW w:w="2881" w:type="dxa"/>
          <w:shd w:val="clear" w:color="auto" w:fill="auto"/>
        </w:tcPr>
        <w:p w14:paraId="263A27BF" w14:textId="77777777" w:rsidR="0095361A" w:rsidRPr="007B6600" w:rsidRDefault="0095361A" w:rsidP="008E319B">
          <w:pPr>
            <w:pStyle w:val="Glava"/>
          </w:pPr>
          <w:r>
            <w:rPr>
              <w:noProof/>
              <w:lang w:eastAsia="sl-SI"/>
            </w:rPr>
            <w:drawing>
              <wp:inline distT="0" distB="0" distL="0" distR="0" wp14:anchorId="220B37B4" wp14:editId="2364A911">
                <wp:extent cx="905773" cy="220047"/>
                <wp:effectExtent l="0" t="0" r="0" b="889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ZZZ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1794" cy="221510"/>
                        </a:xfrm>
                        <a:prstGeom prst="rect">
                          <a:avLst/>
                        </a:prstGeom>
                      </pic:spPr>
                    </pic:pic>
                  </a:graphicData>
                </a:graphic>
              </wp:inline>
            </w:drawing>
          </w:r>
        </w:p>
        <w:p w14:paraId="20139C83" w14:textId="77777777" w:rsidR="0095361A" w:rsidRPr="007B6600" w:rsidRDefault="0095361A" w:rsidP="008E319B">
          <w:pPr>
            <w:pStyle w:val="Glava"/>
            <w:spacing w:line="220" w:lineRule="exact"/>
            <w:jc w:val="left"/>
            <w:rPr>
              <w:b/>
            </w:rPr>
          </w:pPr>
          <w:r w:rsidRPr="007B6600">
            <w:rPr>
              <w:b/>
            </w:rPr>
            <w:t>Zavod za zdravstveno</w:t>
          </w:r>
          <w:r w:rsidRPr="007B6600">
            <w:rPr>
              <w:b/>
            </w:rPr>
            <w:br/>
            <w:t>zavarovanje Slovenije</w:t>
          </w:r>
        </w:p>
      </w:tc>
      <w:tc>
        <w:tcPr>
          <w:tcW w:w="2881" w:type="dxa"/>
          <w:shd w:val="clear" w:color="auto" w:fill="auto"/>
        </w:tcPr>
        <w:p w14:paraId="2B680410" w14:textId="77777777" w:rsidR="0095361A" w:rsidRPr="007B6600" w:rsidRDefault="0095361A" w:rsidP="008E319B">
          <w:pPr>
            <w:pStyle w:val="Glava"/>
            <w:jc w:val="center"/>
          </w:pPr>
          <w:r>
            <w:rPr>
              <w:noProof/>
              <w:lang w:eastAsia="sl-SI"/>
            </w:rPr>
            <w:drawing>
              <wp:inline distT="0" distB="0" distL="0" distR="0" wp14:anchorId="67B6BF40" wp14:editId="68D3DE6D">
                <wp:extent cx="896513" cy="552090"/>
                <wp:effectExtent l="0" t="0" r="0" b="635"/>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 možičk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97087" cy="552443"/>
                        </a:xfrm>
                        <a:prstGeom prst="rect">
                          <a:avLst/>
                        </a:prstGeom>
                      </pic:spPr>
                    </pic:pic>
                  </a:graphicData>
                </a:graphic>
              </wp:inline>
            </w:drawing>
          </w:r>
        </w:p>
      </w:tc>
      <w:tc>
        <w:tcPr>
          <w:tcW w:w="2882" w:type="dxa"/>
          <w:shd w:val="clear" w:color="auto" w:fill="auto"/>
          <w:tcMar>
            <w:left w:w="0" w:type="dxa"/>
          </w:tcMar>
        </w:tcPr>
        <w:p w14:paraId="5070B5AD" w14:textId="77777777" w:rsidR="0095361A" w:rsidRPr="007B6600" w:rsidRDefault="0095361A" w:rsidP="008E319B">
          <w:pPr>
            <w:pStyle w:val="Glava"/>
          </w:pPr>
        </w:p>
      </w:tc>
    </w:tr>
    <w:tr w:rsidR="0095361A" w:rsidRPr="007B6600" w14:paraId="3EEBF916" w14:textId="77777777" w:rsidTr="008E319B">
      <w:trPr>
        <w:trHeight w:hRule="exact" w:val="113"/>
      </w:trPr>
      <w:tc>
        <w:tcPr>
          <w:tcW w:w="2881" w:type="dxa"/>
          <w:shd w:val="clear" w:color="auto" w:fill="auto"/>
        </w:tcPr>
        <w:p w14:paraId="20FA110C" w14:textId="77777777" w:rsidR="0095361A" w:rsidRPr="00CE24E4" w:rsidRDefault="0095361A" w:rsidP="008E319B">
          <w:pPr>
            <w:pStyle w:val="Glava"/>
            <w:rPr>
              <w:b/>
              <w:noProof/>
              <w:lang w:eastAsia="sl-SI"/>
            </w:rPr>
          </w:pPr>
        </w:p>
      </w:tc>
      <w:tc>
        <w:tcPr>
          <w:tcW w:w="2881" w:type="dxa"/>
          <w:shd w:val="clear" w:color="auto" w:fill="auto"/>
        </w:tcPr>
        <w:p w14:paraId="346CAB56" w14:textId="77777777" w:rsidR="0095361A" w:rsidRPr="007B6600" w:rsidRDefault="0095361A" w:rsidP="008E319B">
          <w:pPr>
            <w:pStyle w:val="Glava"/>
            <w:jc w:val="center"/>
            <w:rPr>
              <w:noProof/>
              <w:lang w:eastAsia="sl-SI"/>
            </w:rPr>
          </w:pPr>
        </w:p>
      </w:tc>
      <w:tc>
        <w:tcPr>
          <w:tcW w:w="2882" w:type="dxa"/>
          <w:shd w:val="clear" w:color="auto" w:fill="auto"/>
          <w:tcMar>
            <w:left w:w="0" w:type="dxa"/>
          </w:tcMar>
        </w:tcPr>
        <w:p w14:paraId="47F5E200" w14:textId="77777777" w:rsidR="0095361A" w:rsidRPr="007B6600" w:rsidRDefault="0095361A" w:rsidP="008E319B">
          <w:pPr>
            <w:pStyle w:val="Glava"/>
          </w:pPr>
        </w:p>
      </w:tc>
    </w:tr>
    <w:tr w:rsidR="0095361A" w:rsidRPr="007B6600" w14:paraId="1FA16660" w14:textId="77777777" w:rsidTr="008E319B">
      <w:tc>
        <w:tcPr>
          <w:tcW w:w="5762" w:type="dxa"/>
          <w:gridSpan w:val="2"/>
          <w:shd w:val="clear" w:color="auto" w:fill="auto"/>
        </w:tcPr>
        <w:p w14:paraId="7DBF87B9" w14:textId="77777777" w:rsidR="0095361A" w:rsidRDefault="0095361A" w:rsidP="008E319B">
          <w:pPr>
            <w:pStyle w:val="Ulica"/>
            <w:rPr>
              <w:b/>
            </w:rPr>
          </w:pPr>
          <w:r w:rsidRPr="00A25A3B">
            <w:rPr>
              <w:b/>
            </w:rPr>
            <w:t>Direkcija</w:t>
          </w:r>
        </w:p>
        <w:p w14:paraId="37C6B008" w14:textId="77777777" w:rsidR="0095361A" w:rsidRPr="00BA612C" w:rsidRDefault="0095361A" w:rsidP="008E319B">
          <w:pPr>
            <w:pStyle w:val="Ulica"/>
          </w:pPr>
          <w:r>
            <w:t>Miklošičeva cesta 24</w:t>
          </w:r>
        </w:p>
        <w:p w14:paraId="5C5BE511" w14:textId="77777777" w:rsidR="0095361A" w:rsidRDefault="0095361A" w:rsidP="008E319B">
          <w:pPr>
            <w:pStyle w:val="Ulica"/>
          </w:pPr>
          <w:r>
            <w:t>1000 Ljubljana</w:t>
          </w:r>
        </w:p>
        <w:p w14:paraId="4C6FA5ED" w14:textId="77777777" w:rsidR="0095361A" w:rsidRDefault="0095361A" w:rsidP="008E319B">
          <w:pPr>
            <w:pStyle w:val="Ulica"/>
          </w:pPr>
        </w:p>
        <w:p w14:paraId="723D4C63" w14:textId="77777777" w:rsidR="0095361A" w:rsidRPr="00BA612C" w:rsidRDefault="0095361A" w:rsidP="008E319B">
          <w:pPr>
            <w:pStyle w:val="Ulica"/>
            <w:rPr>
              <w:lang w:eastAsia="sl-SI"/>
            </w:rPr>
          </w:pPr>
        </w:p>
      </w:tc>
      <w:tc>
        <w:tcPr>
          <w:tcW w:w="2882" w:type="dxa"/>
          <w:shd w:val="clear" w:color="auto" w:fill="auto"/>
          <w:tcMar>
            <w:left w:w="0" w:type="dxa"/>
          </w:tcMar>
        </w:tcPr>
        <w:p w14:paraId="34A86342" w14:textId="77777777" w:rsidR="0095361A" w:rsidRDefault="0095361A" w:rsidP="008E319B">
          <w:pPr>
            <w:pStyle w:val="Glava"/>
            <w:spacing w:line="240" w:lineRule="exact"/>
            <w:jc w:val="left"/>
            <w:rPr>
              <w:noProof/>
            </w:rPr>
          </w:pPr>
          <w:r w:rsidRPr="00BA612C">
            <w:t xml:space="preserve">Tel.: </w:t>
          </w:r>
          <w:r>
            <w:rPr>
              <w:noProof/>
            </w:rPr>
            <w:t>01 30 77 478</w:t>
          </w:r>
        </w:p>
        <w:p w14:paraId="3AF4A708" w14:textId="77777777" w:rsidR="0095361A" w:rsidRPr="00BA612C" w:rsidRDefault="0095361A" w:rsidP="008E319B">
          <w:pPr>
            <w:pStyle w:val="Glava"/>
            <w:spacing w:line="240" w:lineRule="exact"/>
            <w:jc w:val="left"/>
            <w:rPr>
              <w:noProof/>
            </w:rPr>
          </w:pPr>
          <w:r>
            <w:rPr>
              <w:noProof/>
            </w:rPr>
            <w:t>Faks: 01 23 12 182</w:t>
          </w:r>
        </w:p>
        <w:p w14:paraId="56B89F64" w14:textId="77777777" w:rsidR="0095361A" w:rsidRPr="00BA612C" w:rsidRDefault="0095361A" w:rsidP="008E319B">
          <w:pPr>
            <w:pStyle w:val="Glava"/>
            <w:spacing w:line="240" w:lineRule="exact"/>
            <w:jc w:val="left"/>
          </w:pPr>
          <w:r w:rsidRPr="00BA612C">
            <w:t xml:space="preserve">E-pošta: </w:t>
          </w:r>
          <w:r>
            <w:rPr>
              <w:noProof/>
            </w:rPr>
            <w:t>di@zzzs.si</w:t>
          </w:r>
        </w:p>
        <w:p w14:paraId="03C7B618" w14:textId="77777777" w:rsidR="0095361A" w:rsidRPr="00BA612C" w:rsidRDefault="0095361A" w:rsidP="008E319B">
          <w:pPr>
            <w:pStyle w:val="Glava"/>
            <w:spacing w:line="240" w:lineRule="exact"/>
            <w:jc w:val="left"/>
          </w:pPr>
          <w:r w:rsidRPr="00BA612C">
            <w:t>www.zzzs.si</w:t>
          </w:r>
        </w:p>
      </w:tc>
    </w:tr>
  </w:tbl>
  <w:p w14:paraId="0DE1386F" w14:textId="77777777" w:rsidR="0095361A" w:rsidRDefault="0095361A" w:rsidP="008E319B">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A4D"/>
    <w:multiLevelType w:val="hybridMultilevel"/>
    <w:tmpl w:val="128CF93E"/>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2371B1C"/>
    <w:multiLevelType w:val="hybridMultilevel"/>
    <w:tmpl w:val="7598AE90"/>
    <w:lvl w:ilvl="0" w:tplc="E080164E">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2" w15:restartNumberingAfterBreak="0">
    <w:nsid w:val="06203B19"/>
    <w:multiLevelType w:val="hybridMultilevel"/>
    <w:tmpl w:val="078ABC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3C27D6"/>
    <w:multiLevelType w:val="hybridMultilevel"/>
    <w:tmpl w:val="F82C383A"/>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87178C1"/>
    <w:multiLevelType w:val="hybridMultilevel"/>
    <w:tmpl w:val="668A231C"/>
    <w:lvl w:ilvl="0" w:tplc="04240001">
      <w:start w:val="1"/>
      <w:numFmt w:val="bullet"/>
      <w:lvlText w:val=""/>
      <w:lvlJc w:val="left"/>
      <w:pPr>
        <w:ind w:left="1800" w:hanging="360"/>
      </w:pPr>
      <w:rPr>
        <w:rFonts w:ascii="Symbol" w:hAnsi="Symbol" w:hint="default"/>
      </w:rPr>
    </w:lvl>
    <w:lvl w:ilvl="1" w:tplc="04240003" w:tentative="1">
      <w:start w:val="1"/>
      <w:numFmt w:val="bullet"/>
      <w:lvlText w:val="o"/>
      <w:lvlJc w:val="left"/>
      <w:pPr>
        <w:ind w:left="2520" w:hanging="360"/>
      </w:pPr>
      <w:rPr>
        <w:rFonts w:ascii="Courier New" w:hAnsi="Courier New" w:cs="Courier New" w:hint="default"/>
      </w:rPr>
    </w:lvl>
    <w:lvl w:ilvl="2" w:tplc="04240005" w:tentative="1">
      <w:start w:val="1"/>
      <w:numFmt w:val="bullet"/>
      <w:lvlText w:val=""/>
      <w:lvlJc w:val="left"/>
      <w:pPr>
        <w:ind w:left="3240" w:hanging="360"/>
      </w:pPr>
      <w:rPr>
        <w:rFonts w:ascii="Wingdings" w:hAnsi="Wingdings" w:hint="default"/>
      </w:rPr>
    </w:lvl>
    <w:lvl w:ilvl="3" w:tplc="04240001" w:tentative="1">
      <w:start w:val="1"/>
      <w:numFmt w:val="bullet"/>
      <w:lvlText w:val=""/>
      <w:lvlJc w:val="left"/>
      <w:pPr>
        <w:ind w:left="3960" w:hanging="360"/>
      </w:pPr>
      <w:rPr>
        <w:rFonts w:ascii="Symbol" w:hAnsi="Symbol" w:hint="default"/>
      </w:rPr>
    </w:lvl>
    <w:lvl w:ilvl="4" w:tplc="04240003" w:tentative="1">
      <w:start w:val="1"/>
      <w:numFmt w:val="bullet"/>
      <w:lvlText w:val="o"/>
      <w:lvlJc w:val="left"/>
      <w:pPr>
        <w:ind w:left="4680" w:hanging="360"/>
      </w:pPr>
      <w:rPr>
        <w:rFonts w:ascii="Courier New" w:hAnsi="Courier New" w:cs="Courier New" w:hint="default"/>
      </w:rPr>
    </w:lvl>
    <w:lvl w:ilvl="5" w:tplc="04240005" w:tentative="1">
      <w:start w:val="1"/>
      <w:numFmt w:val="bullet"/>
      <w:lvlText w:val=""/>
      <w:lvlJc w:val="left"/>
      <w:pPr>
        <w:ind w:left="5400" w:hanging="360"/>
      </w:pPr>
      <w:rPr>
        <w:rFonts w:ascii="Wingdings" w:hAnsi="Wingdings" w:hint="default"/>
      </w:rPr>
    </w:lvl>
    <w:lvl w:ilvl="6" w:tplc="04240001" w:tentative="1">
      <w:start w:val="1"/>
      <w:numFmt w:val="bullet"/>
      <w:lvlText w:val=""/>
      <w:lvlJc w:val="left"/>
      <w:pPr>
        <w:ind w:left="6120" w:hanging="360"/>
      </w:pPr>
      <w:rPr>
        <w:rFonts w:ascii="Symbol" w:hAnsi="Symbol" w:hint="default"/>
      </w:rPr>
    </w:lvl>
    <w:lvl w:ilvl="7" w:tplc="04240003" w:tentative="1">
      <w:start w:val="1"/>
      <w:numFmt w:val="bullet"/>
      <w:lvlText w:val="o"/>
      <w:lvlJc w:val="left"/>
      <w:pPr>
        <w:ind w:left="6840" w:hanging="360"/>
      </w:pPr>
      <w:rPr>
        <w:rFonts w:ascii="Courier New" w:hAnsi="Courier New" w:cs="Courier New" w:hint="default"/>
      </w:rPr>
    </w:lvl>
    <w:lvl w:ilvl="8" w:tplc="04240005" w:tentative="1">
      <w:start w:val="1"/>
      <w:numFmt w:val="bullet"/>
      <w:lvlText w:val=""/>
      <w:lvlJc w:val="left"/>
      <w:pPr>
        <w:ind w:left="7560" w:hanging="360"/>
      </w:pPr>
      <w:rPr>
        <w:rFonts w:ascii="Wingdings" w:hAnsi="Wingdings" w:hint="default"/>
      </w:rPr>
    </w:lvl>
  </w:abstractNum>
  <w:abstractNum w:abstractNumId="5" w15:restartNumberingAfterBreak="0">
    <w:nsid w:val="0B6C4DAA"/>
    <w:multiLevelType w:val="multilevel"/>
    <w:tmpl w:val="21BEF346"/>
    <w:lvl w:ilvl="0">
      <w:start w:val="1"/>
      <w:numFmt w:val="decimal"/>
      <w:lvlText w:val="%1."/>
      <w:lvlJc w:val="left"/>
      <w:pPr>
        <w:ind w:left="360" w:hanging="360"/>
      </w:pPr>
      <w:rPr>
        <w:b w:val="0"/>
        <w:bCs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10990034"/>
    <w:multiLevelType w:val="hybridMultilevel"/>
    <w:tmpl w:val="FB823D1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1C15240"/>
    <w:multiLevelType w:val="hybridMultilevel"/>
    <w:tmpl w:val="2E04C290"/>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4937F8A"/>
    <w:multiLevelType w:val="hybridMultilevel"/>
    <w:tmpl w:val="3182BE6A"/>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7A253FF"/>
    <w:multiLevelType w:val="hybridMultilevel"/>
    <w:tmpl w:val="57CEE780"/>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9853467"/>
    <w:multiLevelType w:val="hybridMultilevel"/>
    <w:tmpl w:val="A1363F2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990545A"/>
    <w:multiLevelType w:val="hybridMultilevel"/>
    <w:tmpl w:val="533CACD0"/>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BE29D3"/>
    <w:multiLevelType w:val="hybridMultilevel"/>
    <w:tmpl w:val="521A2A16"/>
    <w:lvl w:ilvl="0" w:tplc="04240017">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632005E"/>
    <w:multiLevelType w:val="hybridMultilevel"/>
    <w:tmpl w:val="D25C9C9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E080164E">
      <w:start w:val="1"/>
      <w:numFmt w:val="bullet"/>
      <w:lvlText w:val=""/>
      <w:lvlJc w:val="left"/>
      <w:pPr>
        <w:ind w:left="360" w:hanging="360"/>
      </w:pPr>
      <w:rPr>
        <w:rFonts w:ascii="Symbol" w:hAnsi="Symbol"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DAF5454"/>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370D4F"/>
    <w:multiLevelType w:val="hybridMultilevel"/>
    <w:tmpl w:val="6CDA83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1344459"/>
    <w:multiLevelType w:val="hybridMultilevel"/>
    <w:tmpl w:val="B4E09D72"/>
    <w:lvl w:ilvl="0" w:tplc="E080164E">
      <w:start w:val="1"/>
      <w:numFmt w:val="bullet"/>
      <w:lvlText w:val=""/>
      <w:lvlJc w:val="left"/>
      <w:pPr>
        <w:ind w:left="1850" w:hanging="360"/>
      </w:pPr>
      <w:rPr>
        <w:rFonts w:ascii="Symbol" w:hAnsi="Symbo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240003" w:tentative="1">
      <w:start w:val="1"/>
      <w:numFmt w:val="bullet"/>
      <w:lvlText w:val="o"/>
      <w:lvlJc w:val="left"/>
      <w:pPr>
        <w:ind w:left="2570" w:hanging="360"/>
      </w:pPr>
      <w:rPr>
        <w:rFonts w:ascii="Courier New" w:hAnsi="Courier New" w:cs="Courier New" w:hint="default"/>
      </w:rPr>
    </w:lvl>
    <w:lvl w:ilvl="2" w:tplc="04240005" w:tentative="1">
      <w:start w:val="1"/>
      <w:numFmt w:val="bullet"/>
      <w:lvlText w:val=""/>
      <w:lvlJc w:val="left"/>
      <w:pPr>
        <w:ind w:left="3290" w:hanging="360"/>
      </w:pPr>
      <w:rPr>
        <w:rFonts w:ascii="Wingdings" w:hAnsi="Wingdings" w:hint="default"/>
      </w:rPr>
    </w:lvl>
    <w:lvl w:ilvl="3" w:tplc="04240001" w:tentative="1">
      <w:start w:val="1"/>
      <w:numFmt w:val="bullet"/>
      <w:lvlText w:val=""/>
      <w:lvlJc w:val="left"/>
      <w:pPr>
        <w:ind w:left="4010" w:hanging="360"/>
      </w:pPr>
      <w:rPr>
        <w:rFonts w:ascii="Symbol" w:hAnsi="Symbol" w:hint="default"/>
      </w:rPr>
    </w:lvl>
    <w:lvl w:ilvl="4" w:tplc="04240003" w:tentative="1">
      <w:start w:val="1"/>
      <w:numFmt w:val="bullet"/>
      <w:lvlText w:val="o"/>
      <w:lvlJc w:val="left"/>
      <w:pPr>
        <w:ind w:left="4730" w:hanging="360"/>
      </w:pPr>
      <w:rPr>
        <w:rFonts w:ascii="Courier New" w:hAnsi="Courier New" w:cs="Courier New" w:hint="default"/>
      </w:rPr>
    </w:lvl>
    <w:lvl w:ilvl="5" w:tplc="04240005" w:tentative="1">
      <w:start w:val="1"/>
      <w:numFmt w:val="bullet"/>
      <w:lvlText w:val=""/>
      <w:lvlJc w:val="left"/>
      <w:pPr>
        <w:ind w:left="5450" w:hanging="360"/>
      </w:pPr>
      <w:rPr>
        <w:rFonts w:ascii="Wingdings" w:hAnsi="Wingdings" w:hint="default"/>
      </w:rPr>
    </w:lvl>
    <w:lvl w:ilvl="6" w:tplc="04240001" w:tentative="1">
      <w:start w:val="1"/>
      <w:numFmt w:val="bullet"/>
      <w:lvlText w:val=""/>
      <w:lvlJc w:val="left"/>
      <w:pPr>
        <w:ind w:left="6170" w:hanging="360"/>
      </w:pPr>
      <w:rPr>
        <w:rFonts w:ascii="Symbol" w:hAnsi="Symbol" w:hint="default"/>
      </w:rPr>
    </w:lvl>
    <w:lvl w:ilvl="7" w:tplc="04240003" w:tentative="1">
      <w:start w:val="1"/>
      <w:numFmt w:val="bullet"/>
      <w:lvlText w:val="o"/>
      <w:lvlJc w:val="left"/>
      <w:pPr>
        <w:ind w:left="6890" w:hanging="360"/>
      </w:pPr>
      <w:rPr>
        <w:rFonts w:ascii="Courier New" w:hAnsi="Courier New" w:cs="Courier New" w:hint="default"/>
      </w:rPr>
    </w:lvl>
    <w:lvl w:ilvl="8" w:tplc="04240005" w:tentative="1">
      <w:start w:val="1"/>
      <w:numFmt w:val="bullet"/>
      <w:lvlText w:val=""/>
      <w:lvlJc w:val="left"/>
      <w:pPr>
        <w:ind w:left="7610" w:hanging="360"/>
      </w:pPr>
      <w:rPr>
        <w:rFonts w:ascii="Wingdings" w:hAnsi="Wingdings" w:hint="default"/>
      </w:rPr>
    </w:lvl>
  </w:abstractNum>
  <w:abstractNum w:abstractNumId="17" w15:restartNumberingAfterBreak="0">
    <w:nsid w:val="313A3158"/>
    <w:multiLevelType w:val="hybridMultilevel"/>
    <w:tmpl w:val="838C11C8"/>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24D7458"/>
    <w:multiLevelType w:val="hybridMultilevel"/>
    <w:tmpl w:val="61DA876A"/>
    <w:lvl w:ilvl="0" w:tplc="89CE1712">
      <w:start w:val="1"/>
      <w:numFmt w:val="decimal"/>
      <w:lvlText w:val="%1."/>
      <w:lvlJc w:val="left"/>
      <w:pPr>
        <w:ind w:left="720" w:hanging="360"/>
      </w:pPr>
      <w:rPr>
        <w:rFonts w:asciiTheme="minorHAnsi" w:eastAsia="Calibri" w:hAnsiTheme="minorHAnsi" w:cstheme="minorHAnsi"/>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43E5D1D"/>
    <w:multiLevelType w:val="hybridMultilevel"/>
    <w:tmpl w:val="F1085C46"/>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4D03DF4"/>
    <w:multiLevelType w:val="hybridMultilevel"/>
    <w:tmpl w:val="12325B58"/>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1C1020"/>
    <w:multiLevelType w:val="multilevel"/>
    <w:tmpl w:val="B7DCFC2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5E4BDA"/>
    <w:multiLevelType w:val="multilevel"/>
    <w:tmpl w:val="6320329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76D1F4C"/>
    <w:multiLevelType w:val="hybridMultilevel"/>
    <w:tmpl w:val="538A564E"/>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7A6141A"/>
    <w:multiLevelType w:val="hybridMultilevel"/>
    <w:tmpl w:val="BABAF76C"/>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9745F03"/>
    <w:multiLevelType w:val="hybridMultilevel"/>
    <w:tmpl w:val="F5125A8A"/>
    <w:lvl w:ilvl="0" w:tplc="C974DEA4">
      <w:start w:val="1"/>
      <w:numFmt w:val="lowerLetter"/>
      <w:pStyle w:val="rkovnatok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3D3134A0"/>
    <w:multiLevelType w:val="multilevel"/>
    <w:tmpl w:val="3134E212"/>
    <w:lvl w:ilvl="0">
      <w:start w:val="1"/>
      <w:numFmt w:val="decimal"/>
      <w:lvlText w:val="%1."/>
      <w:lvlJc w:val="left"/>
      <w:pPr>
        <w:ind w:left="360" w:hanging="360"/>
      </w:pPr>
      <w:rPr>
        <w:rFonts w:ascii="Calibri" w:eastAsia="Times New Roman" w:hAnsi="Calibri" w:cs="Calibri"/>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F125556"/>
    <w:multiLevelType w:val="hybridMultilevel"/>
    <w:tmpl w:val="2C38D0C8"/>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12730AC"/>
    <w:multiLevelType w:val="hybridMultilevel"/>
    <w:tmpl w:val="7B086C4E"/>
    <w:lvl w:ilvl="0" w:tplc="E080164E">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46457F25"/>
    <w:multiLevelType w:val="hybridMultilevel"/>
    <w:tmpl w:val="521A2A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46F2705F"/>
    <w:multiLevelType w:val="hybridMultilevel"/>
    <w:tmpl w:val="A906BC0A"/>
    <w:lvl w:ilvl="0" w:tplc="668C82CA">
      <w:start w:val="1"/>
      <w:numFmt w:val="decimal"/>
      <w:lvlText w:val="K %1. členu"/>
      <w:lvlJc w:val="left"/>
      <w:pPr>
        <w:ind w:left="1353" w:hanging="360"/>
      </w:pPr>
      <w:rPr>
        <w:rFonts w:ascii="Calibri" w:hAnsi="Calibri" w:cs="Calibri" w:hint="default"/>
        <w:b/>
        <w:sz w:val="22"/>
        <w:szCs w:val="22"/>
      </w:rPr>
    </w:lvl>
    <w:lvl w:ilvl="1" w:tplc="04240019">
      <w:start w:val="1"/>
      <w:numFmt w:val="lowerLetter"/>
      <w:lvlText w:val="%2."/>
      <w:lvlJc w:val="left"/>
      <w:pPr>
        <w:ind w:left="2073" w:hanging="360"/>
      </w:pPr>
    </w:lvl>
    <w:lvl w:ilvl="2" w:tplc="E080164E">
      <w:start w:val="1"/>
      <w:numFmt w:val="bullet"/>
      <w:lvlText w:val=""/>
      <w:lvlJc w:val="left"/>
      <w:pPr>
        <w:ind w:left="1713" w:hanging="360"/>
      </w:pPr>
      <w:rPr>
        <w:rFonts w:ascii="Symbol" w:hAnsi="Symbol" w:hint="default"/>
      </w:rPr>
    </w:lvl>
    <w:lvl w:ilvl="3" w:tplc="7B002952">
      <w:start w:val="1"/>
      <w:numFmt w:val="decimal"/>
      <w:lvlText w:val="(%4)"/>
      <w:lvlJc w:val="left"/>
      <w:pPr>
        <w:ind w:left="3513" w:hanging="360"/>
      </w:pPr>
      <w:rPr>
        <w:rFonts w:hint="default"/>
      </w:rPr>
    </w:lvl>
    <w:lvl w:ilvl="4" w:tplc="6CB60C6E">
      <w:numFmt w:val="bullet"/>
      <w:lvlText w:val="-"/>
      <w:lvlJc w:val="left"/>
      <w:pPr>
        <w:ind w:left="4233" w:hanging="360"/>
      </w:pPr>
      <w:rPr>
        <w:rFonts w:ascii="Calibri" w:eastAsia="Times New Roman" w:hAnsi="Calibri" w:cs="Calibri" w:hint="default"/>
      </w:rPr>
    </w:lvl>
    <w:lvl w:ilvl="5" w:tplc="0424001B" w:tentative="1">
      <w:start w:val="1"/>
      <w:numFmt w:val="lowerRoman"/>
      <w:lvlText w:val="%6."/>
      <w:lvlJc w:val="right"/>
      <w:pPr>
        <w:ind w:left="4953" w:hanging="180"/>
      </w:pPr>
    </w:lvl>
    <w:lvl w:ilvl="6" w:tplc="0424000F" w:tentative="1">
      <w:start w:val="1"/>
      <w:numFmt w:val="decimal"/>
      <w:lvlText w:val="%7."/>
      <w:lvlJc w:val="left"/>
      <w:pPr>
        <w:ind w:left="5673" w:hanging="360"/>
      </w:pPr>
    </w:lvl>
    <w:lvl w:ilvl="7" w:tplc="04240019" w:tentative="1">
      <w:start w:val="1"/>
      <w:numFmt w:val="lowerLetter"/>
      <w:lvlText w:val="%8."/>
      <w:lvlJc w:val="left"/>
      <w:pPr>
        <w:ind w:left="6393" w:hanging="360"/>
      </w:pPr>
    </w:lvl>
    <w:lvl w:ilvl="8" w:tplc="0424001B" w:tentative="1">
      <w:start w:val="1"/>
      <w:numFmt w:val="lowerRoman"/>
      <w:lvlText w:val="%9."/>
      <w:lvlJc w:val="right"/>
      <w:pPr>
        <w:ind w:left="7113" w:hanging="180"/>
      </w:pPr>
    </w:lvl>
  </w:abstractNum>
  <w:abstractNum w:abstractNumId="31" w15:restartNumberingAfterBreak="0">
    <w:nsid w:val="48563E70"/>
    <w:multiLevelType w:val="hybridMultilevel"/>
    <w:tmpl w:val="E96C9728"/>
    <w:lvl w:ilvl="0" w:tplc="D45EC236">
      <w:numFmt w:val="bullet"/>
      <w:lvlText w:val="-"/>
      <w:lvlJc w:val="left"/>
      <w:pPr>
        <w:ind w:left="720" w:hanging="360"/>
      </w:pPr>
      <w:rPr>
        <w:rFonts w:ascii="Calibri" w:eastAsiaTheme="minorHAns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563A65"/>
    <w:multiLevelType w:val="hybridMultilevel"/>
    <w:tmpl w:val="0090108A"/>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B1818C3"/>
    <w:multiLevelType w:val="hybridMultilevel"/>
    <w:tmpl w:val="61C4FBF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B483B0C"/>
    <w:multiLevelType w:val="hybridMultilevel"/>
    <w:tmpl w:val="938CF882"/>
    <w:lvl w:ilvl="0" w:tplc="D45EC23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3967A36"/>
    <w:multiLevelType w:val="hybridMultilevel"/>
    <w:tmpl w:val="2738D4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53E42985"/>
    <w:multiLevelType w:val="multilevel"/>
    <w:tmpl w:val="41F49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741F8F"/>
    <w:multiLevelType w:val="hybridMultilevel"/>
    <w:tmpl w:val="A1D624A0"/>
    <w:lvl w:ilvl="0" w:tplc="874E39F8">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0934169"/>
    <w:multiLevelType w:val="hybridMultilevel"/>
    <w:tmpl w:val="2F0E98E0"/>
    <w:lvl w:ilvl="0" w:tplc="A258B98E">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2CE3CA3"/>
    <w:multiLevelType w:val="hybridMultilevel"/>
    <w:tmpl w:val="87D0DBF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2E113F4"/>
    <w:multiLevelType w:val="hybridMultilevel"/>
    <w:tmpl w:val="0930AFD8"/>
    <w:lvl w:ilvl="0" w:tplc="D04C691E">
      <w:start w:val="22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2E23C96"/>
    <w:multiLevelType w:val="hybridMultilevel"/>
    <w:tmpl w:val="11703BCE"/>
    <w:lvl w:ilvl="0" w:tplc="E080164E">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63341AAC"/>
    <w:multiLevelType w:val="hybridMultilevel"/>
    <w:tmpl w:val="84448EDE"/>
    <w:lvl w:ilvl="0" w:tplc="E080164E">
      <w:start w:val="1"/>
      <w:numFmt w:val="bullet"/>
      <w:lvlText w:val=""/>
      <w:lvlJc w:val="left"/>
      <w:pPr>
        <w:ind w:left="360" w:hanging="360"/>
      </w:pPr>
      <w:rPr>
        <w:rFonts w:ascii="Symbol" w:hAnsi="Symbol"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66866482"/>
    <w:multiLevelType w:val="hybridMultilevel"/>
    <w:tmpl w:val="39D4FD24"/>
    <w:lvl w:ilvl="0" w:tplc="E080164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9856AAE"/>
    <w:multiLevelType w:val="hybridMultilevel"/>
    <w:tmpl w:val="E326E980"/>
    <w:lvl w:ilvl="0" w:tplc="E080164E">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5" w15:restartNumberingAfterBreak="0">
    <w:nsid w:val="69C444D7"/>
    <w:multiLevelType w:val="hybridMultilevel"/>
    <w:tmpl w:val="521A2A16"/>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6AE51D9A"/>
    <w:multiLevelType w:val="hybridMultilevel"/>
    <w:tmpl w:val="BA84E084"/>
    <w:lvl w:ilvl="0" w:tplc="35A08460">
      <w:start w:val="1"/>
      <w:numFmt w:val="decimal"/>
      <w:lvlText w:val="%1."/>
      <w:lvlJc w:val="left"/>
      <w:pPr>
        <w:ind w:left="720" w:hanging="360"/>
      </w:pPr>
      <w:rPr>
        <w:rFonts w:ascii="Calibri" w:eastAsia="Calibri" w:hAnsi="Calibri" w:cs="Times New Roman" w:hint="default"/>
        <w:color w:val="auto"/>
        <w:sz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C252157"/>
    <w:multiLevelType w:val="multilevel"/>
    <w:tmpl w:val="0424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6D023658"/>
    <w:multiLevelType w:val="hybridMultilevel"/>
    <w:tmpl w:val="23B0961E"/>
    <w:lvl w:ilvl="0" w:tplc="E080164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6D900BCE"/>
    <w:multiLevelType w:val="hybridMultilevel"/>
    <w:tmpl w:val="06D8F042"/>
    <w:lvl w:ilvl="0" w:tplc="0424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0" w15:restartNumberingAfterBreak="0">
    <w:nsid w:val="6F6D6D12"/>
    <w:multiLevelType w:val="hybridMultilevel"/>
    <w:tmpl w:val="AE14B588"/>
    <w:lvl w:ilvl="0" w:tplc="24762690">
      <w:start w:val="2"/>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6F94632C"/>
    <w:multiLevelType w:val="hybridMultilevel"/>
    <w:tmpl w:val="9BBC0582"/>
    <w:lvl w:ilvl="0" w:tplc="E080164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72AB48AC"/>
    <w:multiLevelType w:val="hybridMultilevel"/>
    <w:tmpl w:val="88D25768"/>
    <w:lvl w:ilvl="0" w:tplc="0424000F">
      <w:start w:val="1"/>
      <w:numFmt w:val="decimal"/>
      <w:lvlText w:val="%1."/>
      <w:lvlJc w:val="left"/>
      <w:pPr>
        <w:ind w:left="720" w:hanging="360"/>
      </w:pPr>
      <w:rPr>
        <w:rFonts w:hint="default"/>
        <w:u w:val="none"/>
      </w:rPr>
    </w:lvl>
    <w:lvl w:ilvl="1" w:tplc="04240019" w:tentative="1">
      <w:start w:val="1"/>
      <w:numFmt w:val="lowerLetter"/>
      <w:lvlText w:val="%2."/>
      <w:lvlJc w:val="left"/>
      <w:pPr>
        <w:ind w:left="1440" w:hanging="360"/>
      </w:pPr>
    </w:lvl>
    <w:lvl w:ilvl="2" w:tplc="0424001B">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3" w15:restartNumberingAfterBreak="0">
    <w:nsid w:val="75AF0010"/>
    <w:multiLevelType w:val="hybridMultilevel"/>
    <w:tmpl w:val="A864B5E6"/>
    <w:lvl w:ilvl="0" w:tplc="D45EC23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78371EAC"/>
    <w:multiLevelType w:val="multilevel"/>
    <w:tmpl w:val="CE483C6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8907E1D"/>
    <w:multiLevelType w:val="hybridMultilevel"/>
    <w:tmpl w:val="E242B5A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6" w15:restartNumberingAfterBreak="0">
    <w:nsid w:val="7B6E0CC7"/>
    <w:multiLevelType w:val="hybridMultilevel"/>
    <w:tmpl w:val="A8843D5A"/>
    <w:lvl w:ilvl="0" w:tplc="3BC663F8">
      <w:start w:val="2"/>
      <w:numFmt w:val="bullet"/>
      <w:lvlText w:val="-"/>
      <w:lvlJc w:val="left"/>
      <w:pPr>
        <w:ind w:left="717" w:hanging="360"/>
      </w:pPr>
      <w:rPr>
        <w:rFonts w:ascii="Calibri" w:eastAsia="Calibri" w:hAnsi="Calibri" w:cs="Calibri" w:hint="default"/>
      </w:rPr>
    </w:lvl>
    <w:lvl w:ilvl="1" w:tplc="04240003" w:tentative="1">
      <w:start w:val="1"/>
      <w:numFmt w:val="bullet"/>
      <w:lvlText w:val="o"/>
      <w:lvlJc w:val="left"/>
      <w:pPr>
        <w:ind w:left="1437" w:hanging="360"/>
      </w:pPr>
      <w:rPr>
        <w:rFonts w:ascii="Courier New" w:hAnsi="Courier New" w:cs="Courier New" w:hint="default"/>
      </w:rPr>
    </w:lvl>
    <w:lvl w:ilvl="2" w:tplc="04240005" w:tentative="1">
      <w:start w:val="1"/>
      <w:numFmt w:val="bullet"/>
      <w:lvlText w:val=""/>
      <w:lvlJc w:val="left"/>
      <w:pPr>
        <w:ind w:left="2157" w:hanging="360"/>
      </w:pPr>
      <w:rPr>
        <w:rFonts w:ascii="Wingdings" w:hAnsi="Wingdings" w:hint="default"/>
      </w:rPr>
    </w:lvl>
    <w:lvl w:ilvl="3" w:tplc="04240001" w:tentative="1">
      <w:start w:val="1"/>
      <w:numFmt w:val="bullet"/>
      <w:lvlText w:val=""/>
      <w:lvlJc w:val="left"/>
      <w:pPr>
        <w:ind w:left="2877" w:hanging="360"/>
      </w:pPr>
      <w:rPr>
        <w:rFonts w:ascii="Symbol" w:hAnsi="Symbol" w:hint="default"/>
      </w:rPr>
    </w:lvl>
    <w:lvl w:ilvl="4" w:tplc="04240003" w:tentative="1">
      <w:start w:val="1"/>
      <w:numFmt w:val="bullet"/>
      <w:lvlText w:val="o"/>
      <w:lvlJc w:val="left"/>
      <w:pPr>
        <w:ind w:left="3597" w:hanging="360"/>
      </w:pPr>
      <w:rPr>
        <w:rFonts w:ascii="Courier New" w:hAnsi="Courier New" w:cs="Courier New" w:hint="default"/>
      </w:rPr>
    </w:lvl>
    <w:lvl w:ilvl="5" w:tplc="04240005" w:tentative="1">
      <w:start w:val="1"/>
      <w:numFmt w:val="bullet"/>
      <w:lvlText w:val=""/>
      <w:lvlJc w:val="left"/>
      <w:pPr>
        <w:ind w:left="4317" w:hanging="360"/>
      </w:pPr>
      <w:rPr>
        <w:rFonts w:ascii="Wingdings" w:hAnsi="Wingdings" w:hint="default"/>
      </w:rPr>
    </w:lvl>
    <w:lvl w:ilvl="6" w:tplc="04240001" w:tentative="1">
      <w:start w:val="1"/>
      <w:numFmt w:val="bullet"/>
      <w:lvlText w:val=""/>
      <w:lvlJc w:val="left"/>
      <w:pPr>
        <w:ind w:left="5037" w:hanging="360"/>
      </w:pPr>
      <w:rPr>
        <w:rFonts w:ascii="Symbol" w:hAnsi="Symbol" w:hint="default"/>
      </w:rPr>
    </w:lvl>
    <w:lvl w:ilvl="7" w:tplc="04240003" w:tentative="1">
      <w:start w:val="1"/>
      <w:numFmt w:val="bullet"/>
      <w:lvlText w:val="o"/>
      <w:lvlJc w:val="left"/>
      <w:pPr>
        <w:ind w:left="5757" w:hanging="360"/>
      </w:pPr>
      <w:rPr>
        <w:rFonts w:ascii="Courier New" w:hAnsi="Courier New" w:cs="Courier New" w:hint="default"/>
      </w:rPr>
    </w:lvl>
    <w:lvl w:ilvl="8" w:tplc="04240005" w:tentative="1">
      <w:start w:val="1"/>
      <w:numFmt w:val="bullet"/>
      <w:lvlText w:val=""/>
      <w:lvlJc w:val="left"/>
      <w:pPr>
        <w:ind w:left="6477" w:hanging="360"/>
      </w:pPr>
      <w:rPr>
        <w:rFonts w:ascii="Wingdings" w:hAnsi="Wingdings" w:hint="default"/>
      </w:rPr>
    </w:lvl>
  </w:abstractNum>
  <w:abstractNum w:abstractNumId="57" w15:restartNumberingAfterBreak="0">
    <w:nsid w:val="7DD5290C"/>
    <w:multiLevelType w:val="hybridMultilevel"/>
    <w:tmpl w:val="D9E0ECF2"/>
    <w:lvl w:ilvl="0" w:tplc="8EE08C74">
      <w:start w:val="1"/>
      <w:numFmt w:val="lowerLetter"/>
      <w:pStyle w:val="rkovnatokazatevilnotoko"/>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num w:numId="1" w16cid:durableId="1310598469">
    <w:abstractNumId w:val="47"/>
  </w:num>
  <w:num w:numId="2" w16cid:durableId="477920417">
    <w:abstractNumId w:val="57"/>
  </w:num>
  <w:num w:numId="3" w16cid:durableId="136385293">
    <w:abstractNumId w:val="25"/>
  </w:num>
  <w:num w:numId="4" w16cid:durableId="2135365904">
    <w:abstractNumId w:val="48"/>
  </w:num>
  <w:num w:numId="5" w16cid:durableId="24404019">
    <w:abstractNumId w:val="34"/>
  </w:num>
  <w:num w:numId="6" w16cid:durableId="982734631">
    <w:abstractNumId w:val="18"/>
  </w:num>
  <w:num w:numId="7" w16cid:durableId="877746296">
    <w:abstractNumId w:val="14"/>
  </w:num>
  <w:num w:numId="8" w16cid:durableId="1522159050">
    <w:abstractNumId w:val="5"/>
  </w:num>
  <w:num w:numId="9" w16cid:durableId="1572080353">
    <w:abstractNumId w:val="46"/>
  </w:num>
  <w:num w:numId="10" w16cid:durableId="1201555950">
    <w:abstractNumId w:val="13"/>
  </w:num>
  <w:num w:numId="11" w16cid:durableId="1915699648">
    <w:abstractNumId w:val="30"/>
  </w:num>
  <w:num w:numId="12" w16cid:durableId="1933582512">
    <w:abstractNumId w:val="28"/>
  </w:num>
  <w:num w:numId="13" w16cid:durableId="428088575">
    <w:abstractNumId w:val="7"/>
  </w:num>
  <w:num w:numId="14" w16cid:durableId="1061178834">
    <w:abstractNumId w:val="15"/>
  </w:num>
  <w:num w:numId="15" w16cid:durableId="495071182">
    <w:abstractNumId w:val="17"/>
  </w:num>
  <w:num w:numId="16" w16cid:durableId="1243954855">
    <w:abstractNumId w:val="51"/>
  </w:num>
  <w:num w:numId="17" w16cid:durableId="2126610080">
    <w:abstractNumId w:val="6"/>
  </w:num>
  <w:num w:numId="18" w16cid:durableId="2095475247">
    <w:abstractNumId w:val="38"/>
  </w:num>
  <w:num w:numId="19" w16cid:durableId="155608196">
    <w:abstractNumId w:val="44"/>
  </w:num>
  <w:num w:numId="20" w16cid:durableId="342511017">
    <w:abstractNumId w:val="49"/>
  </w:num>
  <w:num w:numId="21" w16cid:durableId="261226728">
    <w:abstractNumId w:val="40"/>
  </w:num>
  <w:num w:numId="22" w16cid:durableId="1947693949">
    <w:abstractNumId w:val="39"/>
  </w:num>
  <w:num w:numId="23" w16cid:durableId="1395394523">
    <w:abstractNumId w:val="1"/>
  </w:num>
  <w:num w:numId="24" w16cid:durableId="1550654780">
    <w:abstractNumId w:val="42"/>
  </w:num>
  <w:num w:numId="25" w16cid:durableId="1007320858">
    <w:abstractNumId w:val="12"/>
  </w:num>
  <w:num w:numId="26" w16cid:durableId="2039742642">
    <w:abstractNumId w:val="29"/>
  </w:num>
  <w:num w:numId="27" w16cid:durableId="428043511">
    <w:abstractNumId w:val="41"/>
  </w:num>
  <w:num w:numId="28" w16cid:durableId="320502303">
    <w:abstractNumId w:val="26"/>
  </w:num>
  <w:num w:numId="29" w16cid:durableId="597754190">
    <w:abstractNumId w:val="16"/>
  </w:num>
  <w:num w:numId="30" w16cid:durableId="1447969364">
    <w:abstractNumId w:val="8"/>
  </w:num>
  <w:num w:numId="31" w16cid:durableId="241380261">
    <w:abstractNumId w:val="50"/>
  </w:num>
  <w:num w:numId="32" w16cid:durableId="2088914530">
    <w:abstractNumId w:val="33"/>
  </w:num>
  <w:num w:numId="33" w16cid:durableId="127089056">
    <w:abstractNumId w:val="43"/>
  </w:num>
  <w:num w:numId="34" w16cid:durableId="636255004">
    <w:abstractNumId w:val="45"/>
  </w:num>
  <w:num w:numId="35" w16cid:durableId="530611879">
    <w:abstractNumId w:val="56"/>
  </w:num>
  <w:num w:numId="36" w16cid:durableId="175651895">
    <w:abstractNumId w:val="53"/>
  </w:num>
  <w:num w:numId="37" w16cid:durableId="201867366">
    <w:abstractNumId w:val="10"/>
  </w:num>
  <w:num w:numId="38" w16cid:durableId="332026882">
    <w:abstractNumId w:val="36"/>
  </w:num>
  <w:num w:numId="39" w16cid:durableId="1730153079">
    <w:abstractNumId w:val="9"/>
  </w:num>
  <w:num w:numId="40" w16cid:durableId="1456024369">
    <w:abstractNumId w:val="11"/>
  </w:num>
  <w:num w:numId="41" w16cid:durableId="105126269">
    <w:abstractNumId w:val="31"/>
  </w:num>
  <w:num w:numId="42" w16cid:durableId="478696595">
    <w:abstractNumId w:val="22"/>
  </w:num>
  <w:num w:numId="43" w16cid:durableId="276521962">
    <w:abstractNumId w:val="54"/>
  </w:num>
  <w:num w:numId="44" w16cid:durableId="1190754762">
    <w:abstractNumId w:val="35"/>
  </w:num>
  <w:num w:numId="45" w16cid:durableId="1833598442">
    <w:abstractNumId w:val="21"/>
  </w:num>
  <w:num w:numId="46" w16cid:durableId="432746435">
    <w:abstractNumId w:val="2"/>
  </w:num>
  <w:num w:numId="47" w16cid:durableId="1701780574">
    <w:abstractNumId w:val="4"/>
  </w:num>
  <w:num w:numId="48" w16cid:durableId="1569802814">
    <w:abstractNumId w:val="52"/>
  </w:num>
  <w:num w:numId="49" w16cid:durableId="172577017">
    <w:abstractNumId w:val="23"/>
  </w:num>
  <w:num w:numId="50" w16cid:durableId="842352317">
    <w:abstractNumId w:val="55"/>
  </w:num>
  <w:num w:numId="51" w16cid:durableId="1509710863">
    <w:abstractNumId w:val="0"/>
  </w:num>
  <w:num w:numId="52" w16cid:durableId="172695771">
    <w:abstractNumId w:val="20"/>
  </w:num>
  <w:num w:numId="53" w16cid:durableId="1468628231">
    <w:abstractNumId w:val="24"/>
  </w:num>
  <w:num w:numId="54" w16cid:durableId="1481463052">
    <w:abstractNumId w:val="3"/>
  </w:num>
  <w:num w:numId="55" w16cid:durableId="584072797">
    <w:abstractNumId w:val="19"/>
  </w:num>
  <w:num w:numId="56" w16cid:durableId="263458097">
    <w:abstractNumId w:val="27"/>
  </w:num>
  <w:num w:numId="57" w16cid:durableId="512837514">
    <w:abstractNumId w:val="32"/>
  </w:num>
  <w:num w:numId="58" w16cid:durableId="1103495480">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0D2"/>
    <w:rsid w:val="000015FF"/>
    <w:rsid w:val="000020B3"/>
    <w:rsid w:val="00004DD8"/>
    <w:rsid w:val="0003097C"/>
    <w:rsid w:val="0003202F"/>
    <w:rsid w:val="000433D1"/>
    <w:rsid w:val="00045DCE"/>
    <w:rsid w:val="0006525D"/>
    <w:rsid w:val="000765CD"/>
    <w:rsid w:val="00093E85"/>
    <w:rsid w:val="000A1A06"/>
    <w:rsid w:val="000A3002"/>
    <w:rsid w:val="000A34FA"/>
    <w:rsid w:val="000B101F"/>
    <w:rsid w:val="000B139E"/>
    <w:rsid w:val="000B1434"/>
    <w:rsid w:val="000B3D59"/>
    <w:rsid w:val="000B5314"/>
    <w:rsid w:val="000B6C00"/>
    <w:rsid w:val="000C4946"/>
    <w:rsid w:val="000E0482"/>
    <w:rsid w:val="000E0844"/>
    <w:rsid w:val="000E26E9"/>
    <w:rsid w:val="000F0C33"/>
    <w:rsid w:val="000F3424"/>
    <w:rsid w:val="000F798E"/>
    <w:rsid w:val="00101297"/>
    <w:rsid w:val="0011709E"/>
    <w:rsid w:val="00120B93"/>
    <w:rsid w:val="00122E7D"/>
    <w:rsid w:val="0012306F"/>
    <w:rsid w:val="00126DF2"/>
    <w:rsid w:val="00130823"/>
    <w:rsid w:val="00131400"/>
    <w:rsid w:val="00132615"/>
    <w:rsid w:val="00133BA8"/>
    <w:rsid w:val="00135A02"/>
    <w:rsid w:val="001407AA"/>
    <w:rsid w:val="00150FA4"/>
    <w:rsid w:val="001552C7"/>
    <w:rsid w:val="00155A97"/>
    <w:rsid w:val="00155D5A"/>
    <w:rsid w:val="00162360"/>
    <w:rsid w:val="001648CD"/>
    <w:rsid w:val="00171B3B"/>
    <w:rsid w:val="00181A6D"/>
    <w:rsid w:val="00193A30"/>
    <w:rsid w:val="001A0E22"/>
    <w:rsid w:val="001A2B77"/>
    <w:rsid w:val="001B313C"/>
    <w:rsid w:val="001C2644"/>
    <w:rsid w:val="001D1E83"/>
    <w:rsid w:val="001D2EC5"/>
    <w:rsid w:val="001D361D"/>
    <w:rsid w:val="001E0B34"/>
    <w:rsid w:val="001F0D0F"/>
    <w:rsid w:val="001F7A25"/>
    <w:rsid w:val="00201F88"/>
    <w:rsid w:val="002073A3"/>
    <w:rsid w:val="00214626"/>
    <w:rsid w:val="00217402"/>
    <w:rsid w:val="00233221"/>
    <w:rsid w:val="00241C2B"/>
    <w:rsid w:val="00256D50"/>
    <w:rsid w:val="00260B19"/>
    <w:rsid w:val="00261755"/>
    <w:rsid w:val="00261F00"/>
    <w:rsid w:val="00270B19"/>
    <w:rsid w:val="00276054"/>
    <w:rsid w:val="0028192D"/>
    <w:rsid w:val="002850D8"/>
    <w:rsid w:val="00296F16"/>
    <w:rsid w:val="002A4397"/>
    <w:rsid w:val="002B0F7F"/>
    <w:rsid w:val="002B1804"/>
    <w:rsid w:val="002B5E25"/>
    <w:rsid w:val="002C74B7"/>
    <w:rsid w:val="002C7774"/>
    <w:rsid w:val="002D4A24"/>
    <w:rsid w:val="002E21BE"/>
    <w:rsid w:val="002E24E8"/>
    <w:rsid w:val="002E378E"/>
    <w:rsid w:val="002E7D19"/>
    <w:rsid w:val="00301BA5"/>
    <w:rsid w:val="003078CA"/>
    <w:rsid w:val="003113A4"/>
    <w:rsid w:val="003115B4"/>
    <w:rsid w:val="00321776"/>
    <w:rsid w:val="00325E08"/>
    <w:rsid w:val="00333440"/>
    <w:rsid w:val="00337D84"/>
    <w:rsid w:val="00340417"/>
    <w:rsid w:val="00345DC0"/>
    <w:rsid w:val="00346E22"/>
    <w:rsid w:val="003472DC"/>
    <w:rsid w:val="003476C4"/>
    <w:rsid w:val="00354D93"/>
    <w:rsid w:val="003550A8"/>
    <w:rsid w:val="00360142"/>
    <w:rsid w:val="00362FAC"/>
    <w:rsid w:val="003673DC"/>
    <w:rsid w:val="00374280"/>
    <w:rsid w:val="00377223"/>
    <w:rsid w:val="00377B50"/>
    <w:rsid w:val="00383823"/>
    <w:rsid w:val="00385709"/>
    <w:rsid w:val="00395F77"/>
    <w:rsid w:val="00397A07"/>
    <w:rsid w:val="003B413C"/>
    <w:rsid w:val="003C02BE"/>
    <w:rsid w:val="003C4A98"/>
    <w:rsid w:val="003D3E6A"/>
    <w:rsid w:val="003E639B"/>
    <w:rsid w:val="003F13F3"/>
    <w:rsid w:val="003F1755"/>
    <w:rsid w:val="003F3B61"/>
    <w:rsid w:val="003F622A"/>
    <w:rsid w:val="0041069E"/>
    <w:rsid w:val="00410F2F"/>
    <w:rsid w:val="00411DBF"/>
    <w:rsid w:val="00411EDF"/>
    <w:rsid w:val="00430988"/>
    <w:rsid w:val="004435FB"/>
    <w:rsid w:val="0044391A"/>
    <w:rsid w:val="004454D1"/>
    <w:rsid w:val="0044790B"/>
    <w:rsid w:val="00447EC5"/>
    <w:rsid w:val="0047320D"/>
    <w:rsid w:val="00477D7F"/>
    <w:rsid w:val="004803CC"/>
    <w:rsid w:val="00483EE3"/>
    <w:rsid w:val="00484169"/>
    <w:rsid w:val="00485D10"/>
    <w:rsid w:val="00493BD2"/>
    <w:rsid w:val="00496ED9"/>
    <w:rsid w:val="004A1889"/>
    <w:rsid w:val="004A3014"/>
    <w:rsid w:val="004A5EA3"/>
    <w:rsid w:val="004C15D5"/>
    <w:rsid w:val="004D2E81"/>
    <w:rsid w:val="004D6882"/>
    <w:rsid w:val="004D6F20"/>
    <w:rsid w:val="004E5E6A"/>
    <w:rsid w:val="004F69F8"/>
    <w:rsid w:val="004F7100"/>
    <w:rsid w:val="00515C09"/>
    <w:rsid w:val="00533181"/>
    <w:rsid w:val="00535980"/>
    <w:rsid w:val="00552A8C"/>
    <w:rsid w:val="00561344"/>
    <w:rsid w:val="005622C6"/>
    <w:rsid w:val="005632CC"/>
    <w:rsid w:val="00565AE6"/>
    <w:rsid w:val="005665E2"/>
    <w:rsid w:val="005847AD"/>
    <w:rsid w:val="00590F89"/>
    <w:rsid w:val="005A0A0B"/>
    <w:rsid w:val="005B467C"/>
    <w:rsid w:val="005B4989"/>
    <w:rsid w:val="005D2A06"/>
    <w:rsid w:val="005E40D3"/>
    <w:rsid w:val="005E5707"/>
    <w:rsid w:val="005E6BD5"/>
    <w:rsid w:val="005F1450"/>
    <w:rsid w:val="005F5675"/>
    <w:rsid w:val="00604518"/>
    <w:rsid w:val="006114E5"/>
    <w:rsid w:val="006179E4"/>
    <w:rsid w:val="0063365C"/>
    <w:rsid w:val="00634B03"/>
    <w:rsid w:val="006353AE"/>
    <w:rsid w:val="006369E4"/>
    <w:rsid w:val="00660FFB"/>
    <w:rsid w:val="0066680B"/>
    <w:rsid w:val="00667495"/>
    <w:rsid w:val="00671C17"/>
    <w:rsid w:val="0067391C"/>
    <w:rsid w:val="00675E41"/>
    <w:rsid w:val="0068294E"/>
    <w:rsid w:val="00687082"/>
    <w:rsid w:val="00697C6D"/>
    <w:rsid w:val="006A0050"/>
    <w:rsid w:val="006A1A2D"/>
    <w:rsid w:val="006A3BE9"/>
    <w:rsid w:val="006A6A58"/>
    <w:rsid w:val="006B0968"/>
    <w:rsid w:val="006C2955"/>
    <w:rsid w:val="006C3BF8"/>
    <w:rsid w:val="006C56C3"/>
    <w:rsid w:val="006E0AD9"/>
    <w:rsid w:val="006E5478"/>
    <w:rsid w:val="006E6C27"/>
    <w:rsid w:val="006E764C"/>
    <w:rsid w:val="006E7E7F"/>
    <w:rsid w:val="006F1175"/>
    <w:rsid w:val="006F187C"/>
    <w:rsid w:val="006F1D07"/>
    <w:rsid w:val="006F269A"/>
    <w:rsid w:val="006F6D06"/>
    <w:rsid w:val="006F7EDA"/>
    <w:rsid w:val="007032DB"/>
    <w:rsid w:val="007055B1"/>
    <w:rsid w:val="007119F0"/>
    <w:rsid w:val="0071460D"/>
    <w:rsid w:val="00715CAC"/>
    <w:rsid w:val="007235AC"/>
    <w:rsid w:val="00726956"/>
    <w:rsid w:val="00730E64"/>
    <w:rsid w:val="007345D3"/>
    <w:rsid w:val="00741396"/>
    <w:rsid w:val="007436C6"/>
    <w:rsid w:val="00744F11"/>
    <w:rsid w:val="00745B6F"/>
    <w:rsid w:val="00745C2A"/>
    <w:rsid w:val="0075075B"/>
    <w:rsid w:val="0075318B"/>
    <w:rsid w:val="00763B42"/>
    <w:rsid w:val="00775A9D"/>
    <w:rsid w:val="00777327"/>
    <w:rsid w:val="00781E58"/>
    <w:rsid w:val="00782BAB"/>
    <w:rsid w:val="007837E0"/>
    <w:rsid w:val="007868A7"/>
    <w:rsid w:val="007967FC"/>
    <w:rsid w:val="007A45EA"/>
    <w:rsid w:val="007B7CCB"/>
    <w:rsid w:val="007C3272"/>
    <w:rsid w:val="007C709C"/>
    <w:rsid w:val="007D43C8"/>
    <w:rsid w:val="007D60E2"/>
    <w:rsid w:val="007E2190"/>
    <w:rsid w:val="007E2723"/>
    <w:rsid w:val="007E613E"/>
    <w:rsid w:val="007F2900"/>
    <w:rsid w:val="0081382E"/>
    <w:rsid w:val="00815C1C"/>
    <w:rsid w:val="00826AED"/>
    <w:rsid w:val="00826AF2"/>
    <w:rsid w:val="0083403C"/>
    <w:rsid w:val="00836DC6"/>
    <w:rsid w:val="00843AD6"/>
    <w:rsid w:val="008464C0"/>
    <w:rsid w:val="0084690E"/>
    <w:rsid w:val="00855E6D"/>
    <w:rsid w:val="00857157"/>
    <w:rsid w:val="008646BC"/>
    <w:rsid w:val="00870C2B"/>
    <w:rsid w:val="0087236C"/>
    <w:rsid w:val="008735DC"/>
    <w:rsid w:val="008767C6"/>
    <w:rsid w:val="00876876"/>
    <w:rsid w:val="00882A9D"/>
    <w:rsid w:val="00885F63"/>
    <w:rsid w:val="00886672"/>
    <w:rsid w:val="00887EDC"/>
    <w:rsid w:val="008920D2"/>
    <w:rsid w:val="008A0CB3"/>
    <w:rsid w:val="008A105C"/>
    <w:rsid w:val="008B2220"/>
    <w:rsid w:val="008B5770"/>
    <w:rsid w:val="008C1619"/>
    <w:rsid w:val="008C4DB9"/>
    <w:rsid w:val="008D4B1B"/>
    <w:rsid w:val="008D55AD"/>
    <w:rsid w:val="008D704C"/>
    <w:rsid w:val="008E319B"/>
    <w:rsid w:val="008E506E"/>
    <w:rsid w:val="008F0A5C"/>
    <w:rsid w:val="00925126"/>
    <w:rsid w:val="009258B4"/>
    <w:rsid w:val="009332FF"/>
    <w:rsid w:val="00936B2C"/>
    <w:rsid w:val="00936C4D"/>
    <w:rsid w:val="009450A2"/>
    <w:rsid w:val="009452A0"/>
    <w:rsid w:val="00947C7E"/>
    <w:rsid w:val="0095078B"/>
    <w:rsid w:val="00950860"/>
    <w:rsid w:val="00950AF5"/>
    <w:rsid w:val="00950EE1"/>
    <w:rsid w:val="0095361A"/>
    <w:rsid w:val="00953B4D"/>
    <w:rsid w:val="00954FAA"/>
    <w:rsid w:val="00963C0C"/>
    <w:rsid w:val="009703A0"/>
    <w:rsid w:val="009713AD"/>
    <w:rsid w:val="009879A4"/>
    <w:rsid w:val="00993889"/>
    <w:rsid w:val="0099461B"/>
    <w:rsid w:val="00997129"/>
    <w:rsid w:val="009979E8"/>
    <w:rsid w:val="009A1429"/>
    <w:rsid w:val="009A1D43"/>
    <w:rsid w:val="009B39A7"/>
    <w:rsid w:val="009B3DE6"/>
    <w:rsid w:val="009B76B8"/>
    <w:rsid w:val="009C0993"/>
    <w:rsid w:val="009C61EE"/>
    <w:rsid w:val="009C7599"/>
    <w:rsid w:val="009D119A"/>
    <w:rsid w:val="009D3FC7"/>
    <w:rsid w:val="009D5ABB"/>
    <w:rsid w:val="009E2A9D"/>
    <w:rsid w:val="009E7E9A"/>
    <w:rsid w:val="009F33FA"/>
    <w:rsid w:val="009F3E81"/>
    <w:rsid w:val="009F498D"/>
    <w:rsid w:val="009F6993"/>
    <w:rsid w:val="00A0555F"/>
    <w:rsid w:val="00A05B3B"/>
    <w:rsid w:val="00A1468C"/>
    <w:rsid w:val="00A14B75"/>
    <w:rsid w:val="00A157B6"/>
    <w:rsid w:val="00A167A9"/>
    <w:rsid w:val="00A33094"/>
    <w:rsid w:val="00A42CA9"/>
    <w:rsid w:val="00A42EE7"/>
    <w:rsid w:val="00A43966"/>
    <w:rsid w:val="00A43CC4"/>
    <w:rsid w:val="00A648CF"/>
    <w:rsid w:val="00A6655D"/>
    <w:rsid w:val="00A6726F"/>
    <w:rsid w:val="00A712AB"/>
    <w:rsid w:val="00A726D8"/>
    <w:rsid w:val="00A73A95"/>
    <w:rsid w:val="00A7402A"/>
    <w:rsid w:val="00A7571B"/>
    <w:rsid w:val="00A75DFA"/>
    <w:rsid w:val="00A763B7"/>
    <w:rsid w:val="00A9041C"/>
    <w:rsid w:val="00A9607A"/>
    <w:rsid w:val="00AA3BEE"/>
    <w:rsid w:val="00AA5672"/>
    <w:rsid w:val="00AA7326"/>
    <w:rsid w:val="00AB02F6"/>
    <w:rsid w:val="00AC3719"/>
    <w:rsid w:val="00AC3A2D"/>
    <w:rsid w:val="00AC4145"/>
    <w:rsid w:val="00AD0407"/>
    <w:rsid w:val="00AD19A5"/>
    <w:rsid w:val="00AD60C6"/>
    <w:rsid w:val="00AF2E6A"/>
    <w:rsid w:val="00AF3AD5"/>
    <w:rsid w:val="00B02E81"/>
    <w:rsid w:val="00B0544B"/>
    <w:rsid w:val="00B112FE"/>
    <w:rsid w:val="00B16454"/>
    <w:rsid w:val="00B27723"/>
    <w:rsid w:val="00B30007"/>
    <w:rsid w:val="00B30697"/>
    <w:rsid w:val="00B376CA"/>
    <w:rsid w:val="00B46372"/>
    <w:rsid w:val="00B46EBD"/>
    <w:rsid w:val="00B531F3"/>
    <w:rsid w:val="00B57BF3"/>
    <w:rsid w:val="00B7089F"/>
    <w:rsid w:val="00B7235F"/>
    <w:rsid w:val="00B729A6"/>
    <w:rsid w:val="00B73EFB"/>
    <w:rsid w:val="00B8044B"/>
    <w:rsid w:val="00B80584"/>
    <w:rsid w:val="00B840B3"/>
    <w:rsid w:val="00B8517E"/>
    <w:rsid w:val="00B8522E"/>
    <w:rsid w:val="00B86599"/>
    <w:rsid w:val="00B8680F"/>
    <w:rsid w:val="00B921DD"/>
    <w:rsid w:val="00BB10E7"/>
    <w:rsid w:val="00BB3E85"/>
    <w:rsid w:val="00BC0CC2"/>
    <w:rsid w:val="00BC503D"/>
    <w:rsid w:val="00BD175D"/>
    <w:rsid w:val="00BD73A3"/>
    <w:rsid w:val="00BE3F19"/>
    <w:rsid w:val="00BE5EDC"/>
    <w:rsid w:val="00BF06DF"/>
    <w:rsid w:val="00BF2664"/>
    <w:rsid w:val="00BF3931"/>
    <w:rsid w:val="00C11BD6"/>
    <w:rsid w:val="00C138E6"/>
    <w:rsid w:val="00C1470D"/>
    <w:rsid w:val="00C221BE"/>
    <w:rsid w:val="00C234E6"/>
    <w:rsid w:val="00C26FDE"/>
    <w:rsid w:val="00C40A0B"/>
    <w:rsid w:val="00C45590"/>
    <w:rsid w:val="00C52E4A"/>
    <w:rsid w:val="00C55783"/>
    <w:rsid w:val="00C62662"/>
    <w:rsid w:val="00C6343C"/>
    <w:rsid w:val="00C678DB"/>
    <w:rsid w:val="00C72C11"/>
    <w:rsid w:val="00C76881"/>
    <w:rsid w:val="00C93CED"/>
    <w:rsid w:val="00CA787E"/>
    <w:rsid w:val="00CB754F"/>
    <w:rsid w:val="00CD01A5"/>
    <w:rsid w:val="00CD091F"/>
    <w:rsid w:val="00CD2C82"/>
    <w:rsid w:val="00CE1660"/>
    <w:rsid w:val="00CE5F1A"/>
    <w:rsid w:val="00CF06F3"/>
    <w:rsid w:val="00CF5CD2"/>
    <w:rsid w:val="00D12F50"/>
    <w:rsid w:val="00D1522D"/>
    <w:rsid w:val="00D16579"/>
    <w:rsid w:val="00D1768E"/>
    <w:rsid w:val="00D24AF6"/>
    <w:rsid w:val="00D26EBD"/>
    <w:rsid w:val="00D342B1"/>
    <w:rsid w:val="00D54F3D"/>
    <w:rsid w:val="00D628BD"/>
    <w:rsid w:val="00D637EB"/>
    <w:rsid w:val="00D64600"/>
    <w:rsid w:val="00D80EAB"/>
    <w:rsid w:val="00D83E8A"/>
    <w:rsid w:val="00D84140"/>
    <w:rsid w:val="00D93AA1"/>
    <w:rsid w:val="00DA13F2"/>
    <w:rsid w:val="00DA315A"/>
    <w:rsid w:val="00DA4350"/>
    <w:rsid w:val="00DA4A9A"/>
    <w:rsid w:val="00DA64ED"/>
    <w:rsid w:val="00DA684E"/>
    <w:rsid w:val="00DB516C"/>
    <w:rsid w:val="00DB5B21"/>
    <w:rsid w:val="00DC53A5"/>
    <w:rsid w:val="00DC5F3A"/>
    <w:rsid w:val="00DE3164"/>
    <w:rsid w:val="00DF3687"/>
    <w:rsid w:val="00E02AAA"/>
    <w:rsid w:val="00E05B18"/>
    <w:rsid w:val="00E11415"/>
    <w:rsid w:val="00E16CD4"/>
    <w:rsid w:val="00E2744F"/>
    <w:rsid w:val="00E31C75"/>
    <w:rsid w:val="00E3512B"/>
    <w:rsid w:val="00E37B89"/>
    <w:rsid w:val="00E41BFA"/>
    <w:rsid w:val="00E4639E"/>
    <w:rsid w:val="00E51257"/>
    <w:rsid w:val="00E5308B"/>
    <w:rsid w:val="00E561E6"/>
    <w:rsid w:val="00E61321"/>
    <w:rsid w:val="00E64804"/>
    <w:rsid w:val="00E762B5"/>
    <w:rsid w:val="00E77A52"/>
    <w:rsid w:val="00E920EC"/>
    <w:rsid w:val="00E92A23"/>
    <w:rsid w:val="00E97D57"/>
    <w:rsid w:val="00EA21D3"/>
    <w:rsid w:val="00EB3A17"/>
    <w:rsid w:val="00EB5271"/>
    <w:rsid w:val="00EB59CB"/>
    <w:rsid w:val="00EC25D8"/>
    <w:rsid w:val="00EC445F"/>
    <w:rsid w:val="00EC52CB"/>
    <w:rsid w:val="00ED21A7"/>
    <w:rsid w:val="00ED4071"/>
    <w:rsid w:val="00EF1867"/>
    <w:rsid w:val="00F035B3"/>
    <w:rsid w:val="00F3023D"/>
    <w:rsid w:val="00F30B9E"/>
    <w:rsid w:val="00F3203C"/>
    <w:rsid w:val="00F37584"/>
    <w:rsid w:val="00F37913"/>
    <w:rsid w:val="00F46E46"/>
    <w:rsid w:val="00F47575"/>
    <w:rsid w:val="00F47FE5"/>
    <w:rsid w:val="00F54457"/>
    <w:rsid w:val="00F55F2E"/>
    <w:rsid w:val="00F6315B"/>
    <w:rsid w:val="00F707B5"/>
    <w:rsid w:val="00F73429"/>
    <w:rsid w:val="00F755E6"/>
    <w:rsid w:val="00F81C0F"/>
    <w:rsid w:val="00F823B9"/>
    <w:rsid w:val="00F83467"/>
    <w:rsid w:val="00F84D11"/>
    <w:rsid w:val="00F9445E"/>
    <w:rsid w:val="00F9470A"/>
    <w:rsid w:val="00F94848"/>
    <w:rsid w:val="00F95730"/>
    <w:rsid w:val="00F96927"/>
    <w:rsid w:val="00F972A9"/>
    <w:rsid w:val="00F976C2"/>
    <w:rsid w:val="00FA1BDE"/>
    <w:rsid w:val="00FA27DE"/>
    <w:rsid w:val="00FA4196"/>
    <w:rsid w:val="00FB49AC"/>
    <w:rsid w:val="00FC0DE1"/>
    <w:rsid w:val="00FC26FA"/>
    <w:rsid w:val="00FC56D7"/>
    <w:rsid w:val="00FE5FB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922D8"/>
  <w15:chartTrackingRefBased/>
  <w15:docId w15:val="{4230DACC-32F6-4DDE-88B2-1973FC995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920D2"/>
    <w:pPr>
      <w:tabs>
        <w:tab w:val="left" w:pos="5670"/>
      </w:tabs>
      <w:spacing w:after="0" w:line="240" w:lineRule="exact"/>
      <w:jc w:val="both"/>
    </w:pPr>
    <w:rPr>
      <w:rFonts w:eastAsia="Calibri" w:cs="Times New Roman"/>
      <w:sz w:val="22"/>
      <w:szCs w:val="22"/>
    </w:rPr>
  </w:style>
  <w:style w:type="paragraph" w:styleId="Naslov1">
    <w:name w:val="heading 1"/>
    <w:basedOn w:val="Navaden"/>
    <w:next w:val="Navaden"/>
    <w:link w:val="Naslov1Znak"/>
    <w:uiPriority w:val="9"/>
    <w:qFormat/>
    <w:rsid w:val="008920D2"/>
    <w:pPr>
      <w:keepNext/>
      <w:tabs>
        <w:tab w:val="clear" w:pos="5670"/>
      </w:tabs>
      <w:spacing w:line="240" w:lineRule="auto"/>
      <w:outlineLvl w:val="0"/>
    </w:pPr>
    <w:rPr>
      <w:rFonts w:ascii="Times New Roman" w:eastAsia="Times New Roman" w:hAnsi="Times New Roman"/>
      <w:b/>
      <w:sz w:val="24"/>
      <w:szCs w:val="28"/>
      <w:lang w:eastAsia="sl-SI"/>
    </w:rPr>
  </w:style>
  <w:style w:type="paragraph" w:styleId="Naslov2">
    <w:name w:val="heading 2"/>
    <w:basedOn w:val="Navaden"/>
    <w:next w:val="Navaden"/>
    <w:link w:val="Naslov2Znak"/>
    <w:uiPriority w:val="9"/>
    <w:unhideWhenUsed/>
    <w:qFormat/>
    <w:rsid w:val="008920D2"/>
    <w:pPr>
      <w:keepNext/>
      <w:keepLines/>
      <w:tabs>
        <w:tab w:val="clear" w:pos="5670"/>
      </w:tabs>
      <w:spacing w:before="200" w:line="240" w:lineRule="auto"/>
      <w:outlineLvl w:val="1"/>
    </w:pPr>
    <w:rPr>
      <w:rFonts w:ascii="Times New Roman" w:eastAsiaTheme="majorEastAsia" w:hAnsi="Times New Roman" w:cstheme="majorBidi"/>
      <w:b/>
      <w:bCs/>
      <w:color w:val="002060"/>
      <w:sz w:val="28"/>
      <w:szCs w:val="26"/>
      <w:lang w:eastAsia="sl-SI"/>
    </w:rPr>
  </w:style>
  <w:style w:type="paragraph" w:styleId="Naslov4">
    <w:name w:val="heading 4"/>
    <w:basedOn w:val="Navaden"/>
    <w:next w:val="Navaden"/>
    <w:link w:val="Naslov4Znak"/>
    <w:qFormat/>
    <w:rsid w:val="008920D2"/>
    <w:pPr>
      <w:keepNext/>
      <w:tabs>
        <w:tab w:val="clear" w:pos="5670"/>
      </w:tabs>
      <w:spacing w:line="240" w:lineRule="auto"/>
      <w:outlineLvl w:val="3"/>
    </w:pPr>
    <w:rPr>
      <w:rFonts w:ascii="Times New Roman" w:eastAsia="Times New Roman" w:hAnsi="Times New Roman"/>
      <w:b/>
      <w:bCs/>
      <w:sz w:val="36"/>
      <w:szCs w:val="28"/>
      <w:lang w:eastAsia="sl-SI"/>
    </w:rPr>
  </w:style>
  <w:style w:type="paragraph" w:styleId="Naslov5">
    <w:name w:val="heading 5"/>
    <w:basedOn w:val="Navaden"/>
    <w:next w:val="Navaden"/>
    <w:link w:val="Naslov5Znak"/>
    <w:uiPriority w:val="9"/>
    <w:semiHidden/>
    <w:unhideWhenUsed/>
    <w:qFormat/>
    <w:rsid w:val="008920D2"/>
    <w:pPr>
      <w:keepNext/>
      <w:keepLines/>
      <w:tabs>
        <w:tab w:val="clear" w:pos="5670"/>
      </w:tabs>
      <w:spacing w:before="200" w:line="240" w:lineRule="auto"/>
      <w:outlineLvl w:val="4"/>
    </w:pPr>
    <w:rPr>
      <w:rFonts w:ascii="Times New Roman" w:eastAsiaTheme="majorEastAsia" w:hAnsi="Times New Roman" w:cstheme="majorBidi"/>
      <w:b/>
      <w:color w:val="1F3763" w:themeColor="accent1" w:themeShade="7F"/>
      <w:sz w:val="28"/>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920D2"/>
    <w:rPr>
      <w:rFonts w:ascii="Times New Roman" w:eastAsia="Times New Roman" w:hAnsi="Times New Roman" w:cs="Times New Roman"/>
      <w:b/>
      <w:sz w:val="24"/>
      <w:szCs w:val="28"/>
      <w:lang w:eastAsia="sl-SI"/>
    </w:rPr>
  </w:style>
  <w:style w:type="character" w:customStyle="1" w:styleId="Naslov2Znak">
    <w:name w:val="Naslov 2 Znak"/>
    <w:basedOn w:val="Privzetapisavaodstavka"/>
    <w:link w:val="Naslov2"/>
    <w:uiPriority w:val="9"/>
    <w:rsid w:val="008920D2"/>
    <w:rPr>
      <w:rFonts w:ascii="Times New Roman" w:eastAsiaTheme="majorEastAsia" w:hAnsi="Times New Roman" w:cstheme="majorBidi"/>
      <w:b/>
      <w:bCs/>
      <w:color w:val="002060"/>
      <w:sz w:val="28"/>
      <w:szCs w:val="26"/>
      <w:lang w:eastAsia="sl-SI"/>
    </w:rPr>
  </w:style>
  <w:style w:type="character" w:customStyle="1" w:styleId="Naslov4Znak">
    <w:name w:val="Naslov 4 Znak"/>
    <w:basedOn w:val="Privzetapisavaodstavka"/>
    <w:link w:val="Naslov4"/>
    <w:rsid w:val="008920D2"/>
    <w:rPr>
      <w:rFonts w:ascii="Times New Roman" w:eastAsia="Times New Roman" w:hAnsi="Times New Roman" w:cs="Times New Roman"/>
      <w:b/>
      <w:bCs/>
      <w:sz w:val="36"/>
      <w:szCs w:val="28"/>
      <w:lang w:eastAsia="sl-SI"/>
    </w:rPr>
  </w:style>
  <w:style w:type="character" w:customStyle="1" w:styleId="Naslov5Znak">
    <w:name w:val="Naslov 5 Znak"/>
    <w:basedOn w:val="Privzetapisavaodstavka"/>
    <w:link w:val="Naslov5"/>
    <w:uiPriority w:val="9"/>
    <w:semiHidden/>
    <w:rsid w:val="008920D2"/>
    <w:rPr>
      <w:rFonts w:ascii="Times New Roman" w:eastAsiaTheme="majorEastAsia" w:hAnsi="Times New Roman" w:cstheme="majorBidi"/>
      <w:b/>
      <w:color w:val="1F3763" w:themeColor="accent1" w:themeShade="7F"/>
      <w:sz w:val="28"/>
      <w:lang w:eastAsia="sl-SI"/>
    </w:rPr>
  </w:style>
  <w:style w:type="paragraph" w:styleId="Glava">
    <w:name w:val="header"/>
    <w:basedOn w:val="Navaden"/>
    <w:link w:val="GlavaZnak"/>
    <w:unhideWhenUsed/>
    <w:rsid w:val="008920D2"/>
    <w:pPr>
      <w:tabs>
        <w:tab w:val="center" w:pos="4536"/>
        <w:tab w:val="right" w:pos="9072"/>
      </w:tabs>
      <w:spacing w:line="240" w:lineRule="auto"/>
    </w:pPr>
  </w:style>
  <w:style w:type="character" w:customStyle="1" w:styleId="GlavaZnak">
    <w:name w:val="Glava Znak"/>
    <w:basedOn w:val="Privzetapisavaodstavka"/>
    <w:link w:val="Glava"/>
    <w:rsid w:val="008920D2"/>
    <w:rPr>
      <w:rFonts w:eastAsia="Calibri" w:cs="Times New Roman"/>
      <w:sz w:val="22"/>
      <w:szCs w:val="22"/>
    </w:rPr>
  </w:style>
  <w:style w:type="paragraph" w:styleId="Noga">
    <w:name w:val="footer"/>
    <w:basedOn w:val="Navaden"/>
    <w:link w:val="NogaZnak"/>
    <w:uiPriority w:val="99"/>
    <w:unhideWhenUsed/>
    <w:rsid w:val="008920D2"/>
    <w:pPr>
      <w:tabs>
        <w:tab w:val="center" w:pos="4536"/>
        <w:tab w:val="right" w:pos="9072"/>
      </w:tabs>
      <w:spacing w:line="240" w:lineRule="auto"/>
    </w:pPr>
  </w:style>
  <w:style w:type="character" w:customStyle="1" w:styleId="NogaZnak">
    <w:name w:val="Noga Znak"/>
    <w:basedOn w:val="Privzetapisavaodstavka"/>
    <w:link w:val="Noga"/>
    <w:uiPriority w:val="99"/>
    <w:rsid w:val="008920D2"/>
    <w:rPr>
      <w:rFonts w:eastAsia="Calibri" w:cs="Times New Roman"/>
      <w:sz w:val="22"/>
      <w:szCs w:val="22"/>
    </w:rPr>
  </w:style>
  <w:style w:type="paragraph" w:customStyle="1" w:styleId="Ulica">
    <w:name w:val="Ulica"/>
    <w:basedOn w:val="Glava"/>
    <w:qFormat/>
    <w:rsid w:val="008920D2"/>
    <w:pPr>
      <w:spacing w:line="240" w:lineRule="exact"/>
      <w:jc w:val="left"/>
    </w:pPr>
    <w:rPr>
      <w:noProof/>
    </w:rPr>
  </w:style>
  <w:style w:type="paragraph" w:styleId="Odstavekseznama">
    <w:name w:val="List Paragraph"/>
    <w:basedOn w:val="Navaden"/>
    <w:link w:val="OdstavekseznamaZnak"/>
    <w:uiPriority w:val="34"/>
    <w:qFormat/>
    <w:rsid w:val="008920D2"/>
    <w:pPr>
      <w:ind w:left="720"/>
      <w:contextualSpacing/>
    </w:pPr>
  </w:style>
  <w:style w:type="paragraph" w:styleId="Brezrazmikov">
    <w:name w:val="No Spacing"/>
    <w:aliases w:val="Naslov 11"/>
    <w:link w:val="BrezrazmikovZnak"/>
    <w:uiPriority w:val="1"/>
    <w:qFormat/>
    <w:rsid w:val="008920D2"/>
    <w:pPr>
      <w:spacing w:after="0" w:line="240" w:lineRule="auto"/>
      <w:jc w:val="both"/>
    </w:pPr>
    <w:rPr>
      <w:rFonts w:eastAsia="Times New Roman" w:cs="Times New Roman"/>
      <w:sz w:val="18"/>
      <w:lang w:eastAsia="sl-SI"/>
    </w:rPr>
  </w:style>
  <w:style w:type="character" w:customStyle="1" w:styleId="BrezrazmikovZnak">
    <w:name w:val="Brez razmikov Znak"/>
    <w:aliases w:val="Naslov 11 Znak"/>
    <w:link w:val="Brezrazmikov"/>
    <w:uiPriority w:val="1"/>
    <w:rsid w:val="008920D2"/>
    <w:rPr>
      <w:rFonts w:eastAsia="Times New Roman" w:cs="Times New Roman"/>
      <w:sz w:val="18"/>
      <w:lang w:eastAsia="sl-SI"/>
    </w:rPr>
  </w:style>
  <w:style w:type="paragraph" w:styleId="Sprotnaopomba-besedilo">
    <w:name w:val="footnote text"/>
    <w:aliases w:val="Footnote Text Char1,Footnote Text Char Char,Footnote Text Char1 Char Char,Footnote Text Char Char Char Char,Footnote Text Char1 Char Char Char Char,Footnote Char Char Char Char Char,Footnote Text Char Char Char Char Char Char"/>
    <w:basedOn w:val="Navaden"/>
    <w:link w:val="Sprotnaopomba-besediloZnak"/>
    <w:qFormat/>
    <w:rsid w:val="008920D2"/>
    <w:pPr>
      <w:tabs>
        <w:tab w:val="clear" w:pos="5670"/>
      </w:tabs>
      <w:spacing w:line="240" w:lineRule="auto"/>
      <w:jc w:val="left"/>
    </w:pPr>
    <w:rPr>
      <w:rFonts w:ascii="Times New Roman" w:eastAsia="Times New Roman" w:hAnsi="Times New Roman"/>
      <w:sz w:val="20"/>
      <w:szCs w:val="20"/>
      <w:lang w:eastAsia="sl-SI"/>
    </w:rPr>
  </w:style>
  <w:style w:type="character" w:customStyle="1" w:styleId="Sprotnaopomba-besediloZnak">
    <w:name w:val="Sprotna opomba - besedilo Znak"/>
    <w:aliases w:val="Footnote Text Char1 Znak,Footnote Text Char Char Znak,Footnote Text Char1 Char Char Znak,Footnote Text Char Char Char Char Znak,Footnote Text Char1 Char Char Char Char Znak,Footnote Char Char Char Char Char Znak"/>
    <w:basedOn w:val="Privzetapisavaodstavka"/>
    <w:link w:val="Sprotnaopomba-besedilo"/>
    <w:qFormat/>
    <w:rsid w:val="008920D2"/>
    <w:rPr>
      <w:rFonts w:ascii="Times New Roman" w:eastAsia="Times New Roman" w:hAnsi="Times New Roman" w:cs="Times New Roman"/>
      <w:lang w:eastAsia="sl-SI"/>
    </w:rPr>
  </w:style>
  <w:style w:type="paragraph" w:customStyle="1" w:styleId="ZnakZnak">
    <w:name w:val="Znak Znak"/>
    <w:basedOn w:val="Navaden"/>
    <w:rsid w:val="008920D2"/>
    <w:pPr>
      <w:tabs>
        <w:tab w:val="clear" w:pos="5670"/>
      </w:tabs>
      <w:spacing w:after="160"/>
      <w:jc w:val="left"/>
    </w:pPr>
    <w:rPr>
      <w:rFonts w:ascii="Tahoma" w:eastAsia="Times New Roman" w:hAnsi="Tahoma" w:cs="Tahoma"/>
      <w:color w:val="222222"/>
      <w:sz w:val="20"/>
      <w:szCs w:val="20"/>
      <w:lang w:val="en-US"/>
    </w:rPr>
  </w:style>
  <w:style w:type="paragraph" w:customStyle="1" w:styleId="len">
    <w:name w:val="Člen"/>
    <w:basedOn w:val="Navaden"/>
    <w:link w:val="lenZnak"/>
    <w:qFormat/>
    <w:rsid w:val="008920D2"/>
    <w:pPr>
      <w:tabs>
        <w:tab w:val="clear" w:pos="5670"/>
      </w:tabs>
      <w:suppressAutoHyphens/>
      <w:overflowPunct w:val="0"/>
      <w:autoSpaceDE w:val="0"/>
      <w:autoSpaceDN w:val="0"/>
      <w:adjustRightInd w:val="0"/>
      <w:spacing w:before="480" w:line="240" w:lineRule="auto"/>
      <w:jc w:val="center"/>
      <w:textAlignment w:val="baseline"/>
    </w:pPr>
    <w:rPr>
      <w:rFonts w:cs="Calibri"/>
      <w:b/>
      <w:color w:val="000000"/>
      <w:sz w:val="20"/>
    </w:rPr>
  </w:style>
  <w:style w:type="character" w:customStyle="1" w:styleId="lenZnak">
    <w:name w:val="Člen Znak"/>
    <w:link w:val="len"/>
    <w:rsid w:val="008920D2"/>
    <w:rPr>
      <w:rFonts w:eastAsia="Calibri"/>
      <w:b/>
      <w:color w:val="000000"/>
      <w:szCs w:val="22"/>
    </w:rPr>
  </w:style>
  <w:style w:type="paragraph" w:customStyle="1" w:styleId="Odstavek">
    <w:name w:val="Odstavek"/>
    <w:basedOn w:val="Navaden"/>
    <w:link w:val="OdstavekZnak"/>
    <w:qFormat/>
    <w:rsid w:val="008920D2"/>
    <w:pPr>
      <w:tabs>
        <w:tab w:val="clear" w:pos="5670"/>
      </w:tabs>
      <w:overflowPunct w:val="0"/>
      <w:autoSpaceDE w:val="0"/>
      <w:autoSpaceDN w:val="0"/>
      <w:adjustRightInd w:val="0"/>
      <w:spacing w:before="240" w:line="240" w:lineRule="auto"/>
      <w:ind w:firstLine="1021"/>
      <w:textAlignment w:val="baseline"/>
    </w:pPr>
    <w:rPr>
      <w:rFonts w:cs="Calibri"/>
      <w:color w:val="000000"/>
      <w:sz w:val="20"/>
    </w:rPr>
  </w:style>
  <w:style w:type="character" w:customStyle="1" w:styleId="OdstavekZnak">
    <w:name w:val="Odstavek Znak"/>
    <w:link w:val="Odstavek"/>
    <w:rsid w:val="008920D2"/>
    <w:rPr>
      <w:rFonts w:eastAsia="Calibri"/>
      <w:color w:val="000000"/>
      <w:szCs w:val="22"/>
    </w:rPr>
  </w:style>
  <w:style w:type="paragraph" w:customStyle="1" w:styleId="Alineazatevilnotoko">
    <w:name w:val="Alinea za številčno točko"/>
    <w:basedOn w:val="Navaden"/>
    <w:link w:val="AlineazatevilnotokoZnak"/>
    <w:qFormat/>
    <w:rsid w:val="008920D2"/>
    <w:pPr>
      <w:tabs>
        <w:tab w:val="clear" w:pos="5670"/>
        <w:tab w:val="left" w:pos="540"/>
        <w:tab w:val="left" w:pos="900"/>
      </w:tabs>
      <w:spacing w:line="240" w:lineRule="auto"/>
    </w:pPr>
    <w:rPr>
      <w:rFonts w:cs="Arial"/>
      <w:color w:val="000000"/>
      <w:sz w:val="20"/>
    </w:rPr>
  </w:style>
  <w:style w:type="character" w:customStyle="1" w:styleId="AlineazatevilnotokoZnak">
    <w:name w:val="Alinea za številčno točko Znak"/>
    <w:link w:val="Alineazatevilnotoko"/>
    <w:rsid w:val="008920D2"/>
    <w:rPr>
      <w:rFonts w:eastAsia="Calibri" w:cs="Arial"/>
      <w:color w:val="000000"/>
      <w:szCs w:val="22"/>
    </w:rPr>
  </w:style>
  <w:style w:type="paragraph" w:customStyle="1" w:styleId="Alineazaodstavkom">
    <w:name w:val="Alinea za odstavkom"/>
    <w:basedOn w:val="Navaden"/>
    <w:link w:val="AlineazaodstavkomZnak"/>
    <w:qFormat/>
    <w:rsid w:val="008920D2"/>
    <w:pPr>
      <w:tabs>
        <w:tab w:val="clear" w:pos="5670"/>
        <w:tab w:val="left" w:pos="540"/>
        <w:tab w:val="left" w:pos="900"/>
      </w:tabs>
      <w:spacing w:line="240" w:lineRule="auto"/>
    </w:pPr>
    <w:rPr>
      <w:rFonts w:ascii="Arial" w:eastAsia="Times New Roman" w:hAnsi="Arial"/>
      <w:lang w:eastAsia="sl-SI"/>
    </w:rPr>
  </w:style>
  <w:style w:type="character" w:customStyle="1" w:styleId="AlineazaodstavkomZnak">
    <w:name w:val="Alinea za odstavkom Znak"/>
    <w:link w:val="Alineazaodstavkom"/>
    <w:rsid w:val="008920D2"/>
    <w:rPr>
      <w:rFonts w:ascii="Arial" w:eastAsia="Times New Roman" w:hAnsi="Arial" w:cs="Times New Roman"/>
      <w:sz w:val="22"/>
      <w:szCs w:val="22"/>
      <w:lang w:eastAsia="sl-SI"/>
    </w:rPr>
  </w:style>
  <w:style w:type="paragraph" w:customStyle="1" w:styleId="tevilnatoka">
    <w:name w:val="Številčna točka"/>
    <w:basedOn w:val="Navaden"/>
    <w:link w:val="tevilnatokaZnak"/>
    <w:qFormat/>
    <w:rsid w:val="008920D2"/>
    <w:pPr>
      <w:tabs>
        <w:tab w:val="clear" w:pos="5670"/>
        <w:tab w:val="left" w:pos="540"/>
        <w:tab w:val="left" w:pos="900"/>
      </w:tabs>
      <w:spacing w:line="240" w:lineRule="auto"/>
    </w:pPr>
    <w:rPr>
      <w:rFonts w:ascii="Arial" w:eastAsia="Times New Roman" w:hAnsi="Arial"/>
      <w:lang w:eastAsia="sl-SI"/>
    </w:rPr>
  </w:style>
  <w:style w:type="character" w:customStyle="1" w:styleId="tevilnatokaZnak">
    <w:name w:val="Številčna točka Znak"/>
    <w:link w:val="tevilnatoka"/>
    <w:rsid w:val="008920D2"/>
    <w:rPr>
      <w:rFonts w:ascii="Arial" w:eastAsia="Times New Roman" w:hAnsi="Arial" w:cs="Times New Roman"/>
      <w:sz w:val="22"/>
      <w:szCs w:val="22"/>
      <w:lang w:eastAsia="sl-SI"/>
    </w:rPr>
  </w:style>
  <w:style w:type="paragraph" w:styleId="Pripombabesedilo">
    <w:name w:val="annotation text"/>
    <w:aliases w:val="Komentar - besedilo Znak1,Komentar - besedilo Znak Znak,Znak1 Znak Znak,Znak1 Znak1,Znak1 Znak,Znak1,Komentar - besedilo"/>
    <w:basedOn w:val="Navaden"/>
    <w:link w:val="PripombabesediloZnak"/>
    <w:autoRedefine/>
    <w:unhideWhenUsed/>
    <w:qFormat/>
    <w:rsid w:val="00C62662"/>
    <w:pPr>
      <w:tabs>
        <w:tab w:val="clear" w:pos="5670"/>
      </w:tabs>
      <w:overflowPunct w:val="0"/>
      <w:autoSpaceDE w:val="0"/>
      <w:autoSpaceDN w:val="0"/>
      <w:adjustRightInd w:val="0"/>
      <w:spacing w:line="260" w:lineRule="atLeast"/>
      <w:jc w:val="left"/>
      <w:textAlignment w:val="baseline"/>
    </w:pPr>
    <w:rPr>
      <w:rFonts w:asciiTheme="minorHAnsi" w:eastAsiaTheme="minorHAnsi" w:hAnsiTheme="minorHAnsi" w:cs="Helv"/>
      <w:color w:val="000000"/>
      <w:sz w:val="20"/>
      <w:szCs w:val="21"/>
    </w:rPr>
  </w:style>
  <w:style w:type="character" w:customStyle="1" w:styleId="PripombabesediloZnak">
    <w:name w:val="Pripomba – besedilo Znak"/>
    <w:aliases w:val="Komentar - besedilo Znak1 Znak,Komentar - besedilo Znak Znak Znak,Znak1 Znak Znak Znak,Znak1 Znak1 Znak,Znak1 Znak Znak1,Znak1 Znak2,Komentar - besedilo Znak"/>
    <w:basedOn w:val="Privzetapisavaodstavka"/>
    <w:link w:val="Pripombabesedilo"/>
    <w:rsid w:val="00C62662"/>
    <w:rPr>
      <w:rFonts w:asciiTheme="minorHAnsi" w:hAnsiTheme="minorHAnsi" w:cs="Helv"/>
      <w:color w:val="000000"/>
      <w:szCs w:val="21"/>
    </w:rPr>
  </w:style>
  <w:style w:type="paragraph" w:customStyle="1" w:styleId="AA">
    <w:name w:val="AA"/>
    <w:basedOn w:val="Navaden"/>
    <w:link w:val="AAZnak"/>
    <w:qFormat/>
    <w:rsid w:val="008920D2"/>
    <w:pPr>
      <w:tabs>
        <w:tab w:val="clear" w:pos="5670"/>
      </w:tabs>
      <w:autoSpaceDE w:val="0"/>
      <w:autoSpaceDN w:val="0"/>
      <w:adjustRightInd w:val="0"/>
      <w:spacing w:line="240" w:lineRule="auto"/>
    </w:pPr>
    <w:rPr>
      <w:rFonts w:ascii="Times New Roman" w:eastAsia="Times New Roman" w:hAnsi="Times New Roman"/>
      <w:sz w:val="20"/>
      <w:szCs w:val="20"/>
      <w:lang w:eastAsia="sl-SI"/>
    </w:rPr>
  </w:style>
  <w:style w:type="character" w:customStyle="1" w:styleId="AAZnak">
    <w:name w:val="AA Znak"/>
    <w:basedOn w:val="Privzetapisavaodstavka"/>
    <w:link w:val="AA"/>
    <w:rsid w:val="008920D2"/>
    <w:rPr>
      <w:rFonts w:ascii="Times New Roman" w:eastAsia="Times New Roman" w:hAnsi="Times New Roman" w:cs="Times New Roman"/>
      <w:lang w:eastAsia="sl-SI"/>
    </w:rPr>
  </w:style>
  <w:style w:type="character" w:customStyle="1" w:styleId="FontStyle21">
    <w:name w:val="Font Style21"/>
    <w:uiPriority w:val="99"/>
    <w:rsid w:val="008920D2"/>
    <w:rPr>
      <w:rFonts w:ascii="Palatino Linotype" w:hAnsi="Palatino Linotype"/>
      <w:i/>
      <w:sz w:val="20"/>
    </w:rPr>
  </w:style>
  <w:style w:type="paragraph" w:customStyle="1" w:styleId="ZADEVA">
    <w:name w:val="ZADEVA"/>
    <w:basedOn w:val="Navaden"/>
    <w:qFormat/>
    <w:rsid w:val="008920D2"/>
    <w:pPr>
      <w:tabs>
        <w:tab w:val="clear" w:pos="5670"/>
        <w:tab w:val="left" w:pos="1701"/>
      </w:tabs>
      <w:spacing w:line="240" w:lineRule="auto"/>
      <w:ind w:left="1701" w:hanging="1701"/>
    </w:pPr>
    <w:rPr>
      <w:rFonts w:ascii="Times New Roman" w:eastAsia="Times New Roman" w:hAnsi="Times New Roman"/>
      <w:b/>
      <w:sz w:val="20"/>
      <w:szCs w:val="20"/>
      <w:lang w:val="it-IT" w:eastAsia="sl-SI"/>
    </w:rPr>
  </w:style>
  <w:style w:type="paragraph" w:customStyle="1" w:styleId="Telobesedila2">
    <w:name w:val="Telo besedila2"/>
    <w:basedOn w:val="Navaden"/>
    <w:link w:val="Bodytext"/>
    <w:autoRedefine/>
    <w:uiPriority w:val="99"/>
    <w:rsid w:val="008920D2"/>
    <w:pPr>
      <w:widowControl w:val="0"/>
      <w:shd w:val="clear" w:color="auto" w:fill="FFFFFF"/>
      <w:tabs>
        <w:tab w:val="clear" w:pos="5670"/>
      </w:tabs>
      <w:spacing w:before="180" w:line="260" w:lineRule="atLeast"/>
      <w:ind w:hanging="360"/>
    </w:pPr>
    <w:rPr>
      <w:rFonts w:ascii="Times New Roman" w:eastAsia="Times New Roman" w:hAnsi="Times New Roman"/>
      <w:sz w:val="20"/>
      <w:szCs w:val="20"/>
      <w:lang w:eastAsia="sl-SI"/>
    </w:rPr>
  </w:style>
  <w:style w:type="character" w:customStyle="1" w:styleId="Bodytext">
    <w:name w:val="Body text_"/>
    <w:link w:val="Telobesedila2"/>
    <w:uiPriority w:val="99"/>
    <w:locked/>
    <w:rsid w:val="008920D2"/>
    <w:rPr>
      <w:rFonts w:ascii="Times New Roman" w:eastAsia="Times New Roman" w:hAnsi="Times New Roman" w:cs="Times New Roman"/>
      <w:shd w:val="clear" w:color="auto" w:fill="FFFFFF"/>
      <w:lang w:eastAsia="sl-SI"/>
    </w:rPr>
  </w:style>
  <w:style w:type="paragraph" w:customStyle="1" w:styleId="Odstavekseznama1">
    <w:name w:val="Odstavek seznama1"/>
    <w:basedOn w:val="Navaden"/>
    <w:uiPriority w:val="99"/>
    <w:qFormat/>
    <w:rsid w:val="008920D2"/>
    <w:pPr>
      <w:tabs>
        <w:tab w:val="clear" w:pos="5670"/>
      </w:tabs>
      <w:spacing w:line="240" w:lineRule="auto"/>
      <w:ind w:left="720"/>
      <w:contextualSpacing/>
    </w:pPr>
    <w:rPr>
      <w:rFonts w:ascii="Cambria" w:eastAsia="SimSun" w:hAnsi="Cambria"/>
      <w:sz w:val="20"/>
      <w:szCs w:val="20"/>
      <w:lang w:eastAsia="sl-SI"/>
    </w:rPr>
  </w:style>
  <w:style w:type="paragraph" w:styleId="Napis">
    <w:name w:val="caption"/>
    <w:basedOn w:val="Navaden"/>
    <w:next w:val="Navaden"/>
    <w:qFormat/>
    <w:rsid w:val="008920D2"/>
    <w:pPr>
      <w:tabs>
        <w:tab w:val="clear" w:pos="5670"/>
      </w:tabs>
      <w:spacing w:line="240" w:lineRule="auto"/>
    </w:pPr>
    <w:rPr>
      <w:rFonts w:ascii="Times New Roman" w:eastAsia="Times New Roman" w:hAnsi="Times New Roman"/>
      <w:b/>
      <w:bCs/>
      <w:sz w:val="20"/>
      <w:szCs w:val="20"/>
      <w:lang w:eastAsia="sl-SI"/>
    </w:rPr>
  </w:style>
  <w:style w:type="character" w:styleId="Sprotnaopomba-sklic">
    <w:name w:val="footnote reference"/>
    <w:aliases w:val="Fn Ref,Footnote Refernece,Footnote Refernece + (Latein) Arial,10 pt,Blau,BVI fnr,callout,Footnote Reference Superscript,footnotesign,Footnotes refss,Footnote Reference Number,Fußnotenzeichen_Raxen,Footnote Refe,FR,...,note TESI"/>
    <w:basedOn w:val="AAZnak"/>
    <w:qFormat/>
    <w:rsid w:val="008920D2"/>
    <w:rPr>
      <w:rFonts w:ascii="Times New Roman" w:eastAsia="Times New Roman" w:hAnsi="Times New Roman" w:cs="Times New Roman"/>
      <w:vertAlign w:val="superscript"/>
      <w:lang w:eastAsia="sl-SI"/>
    </w:rPr>
  </w:style>
  <w:style w:type="paragraph" w:styleId="Naslov">
    <w:name w:val="Title"/>
    <w:basedOn w:val="Navaden"/>
    <w:next w:val="Navaden"/>
    <w:link w:val="NaslovZnak"/>
    <w:uiPriority w:val="10"/>
    <w:qFormat/>
    <w:rsid w:val="008920D2"/>
    <w:pPr>
      <w:tabs>
        <w:tab w:val="clear" w:pos="5670"/>
      </w:tabs>
      <w:autoSpaceDE w:val="0"/>
      <w:autoSpaceDN w:val="0"/>
      <w:adjustRightInd w:val="0"/>
      <w:spacing w:line="240" w:lineRule="auto"/>
      <w:jc w:val="center"/>
    </w:pPr>
    <w:rPr>
      <w:rFonts w:ascii="Arial" w:eastAsia="Times New Roman" w:hAnsi="Arial"/>
      <w:b/>
      <w:bCs/>
      <w:sz w:val="32"/>
      <w:szCs w:val="32"/>
      <w:lang w:eastAsia="sl-SI"/>
    </w:rPr>
  </w:style>
  <w:style w:type="character" w:customStyle="1" w:styleId="NaslovZnak">
    <w:name w:val="Naslov Znak"/>
    <w:basedOn w:val="Privzetapisavaodstavka"/>
    <w:link w:val="Naslov"/>
    <w:uiPriority w:val="10"/>
    <w:rsid w:val="008920D2"/>
    <w:rPr>
      <w:rFonts w:ascii="Arial" w:eastAsia="Times New Roman" w:hAnsi="Arial" w:cs="Times New Roman"/>
      <w:b/>
      <w:bCs/>
      <w:sz w:val="32"/>
      <w:szCs w:val="32"/>
      <w:lang w:eastAsia="sl-SI"/>
    </w:rPr>
  </w:style>
  <w:style w:type="paragraph" w:styleId="Telobesedila">
    <w:name w:val="Body Text"/>
    <w:basedOn w:val="Navaden"/>
    <w:link w:val="TelobesedilaZnak"/>
    <w:uiPriority w:val="99"/>
    <w:rsid w:val="008920D2"/>
    <w:pPr>
      <w:tabs>
        <w:tab w:val="clear" w:pos="5670"/>
      </w:tabs>
      <w:spacing w:after="120" w:line="240" w:lineRule="auto"/>
    </w:pPr>
    <w:rPr>
      <w:rFonts w:ascii="Times New Roman" w:eastAsia="Times New Roman" w:hAnsi="Times New Roman"/>
      <w:sz w:val="20"/>
      <w:szCs w:val="20"/>
      <w:lang w:eastAsia="sl-SI"/>
    </w:rPr>
  </w:style>
  <w:style w:type="character" w:customStyle="1" w:styleId="TelobesedilaZnak">
    <w:name w:val="Telo besedila Znak"/>
    <w:basedOn w:val="Privzetapisavaodstavka"/>
    <w:link w:val="Telobesedila"/>
    <w:uiPriority w:val="99"/>
    <w:rsid w:val="008920D2"/>
    <w:rPr>
      <w:rFonts w:ascii="Times New Roman" w:eastAsia="Times New Roman" w:hAnsi="Times New Roman" w:cs="Times New Roman"/>
      <w:lang w:eastAsia="sl-SI"/>
    </w:rPr>
  </w:style>
  <w:style w:type="paragraph" w:styleId="Telobesedila-zamik">
    <w:name w:val="Body Text Indent"/>
    <w:basedOn w:val="Navaden"/>
    <w:link w:val="Telobesedila-zamikZnak"/>
    <w:uiPriority w:val="99"/>
    <w:semiHidden/>
    <w:unhideWhenUsed/>
    <w:rsid w:val="008920D2"/>
    <w:pPr>
      <w:tabs>
        <w:tab w:val="clear" w:pos="5670"/>
      </w:tabs>
      <w:spacing w:after="120" w:line="240" w:lineRule="auto"/>
      <w:ind w:left="283"/>
    </w:pPr>
    <w:rPr>
      <w:rFonts w:ascii="Times New Roman" w:eastAsia="Times New Roman" w:hAnsi="Times New Roman"/>
      <w:sz w:val="20"/>
      <w:szCs w:val="20"/>
      <w:lang w:eastAsia="sl-SI"/>
    </w:rPr>
  </w:style>
  <w:style w:type="character" w:customStyle="1" w:styleId="Telobesedila-zamikZnak">
    <w:name w:val="Telo besedila - zamik Znak"/>
    <w:basedOn w:val="Privzetapisavaodstavka"/>
    <w:link w:val="Telobesedila-zamik"/>
    <w:uiPriority w:val="99"/>
    <w:semiHidden/>
    <w:rsid w:val="008920D2"/>
    <w:rPr>
      <w:rFonts w:ascii="Times New Roman" w:eastAsia="Times New Roman" w:hAnsi="Times New Roman" w:cs="Times New Roman"/>
      <w:lang w:eastAsia="sl-SI"/>
    </w:rPr>
  </w:style>
  <w:style w:type="character" w:styleId="Hiperpovezava">
    <w:name w:val="Hyperlink"/>
    <w:basedOn w:val="Privzetapisavaodstavka"/>
    <w:uiPriority w:val="99"/>
    <w:rsid w:val="008920D2"/>
    <w:rPr>
      <w:color w:val="0000FF"/>
      <w:u w:val="single"/>
    </w:rPr>
  </w:style>
  <w:style w:type="numbering" w:styleId="111111">
    <w:name w:val="Outline List 2"/>
    <w:basedOn w:val="Brezseznama"/>
    <w:uiPriority w:val="99"/>
    <w:semiHidden/>
    <w:unhideWhenUsed/>
    <w:rsid w:val="008920D2"/>
    <w:pPr>
      <w:numPr>
        <w:numId w:val="1"/>
      </w:numPr>
    </w:pPr>
  </w:style>
  <w:style w:type="paragraph" w:styleId="Besedilooblaka">
    <w:name w:val="Balloon Text"/>
    <w:basedOn w:val="Navaden"/>
    <w:link w:val="BesedilooblakaZnak"/>
    <w:uiPriority w:val="99"/>
    <w:semiHidden/>
    <w:unhideWhenUsed/>
    <w:rsid w:val="008920D2"/>
    <w:pPr>
      <w:tabs>
        <w:tab w:val="clear" w:pos="5670"/>
      </w:tabs>
      <w:spacing w:line="240" w:lineRule="auto"/>
    </w:pPr>
    <w:rPr>
      <w:rFonts w:ascii="Segoe UI" w:eastAsia="Times New Roman" w:hAnsi="Segoe UI" w:cs="Segoe UI"/>
      <w:sz w:val="20"/>
      <w:szCs w:val="18"/>
      <w:lang w:eastAsia="sl-SI"/>
    </w:rPr>
  </w:style>
  <w:style w:type="character" w:customStyle="1" w:styleId="BesedilooblakaZnak">
    <w:name w:val="Besedilo oblačka Znak"/>
    <w:basedOn w:val="Privzetapisavaodstavka"/>
    <w:link w:val="Besedilooblaka"/>
    <w:uiPriority w:val="99"/>
    <w:semiHidden/>
    <w:rsid w:val="008920D2"/>
    <w:rPr>
      <w:rFonts w:ascii="Segoe UI" w:eastAsia="Times New Roman" w:hAnsi="Segoe UI" w:cs="Segoe UI"/>
      <w:szCs w:val="18"/>
      <w:lang w:eastAsia="sl-SI"/>
    </w:rPr>
  </w:style>
  <w:style w:type="table" w:styleId="Tabelamrea">
    <w:name w:val="Table Grid"/>
    <w:basedOn w:val="Navadnatabela"/>
    <w:uiPriority w:val="59"/>
    <w:rsid w:val="008920D2"/>
    <w:pPr>
      <w:spacing w:after="0" w:line="240" w:lineRule="auto"/>
      <w:jc w:val="both"/>
    </w:pPr>
    <w:rPr>
      <w:rFonts w:eastAsia="Times New Roman" w:cs="Times New Roman"/>
      <w:sz w:val="22"/>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mentar-besedilo1">
    <w:name w:val="Komentar - besedilo1"/>
    <w:basedOn w:val="Navaden"/>
    <w:autoRedefine/>
    <w:rsid w:val="008920D2"/>
    <w:pPr>
      <w:widowControl w:val="0"/>
      <w:tabs>
        <w:tab w:val="clear" w:pos="5670"/>
      </w:tabs>
      <w:suppressAutoHyphens/>
      <w:spacing w:line="240" w:lineRule="auto"/>
    </w:pPr>
    <w:rPr>
      <w:rFonts w:ascii="Times New Roman" w:eastAsia="DejaVu Sans" w:hAnsi="Times New Roman"/>
      <w:kern w:val="1"/>
      <w:sz w:val="20"/>
      <w:szCs w:val="20"/>
      <w:lang w:eastAsia="ar-SA"/>
    </w:rPr>
  </w:style>
  <w:style w:type="character" w:customStyle="1" w:styleId="PripombabesediloZnak2">
    <w:name w:val="Pripomba – besedilo Znak2"/>
    <w:rsid w:val="008920D2"/>
    <w:rPr>
      <w:rFonts w:ascii="Calibri" w:eastAsia="Calibri" w:hAnsi="Calibri" w:cs="Calibri"/>
      <w:sz w:val="20"/>
      <w:lang w:val="sl-SI"/>
    </w:rPr>
  </w:style>
  <w:style w:type="paragraph" w:customStyle="1" w:styleId="Pripombabesedilo1">
    <w:name w:val="Pripomba – besedilo1"/>
    <w:basedOn w:val="Navaden"/>
    <w:autoRedefine/>
    <w:rsid w:val="008920D2"/>
    <w:pPr>
      <w:tabs>
        <w:tab w:val="clear" w:pos="5670"/>
      </w:tabs>
      <w:suppressAutoHyphens/>
      <w:spacing w:after="200" w:line="276" w:lineRule="auto"/>
    </w:pPr>
    <w:rPr>
      <w:rFonts w:ascii="Times New Roman" w:eastAsia="Times New Roman" w:hAnsi="Times New Roman"/>
      <w:sz w:val="20"/>
      <w:szCs w:val="20"/>
      <w:lang w:eastAsia="ar-SA"/>
    </w:rPr>
  </w:style>
  <w:style w:type="character" w:customStyle="1" w:styleId="Pripombasklic1">
    <w:name w:val="Pripomba – sklic1"/>
    <w:rsid w:val="008920D2"/>
    <w:rPr>
      <w:rFonts w:ascii="Calibri" w:hAnsi="Calibri"/>
      <w:sz w:val="18"/>
      <w:szCs w:val="16"/>
      <w:lang w:val="sl-SI"/>
    </w:rPr>
  </w:style>
  <w:style w:type="character" w:customStyle="1" w:styleId="Privzetapisavaodstavka1">
    <w:name w:val="Privzeta pisava odstavka1"/>
    <w:rsid w:val="008920D2"/>
    <w:rPr>
      <w:rFonts w:ascii="Calibri" w:hAnsi="Calibri"/>
      <w:sz w:val="20"/>
      <w:lang w:val="sl-SI"/>
    </w:rPr>
  </w:style>
  <w:style w:type="paragraph" w:styleId="Stvarnokazalo1">
    <w:name w:val="index 1"/>
    <w:basedOn w:val="Navaden"/>
    <w:next w:val="Navaden"/>
    <w:autoRedefine/>
    <w:uiPriority w:val="99"/>
    <w:unhideWhenUsed/>
    <w:rsid w:val="008920D2"/>
    <w:pPr>
      <w:tabs>
        <w:tab w:val="clear" w:pos="5670"/>
      </w:tabs>
      <w:suppressAutoHyphens/>
      <w:spacing w:after="200" w:line="276" w:lineRule="auto"/>
      <w:ind w:left="220" w:hanging="220"/>
    </w:pPr>
    <w:rPr>
      <w:rFonts w:ascii="Times New Roman" w:eastAsia="Times New Roman" w:hAnsi="Times New Roman" w:cs="Calibri"/>
      <w:sz w:val="20"/>
      <w:lang w:eastAsia="ar-SA"/>
    </w:rPr>
  </w:style>
  <w:style w:type="paragraph" w:styleId="Zadevapripombe">
    <w:name w:val="annotation subject"/>
    <w:basedOn w:val="Pripombabesedilo"/>
    <w:next w:val="Pripombabesedilo"/>
    <w:link w:val="ZadevapripombeZnak"/>
    <w:autoRedefine/>
    <w:rsid w:val="008920D2"/>
    <w:pPr>
      <w:overflowPunct/>
      <w:autoSpaceDE/>
      <w:autoSpaceDN/>
      <w:adjustRightInd/>
      <w:spacing w:line="240" w:lineRule="auto"/>
      <w:textAlignment w:val="auto"/>
    </w:pPr>
    <w:rPr>
      <w:rFonts w:ascii="Calibri" w:hAnsi="Calibri" w:cs="Times New Roman"/>
      <w:b/>
      <w:bCs/>
      <w:szCs w:val="20"/>
    </w:rPr>
  </w:style>
  <w:style w:type="character" w:customStyle="1" w:styleId="ZadevapripombeZnak">
    <w:name w:val="Zadeva pripombe Znak"/>
    <w:basedOn w:val="PripombabesediloZnak"/>
    <w:link w:val="Zadevapripombe"/>
    <w:rsid w:val="008920D2"/>
    <w:rPr>
      <w:rFonts w:asciiTheme="minorHAnsi" w:hAnsiTheme="minorHAnsi" w:cs="Times New Roman"/>
      <w:b/>
      <w:bCs/>
      <w:color w:val="000000"/>
      <w:szCs w:val="21"/>
    </w:rPr>
  </w:style>
  <w:style w:type="paragraph" w:customStyle="1" w:styleId="Oddelek">
    <w:name w:val="Oddelek"/>
    <w:basedOn w:val="Navaden"/>
    <w:link w:val="OddelekZnak1"/>
    <w:qFormat/>
    <w:rsid w:val="008920D2"/>
    <w:pPr>
      <w:tabs>
        <w:tab w:val="clear" w:pos="5670"/>
        <w:tab w:val="left" w:pos="540"/>
        <w:tab w:val="left" w:pos="900"/>
      </w:tabs>
      <w:overflowPunct w:val="0"/>
      <w:autoSpaceDE w:val="0"/>
      <w:autoSpaceDN w:val="0"/>
      <w:adjustRightInd w:val="0"/>
      <w:spacing w:before="480" w:line="240" w:lineRule="auto"/>
      <w:jc w:val="center"/>
      <w:textAlignment w:val="baseline"/>
    </w:pPr>
    <w:rPr>
      <w:rFonts w:ascii="Arial" w:eastAsia="Times New Roman" w:hAnsi="Arial"/>
      <w:lang w:eastAsia="sl-SI"/>
    </w:rPr>
  </w:style>
  <w:style w:type="character" w:customStyle="1" w:styleId="OddelekZnak1">
    <w:name w:val="Oddelek Znak1"/>
    <w:link w:val="Oddelek"/>
    <w:rsid w:val="008920D2"/>
    <w:rPr>
      <w:rFonts w:ascii="Arial" w:eastAsia="Times New Roman" w:hAnsi="Arial" w:cs="Times New Roman"/>
      <w:sz w:val="22"/>
      <w:szCs w:val="22"/>
      <w:lang w:eastAsia="sl-SI"/>
    </w:rPr>
  </w:style>
  <w:style w:type="character" w:styleId="Pripombasklic">
    <w:name w:val="annotation reference"/>
    <w:semiHidden/>
    <w:rsid w:val="008920D2"/>
    <w:rPr>
      <w:sz w:val="16"/>
      <w:szCs w:val="16"/>
    </w:rPr>
  </w:style>
  <w:style w:type="paragraph" w:customStyle="1" w:styleId="Prehodneinkoncnedolocbe">
    <w:name w:val="Prehodne in koncne dolocbe"/>
    <w:basedOn w:val="Navaden"/>
    <w:rsid w:val="008920D2"/>
    <w:pPr>
      <w:tabs>
        <w:tab w:val="clear" w:pos="5670"/>
      </w:tabs>
      <w:overflowPunct w:val="0"/>
      <w:autoSpaceDE w:val="0"/>
      <w:autoSpaceDN w:val="0"/>
      <w:adjustRightInd w:val="0"/>
      <w:spacing w:before="400" w:after="600" w:line="240" w:lineRule="auto"/>
      <w:textAlignment w:val="baseline"/>
    </w:pPr>
    <w:rPr>
      <w:rFonts w:ascii="Arial" w:eastAsia="Times New Roman" w:hAnsi="Arial"/>
      <w:b/>
      <w:szCs w:val="16"/>
      <w:lang w:eastAsia="sl-SI"/>
    </w:rPr>
  </w:style>
  <w:style w:type="paragraph" w:customStyle="1" w:styleId="lennovele">
    <w:name w:val="Člen_novele"/>
    <w:basedOn w:val="len"/>
    <w:link w:val="lennoveleZnak"/>
    <w:qFormat/>
    <w:rsid w:val="008920D2"/>
    <w:rPr>
      <w:rFonts w:ascii="Arial" w:eastAsia="Times New Roman" w:hAnsi="Arial" w:cs="Times New Roman"/>
      <w:b w:val="0"/>
      <w:color w:val="auto"/>
      <w:sz w:val="22"/>
    </w:rPr>
  </w:style>
  <w:style w:type="character" w:customStyle="1" w:styleId="lennoveleZnak">
    <w:name w:val="Člen_novele Znak"/>
    <w:link w:val="lennovele"/>
    <w:rsid w:val="008920D2"/>
    <w:rPr>
      <w:rFonts w:ascii="Arial" w:eastAsia="Times New Roman" w:hAnsi="Arial" w:cs="Times New Roman"/>
      <w:sz w:val="22"/>
      <w:szCs w:val="22"/>
    </w:rPr>
  </w:style>
  <w:style w:type="paragraph" w:customStyle="1" w:styleId="rkovnatokazatevilnotoko">
    <w:name w:val="Črkovna točka za številčno točko"/>
    <w:basedOn w:val="tevilnatoka"/>
    <w:link w:val="rkovnatokazatevilnotokoZnak"/>
    <w:qFormat/>
    <w:rsid w:val="008920D2"/>
    <w:pPr>
      <w:numPr>
        <w:numId w:val="2"/>
      </w:numPr>
      <w:ind w:left="907" w:hanging="510"/>
    </w:pPr>
  </w:style>
  <w:style w:type="character" w:customStyle="1" w:styleId="rkovnatokazatevilnotokoZnak">
    <w:name w:val="Črkovna točka za številčno točko Znak"/>
    <w:link w:val="rkovnatokazatevilnotoko"/>
    <w:rsid w:val="008920D2"/>
    <w:rPr>
      <w:rFonts w:ascii="Arial" w:eastAsia="Times New Roman" w:hAnsi="Arial" w:cs="Times New Roman"/>
      <w:sz w:val="22"/>
      <w:szCs w:val="22"/>
      <w:lang w:eastAsia="sl-SI"/>
    </w:rPr>
  </w:style>
  <w:style w:type="paragraph" w:customStyle="1" w:styleId="odstavek1">
    <w:name w:val="odstavek1"/>
    <w:basedOn w:val="Navaden"/>
    <w:uiPriority w:val="99"/>
    <w:rsid w:val="008920D2"/>
    <w:pPr>
      <w:tabs>
        <w:tab w:val="clear" w:pos="5670"/>
      </w:tabs>
      <w:spacing w:before="240" w:line="240" w:lineRule="auto"/>
      <w:ind w:firstLine="1021"/>
    </w:pPr>
    <w:rPr>
      <w:rFonts w:ascii="Arial" w:eastAsia="Times New Roman" w:hAnsi="Arial" w:cs="Arial"/>
      <w:lang w:eastAsia="sl-SI"/>
    </w:rPr>
  </w:style>
  <w:style w:type="paragraph" w:customStyle="1" w:styleId="rkovnatokazaodstavkom">
    <w:name w:val="Črkovna točka_za odstavkom"/>
    <w:basedOn w:val="Navaden"/>
    <w:link w:val="rkovnatokazaodstavkomZnak"/>
    <w:qFormat/>
    <w:rsid w:val="008920D2"/>
    <w:pPr>
      <w:numPr>
        <w:numId w:val="3"/>
      </w:numPr>
      <w:tabs>
        <w:tab w:val="clear" w:pos="5670"/>
      </w:tabs>
      <w:overflowPunct w:val="0"/>
      <w:autoSpaceDE w:val="0"/>
      <w:autoSpaceDN w:val="0"/>
      <w:adjustRightInd w:val="0"/>
      <w:spacing w:line="240" w:lineRule="auto"/>
      <w:ind w:left="284" w:hanging="284"/>
      <w:textAlignment w:val="baseline"/>
    </w:pPr>
    <w:rPr>
      <w:rFonts w:ascii="Arial" w:eastAsia="Times New Roman" w:hAnsi="Arial"/>
      <w:lang w:eastAsia="sl-SI"/>
    </w:rPr>
  </w:style>
  <w:style w:type="character" w:customStyle="1" w:styleId="highlight">
    <w:name w:val="highlight"/>
    <w:basedOn w:val="Privzetapisavaodstavka"/>
    <w:rsid w:val="008920D2"/>
  </w:style>
  <w:style w:type="paragraph" w:styleId="Revizija">
    <w:name w:val="Revision"/>
    <w:hidden/>
    <w:uiPriority w:val="99"/>
    <w:semiHidden/>
    <w:rsid w:val="008920D2"/>
    <w:pPr>
      <w:spacing w:after="0" w:line="240" w:lineRule="auto"/>
    </w:pPr>
    <w:rPr>
      <w:rFonts w:ascii="Times New Roman" w:eastAsia="Times New Roman" w:hAnsi="Times New Roman" w:cs="Times New Roman"/>
      <w:lang w:eastAsia="sl-SI"/>
    </w:rPr>
  </w:style>
  <w:style w:type="paragraph" w:customStyle="1" w:styleId="len0">
    <w:name w:val="len"/>
    <w:basedOn w:val="Navaden"/>
    <w:rsid w:val="008920D2"/>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odstavek0">
    <w:name w:val="odstavek"/>
    <w:basedOn w:val="Navaden"/>
    <w:rsid w:val="008920D2"/>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riloga">
    <w:name w:val="Priloga"/>
    <w:basedOn w:val="Navaden"/>
    <w:link w:val="PrilogaZnak"/>
    <w:qFormat/>
    <w:rsid w:val="008920D2"/>
    <w:pPr>
      <w:tabs>
        <w:tab w:val="clear" w:pos="5670"/>
      </w:tabs>
      <w:overflowPunct w:val="0"/>
      <w:autoSpaceDE w:val="0"/>
      <w:autoSpaceDN w:val="0"/>
      <w:adjustRightInd w:val="0"/>
      <w:spacing w:before="380" w:after="60" w:line="200" w:lineRule="exact"/>
      <w:textAlignment w:val="baseline"/>
    </w:pPr>
    <w:rPr>
      <w:rFonts w:ascii="Arial" w:eastAsia="Times New Roman" w:hAnsi="Arial"/>
      <w:b/>
      <w:sz w:val="17"/>
      <w:szCs w:val="17"/>
      <w:lang w:eastAsia="sl-SI"/>
    </w:rPr>
  </w:style>
  <w:style w:type="character" w:customStyle="1" w:styleId="PrilogaZnak">
    <w:name w:val="Priloga Znak"/>
    <w:link w:val="Priloga"/>
    <w:rsid w:val="008920D2"/>
    <w:rPr>
      <w:rFonts w:ascii="Arial" w:eastAsia="Times New Roman" w:hAnsi="Arial" w:cs="Times New Roman"/>
      <w:b/>
      <w:sz w:val="17"/>
      <w:szCs w:val="17"/>
      <w:lang w:eastAsia="sl-SI"/>
    </w:rPr>
  </w:style>
  <w:style w:type="paragraph" w:customStyle="1" w:styleId="rta">
    <w:name w:val="Črta"/>
    <w:basedOn w:val="Navaden"/>
    <w:link w:val="rtaZnak"/>
    <w:qFormat/>
    <w:rsid w:val="008920D2"/>
    <w:pPr>
      <w:tabs>
        <w:tab w:val="clear" w:pos="5670"/>
      </w:tabs>
      <w:overflowPunct w:val="0"/>
      <w:autoSpaceDE w:val="0"/>
      <w:autoSpaceDN w:val="0"/>
      <w:adjustRightInd w:val="0"/>
      <w:spacing w:before="360" w:line="240" w:lineRule="auto"/>
      <w:jc w:val="center"/>
      <w:textAlignment w:val="baseline"/>
    </w:pPr>
    <w:rPr>
      <w:rFonts w:ascii="Arial" w:eastAsia="Times New Roman" w:hAnsi="Arial"/>
      <w:lang w:eastAsia="sl-SI"/>
    </w:rPr>
  </w:style>
  <w:style w:type="character" w:customStyle="1" w:styleId="rtaZnak">
    <w:name w:val="Črta Znak"/>
    <w:link w:val="rta"/>
    <w:rsid w:val="008920D2"/>
    <w:rPr>
      <w:rFonts w:ascii="Arial" w:eastAsia="Times New Roman" w:hAnsi="Arial" w:cs="Times New Roman"/>
      <w:sz w:val="22"/>
      <w:szCs w:val="22"/>
      <w:lang w:eastAsia="sl-SI"/>
    </w:rPr>
  </w:style>
  <w:style w:type="character" w:customStyle="1" w:styleId="rkovnatokazaodstavkomZnak">
    <w:name w:val="Črkovna točka_za odstavkom Znak"/>
    <w:link w:val="rkovnatokazaodstavkom"/>
    <w:rsid w:val="008920D2"/>
    <w:rPr>
      <w:rFonts w:ascii="Arial" w:eastAsia="Times New Roman" w:hAnsi="Arial" w:cs="Times New Roman"/>
      <w:sz w:val="22"/>
      <w:szCs w:val="22"/>
      <w:lang w:eastAsia="sl-SI"/>
    </w:rPr>
  </w:style>
  <w:style w:type="paragraph" w:customStyle="1" w:styleId="CM1">
    <w:name w:val="CM1"/>
    <w:basedOn w:val="Navaden"/>
    <w:next w:val="Navaden"/>
    <w:uiPriority w:val="99"/>
    <w:rsid w:val="008920D2"/>
    <w:pPr>
      <w:tabs>
        <w:tab w:val="clear" w:pos="5670"/>
      </w:tabs>
      <w:autoSpaceDE w:val="0"/>
      <w:autoSpaceDN w:val="0"/>
      <w:adjustRightInd w:val="0"/>
      <w:spacing w:line="240" w:lineRule="auto"/>
      <w:jc w:val="left"/>
    </w:pPr>
    <w:rPr>
      <w:rFonts w:ascii="EUAlbertina" w:eastAsiaTheme="minorHAnsi" w:hAnsi="EUAlbertina" w:cstheme="minorBidi"/>
      <w:sz w:val="24"/>
      <w:szCs w:val="24"/>
    </w:rPr>
  </w:style>
  <w:style w:type="paragraph" w:customStyle="1" w:styleId="CM3">
    <w:name w:val="CM3"/>
    <w:basedOn w:val="Navaden"/>
    <w:next w:val="Navaden"/>
    <w:uiPriority w:val="99"/>
    <w:rsid w:val="008920D2"/>
    <w:pPr>
      <w:tabs>
        <w:tab w:val="clear" w:pos="5670"/>
      </w:tabs>
      <w:autoSpaceDE w:val="0"/>
      <w:autoSpaceDN w:val="0"/>
      <w:adjustRightInd w:val="0"/>
      <w:spacing w:line="240" w:lineRule="auto"/>
      <w:jc w:val="left"/>
    </w:pPr>
    <w:rPr>
      <w:rFonts w:ascii="EUAlbertina" w:eastAsiaTheme="minorHAnsi" w:hAnsi="EUAlbertina" w:cstheme="minorBidi"/>
      <w:sz w:val="24"/>
      <w:szCs w:val="24"/>
    </w:rPr>
  </w:style>
  <w:style w:type="paragraph" w:customStyle="1" w:styleId="CM4">
    <w:name w:val="CM4"/>
    <w:basedOn w:val="Navaden"/>
    <w:next w:val="Navaden"/>
    <w:uiPriority w:val="99"/>
    <w:rsid w:val="008920D2"/>
    <w:pPr>
      <w:tabs>
        <w:tab w:val="clear" w:pos="5670"/>
      </w:tabs>
      <w:autoSpaceDE w:val="0"/>
      <w:autoSpaceDN w:val="0"/>
      <w:adjustRightInd w:val="0"/>
      <w:spacing w:line="240" w:lineRule="auto"/>
      <w:jc w:val="left"/>
    </w:pPr>
    <w:rPr>
      <w:rFonts w:ascii="EUAlbertina" w:eastAsiaTheme="minorHAnsi" w:hAnsi="EUAlbertina" w:cstheme="minorBidi"/>
      <w:sz w:val="24"/>
      <w:szCs w:val="24"/>
    </w:rPr>
  </w:style>
  <w:style w:type="paragraph" w:customStyle="1" w:styleId="Default">
    <w:name w:val="Default"/>
    <w:rsid w:val="008920D2"/>
    <w:pPr>
      <w:autoSpaceDE w:val="0"/>
      <w:autoSpaceDN w:val="0"/>
      <w:adjustRightInd w:val="0"/>
      <w:spacing w:after="0" w:line="240" w:lineRule="auto"/>
    </w:pPr>
    <w:rPr>
      <w:rFonts w:ascii="EUAlbertina" w:hAnsi="EUAlbertina" w:cs="EUAlbertina"/>
      <w:color w:val="000000"/>
      <w:sz w:val="24"/>
      <w:szCs w:val="24"/>
    </w:rPr>
  </w:style>
  <w:style w:type="paragraph" w:customStyle="1" w:styleId="lennaslov">
    <w:name w:val="lennaslov"/>
    <w:basedOn w:val="Navaden"/>
    <w:rsid w:val="008920D2"/>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paragraph" w:customStyle="1" w:styleId="Poglavje">
    <w:name w:val="Poglavje"/>
    <w:basedOn w:val="Navaden"/>
    <w:qFormat/>
    <w:rsid w:val="008920D2"/>
    <w:pPr>
      <w:tabs>
        <w:tab w:val="clear" w:pos="5670"/>
      </w:tabs>
      <w:suppressAutoHyphens/>
      <w:overflowPunct w:val="0"/>
      <w:autoSpaceDE w:val="0"/>
      <w:autoSpaceDN w:val="0"/>
      <w:adjustRightInd w:val="0"/>
      <w:spacing w:before="480" w:line="240" w:lineRule="auto"/>
      <w:jc w:val="center"/>
      <w:textAlignment w:val="baseline"/>
    </w:pPr>
    <w:rPr>
      <w:rFonts w:ascii="Arial" w:eastAsia="Times New Roman" w:hAnsi="Arial" w:cs="Arial"/>
      <w:lang w:eastAsia="sl-SI"/>
    </w:rPr>
  </w:style>
  <w:style w:type="paragraph" w:customStyle="1" w:styleId="Pravnapodlaga">
    <w:name w:val="Pravna podlaga"/>
    <w:basedOn w:val="Odstavek"/>
    <w:link w:val="PravnapodlagaZnak"/>
    <w:qFormat/>
    <w:rsid w:val="008920D2"/>
    <w:pPr>
      <w:spacing w:before="480"/>
    </w:pPr>
    <w:rPr>
      <w:rFonts w:ascii="Arial" w:eastAsia="Times New Roman" w:hAnsi="Arial" w:cs="Times New Roman"/>
      <w:color w:val="auto"/>
      <w:sz w:val="22"/>
    </w:rPr>
  </w:style>
  <w:style w:type="character" w:customStyle="1" w:styleId="PravnapodlagaZnak">
    <w:name w:val="Pravna podlaga Znak"/>
    <w:link w:val="Pravnapodlaga"/>
    <w:rsid w:val="008920D2"/>
    <w:rPr>
      <w:rFonts w:ascii="Arial" w:eastAsia="Times New Roman" w:hAnsi="Arial" w:cs="Times New Roman"/>
      <w:sz w:val="22"/>
      <w:szCs w:val="22"/>
    </w:rPr>
  </w:style>
  <w:style w:type="paragraph" w:customStyle="1" w:styleId="Navad">
    <w:name w:val="Navad"/>
    <w:basedOn w:val="Navaden"/>
    <w:rsid w:val="008920D2"/>
    <w:pPr>
      <w:tabs>
        <w:tab w:val="clear" w:pos="5670"/>
      </w:tabs>
      <w:spacing w:line="240" w:lineRule="auto"/>
    </w:pPr>
    <w:rPr>
      <w:rFonts w:ascii="Tahoma" w:eastAsia="Times New Roman" w:hAnsi="Tahoma" w:cs="Tahoma"/>
      <w:szCs w:val="20"/>
      <w:lang w:eastAsia="sl-SI"/>
    </w:rPr>
  </w:style>
  <w:style w:type="paragraph" w:customStyle="1" w:styleId="ZnakZnak1">
    <w:name w:val="Znak Znak1"/>
    <w:basedOn w:val="Navaden"/>
    <w:rsid w:val="008920D2"/>
    <w:pPr>
      <w:tabs>
        <w:tab w:val="clear" w:pos="5670"/>
      </w:tabs>
      <w:spacing w:after="160"/>
      <w:jc w:val="left"/>
    </w:pPr>
    <w:rPr>
      <w:rFonts w:ascii="Tahoma" w:eastAsia="Times New Roman" w:hAnsi="Tahoma" w:cs="Tahoma"/>
      <w:color w:val="222222"/>
      <w:sz w:val="20"/>
      <w:szCs w:val="20"/>
      <w:lang w:val="en-US"/>
    </w:rPr>
  </w:style>
  <w:style w:type="paragraph" w:customStyle="1" w:styleId="Zadeva0">
    <w:name w:val="Zadeva"/>
    <w:basedOn w:val="Navaden"/>
    <w:qFormat/>
    <w:rsid w:val="008920D2"/>
    <w:pPr>
      <w:spacing w:before="1440"/>
    </w:pPr>
    <w:rPr>
      <w:b/>
    </w:rPr>
  </w:style>
  <w:style w:type="paragraph" w:customStyle="1" w:styleId="ZnakZnak2">
    <w:name w:val="Znak Znak2"/>
    <w:basedOn w:val="Navaden"/>
    <w:rsid w:val="008920D2"/>
    <w:pPr>
      <w:tabs>
        <w:tab w:val="clear" w:pos="5670"/>
      </w:tabs>
      <w:spacing w:after="160"/>
      <w:jc w:val="left"/>
    </w:pPr>
    <w:rPr>
      <w:rFonts w:ascii="Tahoma" w:eastAsia="Times New Roman" w:hAnsi="Tahoma" w:cs="Tahoma"/>
      <w:color w:val="222222"/>
      <w:sz w:val="20"/>
      <w:szCs w:val="20"/>
      <w:lang w:val="en-US"/>
    </w:rPr>
  </w:style>
  <w:style w:type="paragraph" w:customStyle="1" w:styleId="Zamaknjenadolobaprvinivo">
    <w:name w:val="Zamaknjena določba_prvi nivo"/>
    <w:basedOn w:val="Alineazaodstavkom"/>
    <w:link w:val="ZamaknjenadolobaprvinivoZnak"/>
    <w:qFormat/>
    <w:rsid w:val="008920D2"/>
    <w:rPr>
      <w:lang w:val="x-none" w:eastAsia="x-none"/>
    </w:rPr>
  </w:style>
  <w:style w:type="character" w:customStyle="1" w:styleId="ZamaknjenadolobaprvinivoZnak">
    <w:name w:val="Zamaknjena določba_prvi nivo Znak"/>
    <w:link w:val="Zamaknjenadolobaprvinivo"/>
    <w:rsid w:val="008920D2"/>
    <w:rPr>
      <w:rFonts w:ascii="Arial" w:eastAsia="Times New Roman" w:hAnsi="Arial" w:cs="Times New Roman"/>
      <w:sz w:val="22"/>
      <w:szCs w:val="22"/>
      <w:lang w:val="x-none" w:eastAsia="x-none"/>
    </w:rPr>
  </w:style>
  <w:style w:type="paragraph" w:customStyle="1" w:styleId="t-datum">
    <w:name w:val="št-datum"/>
    <w:basedOn w:val="Navaden"/>
    <w:qFormat/>
    <w:rsid w:val="009F498D"/>
    <w:pPr>
      <w:ind w:left="5670"/>
    </w:pPr>
    <w:rPr>
      <w:lang w:val="it-IT"/>
    </w:rPr>
  </w:style>
  <w:style w:type="character" w:customStyle="1" w:styleId="OdstavekseznamaZnak">
    <w:name w:val="Odstavek seznama Znak"/>
    <w:link w:val="Odstavekseznama"/>
    <w:uiPriority w:val="34"/>
    <w:rsid w:val="00BE5EDC"/>
    <w:rPr>
      <w:rFonts w:eastAsia="Calibri" w:cs="Times New Roman"/>
      <w:sz w:val="22"/>
      <w:szCs w:val="22"/>
    </w:rPr>
  </w:style>
  <w:style w:type="character" w:customStyle="1" w:styleId="cf01">
    <w:name w:val="cf01"/>
    <w:basedOn w:val="Privzetapisavaodstavka"/>
    <w:rsid w:val="00A6726F"/>
    <w:rPr>
      <w:rFonts w:ascii="Segoe UI" w:hAnsi="Segoe UI" w:cs="Segoe UI" w:hint="default"/>
      <w:sz w:val="18"/>
      <w:szCs w:val="18"/>
    </w:rPr>
  </w:style>
  <w:style w:type="character" w:customStyle="1" w:styleId="cf11">
    <w:name w:val="cf11"/>
    <w:basedOn w:val="Privzetapisavaodstavka"/>
    <w:rsid w:val="00A6726F"/>
    <w:rPr>
      <w:rFonts w:ascii="Segoe UI" w:hAnsi="Segoe UI" w:cs="Segoe UI" w:hint="default"/>
      <w:sz w:val="18"/>
      <w:szCs w:val="18"/>
      <w:shd w:val="clear" w:color="auto" w:fill="FFFFFF"/>
    </w:rPr>
  </w:style>
  <w:style w:type="paragraph" w:customStyle="1" w:styleId="pf0">
    <w:name w:val="pf0"/>
    <w:basedOn w:val="Navaden"/>
    <w:rsid w:val="000C4946"/>
    <w:pPr>
      <w:tabs>
        <w:tab w:val="clear" w:pos="5670"/>
      </w:tabs>
      <w:spacing w:before="100" w:beforeAutospacing="1" w:after="100" w:afterAutospacing="1" w:line="240" w:lineRule="auto"/>
      <w:jc w:val="left"/>
    </w:pPr>
    <w:rPr>
      <w:rFonts w:ascii="Times New Roman" w:eastAsia="Times New Roman" w:hAnsi="Times New Roman"/>
      <w:sz w:val="24"/>
      <w:szCs w:val="24"/>
      <w:lang w:eastAsia="sl-SI"/>
    </w:rPr>
  </w:style>
  <w:style w:type="character" w:customStyle="1" w:styleId="cf21">
    <w:name w:val="cf21"/>
    <w:basedOn w:val="Privzetapisavaodstavka"/>
    <w:rsid w:val="000C4946"/>
    <w:rPr>
      <w:rFonts w:ascii="Segoe UI" w:hAnsi="Segoe UI" w:cs="Segoe UI" w:hint="default"/>
      <w:sz w:val="18"/>
      <w:szCs w:val="18"/>
      <w:shd w:val="clear" w:color="auto" w:fill="FFFFFF"/>
    </w:rPr>
  </w:style>
  <w:style w:type="paragraph" w:styleId="NaslovTOC">
    <w:name w:val="TOC Heading"/>
    <w:basedOn w:val="Naslov1"/>
    <w:next w:val="Navaden"/>
    <w:uiPriority w:val="39"/>
    <w:unhideWhenUsed/>
    <w:qFormat/>
    <w:rsid w:val="006E0AD9"/>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Kazalovsebine2">
    <w:name w:val="toc 2"/>
    <w:basedOn w:val="Navaden"/>
    <w:next w:val="Navaden"/>
    <w:autoRedefine/>
    <w:uiPriority w:val="39"/>
    <w:unhideWhenUsed/>
    <w:rsid w:val="006E0AD9"/>
    <w:pPr>
      <w:tabs>
        <w:tab w:val="clear" w:pos="5670"/>
      </w:tabs>
      <w:spacing w:after="100" w:line="259" w:lineRule="auto"/>
      <w:ind w:left="220"/>
      <w:jc w:val="left"/>
    </w:pPr>
    <w:rPr>
      <w:rFonts w:asciiTheme="minorHAnsi" w:eastAsiaTheme="minorEastAsia" w:hAnsiTheme="minorHAnsi"/>
      <w:lang w:eastAsia="sl-SI"/>
    </w:rPr>
  </w:style>
  <w:style w:type="paragraph" w:styleId="Kazalovsebine1">
    <w:name w:val="toc 1"/>
    <w:basedOn w:val="Navaden"/>
    <w:next w:val="Navaden"/>
    <w:autoRedefine/>
    <w:uiPriority w:val="39"/>
    <w:unhideWhenUsed/>
    <w:rsid w:val="006E0AD9"/>
    <w:pPr>
      <w:tabs>
        <w:tab w:val="clear" w:pos="5670"/>
      </w:tabs>
      <w:spacing w:after="100" w:line="259" w:lineRule="auto"/>
      <w:jc w:val="left"/>
    </w:pPr>
    <w:rPr>
      <w:rFonts w:asciiTheme="minorHAnsi" w:eastAsiaTheme="minorEastAsia" w:hAnsiTheme="minorHAnsi"/>
      <w:lang w:eastAsia="sl-SI"/>
    </w:rPr>
  </w:style>
  <w:style w:type="paragraph" w:styleId="Kazalovsebine3">
    <w:name w:val="toc 3"/>
    <w:basedOn w:val="Navaden"/>
    <w:next w:val="Navaden"/>
    <w:autoRedefine/>
    <w:uiPriority w:val="39"/>
    <w:unhideWhenUsed/>
    <w:rsid w:val="006E0AD9"/>
    <w:pPr>
      <w:tabs>
        <w:tab w:val="clear" w:pos="5670"/>
      </w:tabs>
      <w:spacing w:after="100" w:line="259" w:lineRule="auto"/>
      <w:ind w:left="440"/>
      <w:jc w:val="left"/>
    </w:pPr>
    <w:rPr>
      <w:rFonts w:asciiTheme="minorHAnsi" w:eastAsiaTheme="minorEastAsia" w:hAnsiTheme="minorHAnsi"/>
      <w:lang w:eastAsia="sl-SI"/>
    </w:rPr>
  </w:style>
  <w:style w:type="character" w:styleId="Krepko">
    <w:name w:val="Strong"/>
    <w:basedOn w:val="Privzetapisavaodstavka"/>
    <w:uiPriority w:val="22"/>
    <w:qFormat/>
    <w:rsid w:val="00C138E6"/>
    <w:rPr>
      <w:b/>
      <w:bCs/>
    </w:rPr>
  </w:style>
  <w:style w:type="paragraph" w:customStyle="1" w:styleId="zamik">
    <w:name w:val="zamik"/>
    <w:basedOn w:val="Navaden"/>
    <w:rsid w:val="00565AE6"/>
    <w:pPr>
      <w:tabs>
        <w:tab w:val="clear" w:pos="5670"/>
      </w:tabs>
      <w:spacing w:line="240" w:lineRule="auto"/>
      <w:ind w:firstLine="1021"/>
      <w:jc w:val="left"/>
    </w:pPr>
    <w:rPr>
      <w:rFonts w:ascii="Times New Roman" w:eastAsia="Times New Roman" w:hAnsi="Times New Roman"/>
      <w:sz w:val="24"/>
      <w:szCs w:val="24"/>
      <w:lang w:val="en-US"/>
    </w:rPr>
  </w:style>
  <w:style w:type="paragraph" w:customStyle="1" w:styleId="pf1">
    <w:name w:val="pf1"/>
    <w:basedOn w:val="Navaden"/>
    <w:rsid w:val="004F7100"/>
    <w:pPr>
      <w:tabs>
        <w:tab w:val="clear" w:pos="5670"/>
      </w:tabs>
      <w:spacing w:before="100" w:beforeAutospacing="1" w:after="100" w:afterAutospacing="1" w:line="240" w:lineRule="auto"/>
      <w:ind w:left="300"/>
      <w:jc w:val="left"/>
    </w:pPr>
    <w:rPr>
      <w:rFonts w:ascii="Times New Roman" w:eastAsia="Times New Roman" w:hAnsi="Times New Roman"/>
      <w:sz w:val="24"/>
      <w:szCs w:val="24"/>
      <w:lang w:eastAsia="sl-SI"/>
    </w:rPr>
  </w:style>
  <w:style w:type="character" w:styleId="Nerazreenaomemba">
    <w:name w:val="Unresolved Mention"/>
    <w:basedOn w:val="Privzetapisavaodstavka"/>
    <w:uiPriority w:val="99"/>
    <w:semiHidden/>
    <w:unhideWhenUsed/>
    <w:rsid w:val="00F73429"/>
    <w:rPr>
      <w:color w:val="605E5C"/>
      <w:shd w:val="clear" w:color="auto" w:fill="E1DFDD"/>
    </w:rPr>
  </w:style>
  <w:style w:type="character" w:customStyle="1" w:styleId="left">
    <w:name w:val="left"/>
    <w:basedOn w:val="Privzetapisavaodstavka"/>
    <w:rsid w:val="00484169"/>
  </w:style>
  <w:style w:type="paragraph" w:customStyle="1" w:styleId="Naslovnik">
    <w:name w:val="Naslovnik"/>
    <w:basedOn w:val="Navaden"/>
    <w:qFormat/>
    <w:rsid w:val="00B531F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6670">
      <w:bodyDiv w:val="1"/>
      <w:marLeft w:val="0"/>
      <w:marRight w:val="0"/>
      <w:marTop w:val="0"/>
      <w:marBottom w:val="0"/>
      <w:divBdr>
        <w:top w:val="none" w:sz="0" w:space="0" w:color="auto"/>
        <w:left w:val="none" w:sz="0" w:space="0" w:color="auto"/>
        <w:bottom w:val="none" w:sz="0" w:space="0" w:color="auto"/>
        <w:right w:val="none" w:sz="0" w:space="0" w:color="auto"/>
      </w:divBdr>
    </w:div>
    <w:div w:id="210120656">
      <w:bodyDiv w:val="1"/>
      <w:marLeft w:val="0"/>
      <w:marRight w:val="0"/>
      <w:marTop w:val="0"/>
      <w:marBottom w:val="0"/>
      <w:divBdr>
        <w:top w:val="none" w:sz="0" w:space="0" w:color="auto"/>
        <w:left w:val="none" w:sz="0" w:space="0" w:color="auto"/>
        <w:bottom w:val="none" w:sz="0" w:space="0" w:color="auto"/>
        <w:right w:val="none" w:sz="0" w:space="0" w:color="auto"/>
      </w:divBdr>
    </w:div>
    <w:div w:id="854147582">
      <w:bodyDiv w:val="1"/>
      <w:marLeft w:val="0"/>
      <w:marRight w:val="0"/>
      <w:marTop w:val="0"/>
      <w:marBottom w:val="0"/>
      <w:divBdr>
        <w:top w:val="none" w:sz="0" w:space="0" w:color="auto"/>
        <w:left w:val="none" w:sz="0" w:space="0" w:color="auto"/>
        <w:bottom w:val="none" w:sz="0" w:space="0" w:color="auto"/>
        <w:right w:val="none" w:sz="0" w:space="0" w:color="auto"/>
      </w:divBdr>
    </w:div>
    <w:div w:id="979456958">
      <w:bodyDiv w:val="1"/>
      <w:marLeft w:val="0"/>
      <w:marRight w:val="0"/>
      <w:marTop w:val="0"/>
      <w:marBottom w:val="0"/>
      <w:divBdr>
        <w:top w:val="none" w:sz="0" w:space="0" w:color="auto"/>
        <w:left w:val="none" w:sz="0" w:space="0" w:color="auto"/>
        <w:bottom w:val="none" w:sz="0" w:space="0" w:color="auto"/>
        <w:right w:val="none" w:sz="0" w:space="0" w:color="auto"/>
      </w:divBdr>
    </w:div>
    <w:div w:id="1427924927">
      <w:bodyDiv w:val="1"/>
      <w:marLeft w:val="0"/>
      <w:marRight w:val="0"/>
      <w:marTop w:val="0"/>
      <w:marBottom w:val="0"/>
      <w:divBdr>
        <w:top w:val="none" w:sz="0" w:space="0" w:color="auto"/>
        <w:left w:val="none" w:sz="0" w:space="0" w:color="auto"/>
        <w:bottom w:val="none" w:sz="0" w:space="0" w:color="auto"/>
        <w:right w:val="none" w:sz="0" w:space="0" w:color="auto"/>
      </w:divBdr>
    </w:div>
    <w:div w:id="1440372169">
      <w:bodyDiv w:val="1"/>
      <w:marLeft w:val="0"/>
      <w:marRight w:val="0"/>
      <w:marTop w:val="0"/>
      <w:marBottom w:val="0"/>
      <w:divBdr>
        <w:top w:val="none" w:sz="0" w:space="0" w:color="auto"/>
        <w:left w:val="none" w:sz="0" w:space="0" w:color="auto"/>
        <w:bottom w:val="none" w:sz="0" w:space="0" w:color="auto"/>
        <w:right w:val="none" w:sz="0" w:space="0" w:color="auto"/>
      </w:divBdr>
    </w:div>
    <w:div w:id="1455558146">
      <w:bodyDiv w:val="1"/>
      <w:marLeft w:val="0"/>
      <w:marRight w:val="0"/>
      <w:marTop w:val="0"/>
      <w:marBottom w:val="0"/>
      <w:divBdr>
        <w:top w:val="none" w:sz="0" w:space="0" w:color="auto"/>
        <w:left w:val="none" w:sz="0" w:space="0" w:color="auto"/>
        <w:bottom w:val="none" w:sz="0" w:space="0" w:color="auto"/>
        <w:right w:val="none" w:sz="0" w:space="0" w:color="auto"/>
      </w:divBdr>
    </w:div>
    <w:div w:id="1661078416">
      <w:bodyDiv w:val="1"/>
      <w:marLeft w:val="0"/>
      <w:marRight w:val="0"/>
      <w:marTop w:val="0"/>
      <w:marBottom w:val="0"/>
      <w:divBdr>
        <w:top w:val="none" w:sz="0" w:space="0" w:color="auto"/>
        <w:left w:val="none" w:sz="0" w:space="0" w:color="auto"/>
        <w:bottom w:val="none" w:sz="0" w:space="0" w:color="auto"/>
        <w:right w:val="none" w:sz="0" w:space="0" w:color="auto"/>
      </w:divBdr>
    </w:div>
    <w:div w:id="185475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55FD01B-8A69-4D3F-B741-F2914DE89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439</TotalTime>
  <Pages>8</Pages>
  <Words>3696</Words>
  <Characters>21072</Characters>
  <Application>Microsoft Office Word</Application>
  <DocSecurity>0</DocSecurity>
  <Lines>175</Lines>
  <Paragraphs>49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Snežana Marković</dc:creator>
  <cp:keywords/>
  <dc:description/>
  <cp:lastModifiedBy>ZZZS</cp:lastModifiedBy>
  <cp:revision>8</cp:revision>
  <cp:lastPrinted>2025-12-18T09:08:00Z</cp:lastPrinted>
  <dcterms:created xsi:type="dcterms:W3CDTF">2026-05-25T10:56:00Z</dcterms:created>
  <dcterms:modified xsi:type="dcterms:W3CDTF">2026-05-27T12:33:00Z</dcterms:modified>
</cp:coreProperties>
</file>