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D4" w:rsidRPr="000B3F82" w:rsidRDefault="00C117D4" w:rsidP="00C117D4">
      <w:pPr>
        <w:tabs>
          <w:tab w:val="num" w:pos="0"/>
        </w:tabs>
        <w:rPr>
          <w:rFonts w:ascii="Century Gothic" w:hAnsi="Century Gothic" w:cstheme="minorHAnsi"/>
          <w:b/>
          <w:sz w:val="19"/>
          <w:szCs w:val="19"/>
        </w:rPr>
      </w:pPr>
      <w:r w:rsidRPr="000B3F82">
        <w:rPr>
          <w:rFonts w:ascii="Century Gothic" w:hAnsi="Century Gothic" w:cstheme="minorHAnsi"/>
          <w:b/>
          <w:sz w:val="19"/>
          <w:szCs w:val="19"/>
        </w:rPr>
        <w:t>I. BESEDILO ČLENOV</w:t>
      </w:r>
    </w:p>
    <w:p w:rsidR="009154AE" w:rsidRDefault="009154AE" w:rsidP="00F65B22">
      <w:pPr>
        <w:pStyle w:val="Odstavek"/>
        <w:ind w:firstLine="0"/>
        <w:rPr>
          <w:rFonts w:ascii="Century Gothic" w:hAnsi="Century Gothic" w:cstheme="minorHAnsi"/>
          <w:sz w:val="19"/>
          <w:szCs w:val="19"/>
        </w:rPr>
      </w:pPr>
    </w:p>
    <w:p w:rsidR="00C86241" w:rsidRPr="000B3F82" w:rsidRDefault="00BA17A7" w:rsidP="00F65B22">
      <w:pPr>
        <w:pStyle w:val="Odstavek"/>
        <w:ind w:firstLine="0"/>
        <w:rPr>
          <w:rFonts w:ascii="Century Gothic" w:hAnsi="Century Gothic" w:cstheme="minorHAnsi"/>
          <w:sz w:val="19"/>
          <w:szCs w:val="19"/>
        </w:rPr>
      </w:pPr>
      <w:r w:rsidRPr="000B3F82">
        <w:rPr>
          <w:rFonts w:ascii="Century Gothic" w:hAnsi="Century Gothic" w:cstheme="minorHAnsi"/>
          <w:sz w:val="19"/>
          <w:szCs w:val="19"/>
        </w:rPr>
        <w:t xml:space="preserve">Na podlagi 13. člena Statuta Zavoda za zdravstveno zavarovanje Slovenije (Uradni list RS, št. 87/01 in 1/02 </w:t>
      </w:r>
      <w:r w:rsidR="00B31A4F" w:rsidRPr="000B3F82">
        <w:rPr>
          <w:rFonts w:ascii="Century Gothic" w:hAnsi="Century Gothic" w:cstheme="minorHAnsi"/>
          <w:sz w:val="19"/>
          <w:szCs w:val="19"/>
        </w:rPr>
        <w:t>–</w:t>
      </w:r>
      <w:r w:rsidRPr="000B3F82">
        <w:rPr>
          <w:rFonts w:ascii="Century Gothic" w:hAnsi="Century Gothic" w:cstheme="minorHAnsi"/>
          <w:sz w:val="19"/>
          <w:szCs w:val="19"/>
        </w:rPr>
        <w:t xml:space="preserve"> popr.) je Skupščina Zavoda za zdravstveno zavarovanje Slovenije na </w:t>
      </w:r>
      <w:r w:rsidR="00865BE8">
        <w:rPr>
          <w:rFonts w:ascii="Century Gothic" w:hAnsi="Century Gothic" w:cstheme="minorHAnsi"/>
          <w:sz w:val="19"/>
          <w:szCs w:val="19"/>
        </w:rPr>
        <w:t>5</w:t>
      </w:r>
      <w:r w:rsidRPr="000B3F82">
        <w:rPr>
          <w:rFonts w:ascii="Century Gothic" w:hAnsi="Century Gothic" w:cstheme="minorHAnsi"/>
          <w:sz w:val="19"/>
          <w:szCs w:val="19"/>
        </w:rPr>
        <w:t xml:space="preserve">. seji dne </w:t>
      </w:r>
      <w:r w:rsidR="00865BE8">
        <w:rPr>
          <w:rFonts w:ascii="Century Gothic" w:hAnsi="Century Gothic" w:cstheme="minorHAnsi"/>
          <w:sz w:val="19"/>
          <w:szCs w:val="19"/>
        </w:rPr>
        <w:t>17</w:t>
      </w:r>
      <w:r w:rsidRPr="000B3F82">
        <w:rPr>
          <w:rFonts w:ascii="Century Gothic" w:hAnsi="Century Gothic" w:cstheme="minorHAnsi"/>
          <w:sz w:val="19"/>
          <w:szCs w:val="19"/>
        </w:rPr>
        <w:t xml:space="preserve">. </w:t>
      </w:r>
      <w:r w:rsidR="00865BE8">
        <w:rPr>
          <w:rFonts w:ascii="Century Gothic" w:hAnsi="Century Gothic" w:cstheme="minorHAnsi"/>
          <w:sz w:val="19"/>
          <w:szCs w:val="19"/>
        </w:rPr>
        <w:t>11</w:t>
      </w:r>
      <w:r w:rsidRPr="000B3F82">
        <w:rPr>
          <w:rFonts w:ascii="Century Gothic" w:hAnsi="Century Gothic" w:cstheme="minorHAnsi"/>
          <w:sz w:val="19"/>
          <w:szCs w:val="19"/>
        </w:rPr>
        <w:t>. 201</w:t>
      </w:r>
      <w:r w:rsidR="00003BBD" w:rsidRPr="000B3F82">
        <w:rPr>
          <w:rFonts w:ascii="Century Gothic" w:hAnsi="Century Gothic" w:cstheme="minorHAnsi"/>
          <w:sz w:val="19"/>
          <w:szCs w:val="19"/>
        </w:rPr>
        <w:t>4</w:t>
      </w:r>
      <w:r w:rsidRPr="000B3F82">
        <w:rPr>
          <w:rFonts w:ascii="Century Gothic" w:hAnsi="Century Gothic" w:cstheme="minorHAnsi"/>
          <w:sz w:val="19"/>
          <w:szCs w:val="19"/>
        </w:rPr>
        <w:t xml:space="preserve"> sprejela</w:t>
      </w:r>
    </w:p>
    <w:p w:rsidR="000B3F82" w:rsidRPr="000B3F82" w:rsidRDefault="000B3F82" w:rsidP="00F65B22">
      <w:pPr>
        <w:pStyle w:val="Odstavek"/>
        <w:ind w:firstLine="0"/>
        <w:rPr>
          <w:rFonts w:ascii="Century Gothic" w:hAnsi="Century Gothic" w:cstheme="minorHAnsi"/>
          <w:sz w:val="19"/>
          <w:szCs w:val="19"/>
        </w:rPr>
      </w:pPr>
    </w:p>
    <w:p w:rsidR="00BA17A7" w:rsidRPr="000B3F82" w:rsidRDefault="00BA17A7" w:rsidP="00BA17A7">
      <w:pPr>
        <w:tabs>
          <w:tab w:val="num" w:pos="0"/>
        </w:tabs>
        <w:spacing w:line="360" w:lineRule="auto"/>
        <w:jc w:val="center"/>
        <w:rPr>
          <w:rFonts w:ascii="Century Gothic" w:hAnsi="Century Gothic" w:cstheme="minorHAnsi"/>
          <w:b/>
          <w:sz w:val="19"/>
          <w:szCs w:val="19"/>
        </w:rPr>
      </w:pPr>
      <w:r w:rsidRPr="000B3F82">
        <w:rPr>
          <w:rFonts w:ascii="Century Gothic" w:hAnsi="Century Gothic" w:cstheme="minorHAnsi"/>
          <w:b/>
          <w:sz w:val="19"/>
          <w:szCs w:val="19"/>
        </w:rPr>
        <w:t>Spremembe in dopolnitve Pravil</w:t>
      </w:r>
    </w:p>
    <w:p w:rsidR="00525944" w:rsidRPr="000B3F82" w:rsidRDefault="00525944" w:rsidP="00525944">
      <w:pPr>
        <w:tabs>
          <w:tab w:val="num" w:pos="0"/>
        </w:tabs>
        <w:spacing w:line="360" w:lineRule="auto"/>
        <w:jc w:val="center"/>
        <w:rPr>
          <w:rFonts w:ascii="Century Gothic" w:hAnsi="Century Gothic" w:cstheme="minorHAnsi"/>
          <w:b/>
          <w:sz w:val="19"/>
          <w:szCs w:val="19"/>
        </w:rPr>
      </w:pPr>
      <w:r w:rsidRPr="000B3F82">
        <w:rPr>
          <w:rFonts w:ascii="Century Gothic" w:hAnsi="Century Gothic" w:cstheme="minorHAnsi"/>
          <w:b/>
          <w:sz w:val="19"/>
          <w:szCs w:val="19"/>
        </w:rPr>
        <w:t>obveznega zdravstvenega zavarovanja</w:t>
      </w:r>
    </w:p>
    <w:p w:rsidR="00BA17A7" w:rsidRPr="000B3F82" w:rsidRDefault="00BA17A7" w:rsidP="00921C3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jc w:val="both"/>
        <w:rPr>
          <w:rFonts w:ascii="Century Gothic" w:hAnsi="Century Gothic"/>
          <w:sz w:val="19"/>
          <w:szCs w:val="19"/>
        </w:rPr>
      </w:pPr>
    </w:p>
    <w:p w:rsidR="00943F39" w:rsidRPr="000B3F82" w:rsidRDefault="00C25B06" w:rsidP="000B3F82">
      <w:pPr>
        <w:pStyle w:val="Brezrazmikov"/>
        <w:jc w:val="both"/>
        <w:rPr>
          <w:rFonts w:ascii="Century Gothic" w:hAnsi="Century Gothic"/>
          <w:sz w:val="19"/>
          <w:szCs w:val="19"/>
        </w:rPr>
      </w:pPr>
      <w:r w:rsidRPr="000B3F82">
        <w:rPr>
          <w:rFonts w:ascii="Century Gothic" w:hAnsi="Century Gothic"/>
          <w:sz w:val="19"/>
          <w:szCs w:val="19"/>
        </w:rPr>
        <w:t>V Pravilih obveznega zdravstvenega zavarovanja (Uradni list RS, št. 30/03 – prečiščeno besedilo, 35/03 – popr., 78/03, 84/04, 44/05, 86/06, 90/06 – popr., 64/07, 33/08, 7/09, 88/09, 30/11, 49/12</w:t>
      </w:r>
      <w:r w:rsidR="0002113E" w:rsidRPr="000B3F82">
        <w:rPr>
          <w:rFonts w:ascii="Century Gothic" w:hAnsi="Century Gothic"/>
          <w:sz w:val="19"/>
          <w:szCs w:val="19"/>
        </w:rPr>
        <w:t>,</w:t>
      </w:r>
      <w:r w:rsidRPr="000B3F82">
        <w:rPr>
          <w:rFonts w:ascii="Century Gothic" w:hAnsi="Century Gothic"/>
          <w:sz w:val="19"/>
          <w:szCs w:val="19"/>
        </w:rPr>
        <w:t xml:space="preserve"> 106/12</w:t>
      </w:r>
      <w:r w:rsidR="0002113E" w:rsidRPr="000B3F82">
        <w:rPr>
          <w:rFonts w:ascii="Century Gothic" w:hAnsi="Century Gothic"/>
          <w:sz w:val="19"/>
          <w:szCs w:val="19"/>
        </w:rPr>
        <w:t xml:space="preserve">, </w:t>
      </w:r>
      <w:r w:rsidR="00DD664C" w:rsidRPr="000B3F82">
        <w:rPr>
          <w:rFonts w:ascii="Century Gothic" w:hAnsi="Century Gothic"/>
          <w:sz w:val="19"/>
          <w:szCs w:val="19"/>
        </w:rPr>
        <w:t>99/13 – ZSVarPre-C</w:t>
      </w:r>
      <w:r w:rsidR="0002113E" w:rsidRPr="000B3F82">
        <w:rPr>
          <w:rFonts w:ascii="Century Gothic" w:hAnsi="Century Gothic"/>
          <w:sz w:val="19"/>
          <w:szCs w:val="19"/>
        </w:rPr>
        <w:t xml:space="preserve"> in 25/14</w:t>
      </w:r>
      <w:r w:rsidRPr="000B3F82">
        <w:rPr>
          <w:rFonts w:ascii="Century Gothic" w:hAnsi="Century Gothic"/>
          <w:sz w:val="19"/>
          <w:szCs w:val="19"/>
        </w:rPr>
        <w:t>) se</w:t>
      </w:r>
      <w:r w:rsidR="001C786A" w:rsidRPr="000B3F82">
        <w:rPr>
          <w:rFonts w:ascii="Century Gothic" w:hAnsi="Century Gothic"/>
          <w:sz w:val="19"/>
          <w:szCs w:val="19"/>
        </w:rPr>
        <w:t xml:space="preserve"> </w:t>
      </w:r>
      <w:r w:rsidR="00587C40" w:rsidRPr="000B3F82">
        <w:rPr>
          <w:rFonts w:ascii="Century Gothic" w:hAnsi="Century Gothic"/>
          <w:sz w:val="19"/>
          <w:szCs w:val="19"/>
        </w:rPr>
        <w:t>četrti odstavek</w:t>
      </w:r>
      <w:r w:rsidR="001C786A" w:rsidRPr="000B3F82">
        <w:rPr>
          <w:rFonts w:ascii="Century Gothic" w:hAnsi="Century Gothic"/>
          <w:sz w:val="19"/>
          <w:szCs w:val="19"/>
        </w:rPr>
        <w:t xml:space="preserve"> 43. člen</w:t>
      </w:r>
      <w:r w:rsidR="00587C40" w:rsidRPr="000B3F82">
        <w:rPr>
          <w:rFonts w:ascii="Century Gothic" w:hAnsi="Century Gothic"/>
          <w:sz w:val="19"/>
          <w:szCs w:val="19"/>
        </w:rPr>
        <w:t>a</w:t>
      </w:r>
      <w:r w:rsidR="001C786A" w:rsidRPr="000B3F82">
        <w:rPr>
          <w:rFonts w:ascii="Century Gothic" w:hAnsi="Century Gothic"/>
          <w:sz w:val="19"/>
          <w:szCs w:val="19"/>
        </w:rPr>
        <w:t xml:space="preserve"> </w:t>
      </w:r>
      <w:r w:rsidR="00943F39" w:rsidRPr="000B3F82">
        <w:rPr>
          <w:rFonts w:ascii="Century Gothic" w:hAnsi="Century Gothic"/>
          <w:sz w:val="19"/>
          <w:szCs w:val="19"/>
        </w:rPr>
        <w:t>črta.</w:t>
      </w:r>
    </w:p>
    <w:p w:rsidR="00943F39" w:rsidRPr="000B3F82" w:rsidRDefault="00943F39" w:rsidP="00C86241">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jc w:val="both"/>
        <w:rPr>
          <w:rFonts w:ascii="Century Gothic" w:hAnsi="Century Gothic"/>
          <w:sz w:val="19"/>
          <w:szCs w:val="19"/>
        </w:rPr>
      </w:pPr>
    </w:p>
    <w:p w:rsidR="001C786A" w:rsidRPr="000B3F82" w:rsidRDefault="001C786A" w:rsidP="000B3F82">
      <w:pPr>
        <w:pStyle w:val="Brezrazmikov"/>
        <w:jc w:val="both"/>
        <w:rPr>
          <w:rFonts w:ascii="Century Gothic" w:hAnsi="Century Gothic"/>
          <w:sz w:val="19"/>
          <w:szCs w:val="19"/>
        </w:rPr>
      </w:pPr>
      <w:r w:rsidRPr="000B3F82">
        <w:rPr>
          <w:rFonts w:ascii="Century Gothic" w:hAnsi="Century Gothic"/>
          <w:sz w:val="19"/>
          <w:szCs w:val="19"/>
        </w:rPr>
        <w:t xml:space="preserve">V </w:t>
      </w:r>
      <w:r w:rsidR="00587C40" w:rsidRPr="000B3F82">
        <w:rPr>
          <w:rFonts w:ascii="Century Gothic" w:hAnsi="Century Gothic"/>
          <w:sz w:val="19"/>
          <w:szCs w:val="19"/>
        </w:rPr>
        <w:t xml:space="preserve">prvem odstavku </w:t>
      </w:r>
      <w:r w:rsidR="004247B7" w:rsidRPr="000B3F82">
        <w:rPr>
          <w:rFonts w:ascii="Century Gothic" w:hAnsi="Century Gothic"/>
          <w:sz w:val="19"/>
          <w:szCs w:val="19"/>
        </w:rPr>
        <w:t>45. člena</w:t>
      </w:r>
      <w:r w:rsidRPr="000B3F82">
        <w:rPr>
          <w:rFonts w:ascii="Century Gothic" w:hAnsi="Century Gothic"/>
          <w:sz w:val="19"/>
          <w:szCs w:val="19"/>
        </w:rPr>
        <w:t xml:space="preserve"> se:</w:t>
      </w:r>
    </w:p>
    <w:p w:rsidR="009A00AC" w:rsidRPr="000B3F82" w:rsidRDefault="0076377D" w:rsidP="009A00AC">
      <w:pPr>
        <w:pStyle w:val="Golobesedilo"/>
        <w:numPr>
          <w:ilvl w:val="0"/>
          <w:numId w:val="9"/>
        </w:numPr>
        <w:jc w:val="both"/>
        <w:rPr>
          <w:rFonts w:ascii="Century Gothic" w:hAnsi="Century Gothic" w:cstheme="minorHAnsi"/>
          <w:sz w:val="19"/>
          <w:szCs w:val="19"/>
        </w:rPr>
      </w:pPr>
      <w:r w:rsidRPr="000B3F82">
        <w:rPr>
          <w:rFonts w:ascii="Century Gothic" w:hAnsi="Century Gothic" w:cstheme="minorHAnsi"/>
          <w:sz w:val="19"/>
          <w:szCs w:val="19"/>
        </w:rPr>
        <w:t>v 1. točki</w:t>
      </w:r>
      <w:r w:rsidR="009A00AC" w:rsidRPr="000B3F82">
        <w:rPr>
          <w:rFonts w:ascii="Century Gothic" w:hAnsi="Century Gothic" w:cstheme="minorHAnsi"/>
          <w:sz w:val="19"/>
          <w:szCs w:val="19"/>
        </w:rPr>
        <w:t>:</w:t>
      </w:r>
    </w:p>
    <w:p w:rsidR="001C786A" w:rsidRPr="000B3F82" w:rsidRDefault="0076377D" w:rsidP="001C786A">
      <w:pPr>
        <w:pStyle w:val="Golobesedilo"/>
        <w:numPr>
          <w:ilvl w:val="0"/>
          <w:numId w:val="6"/>
        </w:numPr>
        <w:jc w:val="both"/>
        <w:rPr>
          <w:rFonts w:ascii="Century Gothic" w:hAnsi="Century Gothic" w:cstheme="minorHAnsi"/>
          <w:sz w:val="19"/>
          <w:szCs w:val="19"/>
        </w:rPr>
      </w:pPr>
      <w:r w:rsidRPr="000B3F82">
        <w:rPr>
          <w:rFonts w:ascii="Century Gothic" w:hAnsi="Century Gothic" w:cstheme="minorHAnsi"/>
          <w:sz w:val="19"/>
          <w:szCs w:val="19"/>
        </w:rPr>
        <w:t xml:space="preserve"> </w:t>
      </w:r>
      <w:r w:rsidR="001C786A" w:rsidRPr="000B3F82">
        <w:rPr>
          <w:rFonts w:ascii="Century Gothic" w:hAnsi="Century Gothic" w:cstheme="minorHAnsi"/>
          <w:sz w:val="19"/>
          <w:szCs w:val="19"/>
        </w:rPr>
        <w:t>prva</w:t>
      </w:r>
      <w:r w:rsidR="009A00AC" w:rsidRPr="000B3F82">
        <w:rPr>
          <w:rFonts w:ascii="Century Gothic" w:hAnsi="Century Gothic" w:cstheme="minorHAnsi"/>
          <w:sz w:val="19"/>
          <w:szCs w:val="19"/>
        </w:rPr>
        <w:t>, druga in tretja</w:t>
      </w:r>
      <w:r w:rsidR="001C786A" w:rsidRPr="000B3F82">
        <w:rPr>
          <w:rFonts w:ascii="Century Gothic" w:hAnsi="Century Gothic" w:cstheme="minorHAnsi"/>
          <w:sz w:val="19"/>
          <w:szCs w:val="19"/>
        </w:rPr>
        <w:t xml:space="preserve"> aline</w:t>
      </w:r>
      <w:r w:rsidR="00943F39" w:rsidRPr="000B3F82">
        <w:rPr>
          <w:rFonts w:ascii="Century Gothic" w:hAnsi="Century Gothic" w:cstheme="minorHAnsi"/>
          <w:sz w:val="19"/>
          <w:szCs w:val="19"/>
        </w:rPr>
        <w:t xml:space="preserve">a </w:t>
      </w:r>
      <w:r w:rsidR="001C786A" w:rsidRPr="000B3F82">
        <w:rPr>
          <w:rFonts w:ascii="Century Gothic" w:hAnsi="Century Gothic" w:cstheme="minorHAnsi"/>
          <w:sz w:val="19"/>
          <w:szCs w:val="19"/>
        </w:rPr>
        <w:t>spremeni</w:t>
      </w:r>
      <w:r w:rsidR="009A00AC" w:rsidRPr="000B3F82">
        <w:rPr>
          <w:rFonts w:ascii="Century Gothic" w:hAnsi="Century Gothic" w:cstheme="minorHAnsi"/>
          <w:sz w:val="19"/>
          <w:szCs w:val="19"/>
        </w:rPr>
        <w:t>jo</w:t>
      </w:r>
      <w:r w:rsidR="001C786A" w:rsidRPr="000B3F82">
        <w:rPr>
          <w:rFonts w:ascii="Century Gothic" w:hAnsi="Century Gothic" w:cstheme="minorHAnsi"/>
          <w:sz w:val="19"/>
          <w:szCs w:val="19"/>
        </w:rPr>
        <w:t xml:space="preserve"> tako, da se glasi</w:t>
      </w:r>
      <w:r w:rsidR="009A00AC" w:rsidRPr="000B3F82">
        <w:rPr>
          <w:rFonts w:ascii="Century Gothic" w:hAnsi="Century Gothic" w:cstheme="minorHAnsi"/>
          <w:sz w:val="19"/>
          <w:szCs w:val="19"/>
        </w:rPr>
        <w:t>jo</w:t>
      </w:r>
      <w:r w:rsidR="001C786A" w:rsidRPr="000B3F82">
        <w:rPr>
          <w:rFonts w:ascii="Century Gothic" w:hAnsi="Century Gothic" w:cstheme="minorHAnsi"/>
          <w:sz w:val="19"/>
          <w:szCs w:val="19"/>
        </w:rPr>
        <w:t>:</w:t>
      </w:r>
    </w:p>
    <w:p w:rsidR="001C786A" w:rsidRPr="000B3F82" w:rsidRDefault="001C786A" w:rsidP="001C786A">
      <w:pPr>
        <w:pStyle w:val="Golobesedilo"/>
        <w:jc w:val="both"/>
        <w:rPr>
          <w:rFonts w:ascii="Century Gothic" w:hAnsi="Century Gothic" w:cstheme="minorHAnsi"/>
          <w:sz w:val="19"/>
          <w:szCs w:val="19"/>
        </w:rPr>
      </w:pPr>
    </w:p>
    <w:p w:rsidR="00943F39" w:rsidRPr="000B3F82" w:rsidRDefault="001C786A" w:rsidP="007D6103">
      <w:pPr>
        <w:pStyle w:val="Golobesedilo"/>
        <w:jc w:val="both"/>
        <w:rPr>
          <w:rFonts w:ascii="Century Gothic" w:hAnsi="Century Gothic" w:cstheme="minorHAnsi"/>
          <w:sz w:val="19"/>
          <w:szCs w:val="19"/>
        </w:rPr>
      </w:pPr>
      <w:r w:rsidRPr="000B3F82">
        <w:rPr>
          <w:rFonts w:ascii="Century Gothic" w:hAnsi="Century Gothic" w:cstheme="minorHAnsi"/>
          <w:sz w:val="19"/>
          <w:szCs w:val="19"/>
        </w:rPr>
        <w:t>"</w:t>
      </w:r>
      <w:r w:rsidR="00943F39" w:rsidRPr="000B3F82">
        <w:rPr>
          <w:rFonts w:ascii="Century Gothic" w:hAnsi="Century Gothic" w:cstheme="minorHAnsi"/>
          <w:sz w:val="19"/>
          <w:szCs w:val="19"/>
        </w:rPr>
        <w:t xml:space="preserve">- revmatoidni artritis v umirjeni fazi z zmanjšano gibljivostjo najmanj enega velikega in vsaj treh malih sklepov, kadar težje funkcionalne prizadetosti </w:t>
      </w:r>
      <w:r w:rsidRPr="000B3F82">
        <w:rPr>
          <w:rFonts w:ascii="Century Gothic" w:hAnsi="Century Gothic" w:cstheme="minorHAnsi"/>
          <w:sz w:val="19"/>
          <w:szCs w:val="19"/>
        </w:rPr>
        <w:t>n</w:t>
      </w:r>
      <w:r w:rsidR="009A00AC" w:rsidRPr="000B3F82">
        <w:rPr>
          <w:rFonts w:ascii="Century Gothic" w:hAnsi="Century Gothic" w:cstheme="minorHAnsi"/>
          <w:sz w:val="19"/>
          <w:szCs w:val="19"/>
        </w:rPr>
        <w:t>i mogoče obvladati z zdravili;</w:t>
      </w:r>
    </w:p>
    <w:p w:rsidR="00943F39" w:rsidRPr="000B3F82" w:rsidRDefault="00943F39" w:rsidP="007D6103">
      <w:pPr>
        <w:pStyle w:val="Golobesedilo"/>
        <w:jc w:val="both"/>
        <w:rPr>
          <w:rFonts w:ascii="Century Gothic" w:hAnsi="Century Gothic" w:cstheme="minorHAnsi"/>
          <w:sz w:val="19"/>
          <w:szCs w:val="19"/>
        </w:rPr>
      </w:pPr>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spondiloartritis</w:t>
      </w:r>
      <w:proofErr w:type="spellEnd"/>
      <w:r w:rsidRPr="000B3F82">
        <w:rPr>
          <w:rFonts w:ascii="Century Gothic" w:hAnsi="Century Gothic" w:cstheme="minorHAnsi"/>
          <w:sz w:val="19"/>
          <w:szCs w:val="19"/>
        </w:rPr>
        <w:t xml:space="preserve"> z aksialno prizadetostjo (</w:t>
      </w:r>
      <w:proofErr w:type="spellStart"/>
      <w:r w:rsidRPr="000B3F82">
        <w:rPr>
          <w:rFonts w:ascii="Century Gothic" w:hAnsi="Century Gothic" w:cstheme="minorHAnsi"/>
          <w:sz w:val="19"/>
          <w:szCs w:val="19"/>
        </w:rPr>
        <w:t>ankilozirajoči</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spondilitis</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psoriatični</w:t>
      </w:r>
      <w:proofErr w:type="spellEnd"/>
      <w:r w:rsidRPr="000B3F82">
        <w:rPr>
          <w:rFonts w:ascii="Century Gothic" w:hAnsi="Century Gothic" w:cstheme="minorHAnsi"/>
          <w:sz w:val="19"/>
          <w:szCs w:val="19"/>
        </w:rPr>
        <w:t xml:space="preserve"> in </w:t>
      </w:r>
      <w:proofErr w:type="spellStart"/>
      <w:r w:rsidRPr="000B3F82">
        <w:rPr>
          <w:rFonts w:ascii="Century Gothic" w:hAnsi="Century Gothic" w:cstheme="minorHAnsi"/>
          <w:sz w:val="19"/>
          <w:szCs w:val="19"/>
        </w:rPr>
        <w:t>enteropatski</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spondiloartritis</w:t>
      </w:r>
      <w:proofErr w:type="spellEnd"/>
      <w:r w:rsidRPr="000B3F82">
        <w:rPr>
          <w:rFonts w:ascii="Century Gothic" w:hAnsi="Century Gothic" w:cstheme="minorHAnsi"/>
          <w:sz w:val="19"/>
          <w:szCs w:val="19"/>
        </w:rPr>
        <w:t>) s slabšanjem gibljivosti, ki je dokumentirana</w:t>
      </w:r>
      <w:r w:rsidR="009A00AC" w:rsidRPr="000B3F82">
        <w:rPr>
          <w:rFonts w:ascii="Century Gothic" w:hAnsi="Century Gothic" w:cstheme="minorHAnsi"/>
          <w:sz w:val="19"/>
          <w:szCs w:val="19"/>
        </w:rPr>
        <w:t xml:space="preserve"> z meritvami;</w:t>
      </w:r>
    </w:p>
    <w:p w:rsidR="00943F39" w:rsidRPr="000B3F82" w:rsidRDefault="007D6103" w:rsidP="007D6103">
      <w:pPr>
        <w:pStyle w:val="Golobesedilo"/>
        <w:jc w:val="both"/>
        <w:rPr>
          <w:rFonts w:ascii="Century Gothic" w:hAnsi="Century Gothic" w:cstheme="minorHAnsi"/>
          <w:sz w:val="19"/>
          <w:szCs w:val="19"/>
        </w:rPr>
      </w:pPr>
      <w:r w:rsidRPr="000B3F82">
        <w:rPr>
          <w:rFonts w:ascii="Century Gothic" w:hAnsi="Century Gothic" w:cstheme="minorHAnsi"/>
          <w:sz w:val="19"/>
          <w:szCs w:val="19"/>
        </w:rPr>
        <w:t xml:space="preserve">- </w:t>
      </w:r>
      <w:proofErr w:type="spellStart"/>
      <w:r w:rsidR="00943F39" w:rsidRPr="000B3F82">
        <w:rPr>
          <w:rFonts w:ascii="Century Gothic" w:hAnsi="Century Gothic" w:cstheme="minorHAnsi"/>
          <w:sz w:val="19"/>
          <w:szCs w:val="19"/>
        </w:rPr>
        <w:t>spondiloartritis</w:t>
      </w:r>
      <w:proofErr w:type="spellEnd"/>
      <w:r w:rsidR="00943F39" w:rsidRPr="000B3F82">
        <w:rPr>
          <w:rFonts w:ascii="Century Gothic" w:hAnsi="Century Gothic" w:cstheme="minorHAnsi"/>
          <w:sz w:val="19"/>
          <w:szCs w:val="19"/>
        </w:rPr>
        <w:t xml:space="preserve"> s periferno prizadetostjo (</w:t>
      </w:r>
      <w:proofErr w:type="spellStart"/>
      <w:r w:rsidR="00943F39" w:rsidRPr="000B3F82">
        <w:rPr>
          <w:rFonts w:ascii="Century Gothic" w:hAnsi="Century Gothic" w:cstheme="minorHAnsi"/>
          <w:sz w:val="19"/>
          <w:szCs w:val="19"/>
        </w:rPr>
        <w:t>ankilozirajoči</w:t>
      </w:r>
      <w:proofErr w:type="spellEnd"/>
      <w:r w:rsidR="00943F39" w:rsidRPr="000B3F82">
        <w:rPr>
          <w:rFonts w:ascii="Century Gothic" w:hAnsi="Century Gothic" w:cstheme="minorHAnsi"/>
          <w:sz w:val="19"/>
          <w:szCs w:val="19"/>
        </w:rPr>
        <w:t xml:space="preserve"> </w:t>
      </w:r>
      <w:proofErr w:type="spellStart"/>
      <w:r w:rsidR="00943F39" w:rsidRPr="000B3F82">
        <w:rPr>
          <w:rFonts w:ascii="Century Gothic" w:hAnsi="Century Gothic" w:cstheme="minorHAnsi"/>
          <w:sz w:val="19"/>
          <w:szCs w:val="19"/>
        </w:rPr>
        <w:t>spondilitis</w:t>
      </w:r>
      <w:proofErr w:type="spellEnd"/>
      <w:r w:rsidR="00943F39" w:rsidRPr="000B3F82">
        <w:rPr>
          <w:rFonts w:ascii="Century Gothic" w:hAnsi="Century Gothic" w:cstheme="minorHAnsi"/>
          <w:sz w:val="19"/>
          <w:szCs w:val="19"/>
        </w:rPr>
        <w:t xml:space="preserve">, </w:t>
      </w:r>
      <w:proofErr w:type="spellStart"/>
      <w:r w:rsidR="00943F39" w:rsidRPr="000B3F82">
        <w:rPr>
          <w:rFonts w:ascii="Century Gothic" w:hAnsi="Century Gothic" w:cstheme="minorHAnsi"/>
          <w:sz w:val="19"/>
          <w:szCs w:val="19"/>
        </w:rPr>
        <w:t>psoriatični</w:t>
      </w:r>
      <w:proofErr w:type="spellEnd"/>
      <w:r w:rsidR="00943F39" w:rsidRPr="000B3F82">
        <w:rPr>
          <w:rFonts w:ascii="Century Gothic" w:hAnsi="Century Gothic" w:cstheme="minorHAnsi"/>
          <w:sz w:val="19"/>
          <w:szCs w:val="19"/>
        </w:rPr>
        <w:t xml:space="preserve"> in </w:t>
      </w:r>
      <w:proofErr w:type="spellStart"/>
      <w:r w:rsidR="00943F39" w:rsidRPr="000B3F82">
        <w:rPr>
          <w:rFonts w:ascii="Century Gothic" w:hAnsi="Century Gothic" w:cstheme="minorHAnsi"/>
          <w:sz w:val="19"/>
          <w:szCs w:val="19"/>
        </w:rPr>
        <w:t>enteropatski</w:t>
      </w:r>
      <w:proofErr w:type="spellEnd"/>
      <w:r w:rsidR="00943F39" w:rsidRPr="000B3F82">
        <w:rPr>
          <w:rFonts w:ascii="Century Gothic" w:hAnsi="Century Gothic" w:cstheme="minorHAnsi"/>
          <w:sz w:val="19"/>
          <w:szCs w:val="19"/>
        </w:rPr>
        <w:t xml:space="preserve"> </w:t>
      </w:r>
      <w:proofErr w:type="spellStart"/>
      <w:r w:rsidR="00943F39" w:rsidRPr="000B3F82">
        <w:rPr>
          <w:rFonts w:ascii="Century Gothic" w:hAnsi="Century Gothic" w:cstheme="minorHAnsi"/>
          <w:sz w:val="19"/>
          <w:szCs w:val="19"/>
        </w:rPr>
        <w:t>spondiloartritis</w:t>
      </w:r>
      <w:proofErr w:type="spellEnd"/>
      <w:r w:rsidR="00943F39" w:rsidRPr="000B3F82">
        <w:rPr>
          <w:rFonts w:ascii="Century Gothic" w:hAnsi="Century Gothic" w:cstheme="minorHAnsi"/>
          <w:sz w:val="19"/>
          <w:szCs w:val="19"/>
        </w:rPr>
        <w:t>) v umirjeni fazi z zmanjšano gibljivostjo najmanj enega velikega in vsaj treh malih sklepov, kadar težje funkcionalne prizadetosti ni mog</w:t>
      </w:r>
      <w:r w:rsidR="001C786A" w:rsidRPr="000B3F82">
        <w:rPr>
          <w:rFonts w:ascii="Century Gothic" w:hAnsi="Century Gothic" w:cstheme="minorHAnsi"/>
          <w:sz w:val="19"/>
          <w:szCs w:val="19"/>
        </w:rPr>
        <w:t>oče obvladati z zdravili;";</w:t>
      </w:r>
    </w:p>
    <w:p w:rsidR="00943F39" w:rsidRPr="000B3F82" w:rsidRDefault="00943F39" w:rsidP="00943F39">
      <w:pPr>
        <w:pStyle w:val="Golobesedilo"/>
        <w:jc w:val="both"/>
        <w:rPr>
          <w:rFonts w:ascii="Century Gothic" w:hAnsi="Century Gothic" w:cstheme="minorHAnsi"/>
          <w:sz w:val="19"/>
          <w:szCs w:val="19"/>
        </w:rPr>
      </w:pPr>
    </w:p>
    <w:p w:rsidR="00943F39" w:rsidRPr="000B3F82" w:rsidRDefault="001C786A" w:rsidP="001C786A">
      <w:pPr>
        <w:pStyle w:val="Golobesedilo"/>
        <w:numPr>
          <w:ilvl w:val="0"/>
          <w:numId w:val="6"/>
        </w:numPr>
        <w:jc w:val="both"/>
        <w:rPr>
          <w:rFonts w:ascii="Century Gothic" w:hAnsi="Century Gothic" w:cstheme="minorHAnsi"/>
          <w:sz w:val="19"/>
          <w:szCs w:val="19"/>
        </w:rPr>
      </w:pPr>
      <w:r w:rsidRPr="000B3F82">
        <w:rPr>
          <w:rFonts w:ascii="Century Gothic" w:hAnsi="Century Gothic" w:cstheme="minorHAnsi"/>
          <w:sz w:val="19"/>
          <w:szCs w:val="19"/>
        </w:rPr>
        <w:t>č</w:t>
      </w:r>
      <w:r w:rsidR="00943F39" w:rsidRPr="000B3F82">
        <w:rPr>
          <w:rFonts w:ascii="Century Gothic" w:hAnsi="Century Gothic" w:cstheme="minorHAnsi"/>
          <w:sz w:val="19"/>
          <w:szCs w:val="19"/>
        </w:rPr>
        <w:t xml:space="preserve">etrta alinea </w:t>
      </w:r>
      <w:r w:rsidRPr="000B3F82">
        <w:rPr>
          <w:rFonts w:ascii="Century Gothic" w:hAnsi="Century Gothic" w:cstheme="minorHAnsi"/>
          <w:sz w:val="19"/>
          <w:szCs w:val="19"/>
        </w:rPr>
        <w:t>črta;</w:t>
      </w:r>
    </w:p>
    <w:p w:rsidR="00943F39" w:rsidRPr="000B3F82" w:rsidRDefault="00943F39" w:rsidP="00943F39">
      <w:pPr>
        <w:pStyle w:val="Golobesedilo"/>
        <w:jc w:val="both"/>
        <w:rPr>
          <w:rFonts w:ascii="Century Gothic" w:hAnsi="Century Gothic" w:cstheme="minorHAnsi"/>
          <w:sz w:val="19"/>
          <w:szCs w:val="19"/>
        </w:rPr>
      </w:pPr>
    </w:p>
    <w:p w:rsidR="009A00AC" w:rsidRPr="000B3F82" w:rsidRDefault="0076377D" w:rsidP="009A00AC">
      <w:pPr>
        <w:pStyle w:val="Golobesedilo"/>
        <w:numPr>
          <w:ilvl w:val="0"/>
          <w:numId w:val="9"/>
        </w:numPr>
        <w:jc w:val="both"/>
        <w:rPr>
          <w:rFonts w:ascii="Century Gothic" w:hAnsi="Century Gothic" w:cstheme="minorHAnsi"/>
          <w:sz w:val="19"/>
          <w:szCs w:val="19"/>
        </w:rPr>
      </w:pPr>
      <w:r w:rsidRPr="000B3F82">
        <w:rPr>
          <w:rFonts w:ascii="Century Gothic" w:hAnsi="Century Gothic" w:cstheme="minorHAnsi"/>
          <w:sz w:val="19"/>
          <w:szCs w:val="19"/>
        </w:rPr>
        <w:t>v 3. točki</w:t>
      </w:r>
      <w:r w:rsidR="009A00AC" w:rsidRPr="000B3F82">
        <w:rPr>
          <w:rFonts w:ascii="Century Gothic" w:hAnsi="Century Gothic" w:cstheme="minorHAnsi"/>
          <w:sz w:val="19"/>
          <w:szCs w:val="19"/>
        </w:rPr>
        <w:t>:</w:t>
      </w:r>
    </w:p>
    <w:p w:rsidR="00943F39" w:rsidRPr="000B3F82" w:rsidRDefault="0076377D" w:rsidP="001C786A">
      <w:pPr>
        <w:pStyle w:val="Golobesedilo"/>
        <w:numPr>
          <w:ilvl w:val="0"/>
          <w:numId w:val="6"/>
        </w:numPr>
        <w:jc w:val="both"/>
        <w:rPr>
          <w:rFonts w:ascii="Century Gothic" w:hAnsi="Century Gothic" w:cstheme="minorHAnsi"/>
          <w:sz w:val="19"/>
          <w:szCs w:val="19"/>
        </w:rPr>
      </w:pPr>
      <w:r w:rsidRPr="000B3F82">
        <w:rPr>
          <w:rFonts w:ascii="Century Gothic" w:hAnsi="Century Gothic" w:cstheme="minorHAnsi"/>
          <w:sz w:val="19"/>
          <w:szCs w:val="19"/>
        </w:rPr>
        <w:t xml:space="preserve">v </w:t>
      </w:r>
      <w:r w:rsidR="00943F39" w:rsidRPr="000B3F82">
        <w:rPr>
          <w:rFonts w:ascii="Century Gothic" w:hAnsi="Century Gothic" w:cstheme="minorHAnsi"/>
          <w:sz w:val="19"/>
          <w:szCs w:val="19"/>
        </w:rPr>
        <w:t>tretji alinei besedilo</w:t>
      </w:r>
      <w:r w:rsidRPr="000B3F82">
        <w:rPr>
          <w:rFonts w:ascii="Century Gothic" w:hAnsi="Century Gothic" w:cstheme="minorHAnsi"/>
          <w:sz w:val="19"/>
          <w:szCs w:val="19"/>
        </w:rPr>
        <w:t xml:space="preserve"> "</w:t>
      </w:r>
      <w:r w:rsidR="00943F39" w:rsidRPr="000B3F82">
        <w:rPr>
          <w:rFonts w:ascii="Century Gothic" w:hAnsi="Century Gothic" w:cstheme="minorHAnsi"/>
          <w:sz w:val="19"/>
          <w:szCs w:val="19"/>
        </w:rPr>
        <w:t>po prvem kontrolnem pregledu</w:t>
      </w:r>
      <w:r w:rsidRPr="000B3F82">
        <w:rPr>
          <w:rFonts w:ascii="Century Gothic" w:hAnsi="Century Gothic" w:cstheme="minorHAnsi"/>
          <w:sz w:val="19"/>
          <w:szCs w:val="19"/>
        </w:rPr>
        <w:t>" črta;</w:t>
      </w:r>
    </w:p>
    <w:p w:rsidR="005A7B24" w:rsidRPr="000B3F82" w:rsidRDefault="005A7B24" w:rsidP="0076377D">
      <w:pPr>
        <w:rPr>
          <w:rFonts w:ascii="Century Gothic" w:hAnsi="Century Gothic" w:cstheme="minorHAnsi"/>
          <w:b/>
          <w:bCs/>
          <w:sz w:val="19"/>
          <w:szCs w:val="19"/>
        </w:rPr>
      </w:pPr>
    </w:p>
    <w:p w:rsidR="0076377D" w:rsidRPr="000B3F82" w:rsidRDefault="0076377D" w:rsidP="001C786A">
      <w:pPr>
        <w:pStyle w:val="Golobesedilo"/>
        <w:numPr>
          <w:ilvl w:val="0"/>
          <w:numId w:val="6"/>
        </w:numPr>
        <w:jc w:val="both"/>
        <w:rPr>
          <w:rFonts w:ascii="Century Gothic" w:hAnsi="Century Gothic" w:cstheme="minorHAnsi"/>
          <w:sz w:val="19"/>
          <w:szCs w:val="19"/>
        </w:rPr>
      </w:pPr>
      <w:r w:rsidRPr="000B3F82">
        <w:rPr>
          <w:rFonts w:ascii="Century Gothic" w:hAnsi="Century Gothic" w:cstheme="minorHAnsi"/>
          <w:sz w:val="19"/>
          <w:szCs w:val="19"/>
        </w:rPr>
        <w:t>p</w:t>
      </w:r>
      <w:r w:rsidR="005A7B24" w:rsidRPr="000B3F82">
        <w:rPr>
          <w:rFonts w:ascii="Century Gothic" w:hAnsi="Century Gothic" w:cstheme="minorHAnsi"/>
          <w:sz w:val="19"/>
          <w:szCs w:val="19"/>
        </w:rPr>
        <w:t>eta aline</w:t>
      </w:r>
      <w:r w:rsidRPr="000B3F82">
        <w:rPr>
          <w:rFonts w:ascii="Century Gothic" w:hAnsi="Century Gothic" w:cstheme="minorHAnsi"/>
          <w:sz w:val="19"/>
          <w:szCs w:val="19"/>
        </w:rPr>
        <w:t xml:space="preserve">a </w:t>
      </w:r>
      <w:r w:rsidR="005A7B24" w:rsidRPr="000B3F82">
        <w:rPr>
          <w:rFonts w:ascii="Century Gothic" w:hAnsi="Century Gothic" w:cstheme="minorHAnsi"/>
          <w:sz w:val="19"/>
          <w:szCs w:val="19"/>
        </w:rPr>
        <w:t>spremeni, tako da se glasi:</w:t>
      </w:r>
    </w:p>
    <w:p w:rsidR="0076377D" w:rsidRPr="000B3F82" w:rsidRDefault="0076377D" w:rsidP="0076377D">
      <w:pPr>
        <w:pStyle w:val="Golobesedilo"/>
        <w:jc w:val="both"/>
        <w:rPr>
          <w:rFonts w:ascii="Century Gothic" w:hAnsi="Century Gothic" w:cstheme="minorHAnsi"/>
          <w:sz w:val="19"/>
          <w:szCs w:val="19"/>
        </w:rPr>
      </w:pPr>
    </w:p>
    <w:p w:rsidR="005A7B24" w:rsidRPr="000B3F82" w:rsidRDefault="0076377D" w:rsidP="007D6103">
      <w:pPr>
        <w:pStyle w:val="Golobesedilo"/>
        <w:jc w:val="both"/>
        <w:rPr>
          <w:rFonts w:ascii="Century Gothic" w:hAnsi="Century Gothic" w:cstheme="minorHAnsi"/>
          <w:sz w:val="19"/>
          <w:szCs w:val="19"/>
        </w:rPr>
      </w:pPr>
      <w:r w:rsidRPr="000B3F82">
        <w:rPr>
          <w:rFonts w:ascii="Century Gothic" w:hAnsi="Century Gothic" w:cstheme="minorHAnsi"/>
          <w:sz w:val="19"/>
          <w:szCs w:val="19"/>
        </w:rPr>
        <w:t>"</w:t>
      </w:r>
      <w:r w:rsidR="005A7B24" w:rsidRPr="000B3F82">
        <w:rPr>
          <w:rFonts w:ascii="Century Gothic" w:hAnsi="Century Gothic" w:cstheme="minorHAnsi"/>
          <w:sz w:val="19"/>
          <w:szCs w:val="19"/>
        </w:rPr>
        <w:t xml:space="preserve">- </w:t>
      </w:r>
      <w:proofErr w:type="spellStart"/>
      <w:r w:rsidR="005A7B24" w:rsidRPr="000B3F82">
        <w:rPr>
          <w:rFonts w:ascii="Century Gothic" w:hAnsi="Century Gothic" w:cstheme="minorHAnsi"/>
          <w:sz w:val="19"/>
          <w:szCs w:val="19"/>
        </w:rPr>
        <w:t>endoproteza</w:t>
      </w:r>
      <w:proofErr w:type="spellEnd"/>
      <w:r w:rsidR="005A7B24" w:rsidRPr="000B3F82">
        <w:rPr>
          <w:rFonts w:ascii="Century Gothic" w:hAnsi="Century Gothic" w:cstheme="minorHAnsi"/>
          <w:sz w:val="19"/>
          <w:szCs w:val="19"/>
        </w:rPr>
        <w:t xml:space="preserve"> velikih sklepov, ki ni vstavljena zaradi zloma, najmanj štiri tedne po posegu, a le ob težji in še popravl</w:t>
      </w:r>
      <w:r w:rsidRPr="000B3F82">
        <w:rPr>
          <w:rFonts w:ascii="Century Gothic" w:hAnsi="Century Gothic" w:cstheme="minorHAnsi"/>
          <w:sz w:val="19"/>
          <w:szCs w:val="19"/>
        </w:rPr>
        <w:t>jivi funkcionalni prizadetosti</w:t>
      </w:r>
      <w:r w:rsidR="007D6103" w:rsidRPr="000B3F82">
        <w:rPr>
          <w:rFonts w:ascii="Century Gothic" w:hAnsi="Century Gothic" w:cstheme="minorHAnsi"/>
          <w:sz w:val="19"/>
          <w:szCs w:val="19"/>
        </w:rPr>
        <w:t>;</w:t>
      </w:r>
      <w:r w:rsidRPr="000B3F82">
        <w:rPr>
          <w:rFonts w:ascii="Century Gothic" w:hAnsi="Century Gothic" w:cstheme="minorHAnsi"/>
          <w:sz w:val="19"/>
          <w:szCs w:val="19"/>
        </w:rPr>
        <w:t>";</w:t>
      </w:r>
    </w:p>
    <w:p w:rsidR="00331565" w:rsidRPr="000B3F82" w:rsidRDefault="00331565" w:rsidP="007D6103">
      <w:pPr>
        <w:pStyle w:val="Golobesedilo"/>
        <w:jc w:val="both"/>
        <w:rPr>
          <w:rFonts w:ascii="Century Gothic" w:hAnsi="Century Gothic" w:cstheme="minorHAnsi"/>
          <w:sz w:val="19"/>
          <w:szCs w:val="19"/>
        </w:rPr>
      </w:pPr>
    </w:p>
    <w:p w:rsidR="00331565" w:rsidRPr="000B3F82" w:rsidRDefault="00331565" w:rsidP="00331565">
      <w:pPr>
        <w:pStyle w:val="Golobesedilo"/>
        <w:numPr>
          <w:ilvl w:val="0"/>
          <w:numId w:val="6"/>
        </w:numPr>
        <w:jc w:val="both"/>
        <w:rPr>
          <w:rFonts w:ascii="Century Gothic" w:hAnsi="Century Gothic" w:cstheme="minorHAnsi"/>
          <w:sz w:val="19"/>
          <w:szCs w:val="19"/>
        </w:rPr>
      </w:pPr>
      <w:r w:rsidRPr="000B3F82">
        <w:rPr>
          <w:rFonts w:ascii="Century Gothic" w:hAnsi="Century Gothic" w:cstheme="minorHAnsi"/>
          <w:sz w:val="19"/>
          <w:szCs w:val="19"/>
        </w:rPr>
        <w:t>drugi stavek črta;</w:t>
      </w:r>
    </w:p>
    <w:p w:rsidR="00453626" w:rsidRPr="000B3F82" w:rsidRDefault="00453626" w:rsidP="005A7B24">
      <w:pPr>
        <w:rPr>
          <w:rFonts w:ascii="Century Gothic" w:hAnsi="Century Gothic" w:cstheme="minorHAnsi"/>
          <w:bCs/>
          <w:sz w:val="19"/>
          <w:szCs w:val="19"/>
        </w:rPr>
      </w:pPr>
    </w:p>
    <w:p w:rsidR="00453626" w:rsidRPr="000B3F82" w:rsidRDefault="0076377D" w:rsidP="009A00AC">
      <w:pPr>
        <w:pStyle w:val="Golobesedilo"/>
        <w:numPr>
          <w:ilvl w:val="0"/>
          <w:numId w:val="9"/>
        </w:numPr>
        <w:jc w:val="both"/>
        <w:rPr>
          <w:rFonts w:ascii="Century Gothic" w:hAnsi="Century Gothic" w:cstheme="minorHAnsi"/>
          <w:sz w:val="19"/>
          <w:szCs w:val="19"/>
        </w:rPr>
      </w:pPr>
      <w:r w:rsidRPr="000B3F82">
        <w:rPr>
          <w:rFonts w:ascii="Century Gothic" w:hAnsi="Century Gothic" w:cstheme="minorHAnsi"/>
          <w:sz w:val="19"/>
          <w:szCs w:val="19"/>
        </w:rPr>
        <w:t>v 7. točki d</w:t>
      </w:r>
      <w:r w:rsidR="00453626" w:rsidRPr="000B3F82">
        <w:rPr>
          <w:rFonts w:ascii="Century Gothic" w:hAnsi="Century Gothic" w:cstheme="minorHAnsi"/>
          <w:sz w:val="19"/>
          <w:szCs w:val="19"/>
        </w:rPr>
        <w:t xml:space="preserve">ruga alinea </w:t>
      </w:r>
      <w:r w:rsidRPr="000B3F82">
        <w:rPr>
          <w:rFonts w:ascii="Century Gothic" w:hAnsi="Century Gothic" w:cstheme="minorHAnsi"/>
          <w:sz w:val="19"/>
          <w:szCs w:val="19"/>
        </w:rPr>
        <w:t>spremeni tako, da se glasi:</w:t>
      </w:r>
    </w:p>
    <w:p w:rsidR="00453626" w:rsidRPr="000B3F82" w:rsidRDefault="00453626" w:rsidP="00453626">
      <w:pPr>
        <w:rPr>
          <w:rFonts w:ascii="Century Gothic" w:hAnsi="Century Gothic" w:cstheme="minorHAnsi"/>
          <w:sz w:val="19"/>
          <w:szCs w:val="19"/>
        </w:rPr>
      </w:pPr>
    </w:p>
    <w:p w:rsidR="00973ACF" w:rsidRPr="000B3F82" w:rsidRDefault="0076377D" w:rsidP="007D6103">
      <w:pPr>
        <w:rPr>
          <w:rFonts w:ascii="Century Gothic" w:hAnsi="Century Gothic" w:cstheme="minorHAnsi"/>
          <w:sz w:val="19"/>
          <w:szCs w:val="19"/>
        </w:rPr>
      </w:pPr>
      <w:r w:rsidRPr="000B3F82">
        <w:rPr>
          <w:rFonts w:ascii="Century Gothic" w:hAnsi="Century Gothic" w:cstheme="minorHAnsi"/>
          <w:sz w:val="19"/>
          <w:szCs w:val="19"/>
        </w:rPr>
        <w:t>"</w:t>
      </w:r>
      <w:r w:rsidR="00453626" w:rsidRPr="000B3F82">
        <w:rPr>
          <w:rFonts w:ascii="Century Gothic" w:hAnsi="Century Gothic" w:cstheme="minorHAnsi"/>
          <w:sz w:val="19"/>
          <w:szCs w:val="19"/>
        </w:rPr>
        <w:t>-</w:t>
      </w:r>
      <w:r w:rsidR="007D6103" w:rsidRPr="000B3F82">
        <w:rPr>
          <w:rFonts w:ascii="Century Gothic" w:hAnsi="Century Gothic" w:cstheme="minorHAnsi"/>
          <w:sz w:val="19"/>
          <w:szCs w:val="19"/>
        </w:rPr>
        <w:t xml:space="preserve"> </w:t>
      </w:r>
      <w:proofErr w:type="spellStart"/>
      <w:r w:rsidR="00453626" w:rsidRPr="000B3F82">
        <w:rPr>
          <w:rFonts w:ascii="Century Gothic" w:hAnsi="Century Gothic" w:cstheme="minorHAnsi"/>
          <w:sz w:val="19"/>
          <w:szCs w:val="19"/>
        </w:rPr>
        <w:t>sklerodemija</w:t>
      </w:r>
      <w:proofErr w:type="spellEnd"/>
      <w:r w:rsidR="00453626" w:rsidRPr="000B3F82">
        <w:rPr>
          <w:rFonts w:ascii="Century Gothic" w:hAnsi="Century Gothic" w:cstheme="minorHAnsi"/>
          <w:sz w:val="19"/>
          <w:szCs w:val="19"/>
        </w:rPr>
        <w:t xml:space="preserve"> s prizadetostjo kože na sklepih ali na prsnem košu, po zaključenem bolnišničnem zdravljenju</w:t>
      </w:r>
      <w:r w:rsidR="007D6103" w:rsidRPr="000B3F82">
        <w:rPr>
          <w:rFonts w:ascii="Century Gothic" w:hAnsi="Century Gothic" w:cstheme="minorHAnsi"/>
          <w:sz w:val="19"/>
          <w:szCs w:val="19"/>
        </w:rPr>
        <w:t>;</w:t>
      </w:r>
      <w:r w:rsidRPr="000B3F82">
        <w:rPr>
          <w:rFonts w:ascii="Century Gothic" w:hAnsi="Century Gothic" w:cstheme="minorHAnsi"/>
          <w:sz w:val="19"/>
          <w:szCs w:val="19"/>
        </w:rPr>
        <w:t>";</w:t>
      </w:r>
    </w:p>
    <w:p w:rsidR="008B1C89" w:rsidRPr="000B3F82" w:rsidRDefault="008B1C89" w:rsidP="008B1C89">
      <w:pPr>
        <w:pStyle w:val="Odstavekseznama"/>
        <w:ind w:left="0"/>
        <w:rPr>
          <w:rFonts w:ascii="Century Gothic" w:hAnsi="Century Gothic" w:cstheme="minorHAnsi"/>
          <w:sz w:val="19"/>
          <w:szCs w:val="19"/>
        </w:rPr>
      </w:pPr>
    </w:p>
    <w:p w:rsidR="001B2890" w:rsidRPr="000B3F82" w:rsidRDefault="0076377D" w:rsidP="009A00AC">
      <w:pPr>
        <w:pStyle w:val="Golobesedilo"/>
        <w:numPr>
          <w:ilvl w:val="0"/>
          <w:numId w:val="9"/>
        </w:numPr>
        <w:jc w:val="both"/>
        <w:rPr>
          <w:rFonts w:ascii="Century Gothic" w:hAnsi="Century Gothic" w:cstheme="minorHAnsi"/>
          <w:sz w:val="19"/>
          <w:szCs w:val="19"/>
        </w:rPr>
      </w:pPr>
      <w:r w:rsidRPr="000B3F82">
        <w:rPr>
          <w:rFonts w:ascii="Century Gothic" w:hAnsi="Century Gothic" w:cstheme="minorHAnsi"/>
          <w:sz w:val="19"/>
          <w:szCs w:val="19"/>
        </w:rPr>
        <w:t xml:space="preserve">v 10. točki </w:t>
      </w:r>
      <w:r w:rsidR="008B1C89" w:rsidRPr="000B3F82">
        <w:rPr>
          <w:rFonts w:ascii="Century Gothic" w:hAnsi="Century Gothic" w:cstheme="minorHAnsi"/>
          <w:sz w:val="19"/>
          <w:szCs w:val="19"/>
        </w:rPr>
        <w:t xml:space="preserve">prva </w:t>
      </w:r>
      <w:r w:rsidRPr="000B3F82">
        <w:rPr>
          <w:rFonts w:ascii="Century Gothic" w:hAnsi="Century Gothic" w:cstheme="minorHAnsi"/>
          <w:sz w:val="19"/>
          <w:szCs w:val="19"/>
        </w:rPr>
        <w:t>aline</w:t>
      </w:r>
      <w:r w:rsidR="008B1C89" w:rsidRPr="000B3F82">
        <w:rPr>
          <w:rFonts w:ascii="Century Gothic" w:hAnsi="Century Gothic" w:cstheme="minorHAnsi"/>
          <w:sz w:val="19"/>
          <w:szCs w:val="19"/>
        </w:rPr>
        <w:t xml:space="preserve">a </w:t>
      </w:r>
      <w:r w:rsidR="00973ACF" w:rsidRPr="000B3F82">
        <w:rPr>
          <w:rFonts w:ascii="Century Gothic" w:hAnsi="Century Gothic" w:cstheme="minorHAnsi"/>
          <w:sz w:val="19"/>
          <w:szCs w:val="19"/>
        </w:rPr>
        <w:t>spremeni, t</w:t>
      </w:r>
      <w:r w:rsidRPr="000B3F82">
        <w:rPr>
          <w:rFonts w:ascii="Century Gothic" w:hAnsi="Century Gothic" w:cstheme="minorHAnsi"/>
          <w:sz w:val="19"/>
          <w:szCs w:val="19"/>
        </w:rPr>
        <w:t>ako da se glasi:</w:t>
      </w:r>
    </w:p>
    <w:p w:rsidR="001B2890" w:rsidRPr="000B3F82" w:rsidRDefault="001B2890" w:rsidP="001B2890">
      <w:pPr>
        <w:rPr>
          <w:rFonts w:ascii="Century Gothic" w:hAnsi="Century Gothic" w:cstheme="minorHAnsi"/>
          <w:bCs/>
          <w:sz w:val="19"/>
          <w:szCs w:val="19"/>
        </w:rPr>
      </w:pPr>
    </w:p>
    <w:p w:rsidR="008B1C89" w:rsidRPr="000B3F82" w:rsidRDefault="0076377D" w:rsidP="007D6103">
      <w:pPr>
        <w:rPr>
          <w:rFonts w:ascii="Century Gothic" w:hAnsi="Century Gothic" w:cstheme="minorHAnsi"/>
          <w:bCs/>
          <w:sz w:val="19"/>
          <w:szCs w:val="19"/>
        </w:rPr>
      </w:pPr>
      <w:r w:rsidRPr="000B3F82">
        <w:rPr>
          <w:rFonts w:ascii="Century Gothic" w:hAnsi="Century Gothic" w:cstheme="minorHAnsi"/>
          <w:bCs/>
          <w:sz w:val="19"/>
          <w:szCs w:val="19"/>
        </w:rPr>
        <w:t>"</w:t>
      </w:r>
      <w:r w:rsidR="007D6103" w:rsidRPr="000B3F82">
        <w:rPr>
          <w:rFonts w:ascii="Century Gothic" w:hAnsi="Century Gothic" w:cstheme="minorHAnsi"/>
          <w:bCs/>
          <w:sz w:val="19"/>
          <w:szCs w:val="19"/>
        </w:rPr>
        <w:t xml:space="preserve"> - r</w:t>
      </w:r>
      <w:r w:rsidR="00973ACF" w:rsidRPr="000B3F82">
        <w:rPr>
          <w:rFonts w:ascii="Century Gothic" w:hAnsi="Century Gothic" w:cstheme="minorHAnsi"/>
          <w:bCs/>
          <w:sz w:val="19"/>
          <w:szCs w:val="19"/>
        </w:rPr>
        <w:t>adikalne operacije malignomov pred ali po zaključeni radioterapiji ali kemoterapiji, če je pričakovat</w:t>
      </w:r>
      <w:r w:rsidRPr="000B3F82">
        <w:rPr>
          <w:rFonts w:ascii="Century Gothic" w:hAnsi="Century Gothic" w:cstheme="minorHAnsi"/>
          <w:bCs/>
          <w:sz w:val="19"/>
          <w:szCs w:val="19"/>
        </w:rPr>
        <w:t>i odpravo funkcionalnih motenj</w:t>
      </w:r>
      <w:r w:rsidR="007D6103" w:rsidRPr="000B3F82">
        <w:rPr>
          <w:rFonts w:ascii="Century Gothic" w:hAnsi="Century Gothic" w:cstheme="minorHAnsi"/>
          <w:bCs/>
          <w:sz w:val="19"/>
          <w:szCs w:val="19"/>
        </w:rPr>
        <w:t>;".</w:t>
      </w:r>
    </w:p>
    <w:p w:rsidR="008B1C89" w:rsidRPr="000B3F82" w:rsidRDefault="008B1C89" w:rsidP="008B1C89">
      <w:pPr>
        <w:rPr>
          <w:rFonts w:ascii="Century Gothic" w:hAnsi="Century Gothic" w:cstheme="minorHAnsi"/>
          <w:bCs/>
          <w:sz w:val="19"/>
          <w:szCs w:val="19"/>
        </w:rPr>
      </w:pPr>
    </w:p>
    <w:p w:rsidR="0076377D" w:rsidRPr="000B3F82" w:rsidRDefault="007D6103" w:rsidP="000B3F82">
      <w:pPr>
        <w:pStyle w:val="Brezrazmikov"/>
        <w:jc w:val="both"/>
        <w:rPr>
          <w:rFonts w:ascii="Century Gothic" w:hAnsi="Century Gothic"/>
          <w:sz w:val="19"/>
          <w:szCs w:val="19"/>
        </w:rPr>
      </w:pPr>
      <w:r w:rsidRPr="000B3F82">
        <w:rPr>
          <w:rFonts w:ascii="Century Gothic" w:hAnsi="Century Gothic"/>
          <w:sz w:val="19"/>
          <w:szCs w:val="19"/>
        </w:rPr>
        <w:t>D</w:t>
      </w:r>
      <w:r w:rsidR="00453626" w:rsidRPr="000B3F82">
        <w:rPr>
          <w:rFonts w:ascii="Century Gothic" w:hAnsi="Century Gothic"/>
          <w:sz w:val="19"/>
          <w:szCs w:val="19"/>
        </w:rPr>
        <w:t>rug</w:t>
      </w:r>
      <w:r w:rsidRPr="000B3F82">
        <w:rPr>
          <w:rFonts w:ascii="Century Gothic" w:hAnsi="Century Gothic"/>
          <w:sz w:val="19"/>
          <w:szCs w:val="19"/>
        </w:rPr>
        <w:t>i odstavek se spremeni tako, da se glasi</w:t>
      </w:r>
      <w:r w:rsidR="0076377D" w:rsidRPr="000B3F82">
        <w:rPr>
          <w:rFonts w:ascii="Century Gothic" w:hAnsi="Century Gothic"/>
          <w:sz w:val="19"/>
          <w:szCs w:val="19"/>
        </w:rPr>
        <w:t>:</w:t>
      </w:r>
    </w:p>
    <w:p w:rsidR="007D6103" w:rsidRPr="000B3F82" w:rsidRDefault="007D6103" w:rsidP="007D6103">
      <w:pPr>
        <w:rPr>
          <w:rFonts w:ascii="Century Gothic" w:hAnsi="Century Gothic" w:cstheme="minorHAnsi"/>
          <w:sz w:val="19"/>
          <w:szCs w:val="19"/>
        </w:rPr>
      </w:pPr>
    </w:p>
    <w:p w:rsidR="007D6103" w:rsidRPr="000B3F82" w:rsidRDefault="007D6103" w:rsidP="000B3F82">
      <w:pPr>
        <w:pStyle w:val="Brezrazmikov"/>
        <w:jc w:val="both"/>
        <w:rPr>
          <w:rFonts w:ascii="Century Gothic" w:hAnsi="Century Gothic"/>
          <w:sz w:val="19"/>
          <w:szCs w:val="19"/>
        </w:rPr>
      </w:pPr>
      <w:r w:rsidRPr="000B3F82">
        <w:rPr>
          <w:rFonts w:ascii="Century Gothic" w:hAnsi="Century Gothic"/>
          <w:sz w:val="19"/>
          <w:szCs w:val="19"/>
        </w:rPr>
        <w:lastRenderedPageBreak/>
        <w:t>"(2) Zdraviliško zdravljenje zavarovane osebe do dopolnjenega 18. leta starosti se lahko odobri tudi pri naslednjih zdr</w:t>
      </w:r>
      <w:r w:rsidR="009831D3" w:rsidRPr="000B3F82">
        <w:rPr>
          <w:rFonts w:ascii="Century Gothic" w:hAnsi="Century Gothic"/>
          <w:sz w:val="19"/>
          <w:szCs w:val="19"/>
        </w:rPr>
        <w:t>avstvenih stanjih:</w:t>
      </w:r>
    </w:p>
    <w:p w:rsidR="00453626" w:rsidRPr="008A4CDA" w:rsidRDefault="00F14194" w:rsidP="00CF029E">
      <w:pPr>
        <w:pStyle w:val="Odstavekseznama"/>
        <w:numPr>
          <w:ilvl w:val="0"/>
          <w:numId w:val="8"/>
        </w:numPr>
        <w:jc w:val="both"/>
        <w:rPr>
          <w:rFonts w:ascii="Century Gothic" w:hAnsi="Century Gothic" w:cstheme="minorHAnsi"/>
          <w:sz w:val="19"/>
          <w:szCs w:val="19"/>
        </w:rPr>
      </w:pPr>
      <w:r w:rsidRPr="000B3F82">
        <w:rPr>
          <w:rFonts w:ascii="Century Gothic" w:hAnsi="Century Gothic" w:cstheme="minorHAnsi"/>
          <w:sz w:val="19"/>
          <w:szCs w:val="19"/>
        </w:rPr>
        <w:t xml:space="preserve">cistična fibroza pljuč ali druge kronične gnojne pljučne bolezni s potrebo po vsakodnevni </w:t>
      </w:r>
      <w:r w:rsidRPr="008A4CDA">
        <w:rPr>
          <w:rFonts w:ascii="Century Gothic" w:hAnsi="Century Gothic" w:cstheme="minorHAnsi"/>
          <w:sz w:val="19"/>
          <w:szCs w:val="19"/>
        </w:rPr>
        <w:t>respiratorni fizioterapiji in kronične pljučne bolezni, pri katerih je potrebna podpora ventilacije</w:t>
      </w:r>
      <w:r w:rsidR="007D6103" w:rsidRPr="008A4CDA">
        <w:rPr>
          <w:rFonts w:ascii="Century Gothic" w:hAnsi="Century Gothic" w:cstheme="minorHAnsi"/>
          <w:sz w:val="19"/>
          <w:szCs w:val="19"/>
        </w:rPr>
        <w:t>;</w:t>
      </w:r>
    </w:p>
    <w:p w:rsidR="008B1C89" w:rsidRPr="008A4CDA" w:rsidRDefault="008B1C89" w:rsidP="00CF029E">
      <w:pPr>
        <w:pStyle w:val="Odstavekseznama"/>
        <w:numPr>
          <w:ilvl w:val="0"/>
          <w:numId w:val="8"/>
        </w:numPr>
        <w:jc w:val="both"/>
        <w:rPr>
          <w:rFonts w:ascii="Century Gothic" w:hAnsi="Century Gothic" w:cstheme="minorHAnsi"/>
          <w:sz w:val="19"/>
          <w:szCs w:val="19"/>
        </w:rPr>
      </w:pPr>
      <w:r w:rsidRPr="008A4CDA">
        <w:rPr>
          <w:rFonts w:ascii="Century Gothic" w:hAnsi="Century Gothic" w:cstheme="minorHAnsi"/>
          <w:sz w:val="19"/>
          <w:szCs w:val="19"/>
        </w:rPr>
        <w:t>hujše dermatoze (</w:t>
      </w:r>
      <w:proofErr w:type="spellStart"/>
      <w:r w:rsidRPr="008A4CDA">
        <w:rPr>
          <w:rFonts w:ascii="Century Gothic" w:hAnsi="Century Gothic" w:cstheme="minorHAnsi"/>
          <w:sz w:val="19"/>
          <w:szCs w:val="19"/>
        </w:rPr>
        <w:t>psoriaza</w:t>
      </w:r>
      <w:proofErr w:type="spellEnd"/>
      <w:r w:rsidRPr="008A4CDA">
        <w:rPr>
          <w:rFonts w:ascii="Century Gothic" w:hAnsi="Century Gothic" w:cstheme="minorHAnsi"/>
          <w:sz w:val="19"/>
          <w:szCs w:val="19"/>
        </w:rPr>
        <w:t xml:space="preserve">, </w:t>
      </w:r>
      <w:proofErr w:type="spellStart"/>
      <w:r w:rsidRPr="008A4CDA">
        <w:rPr>
          <w:rFonts w:ascii="Century Gothic" w:hAnsi="Century Gothic" w:cstheme="minorHAnsi"/>
          <w:sz w:val="19"/>
          <w:szCs w:val="19"/>
        </w:rPr>
        <w:t>ihtioza</w:t>
      </w:r>
      <w:proofErr w:type="spellEnd"/>
      <w:r w:rsidRPr="008A4CDA">
        <w:rPr>
          <w:rFonts w:ascii="Century Gothic" w:hAnsi="Century Gothic" w:cstheme="minorHAnsi"/>
          <w:sz w:val="19"/>
          <w:szCs w:val="19"/>
        </w:rPr>
        <w:t xml:space="preserve">, </w:t>
      </w:r>
      <w:proofErr w:type="spellStart"/>
      <w:r w:rsidRPr="008A4CDA">
        <w:rPr>
          <w:rFonts w:ascii="Century Gothic" w:hAnsi="Century Gothic" w:cstheme="minorHAnsi"/>
          <w:sz w:val="19"/>
          <w:szCs w:val="19"/>
        </w:rPr>
        <w:t>epidermolysis</w:t>
      </w:r>
      <w:proofErr w:type="spellEnd"/>
      <w:r w:rsidRPr="008A4CDA">
        <w:rPr>
          <w:rFonts w:ascii="Century Gothic" w:hAnsi="Century Gothic" w:cstheme="minorHAnsi"/>
          <w:sz w:val="19"/>
          <w:szCs w:val="19"/>
        </w:rPr>
        <w:t xml:space="preserve"> </w:t>
      </w:r>
      <w:proofErr w:type="spellStart"/>
      <w:r w:rsidRPr="008A4CDA">
        <w:rPr>
          <w:rFonts w:ascii="Century Gothic" w:hAnsi="Century Gothic" w:cstheme="minorHAnsi"/>
          <w:sz w:val="19"/>
          <w:szCs w:val="19"/>
        </w:rPr>
        <w:t>bullosa</w:t>
      </w:r>
      <w:proofErr w:type="spellEnd"/>
      <w:r w:rsidRPr="008A4CDA">
        <w:rPr>
          <w:rFonts w:ascii="Century Gothic" w:hAnsi="Century Gothic" w:cstheme="minorHAnsi"/>
          <w:sz w:val="19"/>
          <w:szCs w:val="19"/>
        </w:rPr>
        <w:t xml:space="preserve">, </w:t>
      </w:r>
      <w:proofErr w:type="spellStart"/>
      <w:r w:rsidRPr="008A4CDA">
        <w:rPr>
          <w:rFonts w:ascii="Century Gothic" w:hAnsi="Century Gothic" w:cstheme="minorHAnsi"/>
          <w:sz w:val="19"/>
          <w:szCs w:val="19"/>
        </w:rPr>
        <w:t>atopijski</w:t>
      </w:r>
      <w:proofErr w:type="spellEnd"/>
      <w:r w:rsidRPr="008A4CDA">
        <w:rPr>
          <w:rFonts w:ascii="Century Gothic" w:hAnsi="Century Gothic" w:cstheme="minorHAnsi"/>
          <w:sz w:val="19"/>
          <w:szCs w:val="19"/>
        </w:rPr>
        <w:t xml:space="preserve"> dermatitis - alergijski in </w:t>
      </w:r>
      <w:proofErr w:type="spellStart"/>
      <w:r w:rsidRPr="008A4CDA">
        <w:rPr>
          <w:rFonts w:ascii="Century Gothic" w:hAnsi="Century Gothic" w:cstheme="minorHAnsi"/>
          <w:sz w:val="19"/>
          <w:szCs w:val="19"/>
        </w:rPr>
        <w:t>nealergijski</w:t>
      </w:r>
      <w:proofErr w:type="spellEnd"/>
      <w:r w:rsidRPr="008A4CDA">
        <w:rPr>
          <w:rFonts w:ascii="Century Gothic" w:hAnsi="Century Gothic" w:cstheme="minorHAnsi"/>
          <w:sz w:val="19"/>
          <w:szCs w:val="19"/>
        </w:rPr>
        <w:t>) z več kot 30</w:t>
      </w:r>
      <w:r w:rsidR="00387F0F" w:rsidRPr="008A4CDA">
        <w:rPr>
          <w:rFonts w:ascii="Century Gothic" w:hAnsi="Century Gothic" w:cstheme="minorHAnsi"/>
          <w:sz w:val="19"/>
          <w:szCs w:val="19"/>
        </w:rPr>
        <w:t xml:space="preserve"> </w:t>
      </w:r>
      <w:r w:rsidRPr="008A4CDA">
        <w:rPr>
          <w:rFonts w:ascii="Century Gothic" w:hAnsi="Century Gothic" w:cstheme="minorHAnsi"/>
          <w:sz w:val="19"/>
          <w:szCs w:val="19"/>
        </w:rPr>
        <w:t>% prizadete kože ob poslabšanju v zadnjem letu ob dokumentiranem zdravljenju</w:t>
      </w:r>
      <w:r w:rsidR="007D6103" w:rsidRPr="008A4CDA">
        <w:rPr>
          <w:rFonts w:ascii="Century Gothic" w:hAnsi="Century Gothic" w:cstheme="minorHAnsi"/>
          <w:sz w:val="19"/>
          <w:szCs w:val="19"/>
        </w:rPr>
        <w:t>;</w:t>
      </w:r>
    </w:p>
    <w:p w:rsidR="008B1C89" w:rsidRPr="008A4CDA" w:rsidRDefault="008B1C89" w:rsidP="00CF029E">
      <w:pPr>
        <w:pStyle w:val="Odstavekseznama"/>
        <w:numPr>
          <w:ilvl w:val="0"/>
          <w:numId w:val="8"/>
        </w:numPr>
        <w:jc w:val="both"/>
        <w:rPr>
          <w:rFonts w:ascii="Century Gothic" w:hAnsi="Century Gothic" w:cstheme="minorHAnsi"/>
          <w:sz w:val="19"/>
          <w:szCs w:val="19"/>
        </w:rPr>
      </w:pPr>
      <w:r w:rsidRPr="008A4CDA">
        <w:rPr>
          <w:rFonts w:ascii="Century Gothic" w:hAnsi="Century Gothic" w:cstheme="minorHAnsi"/>
          <w:sz w:val="19"/>
          <w:szCs w:val="19"/>
        </w:rPr>
        <w:t xml:space="preserve">astma in ponavljajoče piskanje pri </w:t>
      </w:r>
      <w:r w:rsidR="009831D3" w:rsidRPr="008A4CDA">
        <w:rPr>
          <w:rFonts w:ascii="Century Gothic" w:hAnsi="Century Gothic" w:cstheme="minorHAnsi"/>
          <w:sz w:val="19"/>
          <w:szCs w:val="19"/>
        </w:rPr>
        <w:t>zavarovani osebi</w:t>
      </w:r>
      <w:r w:rsidRPr="008A4CDA">
        <w:rPr>
          <w:rFonts w:ascii="Century Gothic" w:hAnsi="Century Gothic" w:cstheme="minorHAnsi"/>
          <w:sz w:val="19"/>
          <w:szCs w:val="19"/>
        </w:rPr>
        <w:t xml:space="preserve"> do dopolnjenega </w:t>
      </w:r>
      <w:r w:rsidR="009831D3" w:rsidRPr="008A4CDA">
        <w:rPr>
          <w:rFonts w:ascii="Century Gothic" w:hAnsi="Century Gothic" w:cstheme="minorHAnsi"/>
          <w:sz w:val="19"/>
          <w:szCs w:val="19"/>
        </w:rPr>
        <w:t>5.</w:t>
      </w:r>
      <w:r w:rsidRPr="008A4CDA">
        <w:rPr>
          <w:rFonts w:ascii="Century Gothic" w:hAnsi="Century Gothic" w:cstheme="minorHAnsi"/>
          <w:sz w:val="19"/>
          <w:szCs w:val="19"/>
        </w:rPr>
        <w:t xml:space="preserve"> leta starosti z dvema ali več hospitalizacijami v zadnjem letu ali delno ali neurejena bolezen ob dokumentiranem zdravljenju v zadnjem letu s srednjim odmerkom protivnetnega zdravila </w:t>
      </w:r>
      <w:r w:rsidR="00387F0F" w:rsidRPr="008A4CDA">
        <w:rPr>
          <w:rFonts w:ascii="Century Gothic" w:hAnsi="Century Gothic" w:cstheme="minorHAnsi"/>
          <w:sz w:val="19"/>
          <w:szCs w:val="19"/>
        </w:rPr>
        <w:t xml:space="preserve">oziroma </w:t>
      </w:r>
      <w:r w:rsidRPr="008A4CDA">
        <w:rPr>
          <w:rFonts w:ascii="Century Gothic" w:hAnsi="Century Gothic" w:cstheme="minorHAnsi"/>
          <w:sz w:val="19"/>
          <w:szCs w:val="19"/>
        </w:rPr>
        <w:t xml:space="preserve">astma pri </w:t>
      </w:r>
      <w:r w:rsidR="009831D3" w:rsidRPr="008A4CDA">
        <w:rPr>
          <w:rFonts w:ascii="Century Gothic" w:hAnsi="Century Gothic" w:cstheme="minorHAnsi"/>
          <w:sz w:val="19"/>
          <w:szCs w:val="19"/>
        </w:rPr>
        <w:t>zavarovani osebi</w:t>
      </w:r>
      <w:r w:rsidRPr="008A4CDA">
        <w:rPr>
          <w:rFonts w:ascii="Century Gothic" w:hAnsi="Century Gothic" w:cstheme="minorHAnsi"/>
          <w:sz w:val="19"/>
          <w:szCs w:val="19"/>
        </w:rPr>
        <w:t xml:space="preserve"> nad 5 let </w:t>
      </w:r>
      <w:r w:rsidR="00387F0F" w:rsidRPr="008A4CDA">
        <w:rPr>
          <w:rFonts w:ascii="Century Gothic" w:hAnsi="Century Gothic" w:cstheme="minorHAnsi"/>
          <w:sz w:val="19"/>
          <w:szCs w:val="19"/>
        </w:rPr>
        <w:t xml:space="preserve">starosti </w:t>
      </w:r>
      <w:r w:rsidRPr="008A4CDA">
        <w:rPr>
          <w:rFonts w:ascii="Century Gothic" w:hAnsi="Century Gothic" w:cstheme="minorHAnsi"/>
          <w:sz w:val="19"/>
          <w:szCs w:val="19"/>
        </w:rPr>
        <w:t xml:space="preserve">z eno ali več hospitalizacijami v zadnjem letu ali delno ali neurejena bolezen ob dokumentiranem zdravljenju v zadnjem letu s srednjim </w:t>
      </w:r>
      <w:r w:rsidR="007D6103" w:rsidRPr="008A4CDA">
        <w:rPr>
          <w:rFonts w:ascii="Century Gothic" w:hAnsi="Century Gothic" w:cstheme="minorHAnsi"/>
          <w:sz w:val="19"/>
          <w:szCs w:val="19"/>
        </w:rPr>
        <w:t>odmerkom protivnetnega zdravila;</w:t>
      </w:r>
    </w:p>
    <w:p w:rsidR="007D6103" w:rsidRPr="008A4CDA" w:rsidRDefault="00921C38" w:rsidP="00CF029E">
      <w:pPr>
        <w:pStyle w:val="Odstavekseznama"/>
        <w:numPr>
          <w:ilvl w:val="0"/>
          <w:numId w:val="8"/>
        </w:numPr>
        <w:jc w:val="both"/>
        <w:rPr>
          <w:rFonts w:ascii="Century Gothic" w:hAnsi="Century Gothic" w:cstheme="minorHAnsi"/>
          <w:sz w:val="19"/>
          <w:szCs w:val="19"/>
        </w:rPr>
      </w:pPr>
      <w:r w:rsidRPr="008A4CDA">
        <w:rPr>
          <w:rFonts w:ascii="Century Gothic" w:hAnsi="Century Gothic" w:cstheme="minorHAnsi"/>
          <w:sz w:val="19"/>
          <w:szCs w:val="19"/>
        </w:rPr>
        <w:t>tuberkuloza po z</w:t>
      </w:r>
      <w:r w:rsidR="0076377D" w:rsidRPr="008A4CDA">
        <w:rPr>
          <w:rFonts w:ascii="Century Gothic" w:hAnsi="Century Gothic" w:cstheme="minorHAnsi"/>
          <w:sz w:val="19"/>
          <w:szCs w:val="19"/>
        </w:rPr>
        <w:t>dravljenju težkih oblik bolezni;</w:t>
      </w:r>
    </w:p>
    <w:p w:rsidR="0088601A" w:rsidRPr="008A4CDA" w:rsidRDefault="00921C38" w:rsidP="00CF029E">
      <w:pPr>
        <w:pStyle w:val="Odstavekseznama"/>
        <w:numPr>
          <w:ilvl w:val="0"/>
          <w:numId w:val="8"/>
        </w:numPr>
        <w:jc w:val="both"/>
        <w:rPr>
          <w:rFonts w:ascii="Century Gothic" w:hAnsi="Century Gothic" w:cstheme="minorHAnsi"/>
          <w:sz w:val="19"/>
          <w:szCs w:val="19"/>
        </w:rPr>
      </w:pPr>
      <w:proofErr w:type="spellStart"/>
      <w:r w:rsidRPr="008A4CDA">
        <w:rPr>
          <w:rFonts w:ascii="Century Gothic" w:hAnsi="Century Gothic" w:cstheme="minorHAnsi"/>
          <w:sz w:val="19"/>
          <w:szCs w:val="19"/>
        </w:rPr>
        <w:t>osteogenesis</w:t>
      </w:r>
      <w:proofErr w:type="spellEnd"/>
      <w:r w:rsidRPr="008A4CDA">
        <w:rPr>
          <w:rFonts w:ascii="Century Gothic" w:hAnsi="Century Gothic" w:cstheme="minorHAnsi"/>
          <w:sz w:val="19"/>
          <w:szCs w:val="19"/>
        </w:rPr>
        <w:t xml:space="preserve"> </w:t>
      </w:r>
      <w:proofErr w:type="spellStart"/>
      <w:r w:rsidRPr="008A4CDA">
        <w:rPr>
          <w:rFonts w:ascii="Century Gothic" w:hAnsi="Century Gothic" w:cstheme="minorHAnsi"/>
          <w:sz w:val="19"/>
          <w:szCs w:val="19"/>
        </w:rPr>
        <w:t>imperfekta</w:t>
      </w:r>
      <w:proofErr w:type="spellEnd"/>
      <w:r w:rsidRPr="008A4CDA">
        <w:rPr>
          <w:rFonts w:ascii="Century Gothic" w:hAnsi="Century Gothic" w:cstheme="minorHAnsi"/>
          <w:sz w:val="19"/>
          <w:szCs w:val="19"/>
        </w:rPr>
        <w:t>, primarna osteoporoza in skeletne displazije z gibalno oviranostjo</w:t>
      </w:r>
      <w:r w:rsidR="0088601A" w:rsidRPr="008A4CDA">
        <w:rPr>
          <w:rFonts w:ascii="Century Gothic" w:hAnsi="Century Gothic" w:cstheme="minorHAnsi"/>
          <w:sz w:val="19"/>
          <w:szCs w:val="19"/>
        </w:rPr>
        <w:t>;</w:t>
      </w:r>
    </w:p>
    <w:p w:rsidR="00921C38" w:rsidRPr="008A4CDA" w:rsidRDefault="0088601A" w:rsidP="00CF029E">
      <w:pPr>
        <w:pStyle w:val="Odstavekseznama"/>
        <w:numPr>
          <w:ilvl w:val="0"/>
          <w:numId w:val="8"/>
        </w:numPr>
        <w:jc w:val="both"/>
        <w:rPr>
          <w:rFonts w:ascii="Century Gothic" w:hAnsi="Century Gothic" w:cstheme="minorHAnsi"/>
          <w:sz w:val="19"/>
          <w:szCs w:val="19"/>
        </w:rPr>
      </w:pPr>
      <w:r w:rsidRPr="008A4CDA">
        <w:rPr>
          <w:rFonts w:ascii="Century Gothic" w:hAnsi="Century Gothic" w:cstheme="minorHAnsi"/>
          <w:sz w:val="19"/>
          <w:szCs w:val="19"/>
        </w:rPr>
        <w:t>trdovratni alergijski rinitis, ki ga ni mogoče urediti z zdravljenjem s specifično imunoterapijo.".</w:t>
      </w:r>
    </w:p>
    <w:p w:rsidR="00D920CF" w:rsidRPr="000B3F82" w:rsidRDefault="00D920CF" w:rsidP="00B208B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jc w:val="both"/>
        <w:rPr>
          <w:rFonts w:ascii="Century Gothic" w:hAnsi="Century Gothic"/>
          <w:sz w:val="19"/>
          <w:szCs w:val="19"/>
        </w:rPr>
      </w:pPr>
    </w:p>
    <w:p w:rsidR="00D920CF" w:rsidRPr="000B3F82" w:rsidRDefault="00D920CF" w:rsidP="000B3F82">
      <w:pPr>
        <w:pStyle w:val="Brezrazmikov"/>
        <w:jc w:val="both"/>
        <w:rPr>
          <w:rFonts w:ascii="Century Gothic" w:hAnsi="Century Gothic"/>
          <w:sz w:val="19"/>
          <w:szCs w:val="19"/>
        </w:rPr>
      </w:pPr>
      <w:r w:rsidRPr="000B3F82">
        <w:rPr>
          <w:rFonts w:ascii="Century Gothic" w:hAnsi="Century Gothic"/>
          <w:sz w:val="19"/>
          <w:szCs w:val="19"/>
        </w:rPr>
        <w:t xml:space="preserve">V 46. členu se v </w:t>
      </w:r>
      <w:r w:rsidR="009831D3" w:rsidRPr="000B3F82">
        <w:rPr>
          <w:rFonts w:ascii="Century Gothic" w:hAnsi="Century Gothic"/>
          <w:sz w:val="19"/>
          <w:szCs w:val="19"/>
        </w:rPr>
        <w:t>1.</w:t>
      </w:r>
      <w:r w:rsidRPr="000B3F82">
        <w:rPr>
          <w:rFonts w:ascii="Century Gothic" w:hAnsi="Century Gothic"/>
          <w:sz w:val="19"/>
          <w:szCs w:val="19"/>
        </w:rPr>
        <w:t xml:space="preserve"> točki besed</w:t>
      </w:r>
      <w:r w:rsidR="009831D3" w:rsidRPr="000B3F82">
        <w:rPr>
          <w:rFonts w:ascii="Century Gothic" w:hAnsi="Century Gothic"/>
          <w:sz w:val="19"/>
          <w:szCs w:val="19"/>
        </w:rPr>
        <w:t>a</w:t>
      </w:r>
      <w:r w:rsidRPr="000B3F82">
        <w:rPr>
          <w:rFonts w:ascii="Century Gothic" w:hAnsi="Century Gothic"/>
          <w:sz w:val="19"/>
          <w:szCs w:val="19"/>
        </w:rPr>
        <w:t xml:space="preserve"> </w:t>
      </w:r>
      <w:r w:rsidR="009831D3" w:rsidRPr="000B3F82">
        <w:rPr>
          <w:rFonts w:ascii="Century Gothic" w:hAnsi="Century Gothic"/>
          <w:sz w:val="19"/>
          <w:szCs w:val="19"/>
        </w:rPr>
        <w:t>"</w:t>
      </w:r>
      <w:r w:rsidRPr="000B3F82">
        <w:rPr>
          <w:rFonts w:ascii="Century Gothic" w:hAnsi="Century Gothic"/>
          <w:sz w:val="19"/>
          <w:szCs w:val="19"/>
        </w:rPr>
        <w:t>zdravilišču</w:t>
      </w:r>
      <w:r w:rsidR="009831D3" w:rsidRPr="000B3F82">
        <w:rPr>
          <w:rFonts w:ascii="Century Gothic" w:hAnsi="Century Gothic"/>
          <w:sz w:val="19"/>
          <w:szCs w:val="19"/>
        </w:rPr>
        <w:t>"</w:t>
      </w:r>
      <w:r w:rsidRPr="000B3F82">
        <w:rPr>
          <w:rFonts w:ascii="Century Gothic" w:hAnsi="Century Gothic"/>
          <w:sz w:val="19"/>
          <w:szCs w:val="19"/>
        </w:rPr>
        <w:t xml:space="preserve"> nadomesti z besedo </w:t>
      </w:r>
      <w:r w:rsidR="009831D3" w:rsidRPr="000B3F82">
        <w:rPr>
          <w:rFonts w:ascii="Century Gothic" w:hAnsi="Century Gothic"/>
          <w:sz w:val="19"/>
          <w:szCs w:val="19"/>
        </w:rPr>
        <w:t>"</w:t>
      </w:r>
      <w:r w:rsidRPr="000B3F82">
        <w:rPr>
          <w:rFonts w:ascii="Century Gothic" w:hAnsi="Century Gothic"/>
          <w:sz w:val="19"/>
          <w:szCs w:val="19"/>
        </w:rPr>
        <w:t>zdravljenju</w:t>
      </w:r>
      <w:r w:rsidR="009831D3" w:rsidRPr="000B3F82">
        <w:rPr>
          <w:rFonts w:ascii="Century Gothic" w:hAnsi="Century Gothic"/>
          <w:sz w:val="19"/>
          <w:szCs w:val="19"/>
        </w:rPr>
        <w:t>".</w:t>
      </w:r>
    </w:p>
    <w:p w:rsidR="00943F39" w:rsidRPr="000B3F82" w:rsidRDefault="00943F39" w:rsidP="00B208B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jc w:val="both"/>
        <w:rPr>
          <w:rFonts w:ascii="Century Gothic" w:hAnsi="Century Gothic"/>
          <w:sz w:val="19"/>
          <w:szCs w:val="19"/>
        </w:rPr>
      </w:pPr>
    </w:p>
    <w:p w:rsidR="001318E6" w:rsidRPr="000B3F82" w:rsidRDefault="001318E6" w:rsidP="000B3F82">
      <w:pPr>
        <w:pStyle w:val="Brezrazmikov"/>
        <w:jc w:val="both"/>
        <w:rPr>
          <w:rFonts w:ascii="Century Gothic" w:hAnsi="Century Gothic"/>
          <w:sz w:val="19"/>
          <w:szCs w:val="19"/>
        </w:rPr>
      </w:pPr>
      <w:r w:rsidRPr="000B3F82">
        <w:rPr>
          <w:rFonts w:ascii="Century Gothic" w:hAnsi="Century Gothic"/>
          <w:sz w:val="19"/>
          <w:szCs w:val="19"/>
        </w:rPr>
        <w:t xml:space="preserve">V </w:t>
      </w:r>
      <w:r w:rsidR="00587C40" w:rsidRPr="000B3F82">
        <w:rPr>
          <w:rFonts w:ascii="Century Gothic" w:hAnsi="Century Gothic"/>
          <w:sz w:val="19"/>
          <w:szCs w:val="19"/>
        </w:rPr>
        <w:t xml:space="preserve">šestem odstavku </w:t>
      </w:r>
      <w:r w:rsidR="0021104F" w:rsidRPr="000B3F82">
        <w:rPr>
          <w:rFonts w:ascii="Century Gothic" w:hAnsi="Century Gothic"/>
          <w:sz w:val="19"/>
          <w:szCs w:val="19"/>
        </w:rPr>
        <w:t>66. člen</w:t>
      </w:r>
      <w:r w:rsidR="00587C40" w:rsidRPr="000B3F82">
        <w:rPr>
          <w:rFonts w:ascii="Century Gothic" w:hAnsi="Century Gothic"/>
          <w:sz w:val="19"/>
          <w:szCs w:val="19"/>
        </w:rPr>
        <w:t>a</w:t>
      </w:r>
      <w:r w:rsidR="0021104F" w:rsidRPr="000B3F82">
        <w:rPr>
          <w:rFonts w:ascii="Century Gothic" w:hAnsi="Century Gothic"/>
          <w:sz w:val="19"/>
          <w:szCs w:val="19"/>
        </w:rPr>
        <w:t xml:space="preserve"> se </w:t>
      </w:r>
      <w:r w:rsidRPr="000B3F82">
        <w:rPr>
          <w:rFonts w:ascii="Century Gothic" w:hAnsi="Century Gothic"/>
          <w:sz w:val="19"/>
          <w:szCs w:val="19"/>
        </w:rPr>
        <w:t xml:space="preserve">beseda </w:t>
      </w:r>
      <w:r w:rsidR="0021104F" w:rsidRPr="000B3F82">
        <w:rPr>
          <w:rFonts w:ascii="Century Gothic" w:hAnsi="Century Gothic"/>
          <w:sz w:val="19"/>
          <w:szCs w:val="19"/>
        </w:rPr>
        <w:t>"</w:t>
      </w:r>
      <w:r w:rsidRPr="000B3F82">
        <w:rPr>
          <w:rFonts w:ascii="Century Gothic" w:hAnsi="Century Gothic"/>
          <w:sz w:val="19"/>
          <w:szCs w:val="19"/>
        </w:rPr>
        <w:t>akumulatorja</w:t>
      </w:r>
      <w:r w:rsidR="0021104F" w:rsidRPr="000B3F82">
        <w:rPr>
          <w:rFonts w:ascii="Century Gothic" w:hAnsi="Century Gothic"/>
          <w:sz w:val="19"/>
          <w:szCs w:val="19"/>
        </w:rPr>
        <w:t>"</w:t>
      </w:r>
      <w:r w:rsidRPr="000B3F82">
        <w:rPr>
          <w:rFonts w:ascii="Century Gothic" w:hAnsi="Century Gothic"/>
          <w:sz w:val="19"/>
          <w:szCs w:val="19"/>
        </w:rPr>
        <w:t xml:space="preserve"> nadomesti z besedo </w:t>
      </w:r>
      <w:r w:rsidR="0021104F" w:rsidRPr="000B3F82">
        <w:rPr>
          <w:rFonts w:ascii="Century Gothic" w:hAnsi="Century Gothic"/>
          <w:sz w:val="19"/>
          <w:szCs w:val="19"/>
        </w:rPr>
        <w:t>"</w:t>
      </w:r>
      <w:r w:rsidRPr="000B3F82">
        <w:rPr>
          <w:rFonts w:ascii="Century Gothic" w:hAnsi="Century Gothic"/>
          <w:sz w:val="19"/>
          <w:szCs w:val="19"/>
        </w:rPr>
        <w:t>akumulatorjev</w:t>
      </w:r>
      <w:r w:rsidR="0021104F" w:rsidRPr="000B3F82">
        <w:rPr>
          <w:rFonts w:ascii="Century Gothic" w:hAnsi="Century Gothic"/>
          <w:sz w:val="19"/>
          <w:szCs w:val="19"/>
        </w:rPr>
        <w:t xml:space="preserve">" in </w:t>
      </w:r>
      <w:r w:rsidRPr="000B3F82">
        <w:rPr>
          <w:rFonts w:ascii="Century Gothic" w:hAnsi="Century Gothic"/>
          <w:sz w:val="19"/>
          <w:szCs w:val="19"/>
        </w:rPr>
        <w:t xml:space="preserve">za besedo </w:t>
      </w:r>
      <w:r w:rsidR="0021104F" w:rsidRPr="000B3F82">
        <w:rPr>
          <w:rFonts w:ascii="Century Gothic" w:hAnsi="Century Gothic"/>
          <w:sz w:val="19"/>
          <w:szCs w:val="19"/>
        </w:rPr>
        <w:t>"</w:t>
      </w:r>
      <w:r w:rsidRPr="000B3F82">
        <w:rPr>
          <w:rFonts w:ascii="Century Gothic" w:hAnsi="Century Gothic"/>
          <w:sz w:val="19"/>
          <w:szCs w:val="19"/>
        </w:rPr>
        <w:t>pogon</w:t>
      </w:r>
      <w:r w:rsidR="0021104F" w:rsidRPr="000B3F82">
        <w:rPr>
          <w:rFonts w:ascii="Century Gothic" w:hAnsi="Century Gothic"/>
          <w:sz w:val="19"/>
          <w:szCs w:val="19"/>
        </w:rPr>
        <w:t>"</w:t>
      </w:r>
      <w:r w:rsidRPr="000B3F82">
        <w:rPr>
          <w:rFonts w:ascii="Century Gothic" w:hAnsi="Century Gothic"/>
          <w:sz w:val="19"/>
          <w:szCs w:val="19"/>
        </w:rPr>
        <w:t xml:space="preserve"> doda besedilo </w:t>
      </w:r>
      <w:r w:rsidR="0021104F" w:rsidRPr="000B3F82">
        <w:rPr>
          <w:rFonts w:ascii="Century Gothic" w:hAnsi="Century Gothic"/>
          <w:sz w:val="19"/>
          <w:szCs w:val="19"/>
        </w:rPr>
        <w:t>"</w:t>
      </w:r>
      <w:r w:rsidRPr="000B3F82">
        <w:rPr>
          <w:rFonts w:ascii="Century Gothic" w:hAnsi="Century Gothic"/>
          <w:sz w:val="19"/>
          <w:szCs w:val="19"/>
        </w:rPr>
        <w:t>in pri električnem skuterju</w:t>
      </w:r>
      <w:r w:rsidR="0021104F" w:rsidRPr="000B3F82">
        <w:rPr>
          <w:rFonts w:ascii="Century Gothic" w:hAnsi="Century Gothic"/>
          <w:sz w:val="19"/>
          <w:szCs w:val="19"/>
        </w:rPr>
        <w:t>"</w:t>
      </w:r>
      <w:r w:rsidRPr="000B3F82">
        <w:rPr>
          <w:rFonts w:ascii="Century Gothic" w:hAnsi="Century Gothic"/>
          <w:sz w:val="19"/>
          <w:szCs w:val="19"/>
        </w:rPr>
        <w:t>.</w:t>
      </w:r>
    </w:p>
    <w:p w:rsidR="00911C34" w:rsidRPr="000B3F82" w:rsidRDefault="00911C34" w:rsidP="00911C34">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jc w:val="both"/>
        <w:rPr>
          <w:rFonts w:ascii="Century Gothic" w:hAnsi="Century Gothic"/>
          <w:sz w:val="19"/>
          <w:szCs w:val="19"/>
        </w:rPr>
      </w:pPr>
    </w:p>
    <w:p w:rsidR="001318E6" w:rsidRPr="000B3F82" w:rsidRDefault="001318E6" w:rsidP="000B3F82">
      <w:pPr>
        <w:pStyle w:val="Brezrazmikov"/>
        <w:jc w:val="both"/>
        <w:rPr>
          <w:rFonts w:ascii="Century Gothic" w:hAnsi="Century Gothic"/>
          <w:sz w:val="19"/>
          <w:szCs w:val="19"/>
        </w:rPr>
      </w:pPr>
      <w:r w:rsidRPr="000B3F82">
        <w:rPr>
          <w:rFonts w:ascii="Century Gothic" w:hAnsi="Century Gothic"/>
          <w:sz w:val="19"/>
          <w:szCs w:val="19"/>
        </w:rPr>
        <w:t xml:space="preserve">V </w:t>
      </w:r>
      <w:r w:rsidR="00587C40" w:rsidRPr="000B3F82">
        <w:rPr>
          <w:rFonts w:ascii="Century Gothic" w:hAnsi="Century Gothic"/>
          <w:sz w:val="19"/>
          <w:szCs w:val="19"/>
        </w:rPr>
        <w:t xml:space="preserve">desetem in enajstem odstavku </w:t>
      </w:r>
      <w:r w:rsidR="0021104F" w:rsidRPr="000B3F82">
        <w:rPr>
          <w:rFonts w:ascii="Century Gothic" w:hAnsi="Century Gothic"/>
          <w:sz w:val="19"/>
          <w:szCs w:val="19"/>
        </w:rPr>
        <w:t>95. člen</w:t>
      </w:r>
      <w:r w:rsidR="00587C40" w:rsidRPr="000B3F82">
        <w:rPr>
          <w:rFonts w:ascii="Century Gothic" w:hAnsi="Century Gothic"/>
          <w:sz w:val="19"/>
          <w:szCs w:val="19"/>
        </w:rPr>
        <w:t>a</w:t>
      </w:r>
      <w:r w:rsidR="0021104F" w:rsidRPr="000B3F82">
        <w:rPr>
          <w:rFonts w:ascii="Century Gothic" w:hAnsi="Century Gothic"/>
          <w:sz w:val="19"/>
          <w:szCs w:val="19"/>
        </w:rPr>
        <w:t xml:space="preserve"> se </w:t>
      </w:r>
      <w:r w:rsidRPr="000B3F82">
        <w:rPr>
          <w:rFonts w:ascii="Century Gothic" w:hAnsi="Century Gothic"/>
          <w:sz w:val="19"/>
          <w:szCs w:val="19"/>
        </w:rPr>
        <w:t xml:space="preserve">v vseh primerih beseda </w:t>
      </w:r>
      <w:r w:rsidR="0021104F" w:rsidRPr="000B3F82">
        <w:rPr>
          <w:rFonts w:ascii="Century Gothic" w:hAnsi="Century Gothic"/>
          <w:sz w:val="19"/>
          <w:szCs w:val="19"/>
        </w:rPr>
        <w:t>"(ambu)" črta.</w:t>
      </w:r>
    </w:p>
    <w:p w:rsidR="001318E6" w:rsidRPr="000B3F82" w:rsidRDefault="001318E6" w:rsidP="00B208B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jc w:val="both"/>
        <w:rPr>
          <w:rFonts w:ascii="Century Gothic" w:hAnsi="Century Gothic"/>
          <w:sz w:val="19"/>
          <w:szCs w:val="19"/>
        </w:rPr>
      </w:pPr>
    </w:p>
    <w:p w:rsidR="005358AE" w:rsidRPr="005358AE" w:rsidRDefault="005358AE" w:rsidP="005358AE">
      <w:pPr>
        <w:pStyle w:val="Brezrazmikov"/>
        <w:jc w:val="both"/>
        <w:rPr>
          <w:rFonts w:ascii="Century Gothic" w:hAnsi="Century Gothic"/>
          <w:sz w:val="19"/>
          <w:szCs w:val="19"/>
        </w:rPr>
      </w:pPr>
      <w:r w:rsidRPr="005358AE">
        <w:rPr>
          <w:rFonts w:ascii="Century Gothic" w:hAnsi="Century Gothic"/>
          <w:sz w:val="19"/>
          <w:szCs w:val="19"/>
        </w:rPr>
        <w:t>V tretjem odstavku 114. člena se v 61. točki beseda "(ambu)" črta.</w:t>
      </w:r>
    </w:p>
    <w:p w:rsidR="001318E6" w:rsidRPr="000B3F82" w:rsidRDefault="001318E6" w:rsidP="00B208B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jc w:val="both"/>
        <w:rPr>
          <w:rFonts w:ascii="Century Gothic" w:hAnsi="Century Gothic"/>
          <w:sz w:val="19"/>
          <w:szCs w:val="19"/>
        </w:rPr>
      </w:pPr>
    </w:p>
    <w:p w:rsidR="001318E6" w:rsidRPr="000B3F82" w:rsidRDefault="001318E6" w:rsidP="000B3F82">
      <w:pPr>
        <w:pStyle w:val="Brezrazmikov"/>
        <w:jc w:val="both"/>
        <w:rPr>
          <w:rFonts w:ascii="Century Gothic" w:hAnsi="Century Gothic"/>
          <w:sz w:val="19"/>
          <w:szCs w:val="19"/>
        </w:rPr>
      </w:pPr>
      <w:r w:rsidRPr="000B3F82">
        <w:rPr>
          <w:rFonts w:ascii="Century Gothic" w:hAnsi="Century Gothic"/>
          <w:sz w:val="19"/>
          <w:szCs w:val="19"/>
        </w:rPr>
        <w:t xml:space="preserve">V </w:t>
      </w:r>
      <w:r w:rsidR="00587C40" w:rsidRPr="000B3F82">
        <w:rPr>
          <w:rFonts w:ascii="Century Gothic" w:hAnsi="Century Gothic"/>
          <w:sz w:val="19"/>
          <w:szCs w:val="19"/>
        </w:rPr>
        <w:t xml:space="preserve">petem odstavku </w:t>
      </w:r>
      <w:r w:rsidR="0021104F" w:rsidRPr="000B3F82">
        <w:rPr>
          <w:rFonts w:ascii="Century Gothic" w:hAnsi="Century Gothic"/>
          <w:sz w:val="19"/>
          <w:szCs w:val="19"/>
        </w:rPr>
        <w:t>116. člen</w:t>
      </w:r>
      <w:r w:rsidR="00587C40" w:rsidRPr="000B3F82">
        <w:rPr>
          <w:rFonts w:ascii="Century Gothic" w:hAnsi="Century Gothic"/>
          <w:sz w:val="19"/>
          <w:szCs w:val="19"/>
        </w:rPr>
        <w:t>a</w:t>
      </w:r>
      <w:r w:rsidR="0021104F" w:rsidRPr="000B3F82">
        <w:rPr>
          <w:rFonts w:ascii="Century Gothic" w:hAnsi="Century Gothic"/>
          <w:sz w:val="19"/>
          <w:szCs w:val="19"/>
        </w:rPr>
        <w:t xml:space="preserve"> se </w:t>
      </w:r>
      <w:r w:rsidRPr="000B3F82">
        <w:rPr>
          <w:rFonts w:ascii="Century Gothic" w:hAnsi="Century Gothic"/>
          <w:sz w:val="19"/>
          <w:szCs w:val="19"/>
        </w:rPr>
        <w:t xml:space="preserve">besedilo </w:t>
      </w:r>
      <w:r w:rsidR="0021104F" w:rsidRPr="000B3F82">
        <w:rPr>
          <w:rFonts w:ascii="Century Gothic" w:hAnsi="Century Gothic"/>
          <w:sz w:val="19"/>
          <w:szCs w:val="19"/>
        </w:rPr>
        <w:t>"</w:t>
      </w:r>
      <w:r w:rsidRPr="000B3F82">
        <w:rPr>
          <w:rFonts w:ascii="Century Gothic" w:hAnsi="Century Gothic"/>
          <w:sz w:val="19"/>
          <w:szCs w:val="19"/>
        </w:rPr>
        <w:t>zdravijo na domu njeni svojci</w:t>
      </w:r>
      <w:r w:rsidR="0021104F" w:rsidRPr="000B3F82">
        <w:rPr>
          <w:rFonts w:ascii="Century Gothic" w:hAnsi="Century Gothic"/>
          <w:sz w:val="19"/>
          <w:szCs w:val="19"/>
        </w:rPr>
        <w:t>"</w:t>
      </w:r>
      <w:r w:rsidRPr="000B3F82">
        <w:rPr>
          <w:rFonts w:ascii="Century Gothic" w:hAnsi="Century Gothic"/>
          <w:sz w:val="19"/>
          <w:szCs w:val="19"/>
        </w:rPr>
        <w:t xml:space="preserve"> nadomesti z besedilom </w:t>
      </w:r>
      <w:r w:rsidR="0021104F" w:rsidRPr="000B3F82">
        <w:rPr>
          <w:rFonts w:ascii="Century Gothic" w:hAnsi="Century Gothic"/>
          <w:sz w:val="19"/>
          <w:szCs w:val="19"/>
        </w:rPr>
        <w:t>"</w:t>
      </w:r>
      <w:r w:rsidRPr="000B3F82">
        <w:rPr>
          <w:rFonts w:ascii="Century Gothic" w:hAnsi="Century Gothic"/>
          <w:sz w:val="19"/>
          <w:szCs w:val="19"/>
        </w:rPr>
        <w:t xml:space="preserve">zdravi na </w:t>
      </w:r>
      <w:r w:rsidR="0053316A" w:rsidRPr="000B3F82">
        <w:rPr>
          <w:rFonts w:ascii="Century Gothic" w:hAnsi="Century Gothic"/>
          <w:sz w:val="19"/>
          <w:szCs w:val="19"/>
        </w:rPr>
        <w:t>domu oseba, ki skrbi zanjo</w:t>
      </w:r>
      <w:r w:rsidR="0021104F" w:rsidRPr="000B3F82">
        <w:rPr>
          <w:rFonts w:ascii="Century Gothic" w:hAnsi="Century Gothic"/>
          <w:sz w:val="19"/>
          <w:szCs w:val="19"/>
        </w:rPr>
        <w:t>" in</w:t>
      </w:r>
      <w:r w:rsidRPr="000B3F82">
        <w:rPr>
          <w:rFonts w:ascii="Century Gothic" w:hAnsi="Century Gothic"/>
          <w:sz w:val="19"/>
          <w:szCs w:val="19"/>
        </w:rPr>
        <w:t xml:space="preserve"> besedilo </w:t>
      </w:r>
      <w:r w:rsidR="0021104F" w:rsidRPr="000B3F82">
        <w:rPr>
          <w:rFonts w:ascii="Century Gothic" w:hAnsi="Century Gothic"/>
          <w:sz w:val="19"/>
          <w:szCs w:val="19"/>
        </w:rPr>
        <w:t>"</w:t>
      </w:r>
      <w:r w:rsidRPr="000B3F82">
        <w:rPr>
          <w:rFonts w:ascii="Century Gothic" w:hAnsi="Century Gothic"/>
          <w:sz w:val="19"/>
          <w:szCs w:val="19"/>
        </w:rPr>
        <w:t>medicinske pripomočke in raztopine za zdravljenje in nego</w:t>
      </w:r>
      <w:r w:rsidR="0021104F" w:rsidRPr="000B3F82">
        <w:rPr>
          <w:rFonts w:ascii="Century Gothic" w:hAnsi="Century Gothic"/>
          <w:sz w:val="19"/>
          <w:szCs w:val="19"/>
        </w:rPr>
        <w:t>"</w:t>
      </w:r>
      <w:r w:rsidRPr="000B3F82">
        <w:rPr>
          <w:rFonts w:ascii="Century Gothic" w:hAnsi="Century Gothic"/>
          <w:sz w:val="19"/>
          <w:szCs w:val="19"/>
        </w:rPr>
        <w:t xml:space="preserve"> nadomesti z besedilom </w:t>
      </w:r>
      <w:r w:rsidR="0021104F" w:rsidRPr="000B3F82">
        <w:rPr>
          <w:rFonts w:ascii="Century Gothic" w:hAnsi="Century Gothic"/>
          <w:sz w:val="19"/>
          <w:szCs w:val="19"/>
        </w:rPr>
        <w:t>"</w:t>
      </w:r>
      <w:r w:rsidRPr="000B3F82">
        <w:rPr>
          <w:rFonts w:ascii="Century Gothic" w:hAnsi="Century Gothic"/>
          <w:sz w:val="19"/>
          <w:szCs w:val="19"/>
        </w:rPr>
        <w:t>obvezilne materiale in raztopine za zdravstveno nego</w:t>
      </w:r>
      <w:r w:rsidR="0021104F" w:rsidRPr="000B3F82">
        <w:rPr>
          <w:rFonts w:ascii="Century Gothic" w:hAnsi="Century Gothic"/>
          <w:sz w:val="19"/>
          <w:szCs w:val="19"/>
        </w:rPr>
        <w:t>"</w:t>
      </w:r>
      <w:r w:rsidRPr="000B3F82">
        <w:rPr>
          <w:rFonts w:ascii="Century Gothic" w:hAnsi="Century Gothic"/>
          <w:sz w:val="19"/>
          <w:szCs w:val="19"/>
        </w:rPr>
        <w:t>.</w:t>
      </w:r>
    </w:p>
    <w:p w:rsidR="00943F39" w:rsidRPr="000B3F82" w:rsidRDefault="00943F39" w:rsidP="00B208B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jc w:val="both"/>
        <w:rPr>
          <w:rFonts w:ascii="Century Gothic" w:hAnsi="Century Gothic"/>
          <w:sz w:val="19"/>
          <w:szCs w:val="19"/>
        </w:rPr>
      </w:pPr>
    </w:p>
    <w:p w:rsidR="00C86241" w:rsidRPr="000B3F82" w:rsidRDefault="00453626" w:rsidP="000B3F82">
      <w:pPr>
        <w:pStyle w:val="Brezrazmikov"/>
        <w:jc w:val="both"/>
        <w:rPr>
          <w:rFonts w:ascii="Century Gothic" w:hAnsi="Century Gothic"/>
          <w:sz w:val="19"/>
          <w:szCs w:val="19"/>
        </w:rPr>
      </w:pPr>
      <w:r w:rsidRPr="000B3F82">
        <w:rPr>
          <w:rFonts w:ascii="Century Gothic" w:hAnsi="Century Gothic"/>
          <w:sz w:val="19"/>
          <w:szCs w:val="19"/>
        </w:rPr>
        <w:t>V 197. členu se</w:t>
      </w:r>
      <w:r w:rsidR="00C86241" w:rsidRPr="000B3F82">
        <w:rPr>
          <w:rFonts w:ascii="Century Gothic" w:hAnsi="Century Gothic"/>
          <w:sz w:val="19"/>
          <w:szCs w:val="19"/>
        </w:rPr>
        <w:t>:</w:t>
      </w:r>
    </w:p>
    <w:p w:rsidR="00453626" w:rsidRPr="000B3F82" w:rsidRDefault="00453626" w:rsidP="00C86241">
      <w:pPr>
        <w:pStyle w:val="Odstavekseznama"/>
        <w:numPr>
          <w:ilvl w:val="0"/>
          <w:numId w:val="6"/>
        </w:numPr>
        <w:rPr>
          <w:rFonts w:ascii="Century Gothic" w:hAnsi="Century Gothic" w:cstheme="minorHAnsi"/>
          <w:sz w:val="19"/>
          <w:szCs w:val="19"/>
        </w:rPr>
      </w:pPr>
      <w:r w:rsidRPr="000B3F82">
        <w:rPr>
          <w:rFonts w:ascii="Century Gothic" w:hAnsi="Century Gothic" w:cstheme="minorHAnsi"/>
          <w:sz w:val="19"/>
          <w:szCs w:val="19"/>
        </w:rPr>
        <w:t xml:space="preserve">v prvem odstavku </w:t>
      </w:r>
      <w:r w:rsidR="00524A8D" w:rsidRPr="000B3F82">
        <w:rPr>
          <w:rFonts w:ascii="Century Gothic" w:hAnsi="Century Gothic" w:cstheme="minorHAnsi"/>
          <w:sz w:val="19"/>
          <w:szCs w:val="19"/>
        </w:rPr>
        <w:t xml:space="preserve">doda nov drugi stavek, </w:t>
      </w:r>
      <w:r w:rsidRPr="000B3F82">
        <w:rPr>
          <w:rFonts w:ascii="Century Gothic" w:hAnsi="Century Gothic" w:cstheme="minorHAnsi"/>
          <w:sz w:val="19"/>
          <w:szCs w:val="19"/>
        </w:rPr>
        <w:t>ki se glasi:</w:t>
      </w:r>
    </w:p>
    <w:p w:rsidR="00453626" w:rsidRPr="000B3F82" w:rsidRDefault="00453626" w:rsidP="00453626">
      <w:pPr>
        <w:rPr>
          <w:rFonts w:ascii="Century Gothic" w:hAnsi="Century Gothic" w:cstheme="minorHAnsi"/>
          <w:sz w:val="19"/>
          <w:szCs w:val="19"/>
        </w:rPr>
      </w:pPr>
    </w:p>
    <w:p w:rsidR="00453626" w:rsidRPr="000B3F82" w:rsidRDefault="00524A8D" w:rsidP="00453626">
      <w:pPr>
        <w:rPr>
          <w:rFonts w:ascii="Century Gothic" w:hAnsi="Century Gothic" w:cstheme="minorHAnsi"/>
          <w:sz w:val="19"/>
          <w:szCs w:val="19"/>
        </w:rPr>
      </w:pPr>
      <w:r w:rsidRPr="000B3F82">
        <w:rPr>
          <w:rFonts w:ascii="Century Gothic" w:hAnsi="Century Gothic" w:cstheme="minorHAnsi"/>
          <w:sz w:val="19"/>
          <w:szCs w:val="19"/>
        </w:rPr>
        <w:t>"V</w:t>
      </w:r>
      <w:r w:rsidR="00453626" w:rsidRPr="000B3F82">
        <w:rPr>
          <w:rFonts w:ascii="Century Gothic" w:hAnsi="Century Gothic" w:cstheme="minorHAnsi"/>
          <w:sz w:val="19"/>
          <w:szCs w:val="19"/>
        </w:rPr>
        <w:t xml:space="preserve"> primeru zdravstvenih stanj iz 3. točke prvega odstavka 45. člena</w:t>
      </w:r>
      <w:r w:rsidR="00C86241" w:rsidRPr="000B3F82">
        <w:rPr>
          <w:rFonts w:ascii="Century Gothic" w:hAnsi="Century Gothic" w:cstheme="minorHAnsi"/>
          <w:sz w:val="19"/>
          <w:szCs w:val="19"/>
        </w:rPr>
        <w:t xml:space="preserve"> pravil</w:t>
      </w:r>
      <w:r w:rsidR="00453626" w:rsidRPr="000B3F82">
        <w:rPr>
          <w:rFonts w:ascii="Century Gothic" w:hAnsi="Century Gothic" w:cstheme="minorHAnsi"/>
          <w:sz w:val="19"/>
          <w:szCs w:val="19"/>
        </w:rPr>
        <w:t xml:space="preserve"> mora biti predlog za zdraviliško zdravljenje podan najpozneje v treh mesecih po končanem bolnišničnem zdravljenju, razen, če zavarovana oseba zaradi zdravstvenega stanja ne more začeti zdravi</w:t>
      </w:r>
      <w:r w:rsidR="00C86241" w:rsidRPr="000B3F82">
        <w:rPr>
          <w:rFonts w:ascii="Century Gothic" w:hAnsi="Century Gothic" w:cstheme="minorHAnsi"/>
          <w:sz w:val="19"/>
          <w:szCs w:val="19"/>
        </w:rPr>
        <w:t>liškega zdravljenja v tem roku.";</w:t>
      </w:r>
    </w:p>
    <w:p w:rsidR="00C86241" w:rsidRPr="000B3F82" w:rsidRDefault="00C86241" w:rsidP="00453626">
      <w:pPr>
        <w:rPr>
          <w:rFonts w:ascii="Century Gothic" w:hAnsi="Century Gothic" w:cstheme="minorHAnsi"/>
          <w:sz w:val="19"/>
          <w:szCs w:val="19"/>
        </w:rPr>
      </w:pPr>
    </w:p>
    <w:p w:rsidR="00453626" w:rsidRPr="000B3F82" w:rsidRDefault="00C86241" w:rsidP="00C86241">
      <w:pPr>
        <w:pStyle w:val="Odstavekseznama"/>
        <w:numPr>
          <w:ilvl w:val="0"/>
          <w:numId w:val="6"/>
        </w:numPr>
        <w:rPr>
          <w:rFonts w:ascii="Century Gothic" w:hAnsi="Century Gothic" w:cstheme="minorHAnsi"/>
          <w:sz w:val="19"/>
          <w:szCs w:val="19"/>
        </w:rPr>
      </w:pPr>
      <w:r w:rsidRPr="000B3F82">
        <w:rPr>
          <w:rFonts w:ascii="Century Gothic" w:hAnsi="Century Gothic" w:cstheme="minorHAnsi"/>
          <w:sz w:val="19"/>
          <w:szCs w:val="19"/>
        </w:rPr>
        <w:t>v</w:t>
      </w:r>
      <w:r w:rsidR="00453626" w:rsidRPr="000B3F82">
        <w:rPr>
          <w:rFonts w:ascii="Century Gothic" w:hAnsi="Century Gothic" w:cstheme="minorHAnsi"/>
          <w:sz w:val="19"/>
          <w:szCs w:val="19"/>
        </w:rPr>
        <w:t xml:space="preserve"> četrtem odstavku besedilo </w:t>
      </w:r>
      <w:r w:rsidRPr="000B3F82">
        <w:rPr>
          <w:rFonts w:ascii="Century Gothic" w:hAnsi="Century Gothic" w:cstheme="minorHAnsi"/>
          <w:sz w:val="19"/>
          <w:szCs w:val="19"/>
        </w:rPr>
        <w:t>"</w:t>
      </w:r>
      <w:r w:rsidR="004F1A48" w:rsidRPr="000B3F82">
        <w:rPr>
          <w:rFonts w:ascii="Century Gothic" w:hAnsi="Century Gothic" w:cstheme="minorHAnsi"/>
          <w:sz w:val="19"/>
          <w:szCs w:val="19"/>
        </w:rPr>
        <w:t xml:space="preserve">, </w:t>
      </w:r>
      <w:r w:rsidR="00453626" w:rsidRPr="000B3F82">
        <w:rPr>
          <w:rFonts w:ascii="Century Gothic" w:hAnsi="Century Gothic" w:cstheme="minorHAnsi"/>
          <w:sz w:val="19"/>
          <w:szCs w:val="19"/>
        </w:rPr>
        <w:t>razen v primeru iz četrtega odstavka 43. člena pravil</w:t>
      </w:r>
      <w:r w:rsidR="004F1A48" w:rsidRPr="000B3F82">
        <w:rPr>
          <w:rFonts w:ascii="Century Gothic" w:hAnsi="Century Gothic" w:cstheme="minorHAnsi"/>
          <w:sz w:val="19"/>
          <w:szCs w:val="19"/>
        </w:rPr>
        <w:t>,</w:t>
      </w:r>
      <w:r w:rsidRPr="000B3F82">
        <w:rPr>
          <w:rFonts w:ascii="Century Gothic" w:hAnsi="Century Gothic" w:cstheme="minorHAnsi"/>
          <w:sz w:val="19"/>
          <w:szCs w:val="19"/>
        </w:rPr>
        <w:t>" črta.</w:t>
      </w:r>
    </w:p>
    <w:p w:rsidR="001318E6" w:rsidRPr="000B3F82" w:rsidRDefault="001318E6" w:rsidP="00B208B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lastRenderedPageBreak/>
        <w:t>člen</w:t>
      </w:r>
    </w:p>
    <w:p w:rsidR="000B3F82" w:rsidRPr="000B3F82" w:rsidRDefault="000B3F82" w:rsidP="000B3F82">
      <w:pPr>
        <w:pStyle w:val="Brezrazmikov"/>
        <w:rPr>
          <w:rFonts w:ascii="Century Gothic" w:hAnsi="Century Gothic"/>
          <w:sz w:val="19"/>
          <w:szCs w:val="19"/>
        </w:rPr>
      </w:pPr>
    </w:p>
    <w:p w:rsidR="00CC1882" w:rsidRPr="000B3F82" w:rsidRDefault="00CC1882" w:rsidP="000B3F82">
      <w:pPr>
        <w:pStyle w:val="Brezrazmikov"/>
        <w:rPr>
          <w:rFonts w:ascii="Century Gothic" w:hAnsi="Century Gothic"/>
          <w:sz w:val="19"/>
          <w:szCs w:val="19"/>
        </w:rPr>
      </w:pPr>
      <w:r w:rsidRPr="000B3F82">
        <w:rPr>
          <w:rFonts w:ascii="Century Gothic" w:hAnsi="Century Gothic"/>
          <w:sz w:val="19"/>
          <w:szCs w:val="19"/>
        </w:rPr>
        <w:t xml:space="preserve">V </w:t>
      </w:r>
      <w:r w:rsidR="00587C40" w:rsidRPr="000B3F82">
        <w:rPr>
          <w:rFonts w:ascii="Century Gothic" w:hAnsi="Century Gothic"/>
          <w:sz w:val="19"/>
          <w:szCs w:val="19"/>
        </w:rPr>
        <w:t xml:space="preserve">drugem odstavku </w:t>
      </w:r>
      <w:r w:rsidRPr="000B3F82">
        <w:rPr>
          <w:rFonts w:ascii="Century Gothic" w:hAnsi="Century Gothic"/>
          <w:sz w:val="19"/>
          <w:szCs w:val="19"/>
        </w:rPr>
        <w:t>206. člen</w:t>
      </w:r>
      <w:r w:rsidR="00587C40" w:rsidRPr="000B3F82">
        <w:rPr>
          <w:rFonts w:ascii="Century Gothic" w:hAnsi="Century Gothic"/>
          <w:sz w:val="19"/>
          <w:szCs w:val="19"/>
        </w:rPr>
        <w:t>a</w:t>
      </w:r>
      <w:r w:rsidRPr="000B3F82">
        <w:rPr>
          <w:rFonts w:ascii="Century Gothic" w:hAnsi="Century Gothic"/>
          <w:sz w:val="19"/>
          <w:szCs w:val="19"/>
        </w:rPr>
        <w:t xml:space="preserve"> se beseda "lastnoročno" črta.</w:t>
      </w:r>
    </w:p>
    <w:p w:rsidR="00334480" w:rsidRPr="000B3F82" w:rsidRDefault="00334480" w:rsidP="00B208B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rPr>
          <w:rFonts w:ascii="Century Gothic" w:hAnsi="Century Gothic"/>
          <w:sz w:val="19"/>
          <w:szCs w:val="19"/>
        </w:rPr>
      </w:pPr>
    </w:p>
    <w:p w:rsidR="00CC1882" w:rsidRPr="000B3F82" w:rsidRDefault="00CC1882" w:rsidP="000B3F82">
      <w:pPr>
        <w:pStyle w:val="Brezrazmikov"/>
        <w:rPr>
          <w:rFonts w:ascii="Century Gothic" w:hAnsi="Century Gothic"/>
          <w:b/>
          <w:sz w:val="19"/>
          <w:szCs w:val="19"/>
        </w:rPr>
      </w:pPr>
      <w:r w:rsidRPr="000B3F82">
        <w:rPr>
          <w:rFonts w:ascii="Century Gothic" w:hAnsi="Century Gothic"/>
          <w:sz w:val="19"/>
          <w:szCs w:val="19"/>
        </w:rPr>
        <w:t xml:space="preserve">V </w:t>
      </w:r>
      <w:r w:rsidR="00366231" w:rsidRPr="000B3F82">
        <w:rPr>
          <w:rFonts w:ascii="Century Gothic" w:hAnsi="Century Gothic"/>
          <w:sz w:val="19"/>
          <w:szCs w:val="19"/>
        </w:rPr>
        <w:t xml:space="preserve">prvem odstavku </w:t>
      </w:r>
      <w:r w:rsidRPr="000B3F82">
        <w:rPr>
          <w:rFonts w:ascii="Century Gothic" w:hAnsi="Century Gothic"/>
          <w:sz w:val="19"/>
          <w:szCs w:val="19"/>
        </w:rPr>
        <w:t>212. člen</w:t>
      </w:r>
      <w:r w:rsidR="00366231" w:rsidRPr="000B3F82">
        <w:rPr>
          <w:rFonts w:ascii="Century Gothic" w:hAnsi="Century Gothic"/>
          <w:sz w:val="19"/>
          <w:szCs w:val="19"/>
        </w:rPr>
        <w:t>a</w:t>
      </w:r>
      <w:r w:rsidRPr="000B3F82">
        <w:rPr>
          <w:rFonts w:ascii="Century Gothic" w:hAnsi="Century Gothic"/>
          <w:sz w:val="19"/>
          <w:szCs w:val="19"/>
        </w:rPr>
        <w:t xml:space="preserve"> se v </w:t>
      </w:r>
      <w:r w:rsidR="00366231" w:rsidRPr="000B3F82">
        <w:rPr>
          <w:rFonts w:ascii="Century Gothic" w:hAnsi="Century Gothic"/>
          <w:sz w:val="19"/>
          <w:szCs w:val="19"/>
        </w:rPr>
        <w:t xml:space="preserve">prvi alinei 1. točke </w:t>
      </w:r>
      <w:r w:rsidRPr="000B3F82">
        <w:rPr>
          <w:rFonts w:ascii="Century Gothic" w:hAnsi="Century Gothic"/>
          <w:sz w:val="19"/>
          <w:szCs w:val="19"/>
        </w:rPr>
        <w:t>beseda "in" nadomesti z vejico in za besedo "oksimeter" doda besedilo "in akumulatorje".</w:t>
      </w:r>
    </w:p>
    <w:p w:rsidR="00334480" w:rsidRPr="000B3F82" w:rsidRDefault="00334480" w:rsidP="00B208B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9154AE" w:rsidRDefault="009154AE" w:rsidP="000B3F82">
      <w:pPr>
        <w:pStyle w:val="Brezrazmikov"/>
        <w:jc w:val="both"/>
        <w:rPr>
          <w:rFonts w:ascii="Century Gothic" w:hAnsi="Century Gothic"/>
          <w:sz w:val="19"/>
          <w:szCs w:val="19"/>
        </w:rPr>
      </w:pPr>
    </w:p>
    <w:p w:rsidR="004902CF" w:rsidRPr="000B3F82" w:rsidRDefault="00334480" w:rsidP="000B3F82">
      <w:pPr>
        <w:pStyle w:val="Brezrazmikov"/>
        <w:jc w:val="both"/>
        <w:rPr>
          <w:rFonts w:ascii="Century Gothic" w:hAnsi="Century Gothic"/>
          <w:sz w:val="19"/>
          <w:szCs w:val="19"/>
        </w:rPr>
      </w:pPr>
      <w:r w:rsidRPr="000B3F82">
        <w:rPr>
          <w:rFonts w:ascii="Century Gothic" w:hAnsi="Century Gothic"/>
          <w:sz w:val="19"/>
          <w:szCs w:val="19"/>
        </w:rPr>
        <w:t>269. člen se črta.</w:t>
      </w:r>
    </w:p>
    <w:p w:rsidR="003F1FF4" w:rsidRPr="000B3F82" w:rsidRDefault="00FC1BC6" w:rsidP="00554776">
      <w:pPr>
        <w:overflowPunct/>
        <w:spacing w:before="240"/>
        <w:textAlignment w:val="auto"/>
        <w:rPr>
          <w:rFonts w:ascii="Century Gothic" w:eastAsia="Calibri" w:hAnsi="Century Gothic" w:cstheme="minorHAnsi"/>
          <w:b/>
          <w:sz w:val="19"/>
          <w:szCs w:val="19"/>
        </w:rPr>
      </w:pPr>
      <w:r w:rsidRPr="000B3F82">
        <w:rPr>
          <w:rFonts w:ascii="Century Gothic" w:eastAsia="Calibri" w:hAnsi="Century Gothic" w:cstheme="minorHAnsi"/>
          <w:b/>
          <w:sz w:val="19"/>
          <w:szCs w:val="19"/>
        </w:rPr>
        <w:t>Prehodn</w:t>
      </w:r>
      <w:r w:rsidR="00C243BA" w:rsidRPr="000B3F82">
        <w:rPr>
          <w:rFonts w:ascii="Century Gothic" w:eastAsia="Calibri" w:hAnsi="Century Gothic" w:cstheme="minorHAnsi"/>
          <w:b/>
          <w:sz w:val="19"/>
          <w:szCs w:val="19"/>
        </w:rPr>
        <w:t>a</w:t>
      </w:r>
      <w:r w:rsidRPr="000B3F82">
        <w:rPr>
          <w:rFonts w:ascii="Century Gothic" w:eastAsia="Calibri" w:hAnsi="Century Gothic" w:cstheme="minorHAnsi"/>
          <w:b/>
          <w:sz w:val="19"/>
          <w:szCs w:val="19"/>
        </w:rPr>
        <w:t xml:space="preserve"> in k</w:t>
      </w:r>
      <w:r w:rsidR="00BE6A01" w:rsidRPr="000B3F82">
        <w:rPr>
          <w:rFonts w:ascii="Century Gothic" w:eastAsia="Calibri" w:hAnsi="Century Gothic" w:cstheme="minorHAnsi"/>
          <w:b/>
          <w:sz w:val="19"/>
          <w:szCs w:val="19"/>
        </w:rPr>
        <w:t>ončn</w:t>
      </w:r>
      <w:r w:rsidR="0002113E" w:rsidRPr="000B3F82">
        <w:rPr>
          <w:rFonts w:ascii="Century Gothic" w:eastAsia="Calibri" w:hAnsi="Century Gothic" w:cstheme="minorHAnsi"/>
          <w:b/>
          <w:sz w:val="19"/>
          <w:szCs w:val="19"/>
        </w:rPr>
        <w:t>a</w:t>
      </w:r>
      <w:r w:rsidR="00BE6A01" w:rsidRPr="000B3F82">
        <w:rPr>
          <w:rFonts w:ascii="Century Gothic" w:eastAsia="Calibri" w:hAnsi="Century Gothic" w:cstheme="minorHAnsi"/>
          <w:b/>
          <w:sz w:val="19"/>
          <w:szCs w:val="19"/>
        </w:rPr>
        <w:t xml:space="preserve"> določb</w:t>
      </w:r>
      <w:r w:rsidR="0002113E" w:rsidRPr="000B3F82">
        <w:rPr>
          <w:rFonts w:ascii="Century Gothic" w:eastAsia="Calibri" w:hAnsi="Century Gothic" w:cstheme="minorHAnsi"/>
          <w:b/>
          <w:sz w:val="19"/>
          <w:szCs w:val="19"/>
        </w:rPr>
        <w:t>a</w:t>
      </w:r>
    </w:p>
    <w:p w:rsidR="00C27999" w:rsidRPr="000B3F82" w:rsidRDefault="00C27999" w:rsidP="00B208B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jc w:val="both"/>
        <w:rPr>
          <w:rFonts w:ascii="Century Gothic" w:hAnsi="Century Gothic"/>
          <w:sz w:val="19"/>
          <w:szCs w:val="19"/>
        </w:rPr>
      </w:pPr>
    </w:p>
    <w:p w:rsidR="00191E82" w:rsidRPr="000B3F82" w:rsidRDefault="00191E82" w:rsidP="000B3F82">
      <w:pPr>
        <w:pStyle w:val="Brezrazmikov"/>
        <w:jc w:val="both"/>
        <w:rPr>
          <w:rFonts w:ascii="Century Gothic" w:hAnsi="Century Gothic"/>
          <w:sz w:val="19"/>
          <w:szCs w:val="19"/>
        </w:rPr>
      </w:pPr>
      <w:r w:rsidRPr="000B3F82">
        <w:rPr>
          <w:rFonts w:ascii="Century Gothic" w:hAnsi="Century Gothic"/>
          <w:sz w:val="19"/>
          <w:szCs w:val="19"/>
        </w:rPr>
        <w:t>Postopki odločanja o pravici do zdraviliškega zdravljenja, v katerih še ni izdana odločba ali na podlagi izdane odločbe o odobritvi zdraviliškega zdravljenja, to zdravljenje še ni bilo v celoti uveljavljeno do dneva uveljavitve teh sprememb in dopolnitev, se zaključijo v skladu z dosedanjimi predpisi.</w:t>
      </w:r>
    </w:p>
    <w:p w:rsidR="0000502D" w:rsidRPr="000B3F82" w:rsidRDefault="00C86241" w:rsidP="00B208B8">
      <w:pPr>
        <w:pStyle w:val="len"/>
        <w:numPr>
          <w:ilvl w:val="0"/>
          <w:numId w:val="5"/>
        </w:numPr>
        <w:rPr>
          <w:rFonts w:ascii="Century Gothic" w:hAnsi="Century Gothic" w:cstheme="minorHAnsi"/>
          <w:sz w:val="19"/>
          <w:szCs w:val="19"/>
        </w:rPr>
      </w:pPr>
      <w:r w:rsidRPr="000B3F82">
        <w:rPr>
          <w:rFonts w:ascii="Century Gothic" w:hAnsi="Century Gothic" w:cstheme="minorHAnsi"/>
          <w:sz w:val="19"/>
          <w:szCs w:val="19"/>
        </w:rPr>
        <w:t>člen</w:t>
      </w:r>
    </w:p>
    <w:p w:rsidR="000B3F82" w:rsidRPr="000B3F82" w:rsidRDefault="000B3F82" w:rsidP="000B3F82">
      <w:pPr>
        <w:pStyle w:val="Brezrazmikov"/>
        <w:jc w:val="both"/>
        <w:rPr>
          <w:rFonts w:ascii="Century Gothic" w:hAnsi="Century Gothic"/>
          <w:sz w:val="19"/>
          <w:szCs w:val="19"/>
        </w:rPr>
      </w:pPr>
    </w:p>
    <w:p w:rsidR="005F70E6" w:rsidRPr="000B3F82" w:rsidRDefault="005F70E6" w:rsidP="000B3F82">
      <w:pPr>
        <w:pStyle w:val="Brezrazmikov"/>
        <w:jc w:val="both"/>
        <w:rPr>
          <w:rFonts w:ascii="Century Gothic" w:hAnsi="Century Gothic"/>
          <w:sz w:val="19"/>
          <w:szCs w:val="19"/>
        </w:rPr>
      </w:pPr>
      <w:r w:rsidRPr="000B3F82">
        <w:rPr>
          <w:rFonts w:ascii="Century Gothic" w:hAnsi="Century Gothic"/>
          <w:sz w:val="19"/>
          <w:szCs w:val="19"/>
        </w:rPr>
        <w:t xml:space="preserve">Te spremembe in dopolnitve se objavijo v Uradnem listu Republike Slovenije, ko da nanje soglasje minister, pristojen za zdravje, in začnejo veljati </w:t>
      </w:r>
      <w:r w:rsidR="002004C1" w:rsidRPr="000B3F82">
        <w:rPr>
          <w:rFonts w:ascii="Century Gothic" w:hAnsi="Century Gothic"/>
          <w:sz w:val="19"/>
          <w:szCs w:val="19"/>
        </w:rPr>
        <w:t xml:space="preserve">petnajsti </w:t>
      </w:r>
      <w:r w:rsidRPr="000B3F82">
        <w:rPr>
          <w:rFonts w:ascii="Century Gothic" w:hAnsi="Century Gothic"/>
          <w:sz w:val="19"/>
          <w:szCs w:val="19"/>
        </w:rPr>
        <w:t>dan po objavi v Uradnem listu Republike Slovenije.</w:t>
      </w:r>
    </w:p>
    <w:p w:rsidR="001102B5" w:rsidRPr="000B3F82" w:rsidRDefault="001102B5" w:rsidP="001102B5">
      <w:pPr>
        <w:rPr>
          <w:rFonts w:ascii="Century Gothic" w:hAnsi="Century Gothic" w:cstheme="minorHAnsi"/>
          <w:sz w:val="19"/>
          <w:szCs w:val="19"/>
        </w:rPr>
      </w:pPr>
    </w:p>
    <w:p w:rsidR="00D42360" w:rsidRPr="000B3F82" w:rsidRDefault="00D42360" w:rsidP="007152CB">
      <w:pPr>
        <w:rPr>
          <w:rFonts w:ascii="Century Gothic" w:hAnsi="Century Gothic" w:cstheme="minorHAnsi"/>
          <w:sz w:val="19"/>
          <w:szCs w:val="19"/>
        </w:rPr>
      </w:pPr>
    </w:p>
    <w:p w:rsidR="00DC2C15" w:rsidRPr="000B3F82" w:rsidRDefault="00DC2C15" w:rsidP="007152CB">
      <w:pPr>
        <w:rPr>
          <w:rFonts w:ascii="Century Gothic" w:hAnsi="Century Gothic" w:cstheme="minorHAnsi"/>
          <w:sz w:val="19"/>
          <w:szCs w:val="19"/>
        </w:rPr>
      </w:pPr>
    </w:p>
    <w:p w:rsidR="00C27999" w:rsidRPr="000B3F82" w:rsidRDefault="00C27999" w:rsidP="000B1C3B">
      <w:pPr>
        <w:tabs>
          <w:tab w:val="num" w:pos="0"/>
        </w:tabs>
        <w:spacing w:line="360" w:lineRule="auto"/>
        <w:rPr>
          <w:rFonts w:ascii="Century Gothic" w:hAnsi="Century Gothic" w:cstheme="minorHAnsi"/>
          <w:sz w:val="19"/>
          <w:szCs w:val="19"/>
        </w:rPr>
      </w:pPr>
      <w:r w:rsidRPr="000B3F82">
        <w:rPr>
          <w:rFonts w:ascii="Century Gothic" w:hAnsi="Century Gothic" w:cstheme="minorHAnsi"/>
          <w:sz w:val="19"/>
          <w:szCs w:val="19"/>
        </w:rPr>
        <w:t>Št.</w:t>
      </w:r>
      <w:r w:rsidR="00DC2C15" w:rsidRPr="000B3F82">
        <w:rPr>
          <w:rFonts w:ascii="Century Gothic" w:hAnsi="Century Gothic" w:cstheme="minorHAnsi"/>
          <w:sz w:val="19"/>
          <w:szCs w:val="19"/>
        </w:rPr>
        <w:t xml:space="preserve"> </w:t>
      </w:r>
      <w:r w:rsidR="008A4CDA">
        <w:rPr>
          <w:rFonts w:ascii="Century Gothic" w:hAnsi="Century Gothic" w:cstheme="minorHAnsi"/>
          <w:sz w:val="19"/>
          <w:szCs w:val="19"/>
        </w:rPr>
        <w:t>9000-5/</w:t>
      </w:r>
      <w:bookmarkStart w:id="0" w:name="_GoBack"/>
      <w:bookmarkEnd w:id="0"/>
      <w:r w:rsidR="008A4CDA">
        <w:rPr>
          <w:rFonts w:ascii="Century Gothic" w:hAnsi="Century Gothic" w:cstheme="minorHAnsi"/>
          <w:sz w:val="19"/>
          <w:szCs w:val="19"/>
        </w:rPr>
        <w:t>2014-DI/9</w:t>
      </w:r>
    </w:p>
    <w:p w:rsidR="00C27999" w:rsidRPr="000B3F82" w:rsidRDefault="00C27999" w:rsidP="000B1C3B">
      <w:pPr>
        <w:tabs>
          <w:tab w:val="num" w:pos="0"/>
        </w:tabs>
        <w:spacing w:line="360" w:lineRule="auto"/>
        <w:rPr>
          <w:rFonts w:ascii="Century Gothic" w:hAnsi="Century Gothic" w:cstheme="minorHAnsi"/>
          <w:sz w:val="19"/>
          <w:szCs w:val="19"/>
        </w:rPr>
      </w:pPr>
      <w:r w:rsidRPr="000B3F82">
        <w:rPr>
          <w:rFonts w:ascii="Century Gothic" w:hAnsi="Century Gothic" w:cstheme="minorHAnsi"/>
          <w:sz w:val="19"/>
          <w:szCs w:val="19"/>
        </w:rPr>
        <w:t>Ljubljana, dne</w:t>
      </w:r>
      <w:r w:rsidR="00DC2C15" w:rsidRPr="000B3F82">
        <w:rPr>
          <w:rFonts w:ascii="Century Gothic" w:hAnsi="Century Gothic" w:cstheme="minorHAnsi"/>
          <w:sz w:val="19"/>
          <w:szCs w:val="19"/>
        </w:rPr>
        <w:t xml:space="preserve"> </w:t>
      </w:r>
      <w:r w:rsidR="00865BE8">
        <w:rPr>
          <w:rFonts w:ascii="Century Gothic" w:hAnsi="Century Gothic" w:cstheme="minorHAnsi"/>
          <w:sz w:val="19"/>
          <w:szCs w:val="19"/>
        </w:rPr>
        <w:t>17</w:t>
      </w:r>
      <w:r w:rsidR="00DC2C15" w:rsidRPr="000B3F82">
        <w:rPr>
          <w:rFonts w:ascii="Century Gothic" w:hAnsi="Century Gothic" w:cstheme="minorHAnsi"/>
          <w:sz w:val="19"/>
          <w:szCs w:val="19"/>
        </w:rPr>
        <w:t xml:space="preserve">. </w:t>
      </w:r>
      <w:r w:rsidR="00865BE8">
        <w:rPr>
          <w:rFonts w:ascii="Century Gothic" w:hAnsi="Century Gothic" w:cstheme="minorHAnsi"/>
          <w:sz w:val="19"/>
          <w:szCs w:val="19"/>
        </w:rPr>
        <w:t>novembra</w:t>
      </w:r>
      <w:r w:rsidR="00DC2C15" w:rsidRPr="000B3F82">
        <w:rPr>
          <w:rFonts w:ascii="Century Gothic" w:hAnsi="Century Gothic" w:cstheme="minorHAnsi"/>
          <w:sz w:val="19"/>
          <w:szCs w:val="19"/>
        </w:rPr>
        <w:t xml:space="preserve"> 2014</w:t>
      </w:r>
    </w:p>
    <w:p w:rsidR="00C27999" w:rsidRPr="000B3F82" w:rsidRDefault="00D76F7C" w:rsidP="000B1C3B">
      <w:pPr>
        <w:tabs>
          <w:tab w:val="num" w:pos="0"/>
        </w:tabs>
        <w:spacing w:line="360" w:lineRule="auto"/>
        <w:rPr>
          <w:rFonts w:ascii="Century Gothic" w:hAnsi="Century Gothic" w:cstheme="minorHAnsi"/>
          <w:sz w:val="19"/>
          <w:szCs w:val="19"/>
        </w:rPr>
      </w:pPr>
      <w:r w:rsidRPr="000B3F82">
        <w:rPr>
          <w:rFonts w:ascii="Century Gothic" w:hAnsi="Century Gothic" w:cstheme="minorHAnsi"/>
          <w:sz w:val="19"/>
          <w:szCs w:val="19"/>
        </w:rPr>
        <w:t>EVA</w:t>
      </w:r>
      <w:r w:rsidR="0002113E" w:rsidRPr="000B3F82">
        <w:rPr>
          <w:rFonts w:ascii="Century Gothic" w:hAnsi="Century Gothic" w:cstheme="minorHAnsi"/>
          <w:sz w:val="19"/>
          <w:szCs w:val="19"/>
        </w:rPr>
        <w:t xml:space="preserve"> </w:t>
      </w:r>
      <w:r w:rsidR="0028638B" w:rsidRPr="000B3F82">
        <w:rPr>
          <w:rFonts w:ascii="Century Gothic" w:hAnsi="Century Gothic" w:cstheme="minorHAnsi"/>
          <w:sz w:val="19"/>
          <w:szCs w:val="19"/>
        </w:rPr>
        <w:t>2014-2711-0054</w:t>
      </w:r>
    </w:p>
    <w:p w:rsidR="00D1008B" w:rsidRPr="000B3F82" w:rsidRDefault="00D1008B" w:rsidP="00C27999">
      <w:pPr>
        <w:tabs>
          <w:tab w:val="num" w:pos="0"/>
        </w:tabs>
        <w:spacing w:line="276" w:lineRule="auto"/>
        <w:rPr>
          <w:rFonts w:ascii="Century Gothic" w:hAnsi="Century Gothic" w:cstheme="minorHAnsi"/>
          <w:sz w:val="19"/>
          <w:szCs w:val="19"/>
        </w:rPr>
      </w:pPr>
    </w:p>
    <w:p w:rsidR="007646EE" w:rsidRPr="000B3F82" w:rsidRDefault="007646EE" w:rsidP="00C27999">
      <w:pPr>
        <w:tabs>
          <w:tab w:val="num" w:pos="0"/>
        </w:tabs>
        <w:spacing w:line="276" w:lineRule="auto"/>
        <w:rPr>
          <w:rFonts w:ascii="Century Gothic" w:hAnsi="Century Gothic" w:cstheme="minorHAnsi"/>
          <w:sz w:val="19"/>
          <w:szCs w:val="19"/>
        </w:rPr>
      </w:pPr>
    </w:p>
    <w:p w:rsidR="00C27999" w:rsidRPr="000B3F82" w:rsidRDefault="00C27999" w:rsidP="00120F85">
      <w:pPr>
        <w:tabs>
          <w:tab w:val="num" w:pos="0"/>
        </w:tabs>
        <w:ind w:left="5103"/>
        <w:rPr>
          <w:rFonts w:ascii="Century Gothic" w:hAnsi="Century Gothic" w:cstheme="minorHAnsi"/>
          <w:sz w:val="19"/>
          <w:szCs w:val="19"/>
        </w:rPr>
      </w:pPr>
      <w:r w:rsidRPr="000B3F82">
        <w:rPr>
          <w:rFonts w:ascii="Century Gothic" w:hAnsi="Century Gothic" w:cstheme="minorHAnsi"/>
          <w:sz w:val="19"/>
          <w:szCs w:val="19"/>
        </w:rPr>
        <w:t>Predsednik Skupščine</w:t>
      </w:r>
    </w:p>
    <w:p w:rsidR="00C27999" w:rsidRPr="000B3F82" w:rsidRDefault="00C27999" w:rsidP="00120F85">
      <w:pPr>
        <w:tabs>
          <w:tab w:val="num" w:pos="3969"/>
        </w:tabs>
        <w:ind w:left="3969"/>
        <w:rPr>
          <w:rFonts w:ascii="Century Gothic" w:hAnsi="Century Gothic" w:cstheme="minorHAnsi"/>
          <w:sz w:val="19"/>
          <w:szCs w:val="19"/>
        </w:rPr>
      </w:pPr>
      <w:r w:rsidRPr="000B3F82">
        <w:rPr>
          <w:rFonts w:ascii="Century Gothic" w:hAnsi="Century Gothic" w:cstheme="minorHAnsi"/>
          <w:sz w:val="19"/>
          <w:szCs w:val="19"/>
        </w:rPr>
        <w:t>Zavoda za zdravstveno zavarovanje Slovenije</w:t>
      </w:r>
    </w:p>
    <w:p w:rsidR="00C27999" w:rsidRPr="000B3F82" w:rsidRDefault="00546EEC" w:rsidP="00120F85">
      <w:pPr>
        <w:ind w:left="5529"/>
        <w:rPr>
          <w:rFonts w:ascii="Century Gothic" w:hAnsi="Century Gothic" w:cstheme="minorHAnsi"/>
          <w:sz w:val="19"/>
          <w:szCs w:val="19"/>
        </w:rPr>
      </w:pPr>
      <w:r w:rsidRPr="000B3F82">
        <w:rPr>
          <w:rFonts w:ascii="Century Gothic" w:hAnsi="Century Gothic" w:cstheme="minorHAnsi"/>
          <w:sz w:val="19"/>
          <w:szCs w:val="19"/>
        </w:rPr>
        <w:t>Jože Sm</w:t>
      </w:r>
      <w:r w:rsidR="00491212" w:rsidRPr="000B3F82">
        <w:rPr>
          <w:rFonts w:ascii="Century Gothic" w:hAnsi="Century Gothic" w:cstheme="minorHAnsi"/>
          <w:sz w:val="19"/>
          <w:szCs w:val="19"/>
        </w:rPr>
        <w:t>ole</w:t>
      </w:r>
    </w:p>
    <w:p w:rsidR="00C27999" w:rsidRPr="000B3F82" w:rsidRDefault="00C27999" w:rsidP="00B403A7">
      <w:pPr>
        <w:tabs>
          <w:tab w:val="num" w:pos="0"/>
        </w:tabs>
        <w:rPr>
          <w:rFonts w:ascii="Century Gothic" w:hAnsi="Century Gothic" w:cstheme="minorHAnsi"/>
          <w:sz w:val="19"/>
          <w:szCs w:val="19"/>
        </w:rPr>
      </w:pPr>
    </w:p>
    <w:p w:rsidR="00D1008B" w:rsidRPr="000B3F82" w:rsidRDefault="00D1008B" w:rsidP="00D1008B">
      <w:pPr>
        <w:tabs>
          <w:tab w:val="num" w:pos="0"/>
        </w:tabs>
        <w:ind w:left="5529"/>
        <w:rPr>
          <w:rFonts w:ascii="Century Gothic" w:hAnsi="Century Gothic" w:cstheme="minorHAnsi"/>
          <w:sz w:val="19"/>
          <w:szCs w:val="19"/>
        </w:rPr>
      </w:pPr>
      <w:r w:rsidRPr="000B3F82">
        <w:rPr>
          <w:rFonts w:ascii="Century Gothic" w:hAnsi="Century Gothic" w:cstheme="minorHAnsi"/>
          <w:sz w:val="19"/>
          <w:szCs w:val="19"/>
        </w:rPr>
        <w:t>Soglašam!</w:t>
      </w:r>
    </w:p>
    <w:p w:rsidR="00D1008B" w:rsidRPr="000B3F82" w:rsidRDefault="00D1008B" w:rsidP="00E54B62">
      <w:pPr>
        <w:tabs>
          <w:tab w:val="num" w:pos="4678"/>
          <w:tab w:val="left" w:pos="6237"/>
        </w:tabs>
        <w:rPr>
          <w:rFonts w:ascii="Century Gothic" w:hAnsi="Century Gothic" w:cstheme="minorHAnsi"/>
          <w:sz w:val="19"/>
          <w:szCs w:val="19"/>
        </w:rPr>
      </w:pPr>
    </w:p>
    <w:p w:rsidR="00AD0AB9" w:rsidRPr="000B3F82" w:rsidRDefault="004E6E95" w:rsidP="004E6E95">
      <w:pPr>
        <w:tabs>
          <w:tab w:val="num" w:pos="4962"/>
          <w:tab w:val="left" w:pos="6237"/>
        </w:tabs>
        <w:rPr>
          <w:rFonts w:ascii="Century Gothic" w:hAnsi="Century Gothic" w:cstheme="minorHAnsi"/>
          <w:sz w:val="19"/>
          <w:szCs w:val="19"/>
        </w:rPr>
      </w:pPr>
      <w:r w:rsidRPr="000B3F82">
        <w:rPr>
          <w:rFonts w:ascii="Century Gothic" w:hAnsi="Century Gothic" w:cstheme="minorHAnsi"/>
          <w:sz w:val="19"/>
          <w:szCs w:val="19"/>
        </w:rPr>
        <w:tab/>
      </w:r>
      <w:r w:rsidR="005F16D0">
        <w:rPr>
          <w:rFonts w:ascii="Century Gothic" w:hAnsi="Century Gothic" w:cstheme="minorHAnsi"/>
          <w:sz w:val="19"/>
          <w:szCs w:val="19"/>
        </w:rPr>
        <w:t xml:space="preserve"> </w:t>
      </w:r>
      <w:r w:rsidR="00B609FC">
        <w:rPr>
          <w:rFonts w:ascii="Century Gothic" w:hAnsi="Century Gothic" w:cstheme="minorHAnsi"/>
          <w:sz w:val="19"/>
          <w:szCs w:val="19"/>
        </w:rPr>
        <w:t>Milojka Kolar Celarc</w:t>
      </w:r>
    </w:p>
    <w:p w:rsidR="00DC2C15" w:rsidRPr="000B3F82" w:rsidRDefault="0002113E" w:rsidP="00D1008B">
      <w:pPr>
        <w:tabs>
          <w:tab w:val="num" w:pos="4678"/>
          <w:tab w:val="left" w:pos="6237"/>
        </w:tabs>
        <w:rPr>
          <w:rFonts w:ascii="Century Gothic" w:hAnsi="Century Gothic" w:cstheme="minorHAnsi"/>
          <w:sz w:val="19"/>
          <w:szCs w:val="19"/>
        </w:rPr>
      </w:pPr>
      <w:r w:rsidRPr="000B3F82">
        <w:rPr>
          <w:rFonts w:ascii="Century Gothic" w:hAnsi="Century Gothic" w:cstheme="minorHAnsi"/>
          <w:sz w:val="19"/>
          <w:szCs w:val="19"/>
        </w:rPr>
        <w:t xml:space="preserve">  </w:t>
      </w:r>
      <w:r w:rsidRPr="000B3F82">
        <w:rPr>
          <w:rFonts w:ascii="Century Gothic" w:hAnsi="Century Gothic" w:cstheme="minorHAnsi"/>
          <w:sz w:val="19"/>
          <w:szCs w:val="19"/>
        </w:rPr>
        <w:tab/>
      </w:r>
      <w:r w:rsidR="00B609FC">
        <w:rPr>
          <w:rFonts w:ascii="Century Gothic" w:hAnsi="Century Gothic" w:cstheme="minorHAnsi"/>
          <w:sz w:val="19"/>
          <w:szCs w:val="19"/>
        </w:rPr>
        <w:t xml:space="preserve"> </w:t>
      </w:r>
      <w:r w:rsidR="005F16D0">
        <w:rPr>
          <w:rFonts w:ascii="Century Gothic" w:hAnsi="Century Gothic" w:cstheme="minorHAnsi"/>
          <w:sz w:val="19"/>
          <w:szCs w:val="19"/>
        </w:rPr>
        <w:t xml:space="preserve"> </w:t>
      </w:r>
      <w:r w:rsidR="00B609FC">
        <w:rPr>
          <w:rFonts w:ascii="Century Gothic" w:hAnsi="Century Gothic" w:cstheme="minorHAnsi"/>
          <w:sz w:val="19"/>
          <w:szCs w:val="19"/>
        </w:rPr>
        <w:t xml:space="preserve">    Ministrica</w:t>
      </w:r>
      <w:r w:rsidR="000B1DC6" w:rsidRPr="000B3F82">
        <w:rPr>
          <w:rFonts w:ascii="Century Gothic" w:hAnsi="Century Gothic" w:cstheme="minorHAnsi"/>
          <w:sz w:val="19"/>
          <w:szCs w:val="19"/>
        </w:rPr>
        <w:t xml:space="preserve"> za zdravje</w:t>
      </w:r>
    </w:p>
    <w:p w:rsidR="0075648E" w:rsidRPr="000B3F82" w:rsidRDefault="0075648E" w:rsidP="00D1008B">
      <w:pPr>
        <w:tabs>
          <w:tab w:val="num" w:pos="4678"/>
          <w:tab w:val="left" w:pos="6237"/>
        </w:tabs>
        <w:rPr>
          <w:rFonts w:ascii="Century Gothic" w:hAnsi="Century Gothic" w:cstheme="minorHAnsi"/>
          <w:sz w:val="19"/>
          <w:szCs w:val="19"/>
        </w:rPr>
      </w:pPr>
    </w:p>
    <w:p w:rsidR="00C117D4" w:rsidRDefault="00C117D4" w:rsidP="00D1008B">
      <w:pPr>
        <w:tabs>
          <w:tab w:val="num" w:pos="4678"/>
          <w:tab w:val="left" w:pos="6237"/>
        </w:tabs>
        <w:rPr>
          <w:rFonts w:ascii="Century Gothic" w:hAnsi="Century Gothic" w:cstheme="minorHAnsi"/>
          <w:sz w:val="19"/>
          <w:szCs w:val="19"/>
        </w:rPr>
      </w:pPr>
    </w:p>
    <w:p w:rsidR="00BD5A3C" w:rsidRDefault="00BD5A3C" w:rsidP="00D1008B">
      <w:pPr>
        <w:tabs>
          <w:tab w:val="num" w:pos="4678"/>
          <w:tab w:val="left" w:pos="6237"/>
        </w:tabs>
        <w:rPr>
          <w:rFonts w:ascii="Century Gothic" w:hAnsi="Century Gothic" w:cstheme="minorHAnsi"/>
          <w:sz w:val="19"/>
          <w:szCs w:val="19"/>
        </w:rPr>
      </w:pPr>
    </w:p>
    <w:p w:rsidR="00BD5A3C" w:rsidRDefault="00BD5A3C" w:rsidP="00D1008B">
      <w:pPr>
        <w:tabs>
          <w:tab w:val="num" w:pos="4678"/>
          <w:tab w:val="left" w:pos="6237"/>
        </w:tabs>
        <w:rPr>
          <w:rFonts w:ascii="Century Gothic" w:hAnsi="Century Gothic" w:cstheme="minorHAnsi"/>
          <w:sz w:val="19"/>
          <w:szCs w:val="19"/>
        </w:rPr>
      </w:pPr>
    </w:p>
    <w:p w:rsidR="00BD5A3C" w:rsidRDefault="00BD5A3C" w:rsidP="00D1008B">
      <w:pPr>
        <w:tabs>
          <w:tab w:val="num" w:pos="4678"/>
          <w:tab w:val="left" w:pos="6237"/>
        </w:tabs>
        <w:rPr>
          <w:rFonts w:ascii="Century Gothic" w:hAnsi="Century Gothic" w:cstheme="minorHAnsi"/>
          <w:sz w:val="19"/>
          <w:szCs w:val="19"/>
        </w:rPr>
      </w:pPr>
    </w:p>
    <w:p w:rsidR="00BD5A3C" w:rsidRDefault="00BD5A3C" w:rsidP="00D1008B">
      <w:pPr>
        <w:tabs>
          <w:tab w:val="num" w:pos="4678"/>
          <w:tab w:val="left" w:pos="6237"/>
        </w:tabs>
        <w:rPr>
          <w:rFonts w:ascii="Century Gothic" w:hAnsi="Century Gothic" w:cstheme="minorHAnsi"/>
          <w:sz w:val="19"/>
          <w:szCs w:val="19"/>
        </w:rPr>
      </w:pPr>
    </w:p>
    <w:p w:rsidR="00BD5A3C" w:rsidRDefault="00BD5A3C" w:rsidP="00D1008B">
      <w:pPr>
        <w:tabs>
          <w:tab w:val="num" w:pos="4678"/>
          <w:tab w:val="left" w:pos="6237"/>
        </w:tabs>
        <w:rPr>
          <w:rFonts w:ascii="Century Gothic" w:hAnsi="Century Gothic" w:cstheme="minorHAnsi"/>
          <w:sz w:val="19"/>
          <w:szCs w:val="19"/>
        </w:rPr>
      </w:pPr>
    </w:p>
    <w:p w:rsidR="00BD5A3C" w:rsidRDefault="00BD5A3C" w:rsidP="00D1008B">
      <w:pPr>
        <w:tabs>
          <w:tab w:val="num" w:pos="4678"/>
          <w:tab w:val="left" w:pos="6237"/>
        </w:tabs>
        <w:rPr>
          <w:rFonts w:ascii="Century Gothic" w:hAnsi="Century Gothic" w:cstheme="minorHAnsi"/>
          <w:sz w:val="19"/>
          <w:szCs w:val="19"/>
        </w:rPr>
      </w:pPr>
    </w:p>
    <w:p w:rsidR="00BD5A3C" w:rsidRDefault="00BD5A3C" w:rsidP="00D1008B">
      <w:pPr>
        <w:tabs>
          <w:tab w:val="num" w:pos="4678"/>
          <w:tab w:val="left" w:pos="6237"/>
        </w:tabs>
        <w:rPr>
          <w:rFonts w:ascii="Century Gothic" w:hAnsi="Century Gothic" w:cstheme="minorHAnsi"/>
          <w:sz w:val="19"/>
          <w:szCs w:val="19"/>
        </w:rPr>
      </w:pPr>
    </w:p>
    <w:p w:rsidR="00BD5A3C" w:rsidRDefault="00BD5A3C" w:rsidP="00D1008B">
      <w:pPr>
        <w:tabs>
          <w:tab w:val="num" w:pos="4678"/>
          <w:tab w:val="left" w:pos="6237"/>
        </w:tabs>
        <w:rPr>
          <w:rFonts w:ascii="Century Gothic" w:hAnsi="Century Gothic" w:cstheme="minorHAnsi"/>
          <w:sz w:val="19"/>
          <w:szCs w:val="19"/>
        </w:rPr>
      </w:pPr>
    </w:p>
    <w:p w:rsidR="00BD5A3C" w:rsidRDefault="00BD5A3C" w:rsidP="00D1008B">
      <w:pPr>
        <w:tabs>
          <w:tab w:val="num" w:pos="4678"/>
          <w:tab w:val="left" w:pos="6237"/>
        </w:tabs>
        <w:rPr>
          <w:rFonts w:ascii="Century Gothic" w:hAnsi="Century Gothic" w:cstheme="minorHAnsi"/>
          <w:sz w:val="19"/>
          <w:szCs w:val="19"/>
        </w:rPr>
      </w:pPr>
    </w:p>
    <w:p w:rsidR="00C117D4" w:rsidRPr="000B3F82" w:rsidRDefault="00C117D4" w:rsidP="00C117D4">
      <w:pPr>
        <w:tabs>
          <w:tab w:val="num" w:pos="0"/>
        </w:tabs>
        <w:rPr>
          <w:rFonts w:ascii="Century Gothic" w:hAnsi="Century Gothic" w:cstheme="minorHAnsi"/>
          <w:b/>
          <w:sz w:val="19"/>
          <w:szCs w:val="19"/>
        </w:rPr>
      </w:pPr>
      <w:r w:rsidRPr="000B3F82">
        <w:rPr>
          <w:rFonts w:ascii="Century Gothic" w:hAnsi="Century Gothic" w:cstheme="minorHAnsi"/>
          <w:b/>
          <w:sz w:val="19"/>
          <w:szCs w:val="19"/>
        </w:rPr>
        <w:t>II. OBRAZLOŽITEV</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Pravila obveznega zdravstvenega zavarovanja (Uradni list RS, št. 30/03 – prečiščeno besedilo, 35/03 – popr., 78/03, 84/04, 44/05, 86/06, 90/06 – popr., 64/07, 33/08, 7/09, 88/09, 30/11, 49/12, 106/12, 99/13 – ZSVarPre-C in 25/14; v nadaljnjem besedilu: pravila) podrobneje urejajo:</w:t>
      </w:r>
    </w:p>
    <w:p w:rsidR="00C117D4" w:rsidRPr="000B3F82" w:rsidRDefault="00C117D4" w:rsidP="009154AE">
      <w:pPr>
        <w:pStyle w:val="Odstavekseznama"/>
        <w:numPr>
          <w:ilvl w:val="0"/>
          <w:numId w:val="40"/>
        </w:numPr>
        <w:jc w:val="both"/>
        <w:rPr>
          <w:rFonts w:ascii="Century Gothic" w:hAnsi="Century Gothic" w:cstheme="minorHAnsi"/>
          <w:sz w:val="19"/>
          <w:szCs w:val="19"/>
        </w:rPr>
      </w:pPr>
      <w:r w:rsidRPr="000B3F82">
        <w:rPr>
          <w:rFonts w:ascii="Century Gothic" w:hAnsi="Century Gothic" w:cstheme="minorHAnsi"/>
          <w:sz w:val="19"/>
          <w:szCs w:val="19"/>
        </w:rPr>
        <w:t>vrste in obseg pravic,</w:t>
      </w:r>
    </w:p>
    <w:p w:rsidR="00C117D4" w:rsidRPr="000B3F82" w:rsidRDefault="00C117D4" w:rsidP="0027747D">
      <w:pPr>
        <w:pStyle w:val="Odstavekseznama"/>
        <w:numPr>
          <w:ilvl w:val="0"/>
          <w:numId w:val="40"/>
        </w:numPr>
        <w:jc w:val="both"/>
        <w:rPr>
          <w:rFonts w:ascii="Century Gothic" w:hAnsi="Century Gothic" w:cstheme="minorHAnsi"/>
          <w:sz w:val="19"/>
          <w:szCs w:val="19"/>
        </w:rPr>
      </w:pPr>
      <w:r w:rsidRPr="000B3F82">
        <w:rPr>
          <w:rFonts w:ascii="Century Gothic" w:hAnsi="Century Gothic" w:cstheme="minorHAnsi"/>
          <w:sz w:val="19"/>
          <w:szCs w:val="19"/>
        </w:rPr>
        <w:t>obveznosti zavezancev in zavarovanih oseb,</w:t>
      </w:r>
    </w:p>
    <w:p w:rsidR="00C117D4" w:rsidRPr="000B3F82" w:rsidRDefault="00C117D4" w:rsidP="0027747D">
      <w:pPr>
        <w:pStyle w:val="Odstavekseznama"/>
        <w:numPr>
          <w:ilvl w:val="0"/>
          <w:numId w:val="40"/>
        </w:numPr>
        <w:jc w:val="both"/>
        <w:rPr>
          <w:rFonts w:ascii="Century Gothic" w:hAnsi="Century Gothic" w:cstheme="minorHAnsi"/>
          <w:sz w:val="19"/>
          <w:szCs w:val="19"/>
        </w:rPr>
      </w:pPr>
      <w:r w:rsidRPr="000B3F82">
        <w:rPr>
          <w:rFonts w:ascii="Century Gothic" w:hAnsi="Century Gothic" w:cstheme="minorHAnsi"/>
          <w:sz w:val="19"/>
          <w:szCs w:val="19"/>
        </w:rPr>
        <w:t>pogoje in postopke za uresničevanje pravic,</w:t>
      </w:r>
    </w:p>
    <w:p w:rsidR="00C117D4" w:rsidRPr="000B3F82" w:rsidRDefault="00C117D4" w:rsidP="0027747D">
      <w:pPr>
        <w:pStyle w:val="Odstavekseznama"/>
        <w:numPr>
          <w:ilvl w:val="0"/>
          <w:numId w:val="40"/>
        </w:numPr>
        <w:jc w:val="both"/>
        <w:rPr>
          <w:rFonts w:ascii="Century Gothic" w:hAnsi="Century Gothic" w:cstheme="minorHAnsi"/>
          <w:sz w:val="19"/>
          <w:szCs w:val="19"/>
        </w:rPr>
      </w:pPr>
      <w:r w:rsidRPr="000B3F82">
        <w:rPr>
          <w:rFonts w:ascii="Century Gothic" w:hAnsi="Century Gothic" w:cstheme="minorHAnsi"/>
          <w:sz w:val="19"/>
          <w:szCs w:val="19"/>
        </w:rPr>
        <w:t>standarde zdravstvenih storitev in medicinskih pripomočkov,</w:t>
      </w:r>
    </w:p>
    <w:p w:rsidR="00C117D4" w:rsidRPr="000B3F82" w:rsidRDefault="00C117D4" w:rsidP="0027747D">
      <w:pPr>
        <w:pStyle w:val="Odstavekseznama"/>
        <w:numPr>
          <w:ilvl w:val="0"/>
          <w:numId w:val="40"/>
        </w:numPr>
        <w:jc w:val="both"/>
        <w:rPr>
          <w:rFonts w:ascii="Century Gothic" w:hAnsi="Century Gothic" w:cstheme="minorHAnsi"/>
          <w:sz w:val="19"/>
          <w:szCs w:val="19"/>
        </w:rPr>
      </w:pPr>
      <w:r w:rsidRPr="000B3F82">
        <w:rPr>
          <w:rFonts w:ascii="Century Gothic" w:hAnsi="Century Gothic" w:cstheme="minorHAnsi"/>
          <w:sz w:val="19"/>
          <w:szCs w:val="19"/>
        </w:rPr>
        <w:t>varstvo pravic zavarovanih oseb in</w:t>
      </w:r>
    </w:p>
    <w:p w:rsidR="00C117D4" w:rsidRPr="000B3F82" w:rsidRDefault="00C117D4" w:rsidP="0027747D">
      <w:pPr>
        <w:pStyle w:val="Odstavekseznama"/>
        <w:numPr>
          <w:ilvl w:val="0"/>
          <w:numId w:val="40"/>
        </w:numPr>
        <w:jc w:val="both"/>
        <w:rPr>
          <w:rFonts w:ascii="Century Gothic" w:hAnsi="Century Gothic" w:cstheme="minorHAnsi"/>
          <w:sz w:val="19"/>
          <w:szCs w:val="19"/>
        </w:rPr>
      </w:pPr>
      <w:r w:rsidRPr="000B3F82">
        <w:rPr>
          <w:rFonts w:ascii="Century Gothic" w:hAnsi="Century Gothic" w:cstheme="minorHAnsi"/>
          <w:sz w:val="19"/>
          <w:szCs w:val="19"/>
        </w:rPr>
        <w:t>nadzor uresničevanja pravic in obveznosti.</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 xml:space="preserve">Na podlagi 26. člena Zakona o zdravstvenem varstvu in zdravstvenem zavarovanju (Uradni list RS, št. 72/06 – uradno prečiščeno besedilo, 114/06 – ZUTPG, 91/07, 76/08, 62/10 – ZUPJS, 87/11, 40/12 – ZUJF, 21/13 – ZUTD-A, </w:t>
      </w:r>
      <w:hyperlink r:id="rId9" w:tgtFrame="_blank" w:history="1">
        <w:r w:rsidRPr="000B3F82">
          <w:rPr>
            <w:rFonts w:ascii="Century Gothic" w:hAnsi="Century Gothic" w:cstheme="minorHAnsi"/>
            <w:sz w:val="19"/>
            <w:szCs w:val="19"/>
          </w:rPr>
          <w:t>63/13</w:t>
        </w:r>
      </w:hyperlink>
      <w:r w:rsidRPr="000B3F82">
        <w:rPr>
          <w:rFonts w:ascii="Century Gothic" w:hAnsi="Century Gothic" w:cstheme="minorHAnsi"/>
          <w:sz w:val="19"/>
          <w:szCs w:val="19"/>
        </w:rPr>
        <w:t xml:space="preserve"> – ZIUPTDSV, 91/13, 99/13 – ZUPJS-C, 99/13 – ZSVarPre-C in 111/13 – ZMEPIZ-1; v nadaljnjem besedilu: ZZVZZ) ter 13. člena v zvezi s 1. in 2. točko prvega odstavka 70. in prvim odstavkom 71. člena Statuta Zavoda za zdravstveno zavarovanje Slovenije (Uradni lis</w:t>
      </w:r>
      <w:r w:rsidR="009154AE">
        <w:rPr>
          <w:rFonts w:ascii="Century Gothic" w:hAnsi="Century Gothic" w:cstheme="minorHAnsi"/>
          <w:sz w:val="19"/>
          <w:szCs w:val="19"/>
        </w:rPr>
        <w:t>t RS, št. 87/01 in 1/02 – popr.</w:t>
      </w:r>
      <w:r w:rsidRPr="000B3F82">
        <w:rPr>
          <w:rFonts w:ascii="Century Gothic" w:hAnsi="Century Gothic" w:cstheme="minorHAnsi"/>
          <w:sz w:val="19"/>
          <w:szCs w:val="19"/>
        </w:rPr>
        <w:t>) pravila sprejme Skupščina Zavoda za zdravstveno zavarovanje Slovenije (v nadaljnjem besedilu: zavod) v soglasju z ministrom, pristojnim za zdravje.</w:t>
      </w:r>
    </w:p>
    <w:p w:rsidR="00C117D4" w:rsidRPr="000B3F82" w:rsidRDefault="00CE7F55" w:rsidP="00C117D4">
      <w:pPr>
        <w:spacing w:before="240"/>
        <w:rPr>
          <w:rFonts w:ascii="Century Gothic" w:hAnsi="Century Gothic" w:cstheme="minorHAnsi"/>
          <w:sz w:val="19"/>
          <w:szCs w:val="19"/>
        </w:rPr>
      </w:pPr>
      <w:r w:rsidRPr="000B3F82">
        <w:rPr>
          <w:rFonts w:ascii="Century Gothic" w:hAnsi="Century Gothic" w:cstheme="minorHAnsi"/>
          <w:sz w:val="19"/>
          <w:szCs w:val="19"/>
        </w:rPr>
        <w:t>Upravni odbor zavod</w:t>
      </w:r>
      <w:r>
        <w:rPr>
          <w:rFonts w:ascii="Century Gothic" w:hAnsi="Century Gothic" w:cstheme="minorHAnsi"/>
          <w:sz w:val="19"/>
          <w:szCs w:val="19"/>
        </w:rPr>
        <w:t xml:space="preserve">a je </w:t>
      </w:r>
      <w:r w:rsidRPr="000B3F82">
        <w:rPr>
          <w:rFonts w:ascii="Century Gothic" w:hAnsi="Century Gothic" w:cstheme="minorHAnsi"/>
          <w:sz w:val="19"/>
          <w:szCs w:val="19"/>
        </w:rPr>
        <w:t>dne 24. 7. 2014</w:t>
      </w:r>
      <w:r>
        <w:rPr>
          <w:rFonts w:ascii="Century Gothic" w:hAnsi="Century Gothic" w:cstheme="minorHAnsi"/>
          <w:sz w:val="19"/>
          <w:szCs w:val="19"/>
        </w:rPr>
        <w:t xml:space="preserve"> sprejel </w:t>
      </w:r>
      <w:r w:rsidRPr="000B3F82">
        <w:rPr>
          <w:rFonts w:ascii="Century Gothic" w:hAnsi="Century Gothic" w:cstheme="minorHAnsi"/>
          <w:sz w:val="19"/>
          <w:szCs w:val="19"/>
        </w:rPr>
        <w:t xml:space="preserve">Predlog sprememb in dopolnitev pravil </w:t>
      </w:r>
      <w:r>
        <w:rPr>
          <w:rFonts w:ascii="Century Gothic" w:hAnsi="Century Gothic" w:cstheme="minorHAnsi"/>
          <w:sz w:val="19"/>
          <w:szCs w:val="19"/>
        </w:rPr>
        <w:t xml:space="preserve">(v nadaljnjem besedilu: Predlog novele pravil z dne 24. 7. 2014), ki </w:t>
      </w:r>
      <w:r w:rsidR="00C117D4" w:rsidRPr="000B3F82">
        <w:rPr>
          <w:rFonts w:ascii="Century Gothic" w:hAnsi="Century Gothic" w:cstheme="minorHAnsi"/>
          <w:sz w:val="19"/>
          <w:szCs w:val="19"/>
        </w:rPr>
        <w:t>vključuje naslednje vsebinsko zaokrožene sklope:</w:t>
      </w:r>
    </w:p>
    <w:p w:rsidR="00C117D4" w:rsidRPr="000B3F82" w:rsidRDefault="00C117D4" w:rsidP="000B1C3B">
      <w:pPr>
        <w:pStyle w:val="Odstavekseznama"/>
        <w:numPr>
          <w:ilvl w:val="0"/>
          <w:numId w:val="38"/>
        </w:numPr>
        <w:jc w:val="both"/>
        <w:rPr>
          <w:rFonts w:ascii="Century Gothic" w:hAnsi="Century Gothic" w:cstheme="minorHAnsi"/>
          <w:sz w:val="19"/>
          <w:szCs w:val="19"/>
        </w:rPr>
      </w:pPr>
      <w:r w:rsidRPr="000B3F82">
        <w:rPr>
          <w:rFonts w:ascii="Century Gothic" w:hAnsi="Century Gothic" w:cstheme="minorHAnsi"/>
          <w:sz w:val="19"/>
          <w:szCs w:val="19"/>
        </w:rPr>
        <w:t>spremembo ureditve pravice do zdraviliškega zdravljenja;</w:t>
      </w:r>
    </w:p>
    <w:p w:rsidR="00C117D4" w:rsidRPr="000B3F82" w:rsidRDefault="00C117D4" w:rsidP="000B1C3B">
      <w:pPr>
        <w:pStyle w:val="Odstavekseznama"/>
        <w:numPr>
          <w:ilvl w:val="0"/>
          <w:numId w:val="38"/>
        </w:numPr>
        <w:jc w:val="both"/>
        <w:rPr>
          <w:rFonts w:ascii="Century Gothic" w:hAnsi="Century Gothic" w:cstheme="minorHAnsi"/>
          <w:sz w:val="19"/>
          <w:szCs w:val="19"/>
        </w:rPr>
      </w:pPr>
      <w:r w:rsidRPr="000B3F82">
        <w:rPr>
          <w:rFonts w:ascii="Century Gothic" w:hAnsi="Century Gothic" w:cstheme="minorHAnsi"/>
          <w:sz w:val="19"/>
          <w:szCs w:val="19"/>
        </w:rPr>
        <w:t>spremembo ureditve pravice do zdravil in živil na recept;</w:t>
      </w:r>
    </w:p>
    <w:p w:rsidR="00C117D4" w:rsidRPr="000B3F82" w:rsidRDefault="00C117D4" w:rsidP="000B1C3B">
      <w:pPr>
        <w:pStyle w:val="Odstavekseznama"/>
        <w:numPr>
          <w:ilvl w:val="0"/>
          <w:numId w:val="38"/>
        </w:numPr>
        <w:jc w:val="both"/>
        <w:rPr>
          <w:rFonts w:ascii="Century Gothic" w:hAnsi="Century Gothic" w:cstheme="minorHAnsi"/>
          <w:sz w:val="19"/>
          <w:szCs w:val="19"/>
        </w:rPr>
      </w:pPr>
      <w:r w:rsidRPr="000B3F82">
        <w:rPr>
          <w:rFonts w:ascii="Century Gothic" w:hAnsi="Century Gothic" w:cstheme="minorHAnsi"/>
          <w:sz w:val="19"/>
          <w:szCs w:val="19"/>
        </w:rPr>
        <w:t>spremembo ureditve pravice do medicinskih pripomočkov.</w:t>
      </w:r>
    </w:p>
    <w:p w:rsidR="000C5EEE" w:rsidRDefault="00715CAF" w:rsidP="001A6949">
      <w:pPr>
        <w:spacing w:before="240"/>
        <w:rPr>
          <w:rFonts w:ascii="Century Gothic" w:hAnsi="Century Gothic" w:cstheme="minorHAnsi"/>
          <w:sz w:val="19"/>
          <w:szCs w:val="19"/>
        </w:rPr>
      </w:pPr>
      <w:r w:rsidRPr="000B1C3B">
        <w:rPr>
          <w:rFonts w:ascii="Century Gothic" w:hAnsi="Century Gothic" w:cstheme="minorHAnsi"/>
          <w:sz w:val="19"/>
          <w:szCs w:val="19"/>
        </w:rPr>
        <w:t xml:space="preserve">Predlog </w:t>
      </w:r>
      <w:r w:rsidR="00CE7F55">
        <w:rPr>
          <w:rFonts w:ascii="Century Gothic" w:hAnsi="Century Gothic" w:cstheme="minorHAnsi"/>
          <w:sz w:val="19"/>
          <w:szCs w:val="19"/>
        </w:rPr>
        <w:t xml:space="preserve">novele pravil z dne 24. 7. 2014 </w:t>
      </w:r>
      <w:r w:rsidRPr="000B1C3B">
        <w:rPr>
          <w:rFonts w:ascii="Century Gothic" w:hAnsi="Century Gothic" w:cstheme="minorHAnsi"/>
          <w:sz w:val="19"/>
          <w:szCs w:val="19"/>
        </w:rPr>
        <w:t xml:space="preserve">je bil posredovan v javno razpravo in medresorsko usklajevanje od 28. 7. 2014 do 1. 9. 2014. </w:t>
      </w:r>
      <w:r w:rsidR="00CE7F55">
        <w:rPr>
          <w:rFonts w:ascii="Century Gothic" w:hAnsi="Century Gothic" w:cstheme="minorHAnsi"/>
          <w:sz w:val="19"/>
          <w:szCs w:val="19"/>
        </w:rPr>
        <w:t>N</w:t>
      </w:r>
      <w:r w:rsidR="00CE7F55" w:rsidRPr="001A6949">
        <w:rPr>
          <w:rFonts w:ascii="Century Gothic" w:hAnsi="Century Gothic" w:cstheme="minorHAnsi"/>
          <w:sz w:val="19"/>
          <w:szCs w:val="19"/>
        </w:rPr>
        <w:t>a podlagi pripomb, prejetih v času javne razprave</w:t>
      </w:r>
      <w:r w:rsidR="00CE7F55">
        <w:rPr>
          <w:rFonts w:ascii="Century Gothic" w:hAnsi="Century Gothic" w:cstheme="minorHAnsi"/>
          <w:sz w:val="19"/>
          <w:szCs w:val="19"/>
        </w:rPr>
        <w:t xml:space="preserve">, je </w:t>
      </w:r>
      <w:r w:rsidR="008A2937">
        <w:rPr>
          <w:rFonts w:ascii="Century Gothic" w:hAnsi="Century Gothic" w:cstheme="minorHAnsi"/>
          <w:sz w:val="19"/>
          <w:szCs w:val="19"/>
        </w:rPr>
        <w:t xml:space="preserve">Upravni odbor zavoda </w:t>
      </w:r>
      <w:r w:rsidR="00E63AE8">
        <w:rPr>
          <w:rFonts w:ascii="Century Gothic" w:hAnsi="Century Gothic" w:cstheme="minorHAnsi"/>
          <w:sz w:val="19"/>
          <w:szCs w:val="19"/>
        </w:rPr>
        <w:t xml:space="preserve">dne </w:t>
      </w:r>
      <w:r w:rsidR="00E6129B">
        <w:rPr>
          <w:rFonts w:ascii="Century Gothic" w:hAnsi="Century Gothic" w:cstheme="minorHAnsi"/>
          <w:sz w:val="19"/>
          <w:szCs w:val="19"/>
        </w:rPr>
        <w:t>27</w:t>
      </w:r>
      <w:r w:rsidR="00E63AE8">
        <w:rPr>
          <w:rFonts w:ascii="Century Gothic" w:hAnsi="Century Gothic" w:cstheme="minorHAnsi"/>
          <w:sz w:val="19"/>
          <w:szCs w:val="19"/>
        </w:rPr>
        <w:t>.</w:t>
      </w:r>
      <w:r w:rsidR="001A6949">
        <w:rPr>
          <w:rFonts w:ascii="Century Gothic" w:hAnsi="Century Gothic" w:cstheme="minorHAnsi"/>
          <w:sz w:val="19"/>
          <w:szCs w:val="19"/>
        </w:rPr>
        <w:t>10</w:t>
      </w:r>
      <w:r w:rsidR="00E63AE8">
        <w:rPr>
          <w:rFonts w:ascii="Century Gothic" w:hAnsi="Century Gothic" w:cstheme="minorHAnsi"/>
          <w:sz w:val="19"/>
          <w:szCs w:val="19"/>
        </w:rPr>
        <w:t xml:space="preserve">. 2014 </w:t>
      </w:r>
      <w:r w:rsidR="008A2937" w:rsidRPr="000C5EEE">
        <w:rPr>
          <w:rFonts w:ascii="Century Gothic" w:hAnsi="Century Gothic" w:cstheme="minorHAnsi"/>
          <w:sz w:val="19"/>
          <w:szCs w:val="19"/>
        </w:rPr>
        <w:t xml:space="preserve">sprejel </w:t>
      </w:r>
      <w:r w:rsidR="000C5EEE">
        <w:rPr>
          <w:rFonts w:ascii="Century Gothic" w:hAnsi="Century Gothic" w:cstheme="minorHAnsi"/>
          <w:sz w:val="19"/>
          <w:szCs w:val="19"/>
        </w:rPr>
        <w:t xml:space="preserve">Sklep o </w:t>
      </w:r>
      <w:r w:rsidR="008A2937" w:rsidRPr="000C5EEE">
        <w:rPr>
          <w:rFonts w:ascii="Century Gothic" w:hAnsi="Century Gothic" w:cstheme="minorHAnsi"/>
          <w:sz w:val="19"/>
          <w:szCs w:val="19"/>
        </w:rPr>
        <w:t>sprememb</w:t>
      </w:r>
      <w:r w:rsidR="000C5EEE">
        <w:rPr>
          <w:rFonts w:ascii="Century Gothic" w:hAnsi="Century Gothic" w:cstheme="minorHAnsi"/>
          <w:sz w:val="19"/>
          <w:szCs w:val="19"/>
        </w:rPr>
        <w:t>i</w:t>
      </w:r>
      <w:r w:rsidR="000C5EEE" w:rsidRPr="000C5EEE">
        <w:rPr>
          <w:rFonts w:ascii="Century Gothic" w:hAnsi="Century Gothic" w:cstheme="minorHAnsi"/>
          <w:sz w:val="19"/>
          <w:szCs w:val="19"/>
        </w:rPr>
        <w:t xml:space="preserve"> in</w:t>
      </w:r>
      <w:r w:rsidR="000C5EEE">
        <w:rPr>
          <w:rFonts w:ascii="Century Gothic" w:hAnsi="Century Gothic" w:cstheme="minorHAnsi"/>
          <w:sz w:val="19"/>
          <w:szCs w:val="19"/>
        </w:rPr>
        <w:t xml:space="preserve"> dopolnitvi</w:t>
      </w:r>
      <w:r w:rsidR="008A2937">
        <w:rPr>
          <w:rFonts w:ascii="Century Gothic" w:hAnsi="Century Gothic" w:cstheme="minorHAnsi"/>
          <w:sz w:val="19"/>
          <w:szCs w:val="19"/>
        </w:rPr>
        <w:t xml:space="preserve"> </w:t>
      </w:r>
      <w:r w:rsidR="00CE7F55" w:rsidRPr="000B1C3B">
        <w:rPr>
          <w:rFonts w:ascii="Century Gothic" w:hAnsi="Century Gothic" w:cstheme="minorHAnsi"/>
          <w:sz w:val="19"/>
          <w:szCs w:val="19"/>
        </w:rPr>
        <w:t>Predlog</w:t>
      </w:r>
      <w:r w:rsidR="00CE7F55">
        <w:rPr>
          <w:rFonts w:ascii="Century Gothic" w:hAnsi="Century Gothic" w:cstheme="minorHAnsi"/>
          <w:sz w:val="19"/>
          <w:szCs w:val="19"/>
        </w:rPr>
        <w:t>a</w:t>
      </w:r>
      <w:r w:rsidR="00CE7F55" w:rsidRPr="000B1C3B">
        <w:rPr>
          <w:rFonts w:ascii="Century Gothic" w:hAnsi="Century Gothic" w:cstheme="minorHAnsi"/>
          <w:sz w:val="19"/>
          <w:szCs w:val="19"/>
        </w:rPr>
        <w:t xml:space="preserve"> </w:t>
      </w:r>
      <w:r w:rsidR="00CE7F55">
        <w:rPr>
          <w:rFonts w:ascii="Century Gothic" w:hAnsi="Century Gothic" w:cstheme="minorHAnsi"/>
          <w:sz w:val="19"/>
          <w:szCs w:val="19"/>
        </w:rPr>
        <w:t>novele pravil z dne 24. 7. 2014</w:t>
      </w:r>
      <w:r w:rsidR="00AF59E2">
        <w:rPr>
          <w:rFonts w:ascii="Century Gothic" w:hAnsi="Century Gothic" w:cstheme="minorHAnsi"/>
          <w:sz w:val="19"/>
          <w:szCs w:val="19"/>
        </w:rPr>
        <w:t>, na podlagi katerega je pripravljen ta čistopis predlog</w:t>
      </w:r>
      <w:r w:rsidR="00B94C60">
        <w:rPr>
          <w:rFonts w:ascii="Century Gothic" w:hAnsi="Century Gothic" w:cstheme="minorHAnsi"/>
          <w:sz w:val="19"/>
          <w:szCs w:val="19"/>
        </w:rPr>
        <w:t>a</w:t>
      </w:r>
      <w:r w:rsidR="00AF59E2">
        <w:rPr>
          <w:rFonts w:ascii="Century Gothic" w:hAnsi="Century Gothic" w:cstheme="minorHAnsi"/>
          <w:sz w:val="19"/>
          <w:szCs w:val="19"/>
        </w:rPr>
        <w:t xml:space="preserve"> novele pravil</w:t>
      </w:r>
      <w:r w:rsidR="00CE7F55">
        <w:rPr>
          <w:rFonts w:ascii="Century Gothic" w:hAnsi="Century Gothic" w:cstheme="minorHAnsi"/>
          <w:sz w:val="19"/>
          <w:szCs w:val="19"/>
        </w:rPr>
        <w:t xml:space="preserve"> </w:t>
      </w:r>
      <w:r w:rsidR="00E63AE8">
        <w:rPr>
          <w:rFonts w:ascii="Century Gothic" w:hAnsi="Century Gothic" w:cstheme="minorHAnsi"/>
          <w:sz w:val="19"/>
          <w:szCs w:val="19"/>
        </w:rPr>
        <w:t>(v nadaljnjem besedilu</w:t>
      </w:r>
      <w:r w:rsidR="00E63AE8" w:rsidRPr="00E25AA4">
        <w:rPr>
          <w:rFonts w:ascii="Century Gothic" w:hAnsi="Century Gothic" w:cstheme="minorHAnsi"/>
          <w:sz w:val="19"/>
          <w:szCs w:val="19"/>
        </w:rPr>
        <w:t>:</w:t>
      </w:r>
      <w:r w:rsidRPr="00E25AA4">
        <w:rPr>
          <w:rFonts w:ascii="Century Gothic" w:hAnsi="Century Gothic" w:cstheme="minorHAnsi"/>
          <w:sz w:val="19"/>
          <w:szCs w:val="19"/>
        </w:rPr>
        <w:t xml:space="preserve"> </w:t>
      </w:r>
      <w:r w:rsidR="00833596" w:rsidRPr="00E25AA4">
        <w:rPr>
          <w:rFonts w:ascii="Century Gothic" w:hAnsi="Century Gothic" w:cstheme="minorHAnsi"/>
          <w:sz w:val="19"/>
          <w:szCs w:val="19"/>
        </w:rPr>
        <w:t>P</w:t>
      </w:r>
      <w:r w:rsidRPr="00E25AA4">
        <w:rPr>
          <w:rFonts w:ascii="Century Gothic" w:hAnsi="Century Gothic" w:cstheme="minorHAnsi"/>
          <w:sz w:val="19"/>
          <w:szCs w:val="19"/>
        </w:rPr>
        <w:t>redlog novele pravil</w:t>
      </w:r>
      <w:r w:rsidR="00833596" w:rsidRPr="00E25AA4">
        <w:rPr>
          <w:rFonts w:ascii="Century Gothic" w:hAnsi="Century Gothic" w:cstheme="minorHAnsi"/>
          <w:sz w:val="19"/>
          <w:szCs w:val="19"/>
        </w:rPr>
        <w:t xml:space="preserve"> z dne </w:t>
      </w:r>
      <w:r w:rsidR="00E6129B" w:rsidRPr="00E25AA4">
        <w:rPr>
          <w:rFonts w:ascii="Century Gothic" w:hAnsi="Century Gothic" w:cstheme="minorHAnsi"/>
          <w:sz w:val="19"/>
          <w:szCs w:val="19"/>
        </w:rPr>
        <w:t>27</w:t>
      </w:r>
      <w:r w:rsidR="00833596" w:rsidRPr="00E25AA4">
        <w:rPr>
          <w:rFonts w:ascii="Century Gothic" w:hAnsi="Century Gothic" w:cstheme="minorHAnsi"/>
          <w:sz w:val="19"/>
          <w:szCs w:val="19"/>
        </w:rPr>
        <w:t>.</w:t>
      </w:r>
      <w:r w:rsidR="001A6949" w:rsidRPr="00E25AA4">
        <w:rPr>
          <w:rFonts w:ascii="Century Gothic" w:hAnsi="Century Gothic" w:cstheme="minorHAnsi"/>
          <w:sz w:val="19"/>
          <w:szCs w:val="19"/>
        </w:rPr>
        <w:t xml:space="preserve"> 10</w:t>
      </w:r>
      <w:r w:rsidR="00833596" w:rsidRPr="00E25AA4">
        <w:rPr>
          <w:rFonts w:ascii="Century Gothic" w:hAnsi="Century Gothic" w:cstheme="minorHAnsi"/>
          <w:sz w:val="19"/>
          <w:szCs w:val="19"/>
        </w:rPr>
        <w:t>. 2014</w:t>
      </w:r>
      <w:r w:rsidR="00E63AE8" w:rsidRPr="00E25AA4">
        <w:rPr>
          <w:rFonts w:ascii="Century Gothic" w:hAnsi="Century Gothic" w:cstheme="minorHAnsi"/>
          <w:sz w:val="19"/>
          <w:szCs w:val="19"/>
        </w:rPr>
        <w:t>)</w:t>
      </w:r>
      <w:r w:rsidR="00AF59E2" w:rsidRPr="00E25AA4">
        <w:rPr>
          <w:rFonts w:ascii="Century Gothic" w:hAnsi="Century Gothic" w:cstheme="minorHAnsi"/>
          <w:sz w:val="19"/>
          <w:szCs w:val="19"/>
        </w:rPr>
        <w:t xml:space="preserve">. </w:t>
      </w:r>
      <w:r w:rsidR="001E7798" w:rsidRPr="00E25AA4">
        <w:rPr>
          <w:rFonts w:ascii="Century Gothic" w:hAnsi="Century Gothic" w:cstheme="minorHAnsi"/>
          <w:sz w:val="19"/>
          <w:szCs w:val="19"/>
        </w:rPr>
        <w:t>S</w:t>
      </w:r>
      <w:r w:rsidR="000C5EEE">
        <w:rPr>
          <w:rFonts w:ascii="Century Gothic" w:hAnsi="Century Gothic" w:cstheme="minorHAnsi"/>
          <w:sz w:val="19"/>
          <w:szCs w:val="19"/>
        </w:rPr>
        <w:t xml:space="preserve"> sklepom</w:t>
      </w:r>
      <w:r w:rsidR="00AF59E2">
        <w:rPr>
          <w:rFonts w:ascii="Century Gothic" w:hAnsi="Century Gothic" w:cstheme="minorHAnsi"/>
          <w:sz w:val="19"/>
          <w:szCs w:val="19"/>
        </w:rPr>
        <w:t xml:space="preserve"> Upravnega odbora zavoda</w:t>
      </w:r>
      <w:r w:rsidR="001E7798">
        <w:rPr>
          <w:rFonts w:ascii="Century Gothic" w:hAnsi="Century Gothic" w:cstheme="minorHAnsi"/>
          <w:sz w:val="19"/>
          <w:szCs w:val="19"/>
        </w:rPr>
        <w:t xml:space="preserve"> z dne 27. 10. 2014</w:t>
      </w:r>
      <w:r w:rsidR="006E3407" w:rsidRPr="001A6949">
        <w:rPr>
          <w:rFonts w:ascii="Century Gothic" w:hAnsi="Century Gothic" w:cstheme="minorHAnsi"/>
          <w:sz w:val="19"/>
          <w:szCs w:val="19"/>
        </w:rPr>
        <w:t xml:space="preserve"> </w:t>
      </w:r>
      <w:r w:rsidR="000C5EEE">
        <w:rPr>
          <w:rFonts w:ascii="Century Gothic" w:hAnsi="Century Gothic" w:cstheme="minorHAnsi"/>
          <w:sz w:val="19"/>
          <w:szCs w:val="19"/>
        </w:rPr>
        <w:t>s</w:t>
      </w:r>
      <w:r w:rsidR="00E63AE8" w:rsidRPr="001A6949">
        <w:rPr>
          <w:rFonts w:ascii="Century Gothic" w:hAnsi="Century Gothic" w:cstheme="minorHAnsi"/>
          <w:sz w:val="19"/>
          <w:szCs w:val="19"/>
        </w:rPr>
        <w:t>e</w:t>
      </w:r>
      <w:r w:rsidR="000C5EEE">
        <w:rPr>
          <w:rFonts w:ascii="Century Gothic" w:hAnsi="Century Gothic" w:cstheme="minorHAnsi"/>
          <w:sz w:val="19"/>
          <w:szCs w:val="19"/>
        </w:rPr>
        <w:t xml:space="preserve"> spreminja in dopolnjuje drugi odstavek 2. člena Predloga novele pravil z dne 24. 7. 2014</w:t>
      </w:r>
      <w:r w:rsidR="00AF59E2">
        <w:rPr>
          <w:rFonts w:ascii="Century Gothic" w:hAnsi="Century Gothic" w:cstheme="minorHAnsi"/>
          <w:sz w:val="19"/>
          <w:szCs w:val="19"/>
        </w:rPr>
        <w:t>, ki</w:t>
      </w:r>
      <w:r w:rsidR="000C5EEE">
        <w:rPr>
          <w:rFonts w:ascii="Century Gothic" w:hAnsi="Century Gothic" w:cstheme="minorHAnsi"/>
          <w:sz w:val="19"/>
          <w:szCs w:val="19"/>
        </w:rPr>
        <w:t xml:space="preserve"> ureja zdravstvena stanja,</w:t>
      </w:r>
      <w:r w:rsidR="000C5EEE" w:rsidRPr="000C5EEE">
        <w:rPr>
          <w:rFonts w:ascii="Century Gothic" w:hAnsi="Century Gothic" w:cstheme="minorHAnsi"/>
          <w:sz w:val="19"/>
          <w:szCs w:val="19"/>
        </w:rPr>
        <w:t xml:space="preserve"> ki so dodatna indikacija za zdraviliško zdravljenje zavarovanih oseb do dopolnjenega 18. leta </w:t>
      </w:r>
      <w:r w:rsidR="000C5EEE">
        <w:rPr>
          <w:rFonts w:ascii="Century Gothic" w:hAnsi="Century Gothic" w:cstheme="minorHAnsi"/>
          <w:sz w:val="19"/>
          <w:szCs w:val="19"/>
        </w:rPr>
        <w:t>(</w:t>
      </w:r>
      <w:r w:rsidR="000C5EEE" w:rsidRPr="000C5EEE">
        <w:rPr>
          <w:rFonts w:ascii="Century Gothic" w:hAnsi="Century Gothic" w:cstheme="minorHAnsi"/>
          <w:sz w:val="19"/>
          <w:szCs w:val="19"/>
        </w:rPr>
        <w:t>drug</w:t>
      </w:r>
      <w:r w:rsidR="000C5EEE">
        <w:rPr>
          <w:rFonts w:ascii="Century Gothic" w:hAnsi="Century Gothic" w:cstheme="minorHAnsi"/>
          <w:sz w:val="19"/>
          <w:szCs w:val="19"/>
        </w:rPr>
        <w:t>i</w:t>
      </w:r>
      <w:r w:rsidR="000C5EEE" w:rsidRPr="000C5EEE">
        <w:rPr>
          <w:rFonts w:ascii="Century Gothic" w:hAnsi="Century Gothic" w:cstheme="minorHAnsi"/>
          <w:sz w:val="19"/>
          <w:szCs w:val="19"/>
        </w:rPr>
        <w:t xml:space="preserve"> odstav</w:t>
      </w:r>
      <w:r w:rsidR="000C5EEE">
        <w:rPr>
          <w:rFonts w:ascii="Century Gothic" w:hAnsi="Century Gothic" w:cstheme="minorHAnsi"/>
          <w:sz w:val="19"/>
          <w:szCs w:val="19"/>
        </w:rPr>
        <w:t>e</w:t>
      </w:r>
      <w:r w:rsidR="000C5EEE" w:rsidRPr="000C5EEE">
        <w:rPr>
          <w:rFonts w:ascii="Century Gothic" w:hAnsi="Century Gothic" w:cstheme="minorHAnsi"/>
          <w:sz w:val="19"/>
          <w:szCs w:val="19"/>
        </w:rPr>
        <w:t>k 45. člena pravil</w:t>
      </w:r>
      <w:r w:rsidR="000C5EEE">
        <w:rPr>
          <w:rFonts w:ascii="Century Gothic" w:hAnsi="Century Gothic" w:cstheme="minorHAnsi"/>
          <w:sz w:val="19"/>
          <w:szCs w:val="19"/>
        </w:rPr>
        <w:t>)</w:t>
      </w:r>
      <w:r w:rsidR="000C5EEE" w:rsidRPr="000C5EEE">
        <w:rPr>
          <w:rFonts w:ascii="Century Gothic" w:hAnsi="Century Gothic" w:cstheme="minorHAnsi"/>
          <w:sz w:val="19"/>
          <w:szCs w:val="19"/>
        </w:rPr>
        <w:t>,</w:t>
      </w:r>
      <w:r w:rsidR="000C5EEE">
        <w:rPr>
          <w:rFonts w:ascii="Century Gothic" w:hAnsi="Century Gothic" w:cstheme="minorHAnsi"/>
          <w:sz w:val="19"/>
          <w:szCs w:val="19"/>
        </w:rPr>
        <w:t xml:space="preserve"> in sicer se:</w:t>
      </w:r>
    </w:p>
    <w:p w:rsidR="000C5EEE" w:rsidRDefault="000B1C3B" w:rsidP="000C5EEE">
      <w:pPr>
        <w:pStyle w:val="Odstavekseznama"/>
        <w:numPr>
          <w:ilvl w:val="0"/>
          <w:numId w:val="38"/>
        </w:numPr>
        <w:jc w:val="both"/>
        <w:rPr>
          <w:rFonts w:ascii="Century Gothic" w:hAnsi="Century Gothic" w:cstheme="minorHAnsi"/>
          <w:sz w:val="19"/>
          <w:szCs w:val="19"/>
        </w:rPr>
      </w:pPr>
      <w:r w:rsidRPr="000C5EEE">
        <w:rPr>
          <w:rFonts w:ascii="Century Gothic" w:hAnsi="Century Gothic" w:cstheme="minorHAnsi"/>
          <w:sz w:val="19"/>
          <w:szCs w:val="19"/>
        </w:rPr>
        <w:t>spreminja</w:t>
      </w:r>
      <w:r w:rsidR="000C5EEE">
        <w:rPr>
          <w:rFonts w:ascii="Century Gothic" w:hAnsi="Century Gothic" w:cstheme="minorHAnsi"/>
          <w:sz w:val="19"/>
          <w:szCs w:val="19"/>
        </w:rPr>
        <w:t xml:space="preserve"> </w:t>
      </w:r>
      <w:r w:rsidR="008F6F9C" w:rsidRPr="000C5EEE">
        <w:rPr>
          <w:rFonts w:ascii="Century Gothic" w:hAnsi="Century Gothic" w:cstheme="minorHAnsi"/>
          <w:sz w:val="19"/>
          <w:szCs w:val="19"/>
        </w:rPr>
        <w:t>opredelit</w:t>
      </w:r>
      <w:r w:rsidR="002977E4" w:rsidRPr="000C5EEE">
        <w:rPr>
          <w:rFonts w:ascii="Century Gothic" w:hAnsi="Century Gothic" w:cstheme="minorHAnsi"/>
          <w:sz w:val="19"/>
          <w:szCs w:val="19"/>
        </w:rPr>
        <w:t>e</w:t>
      </w:r>
      <w:r w:rsidR="008F6F9C" w:rsidRPr="000C5EEE">
        <w:rPr>
          <w:rFonts w:ascii="Century Gothic" w:hAnsi="Century Gothic" w:cstheme="minorHAnsi"/>
          <w:sz w:val="19"/>
          <w:szCs w:val="19"/>
        </w:rPr>
        <w:t>v</w:t>
      </w:r>
      <w:r w:rsidR="00715CAF" w:rsidRPr="000C5EEE">
        <w:rPr>
          <w:rFonts w:ascii="Century Gothic" w:hAnsi="Century Gothic" w:cstheme="minorHAnsi"/>
          <w:sz w:val="19"/>
          <w:szCs w:val="19"/>
        </w:rPr>
        <w:t xml:space="preserve"> zdravstvenih stanj </w:t>
      </w:r>
      <w:r w:rsidR="00993E90">
        <w:rPr>
          <w:rFonts w:ascii="Century Gothic" w:hAnsi="Century Gothic" w:cstheme="minorHAnsi"/>
          <w:sz w:val="19"/>
          <w:szCs w:val="19"/>
        </w:rPr>
        <w:t>v zvezi s</w:t>
      </w:r>
      <w:r w:rsidR="000C5EEE" w:rsidRPr="000C5EEE">
        <w:rPr>
          <w:rFonts w:ascii="Century Gothic" w:hAnsi="Century Gothic" w:cstheme="minorHAnsi"/>
          <w:sz w:val="19"/>
          <w:szCs w:val="19"/>
        </w:rPr>
        <w:t xml:space="preserve"> </w:t>
      </w:r>
      <w:r w:rsidR="00993E90">
        <w:rPr>
          <w:rFonts w:ascii="Century Gothic" w:hAnsi="Century Gothic" w:cstheme="minorHAnsi"/>
          <w:sz w:val="19"/>
          <w:szCs w:val="19"/>
        </w:rPr>
        <w:t>kroničnimi</w:t>
      </w:r>
      <w:r w:rsidR="000C5EEE" w:rsidRPr="007828CD">
        <w:rPr>
          <w:rFonts w:ascii="Century Gothic" w:hAnsi="Century Gothic" w:cstheme="minorHAnsi"/>
          <w:sz w:val="19"/>
          <w:szCs w:val="19"/>
        </w:rPr>
        <w:t xml:space="preserve"> pljučn</w:t>
      </w:r>
      <w:r w:rsidR="00993E90">
        <w:rPr>
          <w:rFonts w:ascii="Century Gothic" w:hAnsi="Century Gothic" w:cstheme="minorHAnsi"/>
          <w:sz w:val="19"/>
          <w:szCs w:val="19"/>
        </w:rPr>
        <w:t>imi</w:t>
      </w:r>
      <w:r w:rsidR="000C5EEE" w:rsidRPr="007828CD">
        <w:rPr>
          <w:rFonts w:ascii="Century Gothic" w:hAnsi="Century Gothic" w:cstheme="minorHAnsi"/>
          <w:sz w:val="19"/>
          <w:szCs w:val="19"/>
        </w:rPr>
        <w:t xml:space="preserve"> bolezni</w:t>
      </w:r>
      <w:r w:rsidR="00993E90">
        <w:rPr>
          <w:rFonts w:ascii="Century Gothic" w:hAnsi="Century Gothic" w:cstheme="minorHAnsi"/>
          <w:sz w:val="19"/>
          <w:szCs w:val="19"/>
        </w:rPr>
        <w:t>mi (</w:t>
      </w:r>
      <w:r w:rsidR="00993E90" w:rsidRPr="000C5EEE">
        <w:rPr>
          <w:rFonts w:ascii="Century Gothic" w:hAnsi="Century Gothic" w:cstheme="minorHAnsi"/>
          <w:sz w:val="19"/>
          <w:szCs w:val="19"/>
        </w:rPr>
        <w:t>1. točk</w:t>
      </w:r>
      <w:r w:rsidR="00993E90">
        <w:rPr>
          <w:rFonts w:ascii="Century Gothic" w:hAnsi="Century Gothic" w:cstheme="minorHAnsi"/>
          <w:sz w:val="19"/>
          <w:szCs w:val="19"/>
        </w:rPr>
        <w:t>a)</w:t>
      </w:r>
      <w:r w:rsidR="000C5EEE">
        <w:rPr>
          <w:rFonts w:ascii="Century Gothic" w:hAnsi="Century Gothic" w:cstheme="minorHAnsi"/>
          <w:sz w:val="19"/>
          <w:szCs w:val="19"/>
        </w:rPr>
        <w:t>, in</w:t>
      </w:r>
    </w:p>
    <w:p w:rsidR="00993E90" w:rsidRDefault="000C5EEE" w:rsidP="000C5EEE">
      <w:pPr>
        <w:pStyle w:val="Odstavekseznama"/>
        <w:numPr>
          <w:ilvl w:val="0"/>
          <w:numId w:val="38"/>
        </w:numPr>
        <w:jc w:val="both"/>
        <w:rPr>
          <w:rFonts w:ascii="Century Gothic" w:hAnsi="Century Gothic" w:cstheme="minorHAnsi"/>
          <w:sz w:val="19"/>
          <w:szCs w:val="19"/>
        </w:rPr>
      </w:pPr>
      <w:r>
        <w:rPr>
          <w:rFonts w:ascii="Century Gothic" w:hAnsi="Century Gothic" w:cstheme="minorHAnsi"/>
          <w:sz w:val="19"/>
          <w:szCs w:val="19"/>
        </w:rPr>
        <w:t>do</w:t>
      </w:r>
      <w:r w:rsidR="00993E90">
        <w:rPr>
          <w:rFonts w:ascii="Century Gothic" w:hAnsi="Century Gothic" w:cstheme="minorHAnsi"/>
          <w:sz w:val="19"/>
          <w:szCs w:val="19"/>
        </w:rPr>
        <w:t>loča</w:t>
      </w:r>
      <w:r>
        <w:rPr>
          <w:rFonts w:ascii="Century Gothic" w:hAnsi="Century Gothic" w:cstheme="minorHAnsi"/>
          <w:sz w:val="19"/>
          <w:szCs w:val="19"/>
        </w:rPr>
        <w:t xml:space="preserve"> novo zdravstveno stanje </w:t>
      </w:r>
      <w:r w:rsidR="00993E90">
        <w:rPr>
          <w:rFonts w:ascii="Century Gothic" w:hAnsi="Century Gothic" w:cstheme="minorHAnsi"/>
          <w:sz w:val="19"/>
          <w:szCs w:val="19"/>
        </w:rPr>
        <w:t xml:space="preserve">v zvezi s </w:t>
      </w:r>
      <w:r w:rsidRPr="007828CD">
        <w:rPr>
          <w:rFonts w:ascii="Century Gothic" w:hAnsi="Century Gothic" w:cstheme="minorHAnsi"/>
          <w:sz w:val="19"/>
          <w:szCs w:val="19"/>
        </w:rPr>
        <w:t>trdovratni</w:t>
      </w:r>
      <w:r w:rsidR="00993E90">
        <w:rPr>
          <w:rFonts w:ascii="Century Gothic" w:hAnsi="Century Gothic" w:cstheme="minorHAnsi"/>
          <w:sz w:val="19"/>
          <w:szCs w:val="19"/>
        </w:rPr>
        <w:t>m</w:t>
      </w:r>
      <w:r w:rsidRPr="007828CD">
        <w:rPr>
          <w:rFonts w:ascii="Century Gothic" w:hAnsi="Century Gothic" w:cstheme="minorHAnsi"/>
          <w:sz w:val="19"/>
          <w:szCs w:val="19"/>
        </w:rPr>
        <w:t xml:space="preserve"> alergijski</w:t>
      </w:r>
      <w:r w:rsidR="00993E90">
        <w:rPr>
          <w:rFonts w:ascii="Century Gothic" w:hAnsi="Century Gothic" w:cstheme="minorHAnsi"/>
          <w:sz w:val="19"/>
          <w:szCs w:val="19"/>
        </w:rPr>
        <w:t>m</w:t>
      </w:r>
      <w:r w:rsidRPr="007828CD">
        <w:rPr>
          <w:rFonts w:ascii="Century Gothic" w:hAnsi="Century Gothic" w:cstheme="minorHAnsi"/>
          <w:sz w:val="19"/>
          <w:szCs w:val="19"/>
        </w:rPr>
        <w:t xml:space="preserve"> rinitis</w:t>
      </w:r>
      <w:r w:rsidR="00993E90">
        <w:rPr>
          <w:rFonts w:ascii="Century Gothic" w:hAnsi="Century Gothic" w:cstheme="minorHAnsi"/>
          <w:sz w:val="19"/>
          <w:szCs w:val="19"/>
        </w:rPr>
        <w:t>om</w:t>
      </w:r>
      <w:r w:rsidR="00993E90" w:rsidRPr="00993E90">
        <w:rPr>
          <w:rFonts w:ascii="Century Gothic" w:hAnsi="Century Gothic" w:cstheme="minorHAnsi"/>
          <w:sz w:val="19"/>
          <w:szCs w:val="19"/>
        </w:rPr>
        <w:t xml:space="preserve"> </w:t>
      </w:r>
      <w:r w:rsidR="00993E90">
        <w:rPr>
          <w:rFonts w:ascii="Century Gothic" w:hAnsi="Century Gothic" w:cstheme="minorHAnsi"/>
          <w:sz w:val="19"/>
          <w:szCs w:val="19"/>
        </w:rPr>
        <w:t>(6. točka)</w:t>
      </w:r>
      <w:r w:rsidR="00BD5A3C" w:rsidRPr="000C5EEE">
        <w:rPr>
          <w:rFonts w:ascii="Century Gothic" w:hAnsi="Century Gothic" w:cstheme="minorHAnsi"/>
          <w:sz w:val="19"/>
          <w:szCs w:val="19"/>
        </w:rPr>
        <w:t>.</w:t>
      </w:r>
    </w:p>
    <w:p w:rsidR="002977E4" w:rsidRPr="002977E4" w:rsidRDefault="002977E4" w:rsidP="002977E4">
      <w:pPr>
        <w:pStyle w:val="Brezrazmikov"/>
        <w:rPr>
          <w:rFonts w:ascii="Century Gothic" w:hAnsi="Century Gothic"/>
          <w:sz w:val="19"/>
          <w:szCs w:val="19"/>
        </w:rPr>
      </w:pP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K 1. členu</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V veljavnem četrtem odstavku 43. člena pravil je določeno, da se zdraviliško zdravljenje lahko izvede le kot nadaljevanje bolnišničnega zdravljenja v primeru zdravstvenih stanj iz prve in tretje alinee 4. točke prvega odstavka 45. člena pravil.</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V nekaterih primerih pri navedenih zdravstvenih stanjih ni mogoče takoj po bolnišničnem zdravljenju nadaljevati z zdraviliškim zdravljenjem, saj morajo pacienti toliko okrevati doma, da lahko učinkovito začnejo z rehabilitacijo v zdravilišču. Zato se predlaga črtanje citirane določbe 43. člena pravil. To pomeni, da bodo zavarovane osebe v primerih, ko so pri njih prisotna navedena zdravstvena stanja, še naprej upravičene do zdraviliškega zdravljenja (če so pri zavarovani osebi izpolnjeni tudi drugi pogoji, ki jih določajo pravila), vendar bo to zdravljenje lahko izvedeno na oba načina, in sicer zdraviliško zdravljenje, ki je nadaljevanje bolnišničnega zdravljenja, in zdraviliško zdravljenje, ki ni nadaljevanje bolnišničnega zdravljenja.</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 xml:space="preserve">Predlog spremembe je usklajen z ustrezno medicinsko stroko, in sicer s predstavniki razširjenega strokovnega kolegija (v nadaljnjem besedilu: RSK) za Fizikalno in rehabilitacijsko medicino (v nadaljnjem besedilu: </w:t>
      </w:r>
      <w:proofErr w:type="spellStart"/>
      <w:r w:rsidRPr="000B3F82">
        <w:rPr>
          <w:rFonts w:ascii="Century Gothic" w:hAnsi="Century Gothic" w:cstheme="minorHAnsi"/>
          <w:sz w:val="19"/>
          <w:szCs w:val="19"/>
        </w:rPr>
        <w:t>FRM</w:t>
      </w:r>
      <w:proofErr w:type="spellEnd"/>
      <w:r w:rsidRPr="000B3F82">
        <w:rPr>
          <w:rFonts w:ascii="Century Gothic" w:hAnsi="Century Gothic" w:cstheme="minorHAnsi"/>
          <w:sz w:val="19"/>
          <w:szCs w:val="19"/>
        </w:rPr>
        <w:t xml:space="preserve">), s predstavniki kliničnega oddelka za nevrokirurgijo </w:t>
      </w:r>
      <w:proofErr w:type="spellStart"/>
      <w:r w:rsidRPr="000B3F82">
        <w:rPr>
          <w:rFonts w:ascii="Century Gothic" w:hAnsi="Century Gothic" w:cstheme="minorHAnsi"/>
          <w:sz w:val="19"/>
          <w:szCs w:val="19"/>
        </w:rPr>
        <w:t>UKC</w:t>
      </w:r>
      <w:proofErr w:type="spellEnd"/>
      <w:r w:rsidRPr="000B3F82">
        <w:rPr>
          <w:rFonts w:ascii="Century Gothic" w:hAnsi="Century Gothic" w:cstheme="minorHAnsi"/>
          <w:sz w:val="19"/>
          <w:szCs w:val="19"/>
        </w:rPr>
        <w:t xml:space="preserve"> Ljubljana ter predstavniki Strokovnega sveta Slovenskega zdravniškega društva za </w:t>
      </w:r>
      <w:proofErr w:type="spellStart"/>
      <w:r w:rsidRPr="000B3F82">
        <w:rPr>
          <w:rFonts w:ascii="Century Gothic" w:hAnsi="Century Gothic" w:cstheme="minorHAnsi"/>
          <w:sz w:val="19"/>
          <w:szCs w:val="19"/>
        </w:rPr>
        <w:t>FRM</w:t>
      </w:r>
      <w:proofErr w:type="spellEnd"/>
      <w:r w:rsidRPr="000B3F82">
        <w:rPr>
          <w:rFonts w:ascii="Century Gothic" w:hAnsi="Century Gothic" w:cstheme="minorHAnsi"/>
          <w:sz w:val="19"/>
          <w:szCs w:val="19"/>
        </w:rPr>
        <w:t>.</w:t>
      </w:r>
    </w:p>
    <w:p w:rsidR="00C117D4" w:rsidRPr="000B3F82" w:rsidRDefault="00C117D4" w:rsidP="00C117D4">
      <w:pPr>
        <w:spacing w:before="240"/>
        <w:rPr>
          <w:rFonts w:ascii="Century Gothic" w:hAnsi="Century Gothic" w:cstheme="minorHAnsi"/>
          <w:sz w:val="19"/>
          <w:szCs w:val="19"/>
          <w:u w:val="single"/>
        </w:rPr>
      </w:pPr>
      <w:r w:rsidRPr="000B3F82">
        <w:rPr>
          <w:rFonts w:ascii="Century Gothic" w:hAnsi="Century Gothic" w:cstheme="minorHAnsi"/>
          <w:sz w:val="19"/>
          <w:szCs w:val="19"/>
          <w:u w:val="single"/>
        </w:rPr>
        <w:t>Finančne posledice</w:t>
      </w:r>
    </w:p>
    <w:p w:rsidR="00C117D4" w:rsidRPr="000B3F82" w:rsidRDefault="00C117D4" w:rsidP="00C117D4">
      <w:pPr>
        <w:rPr>
          <w:rFonts w:ascii="Century Gothic" w:hAnsi="Century Gothic" w:cstheme="minorHAnsi"/>
          <w:sz w:val="19"/>
          <w:szCs w:val="19"/>
        </w:rPr>
      </w:pPr>
      <w:r w:rsidRPr="000B3F82">
        <w:rPr>
          <w:rFonts w:ascii="Century Gothic" w:hAnsi="Century Gothic" w:cstheme="minorHAnsi"/>
          <w:sz w:val="19"/>
          <w:szCs w:val="19"/>
        </w:rPr>
        <w:t>Sredstva so zagotovljena v okviru načrtovanih finančnih sredstev.</w:t>
      </w: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K 2. členu</w:t>
      </w:r>
    </w:p>
    <w:p w:rsidR="006F1B44" w:rsidRDefault="006F1B44" w:rsidP="006F1B44">
      <w:pPr>
        <w:rPr>
          <w:rFonts w:ascii="Century Gothic" w:hAnsi="Century Gothic" w:cstheme="minorHAnsi"/>
          <w:sz w:val="19"/>
          <w:szCs w:val="19"/>
          <w:u w:val="single"/>
        </w:rPr>
      </w:pPr>
    </w:p>
    <w:p w:rsidR="006F1B44" w:rsidRPr="000B3F82" w:rsidRDefault="006F1B44" w:rsidP="006F1B44">
      <w:pPr>
        <w:rPr>
          <w:rFonts w:ascii="Century Gothic" w:hAnsi="Century Gothic" w:cstheme="minorHAnsi"/>
          <w:sz w:val="19"/>
          <w:szCs w:val="19"/>
          <w:u w:val="single"/>
        </w:rPr>
      </w:pPr>
      <w:r w:rsidRPr="000B3F82">
        <w:rPr>
          <w:rFonts w:ascii="Century Gothic" w:hAnsi="Century Gothic" w:cstheme="minorHAnsi"/>
          <w:sz w:val="19"/>
          <w:szCs w:val="19"/>
          <w:u w:val="single"/>
        </w:rPr>
        <w:t>Zdraviliško zdravljenje zavarovanih oseb</w:t>
      </w:r>
      <w:r>
        <w:rPr>
          <w:rFonts w:ascii="Century Gothic" w:hAnsi="Century Gothic" w:cstheme="minorHAnsi"/>
          <w:sz w:val="19"/>
          <w:szCs w:val="19"/>
          <w:u w:val="single"/>
        </w:rPr>
        <w:t>, ne glede na njihovo starost (prvi odstavek)</w:t>
      </w:r>
      <w:r w:rsidRPr="000B3F82">
        <w:rPr>
          <w:rFonts w:ascii="Century Gothic" w:hAnsi="Century Gothic" w:cstheme="minorHAnsi"/>
          <w:sz w:val="19"/>
          <w:szCs w:val="19"/>
          <w:u w:val="single"/>
        </w:rPr>
        <w:t xml:space="preserve"> </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 xml:space="preserve">Po vsebini določba prve, druge in tretje alinee 1. točke prvega odstavka 45. člena pravil ostaja sicer nespremenjena, se pa zaradi lažjega izvajanja zdravstvena stanja iz te točke bolj natančno opredeljujejo. Sprememba je usklajena s predstavniki kliničnega oddelka za revmatologijo </w:t>
      </w:r>
      <w:proofErr w:type="spellStart"/>
      <w:r w:rsidRPr="000B3F82">
        <w:rPr>
          <w:rFonts w:ascii="Century Gothic" w:hAnsi="Century Gothic" w:cstheme="minorHAnsi"/>
          <w:sz w:val="19"/>
          <w:szCs w:val="19"/>
        </w:rPr>
        <w:t>UKC</w:t>
      </w:r>
      <w:proofErr w:type="spellEnd"/>
      <w:r w:rsidRPr="000B3F82">
        <w:rPr>
          <w:rFonts w:ascii="Century Gothic" w:hAnsi="Century Gothic" w:cstheme="minorHAnsi"/>
          <w:sz w:val="19"/>
          <w:szCs w:val="19"/>
        </w:rPr>
        <w:t xml:space="preserve"> Ljubljana.</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Ker je bila vsebina veljavne četrte alinee te točke zajeta v spremenjeni tretji alinei, se predlaga črtanje četrte alinee 1. točke prvega odstavka 45. člena pravil.</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Prav tako se predlaga črtanje besedila "po prvem kontrolnem pregledu" v tretji alinei 3. točke prvega odstavka 45. člena pravil. S predlagano spremembo določbe je bolj jasno, da je zdraviliško zdravljenje omogočeno tudi npr. starostnikom, ki po oskrbi zloma kolka izkazujejo dober rehabilitacijski potencial, napotitev na zdraviliško zdravljenje neposredno po bolnišničnem zdravljenju, vendar ne prej, dokler ni zaceljena rana. Starostnik, ki tega potenciala nima, medicinske rehabilitacije v zdravilišču ne potrebuje, pač pa zdravstveno nego v ustrezni inštituciji. Predlagana sprememba je tudi v skladu z veljavnimi, potrjenimi in objavljenimi smernicami obravnave tovrstnih poškodb (Priporočila za zdravljenje zloma kolka v Sloveniji, Zdravniški vestnik, marec 2012/letnik 81). Sicer so bile zavarovane osebe po zlomih velikih kosti, ob izkazani težji, a popravljivi funkcionalni prizadetosti, tudi do sedaj napotene v zdravilišče na predlog osebnega zdravnika. Še vedno se za napotitev na zdraviliško zdravljenje zahteva pogoj, da gre za težjo, a popravljivo funkcionalno prizadetost.</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 xml:space="preserve">Sprememba pete alinee je posledica bolj natančnega zapisa zdravstvenega stanja, saj je potrebno ločiti med zdravstvenimi stanji, ki so posledica poškodbe, in so navedene v tretji alinei, in zdravstvenimi stanji po načrtovanih kirurških posegih. Besedilo je bilo usklajeno s predstavniki Strokovnega sveta Slovenskega zdravniškega društva za </w:t>
      </w:r>
      <w:proofErr w:type="spellStart"/>
      <w:r w:rsidRPr="000B3F82">
        <w:rPr>
          <w:rFonts w:ascii="Century Gothic" w:hAnsi="Century Gothic" w:cstheme="minorHAnsi"/>
          <w:sz w:val="19"/>
          <w:szCs w:val="19"/>
        </w:rPr>
        <w:t>FRM</w:t>
      </w:r>
      <w:proofErr w:type="spellEnd"/>
      <w:r w:rsidRPr="000B3F82">
        <w:rPr>
          <w:rFonts w:ascii="Century Gothic" w:hAnsi="Century Gothic" w:cstheme="minorHAnsi"/>
          <w:sz w:val="19"/>
          <w:szCs w:val="19"/>
        </w:rPr>
        <w:t>.</w:t>
      </w:r>
    </w:p>
    <w:p w:rsidR="00C117D4" w:rsidRPr="000B3F82" w:rsidRDefault="00C117D4" w:rsidP="00C117D4">
      <w:pPr>
        <w:pStyle w:val="Zamaknjenadolobadruginivo"/>
        <w:ind w:left="0"/>
        <w:rPr>
          <w:rFonts w:ascii="Century Gothic" w:hAnsi="Century Gothic" w:cstheme="minorHAnsi"/>
          <w:sz w:val="19"/>
          <w:szCs w:val="19"/>
        </w:rPr>
      </w:pPr>
    </w:p>
    <w:p w:rsidR="00C117D4" w:rsidRPr="000B3F82" w:rsidRDefault="00C117D4" w:rsidP="00C117D4">
      <w:pPr>
        <w:pStyle w:val="Zamaknjenadolobadruginivo"/>
        <w:ind w:left="0"/>
        <w:rPr>
          <w:rFonts w:ascii="Century Gothic" w:hAnsi="Century Gothic"/>
          <w:sz w:val="19"/>
          <w:szCs w:val="19"/>
        </w:rPr>
      </w:pPr>
      <w:r w:rsidRPr="000B3F82">
        <w:rPr>
          <w:rFonts w:ascii="Century Gothic" w:hAnsi="Century Gothic" w:cstheme="minorHAnsi"/>
          <w:sz w:val="19"/>
          <w:szCs w:val="19"/>
        </w:rPr>
        <w:t>Besedilo na koncu tretje točke "</w:t>
      </w:r>
      <w:r w:rsidRPr="000B3F82">
        <w:rPr>
          <w:rFonts w:ascii="Century Gothic" w:hAnsi="Century Gothic"/>
          <w:sz w:val="19"/>
          <w:szCs w:val="19"/>
        </w:rPr>
        <w:t xml:space="preserve"> V primeru zdravstvenih stanj iz te točke mora zavarovana oseba začeti zdraviliško zdravljenje v treh mesecih po končanem bolnišničnem zdravljenju. </w:t>
      </w:r>
      <w:r w:rsidRPr="000B3F82">
        <w:rPr>
          <w:rFonts w:ascii="Century Gothic" w:hAnsi="Century Gothic" w:cstheme="minorHAnsi"/>
          <w:sz w:val="19"/>
          <w:szCs w:val="19"/>
        </w:rPr>
        <w:t xml:space="preserve">" je bilo potrebno črtati, saj je le-to preneseno v prvi odstavek </w:t>
      </w:r>
      <w:r w:rsidRPr="000B3F82">
        <w:rPr>
          <w:rFonts w:ascii="Century Gothic" w:hAnsi="Century Gothic"/>
          <w:sz w:val="19"/>
          <w:szCs w:val="19"/>
        </w:rPr>
        <w:t xml:space="preserve">197. člena. </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Prav tako je predlagana sprememba druge alinee 7. točke le bolj natančna opredelitev težje funkcijske prizadetosti pri tem zdravstvenem stanju, ki omogoča lažje in enotno izvajanje te določbe.</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Predlagana sprememba prve alinee 10. točke omogoča tudi, da se lahko zdraviliško zdravljenje v teh primerih izvaja pred ali po zaključeni radioterapiji ali kemoterapiji, pod pogojem, če je pričakovati odpravo funkcionalnih motenj.</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Da bi lahko imenovani zdravniki ugotovili utemeljenost predlaganega zdraviliškega zdravljenja, mora biti predlog imenovanemu zdravniku (v nadaljnjem besedilu: Predlog) strokovno utemeljen, iz njega mora jasno izhajati, da je zavarovana oseba ustrezen kandidat za zdraviliško zdravljenje (glede na indikacije in kontraindikacije), pri čemer mora biti upoštevan pogoj, da gre za težjo, a popravljivo funkcionalno prizadetost. Predlogu mora biti priloženo poročilo z oceno psihofizične zmožnosti za sodelovanje v zahtevni zdraviliški rehabilitaciji ter s korektnim kliničnim statusom in opisom eventualnih spremljajočih bolezni. Iz omenjenega poročila in izvida takšnega pregleda pred napovedanim odpustom mora biti razviden potek zdravljenja, podatek o zaceljenosti rane, vključno z datumom odstranitve šivov oziroma sponk, potek bolnišnične rehabilitacije ter opis funkcionalnega statusa prizadetega kolka. Pri ugotavljanju funkcionalne prizadetosti po poškodbi je treba med drugim upoštevati starost zavarovane osebe in že dosedanje funkcionalno stanje glede dnevnih aktivnosti.</w:t>
      </w:r>
    </w:p>
    <w:p w:rsidR="00C117D4" w:rsidRDefault="00C117D4" w:rsidP="00C117D4">
      <w:pPr>
        <w:rPr>
          <w:rFonts w:ascii="Century Gothic" w:hAnsi="Century Gothic" w:cstheme="minorHAnsi"/>
          <w:sz w:val="19"/>
          <w:szCs w:val="19"/>
        </w:rPr>
      </w:pPr>
    </w:p>
    <w:p w:rsidR="00C31078" w:rsidRDefault="00C31078"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u w:val="single"/>
        </w:rPr>
      </w:pPr>
      <w:r w:rsidRPr="000B3F82">
        <w:rPr>
          <w:rFonts w:ascii="Century Gothic" w:hAnsi="Century Gothic" w:cstheme="minorHAnsi"/>
          <w:sz w:val="19"/>
          <w:szCs w:val="19"/>
          <w:u w:val="single"/>
        </w:rPr>
        <w:t xml:space="preserve">Zdraviliško zdravljenje zavarovanih oseb do dopolnjenega 18. leta </w:t>
      </w:r>
      <w:r w:rsidR="006F1B44">
        <w:rPr>
          <w:rFonts w:ascii="Century Gothic" w:hAnsi="Century Gothic" w:cstheme="minorHAnsi"/>
          <w:sz w:val="19"/>
          <w:szCs w:val="19"/>
          <w:u w:val="single"/>
        </w:rPr>
        <w:t>(drugi odstavek)</w:t>
      </w:r>
    </w:p>
    <w:p w:rsidR="00212824"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Pri zavarovanih osebah do dopolnjenega 18. leta starosti je pravica do zdraviliškega zdravljenja podana pri zdravstvenih stanjih iz prvega odstavka 45. člena pravil, ki so indikacija za vse zavarovane osebe</w:t>
      </w:r>
      <w:r w:rsidR="00C31078">
        <w:rPr>
          <w:rFonts w:ascii="Century Gothic" w:hAnsi="Century Gothic" w:cstheme="minorHAnsi"/>
          <w:sz w:val="19"/>
          <w:szCs w:val="19"/>
        </w:rPr>
        <w:t>,</w:t>
      </w:r>
      <w:r w:rsidRPr="000B3F82">
        <w:rPr>
          <w:rFonts w:ascii="Century Gothic" w:hAnsi="Century Gothic" w:cstheme="minorHAnsi"/>
          <w:sz w:val="19"/>
          <w:szCs w:val="19"/>
        </w:rPr>
        <w:t xml:space="preserve"> ne glede na njihovo starost, in pri dodatnih zdravstvenih stanjih, pri katerih se le njim lahko odobri zdraviliško zdravljenje, in so ločeno navedena v drugem odstavku 45. člena pravil.</w:t>
      </w:r>
    </w:p>
    <w:p w:rsidR="00C117D4" w:rsidRPr="000B3F82" w:rsidRDefault="00A04707" w:rsidP="00C117D4">
      <w:pPr>
        <w:spacing w:before="240"/>
        <w:rPr>
          <w:rFonts w:ascii="Century Gothic" w:hAnsi="Century Gothic" w:cstheme="minorHAnsi"/>
          <w:sz w:val="19"/>
          <w:szCs w:val="19"/>
        </w:rPr>
      </w:pPr>
      <w:r>
        <w:rPr>
          <w:rFonts w:ascii="Century Gothic" w:hAnsi="Century Gothic" w:cstheme="minorHAnsi"/>
          <w:sz w:val="19"/>
          <w:szCs w:val="19"/>
        </w:rPr>
        <w:t>S</w:t>
      </w:r>
      <w:r w:rsidR="00C117D4" w:rsidRPr="000B3F82">
        <w:rPr>
          <w:rFonts w:ascii="Century Gothic" w:hAnsi="Century Gothic" w:cstheme="minorHAnsi"/>
          <w:sz w:val="19"/>
          <w:szCs w:val="19"/>
        </w:rPr>
        <w:t xml:space="preserve"> predlagano spremembo </w:t>
      </w:r>
      <w:r>
        <w:rPr>
          <w:rFonts w:ascii="Century Gothic" w:hAnsi="Century Gothic" w:cstheme="minorHAnsi"/>
          <w:sz w:val="19"/>
          <w:szCs w:val="19"/>
        </w:rPr>
        <w:t xml:space="preserve">drugega odstavka 45. člena pravil </w:t>
      </w:r>
      <w:r w:rsidR="00C117D4" w:rsidRPr="000B3F82">
        <w:rPr>
          <w:rFonts w:ascii="Century Gothic" w:hAnsi="Century Gothic" w:cstheme="minorHAnsi"/>
          <w:sz w:val="19"/>
          <w:szCs w:val="19"/>
        </w:rPr>
        <w:t>so zdravstvena stanja, ki se nanašajo na zavarovane osebe</w:t>
      </w:r>
      <w:r w:rsidR="00212824" w:rsidRPr="00212824">
        <w:rPr>
          <w:rFonts w:ascii="Century Gothic" w:hAnsi="Century Gothic" w:cstheme="minorHAnsi"/>
          <w:sz w:val="19"/>
          <w:szCs w:val="19"/>
        </w:rPr>
        <w:t xml:space="preserve"> </w:t>
      </w:r>
      <w:r w:rsidR="00212824" w:rsidRPr="000B3F82">
        <w:rPr>
          <w:rFonts w:ascii="Century Gothic" w:hAnsi="Century Gothic" w:cstheme="minorHAnsi"/>
          <w:sz w:val="19"/>
          <w:szCs w:val="19"/>
        </w:rPr>
        <w:t>do dopolnjenega 18. leta starosti</w:t>
      </w:r>
      <w:r w:rsidR="00C117D4" w:rsidRPr="000B3F82">
        <w:rPr>
          <w:rFonts w:ascii="Century Gothic" w:hAnsi="Century Gothic" w:cstheme="minorHAnsi"/>
          <w:sz w:val="19"/>
          <w:szCs w:val="19"/>
        </w:rPr>
        <w:t>, bolj natančno opredeljena in omogočajo poenoteno odločanje o utemeljenosti predlaganega zdraviliškega zdravljenja.</w:t>
      </w:r>
    </w:p>
    <w:p w:rsidR="00C52FD7" w:rsidRDefault="00C52FD7" w:rsidP="00E229E1">
      <w:pPr>
        <w:tabs>
          <w:tab w:val="left" w:pos="0"/>
        </w:tabs>
        <w:rPr>
          <w:rFonts w:ascii="Century Gothic" w:hAnsi="Century Gothic" w:cstheme="minorHAnsi"/>
          <w:sz w:val="19"/>
          <w:szCs w:val="19"/>
        </w:rPr>
      </w:pPr>
    </w:p>
    <w:p w:rsidR="005D2DCC" w:rsidRPr="007828CD" w:rsidRDefault="00FE19D3" w:rsidP="005D2DCC">
      <w:pPr>
        <w:rPr>
          <w:rFonts w:ascii="Century Gothic" w:hAnsi="Century Gothic" w:cs="Century Gothic"/>
          <w:bCs/>
          <w:sz w:val="19"/>
          <w:szCs w:val="19"/>
        </w:rPr>
      </w:pPr>
      <w:r w:rsidRPr="00E34BA7">
        <w:rPr>
          <w:rFonts w:ascii="Century Gothic" w:hAnsi="Century Gothic" w:cstheme="minorHAnsi"/>
          <w:sz w:val="19"/>
          <w:szCs w:val="19"/>
        </w:rPr>
        <w:t>Veljavn</w:t>
      </w:r>
      <w:r>
        <w:rPr>
          <w:rFonts w:ascii="Century Gothic" w:hAnsi="Century Gothic" w:cstheme="minorHAnsi"/>
          <w:sz w:val="19"/>
          <w:szCs w:val="19"/>
        </w:rPr>
        <w:t>a</w:t>
      </w:r>
      <w:r w:rsidRPr="00E34BA7">
        <w:rPr>
          <w:rFonts w:ascii="Century Gothic" w:hAnsi="Century Gothic" w:cstheme="minorHAnsi"/>
          <w:sz w:val="19"/>
          <w:szCs w:val="19"/>
        </w:rPr>
        <w:t xml:space="preserve"> </w:t>
      </w:r>
      <w:r>
        <w:rPr>
          <w:rFonts w:ascii="Century Gothic" w:hAnsi="Century Gothic" w:cstheme="minorHAnsi"/>
          <w:sz w:val="19"/>
          <w:szCs w:val="19"/>
        </w:rPr>
        <w:t>1.</w:t>
      </w:r>
      <w:r w:rsidRPr="00E34BA7">
        <w:rPr>
          <w:rFonts w:ascii="Century Gothic" w:hAnsi="Century Gothic" w:cstheme="minorHAnsi"/>
          <w:sz w:val="19"/>
          <w:szCs w:val="19"/>
        </w:rPr>
        <w:t xml:space="preserve"> točk</w:t>
      </w:r>
      <w:r>
        <w:rPr>
          <w:rFonts w:ascii="Century Gothic" w:hAnsi="Century Gothic" w:cstheme="minorHAnsi"/>
          <w:sz w:val="19"/>
          <w:szCs w:val="19"/>
        </w:rPr>
        <w:t>a</w:t>
      </w:r>
      <w:r w:rsidRPr="00E34BA7">
        <w:rPr>
          <w:rFonts w:ascii="Century Gothic" w:hAnsi="Century Gothic" w:cstheme="minorHAnsi"/>
          <w:sz w:val="19"/>
          <w:szCs w:val="19"/>
        </w:rPr>
        <w:t xml:space="preserve"> kot indikacij</w:t>
      </w:r>
      <w:r>
        <w:rPr>
          <w:rFonts w:ascii="Century Gothic" w:hAnsi="Century Gothic" w:cstheme="minorHAnsi"/>
          <w:sz w:val="19"/>
          <w:szCs w:val="19"/>
        </w:rPr>
        <w:t>o</w:t>
      </w:r>
      <w:r w:rsidRPr="00E34BA7">
        <w:rPr>
          <w:rFonts w:ascii="Century Gothic" w:hAnsi="Century Gothic" w:cstheme="minorHAnsi"/>
          <w:sz w:val="19"/>
          <w:szCs w:val="19"/>
        </w:rPr>
        <w:t xml:space="preserve"> nav</w:t>
      </w:r>
      <w:r>
        <w:rPr>
          <w:rFonts w:ascii="Century Gothic" w:hAnsi="Century Gothic" w:cstheme="minorHAnsi"/>
          <w:sz w:val="19"/>
          <w:szCs w:val="19"/>
        </w:rPr>
        <w:t>aja</w:t>
      </w:r>
      <w:r w:rsidRPr="00E34BA7">
        <w:rPr>
          <w:rFonts w:ascii="Century Gothic" w:hAnsi="Century Gothic" w:cstheme="minorHAnsi"/>
          <w:sz w:val="19"/>
          <w:szCs w:val="19"/>
        </w:rPr>
        <w:t xml:space="preserve"> zdravstveno stanje</w:t>
      </w:r>
      <w:r>
        <w:rPr>
          <w:rFonts w:ascii="Century Gothic" w:hAnsi="Century Gothic" w:cstheme="minorHAnsi"/>
          <w:sz w:val="19"/>
          <w:szCs w:val="19"/>
        </w:rPr>
        <w:t xml:space="preserve"> </w:t>
      </w:r>
      <w:r w:rsidRPr="00A04707">
        <w:rPr>
          <w:rFonts w:ascii="Century Gothic" w:hAnsi="Century Gothic" w:cstheme="minorHAnsi"/>
          <w:sz w:val="19"/>
          <w:szCs w:val="19"/>
        </w:rPr>
        <w:t>"</w:t>
      </w:r>
      <w:proofErr w:type="spellStart"/>
      <w:r w:rsidRPr="00A04707">
        <w:rPr>
          <w:rFonts w:ascii="Century Gothic" w:hAnsi="Century Gothic" w:cstheme="minorHAnsi"/>
          <w:sz w:val="19"/>
          <w:szCs w:val="19"/>
        </w:rPr>
        <w:t>bronhopulmonalna</w:t>
      </w:r>
      <w:proofErr w:type="spellEnd"/>
      <w:r w:rsidRPr="00A04707">
        <w:rPr>
          <w:rFonts w:ascii="Century Gothic" w:hAnsi="Century Gothic" w:cstheme="minorHAnsi"/>
          <w:sz w:val="19"/>
          <w:szCs w:val="19"/>
        </w:rPr>
        <w:t xml:space="preserve"> </w:t>
      </w:r>
      <w:proofErr w:type="spellStart"/>
      <w:r w:rsidRPr="00A04707">
        <w:rPr>
          <w:rFonts w:ascii="Century Gothic" w:hAnsi="Century Gothic" w:cstheme="minorHAnsi"/>
          <w:sz w:val="19"/>
          <w:szCs w:val="19"/>
        </w:rPr>
        <w:t>displazija</w:t>
      </w:r>
      <w:proofErr w:type="spellEnd"/>
      <w:r w:rsidRPr="00A04707">
        <w:rPr>
          <w:rFonts w:ascii="Century Gothic" w:hAnsi="Century Gothic" w:cstheme="minorHAnsi"/>
          <w:sz w:val="19"/>
          <w:szCs w:val="19"/>
        </w:rPr>
        <w:t xml:space="preserve"> s klinično evidentnimi funkcionalnimi motnjami pod 70 % normalne vrednosti"</w:t>
      </w:r>
      <w:r>
        <w:rPr>
          <w:rFonts w:ascii="Century Gothic" w:hAnsi="Century Gothic" w:cstheme="minorHAnsi"/>
          <w:sz w:val="19"/>
          <w:szCs w:val="19"/>
        </w:rPr>
        <w:t>. P</w:t>
      </w:r>
      <w:r w:rsidRPr="00E34BA7">
        <w:rPr>
          <w:rFonts w:ascii="Century Gothic" w:hAnsi="Century Gothic" w:cstheme="minorHAnsi"/>
          <w:sz w:val="19"/>
          <w:szCs w:val="19"/>
        </w:rPr>
        <w:t xml:space="preserve">o mnenju pediatrične stroke </w:t>
      </w:r>
      <w:r>
        <w:rPr>
          <w:rFonts w:ascii="Century Gothic" w:hAnsi="Century Gothic" w:cstheme="minorHAnsi"/>
          <w:sz w:val="19"/>
          <w:szCs w:val="19"/>
        </w:rPr>
        <w:t>pri tem zdravstvenem stanju</w:t>
      </w:r>
      <w:r w:rsidRPr="000B3F82">
        <w:rPr>
          <w:rFonts w:ascii="Century Gothic" w:hAnsi="Century Gothic" w:cstheme="minorHAnsi"/>
          <w:sz w:val="19"/>
          <w:szCs w:val="19"/>
        </w:rPr>
        <w:t xml:space="preserve"> </w:t>
      </w:r>
      <w:r w:rsidRPr="00E34BA7">
        <w:rPr>
          <w:rFonts w:ascii="Century Gothic" w:hAnsi="Century Gothic" w:cstheme="minorHAnsi"/>
          <w:sz w:val="19"/>
          <w:szCs w:val="19"/>
        </w:rPr>
        <w:t xml:space="preserve">zdraviliško zdravljenje ne vpliva na potek te bolezni, in zato navedeno zdravstveno stanje samo po sebi ni indikacija za zdraviliško zdravljenje. Zapleti te bolezni se klinično </w:t>
      </w:r>
      <w:r>
        <w:rPr>
          <w:rFonts w:ascii="Century Gothic" w:hAnsi="Century Gothic" w:cstheme="minorHAnsi"/>
          <w:sz w:val="19"/>
          <w:szCs w:val="19"/>
        </w:rPr>
        <w:t>odražajo</w:t>
      </w:r>
      <w:r w:rsidRPr="00E34BA7">
        <w:rPr>
          <w:rFonts w:ascii="Century Gothic" w:hAnsi="Century Gothic" w:cstheme="minorHAnsi"/>
          <w:sz w:val="19"/>
          <w:szCs w:val="19"/>
        </w:rPr>
        <w:t xml:space="preserve"> kot astma ali ponavljajoče piskanje, ki je posebej določena kot indikacija za zdraviliško zdravljenje v</w:t>
      </w:r>
      <w:r>
        <w:rPr>
          <w:rFonts w:ascii="Century Gothic" w:hAnsi="Century Gothic" w:cstheme="minorHAnsi"/>
          <w:sz w:val="19"/>
          <w:szCs w:val="19"/>
        </w:rPr>
        <w:t xml:space="preserve"> predlagani spremembi</w:t>
      </w:r>
      <w:r w:rsidRPr="00E34BA7">
        <w:rPr>
          <w:rFonts w:ascii="Century Gothic" w:hAnsi="Century Gothic" w:cstheme="minorHAnsi"/>
          <w:sz w:val="19"/>
          <w:szCs w:val="19"/>
        </w:rPr>
        <w:t xml:space="preserve"> 3. točk</w:t>
      </w:r>
      <w:r>
        <w:rPr>
          <w:rFonts w:ascii="Century Gothic" w:hAnsi="Century Gothic" w:cstheme="minorHAnsi"/>
          <w:sz w:val="19"/>
          <w:szCs w:val="19"/>
        </w:rPr>
        <w:t>e</w:t>
      </w:r>
      <w:r w:rsidRPr="00E34BA7">
        <w:rPr>
          <w:rFonts w:ascii="Century Gothic" w:hAnsi="Century Gothic" w:cstheme="minorHAnsi"/>
          <w:sz w:val="19"/>
          <w:szCs w:val="19"/>
        </w:rPr>
        <w:t>.</w:t>
      </w:r>
      <w:r>
        <w:rPr>
          <w:rFonts w:ascii="Century Gothic" w:hAnsi="Century Gothic" w:cstheme="minorHAnsi"/>
          <w:sz w:val="19"/>
          <w:szCs w:val="19"/>
        </w:rPr>
        <w:t xml:space="preserve"> </w:t>
      </w:r>
      <w:r w:rsidR="00192E45" w:rsidRPr="000B3F82">
        <w:rPr>
          <w:rFonts w:ascii="Century Gothic" w:hAnsi="Century Gothic" w:cstheme="minorHAnsi"/>
          <w:sz w:val="19"/>
          <w:szCs w:val="19"/>
        </w:rPr>
        <w:t xml:space="preserve">V skladu </w:t>
      </w:r>
      <w:r>
        <w:rPr>
          <w:rFonts w:ascii="Century Gothic" w:hAnsi="Century Gothic" w:cstheme="minorHAnsi"/>
          <w:sz w:val="19"/>
          <w:szCs w:val="19"/>
        </w:rPr>
        <w:t>s</w:t>
      </w:r>
      <w:r w:rsidR="00192E45" w:rsidRPr="000B3F82">
        <w:rPr>
          <w:rFonts w:ascii="Century Gothic" w:hAnsi="Century Gothic" w:cstheme="minorHAnsi"/>
          <w:sz w:val="19"/>
          <w:szCs w:val="19"/>
        </w:rPr>
        <w:t xml:space="preserve"> pravili se pri napotovanju na zdraviliško zdravljenje zavarovanih oseb do dopolnjenega 18. leta upošteva tudi zdravstveno stanje </w:t>
      </w:r>
      <w:r>
        <w:rPr>
          <w:rFonts w:ascii="Century Gothic" w:hAnsi="Century Gothic" w:cstheme="minorHAnsi"/>
          <w:sz w:val="19"/>
          <w:szCs w:val="19"/>
        </w:rPr>
        <w:t>i</w:t>
      </w:r>
      <w:r w:rsidR="00192E45" w:rsidRPr="000B3F82">
        <w:rPr>
          <w:rFonts w:ascii="Century Gothic" w:hAnsi="Century Gothic" w:cstheme="minorHAnsi"/>
          <w:sz w:val="19"/>
          <w:szCs w:val="19"/>
        </w:rPr>
        <w:t>z drug</w:t>
      </w:r>
      <w:r>
        <w:rPr>
          <w:rFonts w:ascii="Century Gothic" w:hAnsi="Century Gothic" w:cstheme="minorHAnsi"/>
          <w:sz w:val="19"/>
          <w:szCs w:val="19"/>
        </w:rPr>
        <w:t>e</w:t>
      </w:r>
      <w:r w:rsidR="00192E45" w:rsidRPr="000B3F82">
        <w:rPr>
          <w:rFonts w:ascii="Century Gothic" w:hAnsi="Century Gothic" w:cstheme="minorHAnsi"/>
          <w:sz w:val="19"/>
          <w:szCs w:val="19"/>
        </w:rPr>
        <w:t xml:space="preserve"> aline</w:t>
      </w:r>
      <w:r>
        <w:rPr>
          <w:rFonts w:ascii="Century Gothic" w:hAnsi="Century Gothic" w:cstheme="minorHAnsi"/>
          <w:sz w:val="19"/>
          <w:szCs w:val="19"/>
        </w:rPr>
        <w:t>e</w:t>
      </w:r>
      <w:r w:rsidR="00192E45" w:rsidRPr="000B3F82">
        <w:rPr>
          <w:rFonts w:ascii="Century Gothic" w:hAnsi="Century Gothic" w:cstheme="minorHAnsi"/>
          <w:sz w:val="19"/>
          <w:szCs w:val="19"/>
        </w:rPr>
        <w:t xml:space="preserve"> 9. točke prvega odstavka 45. člena pravil</w:t>
      </w:r>
      <w:r w:rsidR="00192E45">
        <w:rPr>
          <w:rFonts w:ascii="Century Gothic" w:hAnsi="Century Gothic" w:cstheme="minorHAnsi"/>
          <w:sz w:val="19"/>
          <w:szCs w:val="19"/>
        </w:rPr>
        <w:t xml:space="preserve"> </w:t>
      </w:r>
      <w:r>
        <w:rPr>
          <w:rFonts w:ascii="Century Gothic" w:hAnsi="Century Gothic" w:cstheme="minorHAnsi"/>
          <w:sz w:val="19"/>
          <w:szCs w:val="19"/>
        </w:rPr>
        <w:t>(</w:t>
      </w:r>
      <w:r w:rsidRPr="007828CD">
        <w:rPr>
          <w:rFonts w:ascii="Century Gothic" w:hAnsi="Century Gothic" w:cs="Calibri"/>
          <w:sz w:val="19"/>
          <w:szCs w:val="19"/>
        </w:rPr>
        <w:t>cistična fibroza pljuč z zmanjšano pljučno funkcijo (FEV1 pod 70</w:t>
      </w:r>
      <w:r w:rsidRPr="007828CD">
        <w:rPr>
          <w:rFonts w:eastAsia="MS Mincho"/>
          <w:sz w:val="19"/>
          <w:szCs w:val="19"/>
        </w:rPr>
        <w:t> </w:t>
      </w:r>
      <w:r w:rsidRPr="007828CD">
        <w:rPr>
          <w:rFonts w:ascii="Century Gothic" w:hAnsi="Century Gothic" w:cs="Calibri"/>
          <w:sz w:val="19"/>
          <w:szCs w:val="19"/>
        </w:rPr>
        <w:t>%)</w:t>
      </w:r>
      <w:r>
        <w:rPr>
          <w:rFonts w:ascii="Century Gothic" w:hAnsi="Century Gothic" w:cs="Calibri"/>
          <w:sz w:val="19"/>
          <w:szCs w:val="19"/>
        </w:rPr>
        <w:t>)</w:t>
      </w:r>
      <w:r w:rsidR="00192E45" w:rsidRPr="000B3F82">
        <w:rPr>
          <w:rFonts w:ascii="Century Gothic" w:hAnsi="Century Gothic" w:cstheme="minorHAnsi"/>
          <w:sz w:val="19"/>
          <w:szCs w:val="19"/>
        </w:rPr>
        <w:t>. Pediatrična stroka je opozorila, da se za opisano funkcionalno stanje ta kriterij lahko upošteva le pri zavarovanih osebah po 18. letu starosti, pri mlajših zavarovanih osebah pa se lahko ugotavlja le s potrebo po vsakodnevni respiratorni fizioterapiji. Zato</w:t>
      </w:r>
      <w:r w:rsidR="009E7DBC">
        <w:rPr>
          <w:rFonts w:ascii="Century Gothic" w:hAnsi="Century Gothic" w:cstheme="minorHAnsi"/>
          <w:sz w:val="19"/>
          <w:szCs w:val="19"/>
        </w:rPr>
        <w:t xml:space="preserve"> se predlaga sprememba 1. točke, tako da se natančno opredelijo </w:t>
      </w:r>
      <w:r w:rsidR="00192E45" w:rsidRPr="000B3F82">
        <w:rPr>
          <w:rFonts w:ascii="Century Gothic" w:hAnsi="Century Gothic" w:cstheme="minorHAnsi"/>
          <w:sz w:val="19"/>
          <w:szCs w:val="19"/>
        </w:rPr>
        <w:t>zdravstven</w:t>
      </w:r>
      <w:r w:rsidR="009E7DBC">
        <w:rPr>
          <w:rFonts w:ascii="Century Gothic" w:hAnsi="Century Gothic" w:cstheme="minorHAnsi"/>
          <w:sz w:val="19"/>
          <w:szCs w:val="19"/>
        </w:rPr>
        <w:t>a</w:t>
      </w:r>
      <w:r w:rsidR="00192E45" w:rsidRPr="000B3F82">
        <w:rPr>
          <w:rFonts w:ascii="Century Gothic" w:hAnsi="Century Gothic" w:cstheme="minorHAnsi"/>
          <w:sz w:val="19"/>
          <w:szCs w:val="19"/>
        </w:rPr>
        <w:t xml:space="preserve"> stanj</w:t>
      </w:r>
      <w:r w:rsidR="009E7DBC">
        <w:rPr>
          <w:rFonts w:ascii="Century Gothic" w:hAnsi="Century Gothic" w:cstheme="minorHAnsi"/>
          <w:sz w:val="19"/>
          <w:szCs w:val="19"/>
        </w:rPr>
        <w:t>a</w:t>
      </w:r>
      <w:r w:rsidR="00192E45" w:rsidRPr="000B3F82">
        <w:rPr>
          <w:rFonts w:ascii="Century Gothic" w:hAnsi="Century Gothic" w:cstheme="minorHAnsi"/>
          <w:sz w:val="19"/>
          <w:szCs w:val="19"/>
        </w:rPr>
        <w:t xml:space="preserve"> </w:t>
      </w:r>
      <w:r w:rsidR="009E7DBC">
        <w:rPr>
          <w:rFonts w:ascii="Century Gothic" w:hAnsi="Century Gothic" w:cstheme="minorHAnsi"/>
          <w:sz w:val="19"/>
          <w:szCs w:val="19"/>
        </w:rPr>
        <w:t xml:space="preserve">kroničnih pljučnih bolezni </w:t>
      </w:r>
      <w:r w:rsidR="00192E45" w:rsidRPr="000B3F82">
        <w:rPr>
          <w:rFonts w:ascii="Century Gothic" w:hAnsi="Century Gothic" w:cstheme="minorHAnsi"/>
          <w:sz w:val="19"/>
          <w:szCs w:val="19"/>
        </w:rPr>
        <w:t>pri osebah do dopolnjenega 18. leta.</w:t>
      </w:r>
      <w:r w:rsidR="00192E45">
        <w:rPr>
          <w:rFonts w:ascii="Century Gothic" w:hAnsi="Century Gothic" w:cstheme="minorHAnsi"/>
          <w:sz w:val="19"/>
          <w:szCs w:val="19"/>
        </w:rPr>
        <w:t xml:space="preserve"> </w:t>
      </w:r>
      <w:r w:rsidRPr="00A04707">
        <w:rPr>
          <w:rFonts w:ascii="Century Gothic" w:hAnsi="Century Gothic" w:cstheme="minorHAnsi"/>
          <w:sz w:val="19"/>
          <w:szCs w:val="19"/>
        </w:rPr>
        <w:t xml:space="preserve">Predlog novele pravil z dne 24. 7. 2014 je </w:t>
      </w:r>
      <w:r w:rsidR="009E7DBC">
        <w:rPr>
          <w:rFonts w:ascii="Century Gothic" w:hAnsi="Century Gothic" w:cstheme="minorHAnsi"/>
          <w:sz w:val="19"/>
          <w:szCs w:val="19"/>
        </w:rPr>
        <w:t xml:space="preserve">tako </w:t>
      </w:r>
      <w:r w:rsidRPr="00A04707">
        <w:rPr>
          <w:rFonts w:ascii="Century Gothic" w:hAnsi="Century Gothic" w:cstheme="minorHAnsi"/>
          <w:sz w:val="19"/>
          <w:szCs w:val="19"/>
        </w:rPr>
        <w:t xml:space="preserve">predvidel </w:t>
      </w:r>
      <w:r>
        <w:rPr>
          <w:rFonts w:ascii="Century Gothic" w:hAnsi="Century Gothic" w:cstheme="minorHAnsi"/>
          <w:sz w:val="19"/>
          <w:szCs w:val="19"/>
        </w:rPr>
        <w:t>zdravstvena stanja</w:t>
      </w:r>
      <w:r w:rsidRPr="00A04707">
        <w:rPr>
          <w:rFonts w:ascii="Century Gothic" w:hAnsi="Century Gothic" w:cstheme="minorHAnsi"/>
          <w:sz w:val="19"/>
          <w:szCs w:val="19"/>
        </w:rPr>
        <w:t xml:space="preserve"> "cistična fibroza pljuč ali druge kronične gnojne pljučne bolezni s potrebo po vsakodnevni respiratorni fizioterapiji"</w:t>
      </w:r>
      <w:r w:rsidR="00E229E1">
        <w:rPr>
          <w:rFonts w:ascii="Century Gothic" w:hAnsi="Century Gothic" w:cstheme="minorHAnsi"/>
          <w:sz w:val="19"/>
          <w:szCs w:val="19"/>
        </w:rPr>
        <w:t>, t</w:t>
      </w:r>
      <w:r w:rsidR="00F45ADB" w:rsidRPr="00F45ADB">
        <w:rPr>
          <w:rFonts w:ascii="Century Gothic" w:hAnsi="Century Gothic" w:cstheme="minorHAnsi"/>
          <w:sz w:val="19"/>
          <w:szCs w:val="19"/>
        </w:rPr>
        <w:t>o s</w:t>
      </w:r>
      <w:r w:rsidR="00AE2168">
        <w:rPr>
          <w:rFonts w:ascii="Century Gothic" w:hAnsi="Century Gothic" w:cstheme="minorHAnsi"/>
          <w:sz w:val="19"/>
          <w:szCs w:val="19"/>
        </w:rPr>
        <w:t>ta (</w:t>
      </w:r>
      <w:r w:rsidR="00F45ADB" w:rsidRPr="00F45ADB">
        <w:rPr>
          <w:rFonts w:ascii="Century Gothic" w:hAnsi="Century Gothic" w:cstheme="minorHAnsi"/>
          <w:sz w:val="19"/>
          <w:szCs w:val="19"/>
        </w:rPr>
        <w:t>poleg cistične fibroze</w:t>
      </w:r>
      <w:r w:rsidR="00E229E1">
        <w:rPr>
          <w:rFonts w:ascii="Century Gothic" w:hAnsi="Century Gothic" w:cstheme="minorHAnsi"/>
          <w:sz w:val="19"/>
          <w:szCs w:val="19"/>
        </w:rPr>
        <w:t xml:space="preserve"> pljuč)</w:t>
      </w:r>
      <w:r w:rsidR="00F45ADB" w:rsidRPr="00F45ADB">
        <w:rPr>
          <w:rFonts w:ascii="Century Gothic" w:hAnsi="Century Gothic" w:cstheme="minorHAnsi"/>
          <w:sz w:val="19"/>
          <w:szCs w:val="19"/>
        </w:rPr>
        <w:t xml:space="preserve"> </w:t>
      </w:r>
      <w:r w:rsidR="00C52FD7" w:rsidRPr="001B0921">
        <w:rPr>
          <w:rFonts w:ascii="Century Gothic" w:hAnsi="Century Gothic" w:cs="Century Gothic"/>
          <w:sz w:val="19"/>
          <w:szCs w:val="19"/>
        </w:rPr>
        <w:t>primarna ciliarna diskinezija</w:t>
      </w:r>
      <w:r w:rsidR="00C52FD7">
        <w:rPr>
          <w:rFonts w:ascii="Century Gothic" w:hAnsi="Century Gothic" w:cs="Century Gothic"/>
          <w:sz w:val="19"/>
          <w:szCs w:val="19"/>
        </w:rPr>
        <w:t xml:space="preserve"> in</w:t>
      </w:r>
      <w:r w:rsidR="00C52FD7" w:rsidRPr="001B0921">
        <w:rPr>
          <w:rFonts w:ascii="Century Gothic" w:hAnsi="Century Gothic" w:cs="Century Gothic"/>
          <w:sz w:val="19"/>
          <w:szCs w:val="19"/>
        </w:rPr>
        <w:t xml:space="preserve"> ne-CF bronhiektazije</w:t>
      </w:r>
      <w:r w:rsidR="00F45ADB" w:rsidRPr="00F45ADB">
        <w:rPr>
          <w:rFonts w:ascii="Century Gothic" w:hAnsi="Century Gothic" w:cstheme="minorHAnsi"/>
          <w:sz w:val="19"/>
          <w:szCs w:val="19"/>
        </w:rPr>
        <w:t xml:space="preserve">. </w:t>
      </w:r>
      <w:r w:rsidRPr="00A04707">
        <w:rPr>
          <w:rFonts w:ascii="Century Gothic" w:hAnsi="Century Gothic" w:cstheme="minorHAnsi"/>
          <w:sz w:val="19"/>
          <w:szCs w:val="19"/>
        </w:rPr>
        <w:t xml:space="preserve">S </w:t>
      </w:r>
      <w:r>
        <w:rPr>
          <w:rFonts w:ascii="Century Gothic" w:hAnsi="Century Gothic" w:cstheme="minorHAnsi"/>
          <w:sz w:val="19"/>
          <w:szCs w:val="19"/>
        </w:rPr>
        <w:t>predlagano</w:t>
      </w:r>
      <w:r w:rsidRPr="00A04707">
        <w:rPr>
          <w:rFonts w:ascii="Century Gothic" w:hAnsi="Century Gothic" w:cstheme="minorHAnsi"/>
          <w:sz w:val="19"/>
          <w:szCs w:val="19"/>
        </w:rPr>
        <w:t xml:space="preserve"> </w:t>
      </w:r>
      <w:r>
        <w:rPr>
          <w:rFonts w:ascii="Century Gothic" w:hAnsi="Century Gothic" w:cstheme="minorHAnsi"/>
          <w:sz w:val="19"/>
          <w:szCs w:val="19"/>
        </w:rPr>
        <w:t>spremembo z dne 27. 10. 2014</w:t>
      </w:r>
      <w:r w:rsidRPr="00A04707">
        <w:rPr>
          <w:rFonts w:ascii="Century Gothic" w:hAnsi="Century Gothic" w:cstheme="minorHAnsi"/>
          <w:sz w:val="19"/>
          <w:szCs w:val="19"/>
        </w:rPr>
        <w:t xml:space="preserve"> se ta zdravstvena stanja dopolnijo z novimi zdravstvenimi </w:t>
      </w:r>
      <w:r w:rsidRPr="00142B5D">
        <w:rPr>
          <w:rFonts w:ascii="Century Gothic" w:hAnsi="Century Gothic" w:cstheme="minorHAnsi"/>
          <w:sz w:val="19"/>
          <w:szCs w:val="19"/>
        </w:rPr>
        <w:t xml:space="preserve">stanji "kronične pljučne bolezni, pri katerih je potrebna podpora ventilacije". </w:t>
      </w:r>
      <w:r w:rsidR="00E229E1" w:rsidRPr="00142B5D">
        <w:rPr>
          <w:rFonts w:ascii="Century Gothic" w:hAnsi="Century Gothic" w:cs="Century Gothic"/>
          <w:sz w:val="19"/>
          <w:szCs w:val="19"/>
        </w:rPr>
        <w:t>Gre za kronične bolezn</w:t>
      </w:r>
      <w:r w:rsidR="00E229E1" w:rsidRPr="007828CD">
        <w:rPr>
          <w:rFonts w:ascii="Century Gothic" w:hAnsi="Century Gothic" w:cs="Century Gothic"/>
          <w:sz w:val="19"/>
          <w:szCs w:val="19"/>
        </w:rPr>
        <w:t xml:space="preserve">i dihal, ki niso gnojnega izvora, vendar zavarovane osebe do dopolnjenega 18. leta kljub temu potrebujejo podporo ventilacije (invazivno ali neinvazivno). </w:t>
      </w:r>
      <w:r w:rsidR="00E229E1">
        <w:rPr>
          <w:rFonts w:ascii="Century Gothic" w:hAnsi="Century Gothic" w:cs="Century Gothic"/>
          <w:sz w:val="19"/>
          <w:szCs w:val="19"/>
        </w:rPr>
        <w:t>Tem z</w:t>
      </w:r>
      <w:r w:rsidR="00E229E1" w:rsidRPr="007828CD">
        <w:rPr>
          <w:rFonts w:ascii="Century Gothic" w:hAnsi="Century Gothic" w:cs="Century Gothic"/>
          <w:sz w:val="19"/>
          <w:szCs w:val="19"/>
        </w:rPr>
        <w:t>avarovan</w:t>
      </w:r>
      <w:r w:rsidR="00E229E1">
        <w:rPr>
          <w:rFonts w:ascii="Century Gothic" w:hAnsi="Century Gothic" w:cs="Century Gothic"/>
          <w:sz w:val="19"/>
          <w:szCs w:val="19"/>
        </w:rPr>
        <w:t xml:space="preserve">im </w:t>
      </w:r>
      <w:r w:rsidR="00E229E1" w:rsidRPr="007828CD">
        <w:rPr>
          <w:rFonts w:ascii="Century Gothic" w:hAnsi="Century Gothic" w:cs="Century Gothic"/>
          <w:sz w:val="19"/>
          <w:szCs w:val="19"/>
        </w:rPr>
        <w:t>oseb</w:t>
      </w:r>
      <w:r w:rsidR="00E229E1">
        <w:rPr>
          <w:rFonts w:ascii="Century Gothic" w:hAnsi="Century Gothic" w:cs="Century Gothic"/>
          <w:sz w:val="19"/>
          <w:szCs w:val="19"/>
        </w:rPr>
        <w:t>am</w:t>
      </w:r>
      <w:r w:rsidR="00E229E1" w:rsidRPr="007828CD">
        <w:rPr>
          <w:rFonts w:ascii="Century Gothic" w:hAnsi="Century Gothic" w:cs="Century Gothic"/>
          <w:sz w:val="19"/>
          <w:szCs w:val="19"/>
        </w:rPr>
        <w:t xml:space="preserve"> zdravilišk</w:t>
      </w:r>
      <w:r w:rsidR="00E229E1">
        <w:rPr>
          <w:rFonts w:ascii="Century Gothic" w:hAnsi="Century Gothic" w:cs="Century Gothic"/>
          <w:sz w:val="19"/>
          <w:szCs w:val="19"/>
        </w:rPr>
        <w:t>o</w:t>
      </w:r>
      <w:r w:rsidR="00E229E1" w:rsidRPr="007828CD">
        <w:rPr>
          <w:rFonts w:ascii="Century Gothic" w:hAnsi="Century Gothic" w:cs="Century Gothic"/>
          <w:sz w:val="19"/>
          <w:szCs w:val="19"/>
        </w:rPr>
        <w:t xml:space="preserve"> zdravljenj</w:t>
      </w:r>
      <w:r w:rsidR="00E229E1">
        <w:rPr>
          <w:rFonts w:ascii="Century Gothic" w:hAnsi="Century Gothic" w:cs="Century Gothic"/>
          <w:sz w:val="19"/>
          <w:szCs w:val="19"/>
        </w:rPr>
        <w:t xml:space="preserve">e </w:t>
      </w:r>
      <w:r w:rsidR="00E229E1" w:rsidRPr="007828CD">
        <w:rPr>
          <w:rFonts w:ascii="Century Gothic" w:hAnsi="Century Gothic" w:cs="Century Gothic"/>
          <w:sz w:val="19"/>
          <w:szCs w:val="19"/>
        </w:rPr>
        <w:t>zagotavlja izboljšanje funkcionalnega stanja</w:t>
      </w:r>
      <w:r w:rsidR="00E229E1">
        <w:rPr>
          <w:rFonts w:ascii="Century Gothic" w:hAnsi="Century Gothic" w:cs="Century Gothic"/>
          <w:sz w:val="19"/>
          <w:szCs w:val="19"/>
        </w:rPr>
        <w:t>, saj se pr</w:t>
      </w:r>
      <w:r w:rsidR="00E229E1" w:rsidRPr="007828CD">
        <w:rPr>
          <w:rFonts w:ascii="Century Gothic" w:hAnsi="Century Gothic" w:cs="Century Gothic"/>
          <w:bCs/>
          <w:sz w:val="19"/>
          <w:szCs w:val="19"/>
        </w:rPr>
        <w:t>ičakuje</w:t>
      </w:r>
      <w:r w:rsidR="00E229E1">
        <w:rPr>
          <w:rFonts w:ascii="Century Gothic" w:hAnsi="Century Gothic" w:cs="Century Gothic"/>
          <w:bCs/>
          <w:sz w:val="19"/>
          <w:szCs w:val="19"/>
        </w:rPr>
        <w:t xml:space="preserve"> </w:t>
      </w:r>
      <w:r w:rsidR="00E229E1" w:rsidRPr="007828CD">
        <w:rPr>
          <w:rFonts w:ascii="Century Gothic" w:hAnsi="Century Gothic" w:cs="Century Gothic"/>
          <w:bCs/>
          <w:sz w:val="19"/>
          <w:szCs w:val="19"/>
        </w:rPr>
        <w:t>izboljšanje respiratornega stanja, manj poslabšanj zdravstvenega stanja</w:t>
      </w:r>
      <w:r w:rsidR="00E229E1">
        <w:rPr>
          <w:rFonts w:ascii="Century Gothic" w:hAnsi="Century Gothic" w:cs="Century Gothic"/>
          <w:bCs/>
          <w:sz w:val="19"/>
          <w:szCs w:val="19"/>
        </w:rPr>
        <w:t>,</w:t>
      </w:r>
      <w:r w:rsidR="00E229E1" w:rsidRPr="007828CD">
        <w:rPr>
          <w:rFonts w:ascii="Century Gothic" w:hAnsi="Century Gothic" w:cs="Century Gothic"/>
          <w:bCs/>
          <w:sz w:val="19"/>
          <w:szCs w:val="19"/>
        </w:rPr>
        <w:t xml:space="preserve"> manjše število hospitalizacij</w:t>
      </w:r>
      <w:r w:rsidR="00E229E1">
        <w:rPr>
          <w:rFonts w:ascii="Century Gothic" w:hAnsi="Century Gothic" w:cs="Century Gothic"/>
          <w:bCs/>
          <w:sz w:val="19"/>
          <w:szCs w:val="19"/>
        </w:rPr>
        <w:t xml:space="preserve"> ter</w:t>
      </w:r>
      <w:r w:rsidR="00E229E1" w:rsidRPr="007828CD">
        <w:rPr>
          <w:rFonts w:ascii="Century Gothic" w:hAnsi="Century Gothic" w:cs="Century Gothic"/>
          <w:bCs/>
          <w:sz w:val="19"/>
          <w:szCs w:val="19"/>
        </w:rPr>
        <w:t xml:space="preserve"> izboljšanje </w:t>
      </w:r>
      <w:r w:rsidR="00E229E1">
        <w:rPr>
          <w:rFonts w:ascii="Century Gothic" w:hAnsi="Century Gothic" w:cs="Century Gothic"/>
          <w:bCs/>
          <w:sz w:val="19"/>
          <w:szCs w:val="19"/>
        </w:rPr>
        <w:t>in</w:t>
      </w:r>
      <w:r w:rsidR="00E229E1" w:rsidRPr="007828CD">
        <w:rPr>
          <w:rFonts w:ascii="Century Gothic" w:hAnsi="Century Gothic" w:cs="Century Gothic"/>
          <w:bCs/>
          <w:sz w:val="19"/>
          <w:szCs w:val="19"/>
        </w:rPr>
        <w:t xml:space="preserve"> delno povrnitev funkcionalnega stanja dihal.</w:t>
      </w:r>
      <w:r w:rsidR="005D2DCC">
        <w:rPr>
          <w:rFonts w:ascii="Century Gothic" w:hAnsi="Century Gothic" w:cs="Century Gothic"/>
          <w:bCs/>
          <w:sz w:val="19"/>
          <w:szCs w:val="19"/>
        </w:rPr>
        <w:t xml:space="preserve"> </w:t>
      </w:r>
      <w:r w:rsidR="005D2DCC">
        <w:rPr>
          <w:rFonts w:ascii="Century Gothic" w:hAnsi="Century Gothic" w:cstheme="minorHAnsi"/>
          <w:sz w:val="19"/>
          <w:szCs w:val="19"/>
        </w:rPr>
        <w:t>Pr</w:t>
      </w:r>
      <w:r w:rsidR="00CF0C98">
        <w:rPr>
          <w:rFonts w:ascii="Century Gothic" w:hAnsi="Century Gothic" w:cstheme="minorHAnsi"/>
          <w:sz w:val="19"/>
          <w:szCs w:val="19"/>
        </w:rPr>
        <w:t>i pr</w:t>
      </w:r>
      <w:r w:rsidR="005D2DCC">
        <w:rPr>
          <w:rFonts w:ascii="Century Gothic" w:hAnsi="Century Gothic" w:cstheme="minorHAnsi"/>
          <w:sz w:val="19"/>
          <w:szCs w:val="19"/>
        </w:rPr>
        <w:t>edlog</w:t>
      </w:r>
      <w:r w:rsidR="00CF0C98">
        <w:rPr>
          <w:rFonts w:ascii="Century Gothic" w:hAnsi="Century Gothic" w:cstheme="minorHAnsi"/>
          <w:sz w:val="19"/>
          <w:szCs w:val="19"/>
        </w:rPr>
        <w:t>u</w:t>
      </w:r>
      <w:r w:rsidR="005D2DCC">
        <w:rPr>
          <w:rFonts w:ascii="Century Gothic" w:hAnsi="Century Gothic" w:cstheme="minorHAnsi"/>
          <w:sz w:val="19"/>
          <w:szCs w:val="19"/>
        </w:rPr>
        <w:t xml:space="preserve"> navedene </w:t>
      </w:r>
      <w:r w:rsidR="008846DD">
        <w:rPr>
          <w:rFonts w:ascii="Century Gothic" w:hAnsi="Century Gothic" w:cstheme="minorHAnsi"/>
          <w:sz w:val="19"/>
          <w:szCs w:val="19"/>
        </w:rPr>
        <w:t>spremembe</w:t>
      </w:r>
      <w:r w:rsidR="005D2DCC">
        <w:rPr>
          <w:rFonts w:ascii="Century Gothic" w:hAnsi="Century Gothic" w:cstheme="minorHAnsi"/>
          <w:sz w:val="19"/>
          <w:szCs w:val="19"/>
        </w:rPr>
        <w:t xml:space="preserve"> </w:t>
      </w:r>
      <w:r w:rsidR="00CF0C98">
        <w:rPr>
          <w:rFonts w:ascii="Century Gothic" w:hAnsi="Century Gothic" w:cstheme="minorHAnsi"/>
          <w:sz w:val="19"/>
          <w:szCs w:val="19"/>
        </w:rPr>
        <w:t>je bilo upoštevano</w:t>
      </w:r>
      <w:r w:rsidR="005D2DCC">
        <w:rPr>
          <w:rFonts w:ascii="Century Gothic" w:hAnsi="Century Gothic" w:cstheme="minorHAnsi"/>
          <w:sz w:val="19"/>
          <w:szCs w:val="19"/>
        </w:rPr>
        <w:t xml:space="preserve"> tudi mnenj</w:t>
      </w:r>
      <w:r w:rsidR="00CF0C98">
        <w:rPr>
          <w:rFonts w:ascii="Century Gothic" w:hAnsi="Century Gothic" w:cstheme="minorHAnsi"/>
          <w:sz w:val="19"/>
          <w:szCs w:val="19"/>
        </w:rPr>
        <w:t>e</w:t>
      </w:r>
      <w:r w:rsidR="005D2DCC">
        <w:rPr>
          <w:rFonts w:ascii="Century Gothic" w:hAnsi="Century Gothic" w:cstheme="minorHAnsi"/>
          <w:sz w:val="19"/>
          <w:szCs w:val="19"/>
        </w:rPr>
        <w:t xml:space="preserve"> Razširjenega strokovnega kolegija za pediatrijo.</w:t>
      </w:r>
    </w:p>
    <w:p w:rsidR="00C34781" w:rsidRDefault="00387D5E" w:rsidP="00C34781">
      <w:pPr>
        <w:spacing w:before="240"/>
        <w:rPr>
          <w:rFonts w:ascii="Century Gothic" w:hAnsi="Century Gothic" w:cstheme="minorHAnsi"/>
          <w:sz w:val="19"/>
          <w:szCs w:val="19"/>
        </w:rPr>
      </w:pPr>
      <w:r w:rsidRPr="000B3F82">
        <w:rPr>
          <w:rFonts w:ascii="Century Gothic" w:hAnsi="Century Gothic" w:cstheme="minorHAnsi"/>
          <w:sz w:val="19"/>
          <w:szCs w:val="19"/>
        </w:rPr>
        <w:t>Veljavn</w:t>
      </w:r>
      <w:r>
        <w:rPr>
          <w:rFonts w:ascii="Century Gothic" w:hAnsi="Century Gothic" w:cstheme="minorHAnsi"/>
          <w:sz w:val="19"/>
          <w:szCs w:val="19"/>
        </w:rPr>
        <w:t>a</w:t>
      </w:r>
      <w:r w:rsidRPr="000B3F82">
        <w:rPr>
          <w:rFonts w:ascii="Century Gothic" w:hAnsi="Century Gothic" w:cstheme="minorHAnsi"/>
          <w:sz w:val="19"/>
          <w:szCs w:val="19"/>
        </w:rPr>
        <w:t xml:space="preserve"> </w:t>
      </w:r>
      <w:r>
        <w:rPr>
          <w:rFonts w:ascii="Century Gothic" w:hAnsi="Century Gothic" w:cstheme="minorHAnsi"/>
          <w:sz w:val="19"/>
          <w:szCs w:val="19"/>
        </w:rPr>
        <w:t>2.</w:t>
      </w:r>
      <w:r w:rsidRPr="000B3F82">
        <w:rPr>
          <w:rFonts w:ascii="Century Gothic" w:hAnsi="Century Gothic" w:cstheme="minorHAnsi"/>
          <w:sz w:val="19"/>
          <w:szCs w:val="19"/>
        </w:rPr>
        <w:t xml:space="preserve"> točk</w:t>
      </w:r>
      <w:r>
        <w:rPr>
          <w:rFonts w:ascii="Century Gothic" w:hAnsi="Century Gothic" w:cstheme="minorHAnsi"/>
          <w:sz w:val="19"/>
          <w:szCs w:val="19"/>
        </w:rPr>
        <w:t>a</w:t>
      </w:r>
      <w:r w:rsidRPr="000B3F82">
        <w:rPr>
          <w:rFonts w:ascii="Century Gothic" w:hAnsi="Century Gothic" w:cstheme="minorHAnsi"/>
          <w:sz w:val="19"/>
          <w:szCs w:val="19"/>
        </w:rPr>
        <w:t xml:space="preserve"> kot indikacij</w:t>
      </w:r>
      <w:r>
        <w:rPr>
          <w:rFonts w:ascii="Century Gothic" w:hAnsi="Century Gothic" w:cstheme="minorHAnsi"/>
          <w:sz w:val="19"/>
          <w:szCs w:val="19"/>
        </w:rPr>
        <w:t>o</w:t>
      </w:r>
      <w:r w:rsidRPr="000B3F82">
        <w:rPr>
          <w:rFonts w:ascii="Century Gothic" w:hAnsi="Century Gothic" w:cstheme="minorHAnsi"/>
          <w:sz w:val="19"/>
          <w:szCs w:val="19"/>
        </w:rPr>
        <w:t xml:space="preserve"> nav</w:t>
      </w:r>
      <w:r>
        <w:rPr>
          <w:rFonts w:ascii="Century Gothic" w:hAnsi="Century Gothic" w:cstheme="minorHAnsi"/>
          <w:sz w:val="19"/>
          <w:szCs w:val="19"/>
        </w:rPr>
        <w:t>aja</w:t>
      </w:r>
      <w:r w:rsidRPr="000B3F82">
        <w:rPr>
          <w:rFonts w:ascii="Century Gothic" w:hAnsi="Century Gothic" w:cstheme="minorHAnsi"/>
          <w:sz w:val="19"/>
          <w:szCs w:val="19"/>
        </w:rPr>
        <w:t xml:space="preserve"> zdravstveno stanje</w:t>
      </w:r>
      <w:r w:rsidRPr="00A04707">
        <w:rPr>
          <w:rFonts w:ascii="Century Gothic" w:hAnsi="Century Gothic" w:cstheme="minorHAnsi"/>
          <w:sz w:val="19"/>
          <w:szCs w:val="19"/>
        </w:rPr>
        <w:t xml:space="preserve"> </w:t>
      </w:r>
      <w:r>
        <w:rPr>
          <w:rFonts w:ascii="Century Gothic" w:hAnsi="Century Gothic" w:cstheme="minorHAnsi"/>
          <w:sz w:val="19"/>
          <w:szCs w:val="19"/>
        </w:rPr>
        <w:t>"</w:t>
      </w:r>
      <w:r w:rsidRPr="000B3F82">
        <w:rPr>
          <w:rFonts w:ascii="Century Gothic" w:hAnsi="Century Gothic" w:cs="Calibri"/>
          <w:sz w:val="19"/>
          <w:szCs w:val="19"/>
        </w:rPr>
        <w:t>hujše dermatoze (</w:t>
      </w:r>
      <w:proofErr w:type="spellStart"/>
      <w:r w:rsidRPr="000B3F82">
        <w:rPr>
          <w:rFonts w:ascii="Century Gothic" w:hAnsi="Century Gothic" w:cs="Calibri"/>
          <w:sz w:val="19"/>
          <w:szCs w:val="19"/>
        </w:rPr>
        <w:t>ihtioza</w:t>
      </w:r>
      <w:proofErr w:type="spellEnd"/>
      <w:r w:rsidRPr="000B3F82">
        <w:rPr>
          <w:rFonts w:ascii="Century Gothic" w:hAnsi="Century Gothic" w:cs="Calibri"/>
          <w:sz w:val="19"/>
          <w:szCs w:val="19"/>
        </w:rPr>
        <w:t xml:space="preserve"> z več kot 30</w:t>
      </w:r>
      <w:r w:rsidRPr="000B3F82">
        <w:rPr>
          <w:rFonts w:eastAsia="MS Mincho"/>
          <w:sz w:val="19"/>
          <w:szCs w:val="19"/>
        </w:rPr>
        <w:t> </w:t>
      </w:r>
      <w:r w:rsidRPr="000B3F82">
        <w:rPr>
          <w:rFonts w:ascii="Century Gothic" w:hAnsi="Century Gothic" w:cs="Calibri"/>
          <w:sz w:val="19"/>
          <w:szCs w:val="19"/>
        </w:rPr>
        <w:t xml:space="preserve">% prizadete kože, </w:t>
      </w:r>
      <w:proofErr w:type="spellStart"/>
      <w:r w:rsidRPr="000B3F82">
        <w:rPr>
          <w:rFonts w:ascii="Century Gothic" w:hAnsi="Century Gothic" w:cs="Calibri"/>
          <w:sz w:val="19"/>
          <w:szCs w:val="19"/>
        </w:rPr>
        <w:t>epidermolysis</w:t>
      </w:r>
      <w:proofErr w:type="spellEnd"/>
      <w:r w:rsidRPr="000B3F82">
        <w:rPr>
          <w:rFonts w:ascii="Century Gothic" w:hAnsi="Century Gothic" w:cs="Calibri"/>
          <w:sz w:val="19"/>
          <w:szCs w:val="19"/>
        </w:rPr>
        <w:t xml:space="preserve"> </w:t>
      </w:r>
      <w:proofErr w:type="spellStart"/>
      <w:r w:rsidRPr="000B3F82">
        <w:rPr>
          <w:rFonts w:ascii="Century Gothic" w:hAnsi="Century Gothic" w:cs="Calibri"/>
          <w:sz w:val="19"/>
          <w:szCs w:val="19"/>
        </w:rPr>
        <w:t>bullosa</w:t>
      </w:r>
      <w:proofErr w:type="spellEnd"/>
      <w:r w:rsidRPr="000B3F82">
        <w:rPr>
          <w:rFonts w:ascii="Century Gothic" w:hAnsi="Century Gothic" w:cs="Calibri"/>
          <w:sz w:val="19"/>
          <w:szCs w:val="19"/>
        </w:rPr>
        <w:t>, genera</w:t>
      </w:r>
      <w:r>
        <w:rPr>
          <w:rFonts w:ascii="Century Gothic" w:hAnsi="Century Gothic" w:cs="Calibri"/>
          <w:sz w:val="19"/>
          <w:szCs w:val="19"/>
        </w:rPr>
        <w:t xml:space="preserve">lizirana oblika </w:t>
      </w:r>
      <w:proofErr w:type="spellStart"/>
      <w:r>
        <w:rPr>
          <w:rFonts w:ascii="Century Gothic" w:hAnsi="Century Gothic" w:cs="Calibri"/>
          <w:sz w:val="19"/>
          <w:szCs w:val="19"/>
        </w:rPr>
        <w:t>nevrodermitisa</w:t>
      </w:r>
      <w:proofErr w:type="spellEnd"/>
      <w:r>
        <w:rPr>
          <w:rFonts w:ascii="Century Gothic" w:hAnsi="Century Gothic" w:cs="Calibri"/>
          <w:sz w:val="19"/>
          <w:szCs w:val="19"/>
        </w:rPr>
        <w:t xml:space="preserve">)". S predlagano spremembo se </w:t>
      </w:r>
      <w:r w:rsidRPr="000B3F82">
        <w:rPr>
          <w:rFonts w:ascii="Century Gothic" w:hAnsi="Century Gothic" w:cstheme="minorHAnsi"/>
          <w:sz w:val="19"/>
          <w:szCs w:val="19"/>
        </w:rPr>
        <w:t xml:space="preserve">zdravstvena stanja </w:t>
      </w:r>
      <w:r>
        <w:rPr>
          <w:rFonts w:ascii="Century Gothic" w:hAnsi="Century Gothic" w:cstheme="minorHAnsi"/>
          <w:sz w:val="19"/>
          <w:szCs w:val="19"/>
        </w:rPr>
        <w:t xml:space="preserve">hujših </w:t>
      </w:r>
      <w:proofErr w:type="spellStart"/>
      <w:r>
        <w:rPr>
          <w:rFonts w:ascii="Century Gothic" w:hAnsi="Century Gothic" w:cstheme="minorHAnsi"/>
          <w:sz w:val="19"/>
          <w:szCs w:val="19"/>
        </w:rPr>
        <w:t>dermatoz</w:t>
      </w:r>
      <w:proofErr w:type="spellEnd"/>
      <w:r>
        <w:rPr>
          <w:rFonts w:ascii="Century Gothic" w:hAnsi="Century Gothic" w:cstheme="minorHAnsi"/>
          <w:sz w:val="19"/>
          <w:szCs w:val="19"/>
        </w:rPr>
        <w:t xml:space="preserve"> bolj natančno opredelijo. Za vsa ta zdravstvena stanja se določno opredeli pogoj </w:t>
      </w:r>
      <w:r w:rsidRPr="000B3F82">
        <w:rPr>
          <w:rFonts w:ascii="Century Gothic" w:hAnsi="Century Gothic" w:cstheme="minorHAnsi"/>
          <w:sz w:val="19"/>
          <w:szCs w:val="19"/>
        </w:rPr>
        <w:t>več kot 30 % prizadet</w:t>
      </w:r>
      <w:r>
        <w:rPr>
          <w:rFonts w:ascii="Century Gothic" w:hAnsi="Century Gothic" w:cstheme="minorHAnsi"/>
          <w:sz w:val="19"/>
          <w:szCs w:val="19"/>
        </w:rPr>
        <w:t>ost</w:t>
      </w:r>
      <w:r w:rsidRPr="000B3F82">
        <w:rPr>
          <w:rFonts w:ascii="Century Gothic" w:hAnsi="Century Gothic" w:cstheme="minorHAnsi"/>
          <w:sz w:val="19"/>
          <w:szCs w:val="19"/>
        </w:rPr>
        <w:t xml:space="preserve"> kože ob poslabšanju v zadnjem letu ob dokumentiranem zdravljenju</w:t>
      </w:r>
      <w:r>
        <w:rPr>
          <w:rFonts w:ascii="Century Gothic" w:hAnsi="Century Gothic" w:cstheme="minorHAnsi"/>
          <w:sz w:val="19"/>
          <w:szCs w:val="19"/>
        </w:rPr>
        <w:t xml:space="preserve">. </w:t>
      </w:r>
      <w:r w:rsidRPr="00E34BA7">
        <w:rPr>
          <w:rFonts w:ascii="Century Gothic" w:hAnsi="Century Gothic" w:cstheme="minorHAnsi"/>
          <w:sz w:val="19"/>
          <w:szCs w:val="19"/>
        </w:rPr>
        <w:t xml:space="preserve">Pri tem je </w:t>
      </w:r>
      <w:r>
        <w:rPr>
          <w:rFonts w:ascii="Century Gothic" w:hAnsi="Century Gothic" w:cstheme="minorHAnsi"/>
          <w:sz w:val="19"/>
          <w:szCs w:val="19"/>
        </w:rPr>
        <w:t>dodano</w:t>
      </w:r>
      <w:r w:rsidRPr="00E34BA7">
        <w:rPr>
          <w:rFonts w:ascii="Century Gothic" w:hAnsi="Century Gothic" w:cstheme="minorHAnsi"/>
          <w:sz w:val="19"/>
          <w:szCs w:val="19"/>
        </w:rPr>
        <w:t xml:space="preserve"> zdravstveno stanje "psoriaze", saj se </w:t>
      </w:r>
      <w:r>
        <w:rPr>
          <w:rFonts w:ascii="Century Gothic" w:hAnsi="Century Gothic" w:cstheme="minorHAnsi"/>
          <w:sz w:val="19"/>
          <w:szCs w:val="19"/>
        </w:rPr>
        <w:t>pogoji</w:t>
      </w:r>
      <w:r w:rsidRPr="00E34BA7">
        <w:rPr>
          <w:rFonts w:ascii="Century Gothic" w:hAnsi="Century Gothic" w:cstheme="minorHAnsi"/>
          <w:sz w:val="19"/>
          <w:szCs w:val="19"/>
        </w:rPr>
        <w:t xml:space="preserve"> za napotitev na zdraviliško zdravljenje</w:t>
      </w:r>
      <w:r w:rsidRPr="00387D5E">
        <w:rPr>
          <w:rFonts w:ascii="Century Gothic" w:hAnsi="Century Gothic" w:cstheme="minorHAnsi"/>
          <w:sz w:val="19"/>
          <w:szCs w:val="19"/>
        </w:rPr>
        <w:t xml:space="preserve"> </w:t>
      </w:r>
      <w:r w:rsidRPr="000B3F82">
        <w:rPr>
          <w:rFonts w:ascii="Century Gothic" w:hAnsi="Century Gothic" w:cstheme="minorHAnsi"/>
          <w:sz w:val="19"/>
          <w:szCs w:val="19"/>
        </w:rPr>
        <w:t>zavarovane osebe</w:t>
      </w:r>
      <w:r w:rsidRPr="00212824">
        <w:rPr>
          <w:rFonts w:ascii="Century Gothic" w:hAnsi="Century Gothic" w:cstheme="minorHAnsi"/>
          <w:sz w:val="19"/>
          <w:szCs w:val="19"/>
        </w:rPr>
        <w:t xml:space="preserve"> </w:t>
      </w:r>
      <w:r w:rsidRPr="000B3F82">
        <w:rPr>
          <w:rFonts w:ascii="Century Gothic" w:hAnsi="Century Gothic" w:cstheme="minorHAnsi"/>
          <w:sz w:val="19"/>
          <w:szCs w:val="19"/>
        </w:rPr>
        <w:t>do dopolnjenega 18. leta starosti</w:t>
      </w:r>
      <w:r w:rsidRPr="00E34BA7">
        <w:rPr>
          <w:rFonts w:ascii="Century Gothic" w:hAnsi="Century Gothic" w:cstheme="minorHAnsi"/>
          <w:sz w:val="19"/>
          <w:szCs w:val="19"/>
        </w:rPr>
        <w:t xml:space="preserve"> razlikujejo od pogojev, ki so določena v prvi alinei 7. točke prvega odstavka </w:t>
      </w:r>
      <w:r>
        <w:rPr>
          <w:rFonts w:ascii="Century Gothic" w:hAnsi="Century Gothic" w:cstheme="minorHAnsi"/>
          <w:sz w:val="19"/>
          <w:szCs w:val="19"/>
        </w:rPr>
        <w:t>45.</w:t>
      </w:r>
      <w:r w:rsidRPr="00E34BA7">
        <w:rPr>
          <w:rFonts w:ascii="Century Gothic" w:hAnsi="Century Gothic" w:cstheme="minorHAnsi"/>
          <w:sz w:val="19"/>
          <w:szCs w:val="19"/>
        </w:rPr>
        <w:t xml:space="preserve"> člena</w:t>
      </w:r>
      <w:r>
        <w:rPr>
          <w:rFonts w:ascii="Century Gothic" w:hAnsi="Century Gothic" w:cstheme="minorHAnsi"/>
          <w:sz w:val="19"/>
          <w:szCs w:val="19"/>
        </w:rPr>
        <w:t xml:space="preserve"> pravil</w:t>
      </w:r>
      <w:r w:rsidRPr="00E34BA7">
        <w:rPr>
          <w:rFonts w:ascii="Century Gothic" w:hAnsi="Century Gothic" w:cstheme="minorHAnsi"/>
          <w:sz w:val="19"/>
          <w:szCs w:val="19"/>
        </w:rPr>
        <w:t>. Prav tako je bolj natančno opredeljeno zdravstveno stanje "nevrodermitis"</w:t>
      </w:r>
      <w:r>
        <w:rPr>
          <w:rFonts w:ascii="Century Gothic" w:hAnsi="Century Gothic" w:cstheme="minorHAnsi"/>
          <w:sz w:val="19"/>
          <w:szCs w:val="19"/>
        </w:rPr>
        <w:t>,</w:t>
      </w:r>
      <w:r w:rsidRPr="00387D5E">
        <w:rPr>
          <w:rFonts w:ascii="Century Gothic" w:hAnsi="Century Gothic" w:cstheme="minorHAnsi"/>
          <w:sz w:val="19"/>
          <w:szCs w:val="19"/>
        </w:rPr>
        <w:t xml:space="preserve"> </w:t>
      </w:r>
      <w:r>
        <w:rPr>
          <w:rFonts w:ascii="Century Gothic" w:hAnsi="Century Gothic" w:cstheme="minorHAnsi"/>
          <w:sz w:val="19"/>
          <w:szCs w:val="19"/>
        </w:rPr>
        <w:t>in sicer kot "</w:t>
      </w:r>
      <w:proofErr w:type="spellStart"/>
      <w:r w:rsidRPr="000B3F82">
        <w:rPr>
          <w:rFonts w:ascii="Century Gothic" w:hAnsi="Century Gothic" w:cstheme="minorHAnsi"/>
          <w:sz w:val="19"/>
          <w:szCs w:val="19"/>
        </w:rPr>
        <w:t>atopijski</w:t>
      </w:r>
      <w:proofErr w:type="spellEnd"/>
      <w:r w:rsidRPr="000B3F82">
        <w:rPr>
          <w:rFonts w:ascii="Century Gothic" w:hAnsi="Century Gothic" w:cstheme="minorHAnsi"/>
          <w:sz w:val="19"/>
          <w:szCs w:val="19"/>
        </w:rPr>
        <w:t xml:space="preserve"> dermatitis - alergijski in </w:t>
      </w:r>
      <w:proofErr w:type="spellStart"/>
      <w:r w:rsidRPr="000B3F82">
        <w:rPr>
          <w:rFonts w:ascii="Century Gothic" w:hAnsi="Century Gothic" w:cstheme="minorHAnsi"/>
          <w:sz w:val="19"/>
          <w:szCs w:val="19"/>
        </w:rPr>
        <w:t>nealergijski</w:t>
      </w:r>
      <w:proofErr w:type="spellEnd"/>
      <w:r>
        <w:rPr>
          <w:rFonts w:ascii="Century Gothic" w:hAnsi="Century Gothic" w:cstheme="minorHAnsi"/>
          <w:sz w:val="19"/>
          <w:szCs w:val="19"/>
        </w:rPr>
        <w:t>"</w:t>
      </w:r>
      <w:r w:rsidRPr="00E34BA7">
        <w:rPr>
          <w:rFonts w:ascii="Century Gothic" w:hAnsi="Century Gothic" w:cstheme="minorHAnsi"/>
          <w:sz w:val="19"/>
          <w:szCs w:val="19"/>
        </w:rPr>
        <w:t>.</w:t>
      </w:r>
    </w:p>
    <w:p w:rsidR="00C34781" w:rsidRDefault="00AC7004" w:rsidP="00C34781">
      <w:pPr>
        <w:spacing w:before="240"/>
        <w:rPr>
          <w:rFonts w:ascii="Century Gothic" w:hAnsi="Century Gothic" w:cstheme="minorHAnsi"/>
          <w:sz w:val="19"/>
          <w:szCs w:val="19"/>
        </w:rPr>
      </w:pPr>
      <w:r w:rsidRPr="000B3F82">
        <w:rPr>
          <w:rFonts w:ascii="Century Gothic" w:hAnsi="Century Gothic" w:cstheme="minorHAnsi"/>
          <w:sz w:val="19"/>
          <w:szCs w:val="19"/>
        </w:rPr>
        <w:t>Veljavn</w:t>
      </w:r>
      <w:r>
        <w:rPr>
          <w:rFonts w:ascii="Century Gothic" w:hAnsi="Century Gothic" w:cstheme="minorHAnsi"/>
          <w:sz w:val="19"/>
          <w:szCs w:val="19"/>
        </w:rPr>
        <w:t>a</w:t>
      </w:r>
      <w:r w:rsidRPr="000B3F82">
        <w:rPr>
          <w:rFonts w:ascii="Century Gothic" w:hAnsi="Century Gothic" w:cstheme="minorHAnsi"/>
          <w:sz w:val="19"/>
          <w:szCs w:val="19"/>
        </w:rPr>
        <w:t xml:space="preserve"> </w:t>
      </w:r>
      <w:r>
        <w:rPr>
          <w:rFonts w:ascii="Century Gothic" w:hAnsi="Century Gothic" w:cstheme="minorHAnsi"/>
          <w:sz w:val="19"/>
          <w:szCs w:val="19"/>
        </w:rPr>
        <w:t>3.</w:t>
      </w:r>
      <w:r w:rsidRPr="000B3F82">
        <w:rPr>
          <w:rFonts w:ascii="Century Gothic" w:hAnsi="Century Gothic" w:cstheme="minorHAnsi"/>
          <w:sz w:val="19"/>
          <w:szCs w:val="19"/>
        </w:rPr>
        <w:t xml:space="preserve"> točk</w:t>
      </w:r>
      <w:r>
        <w:rPr>
          <w:rFonts w:ascii="Century Gothic" w:hAnsi="Century Gothic" w:cstheme="minorHAnsi"/>
          <w:sz w:val="19"/>
          <w:szCs w:val="19"/>
        </w:rPr>
        <w:t>a</w:t>
      </w:r>
      <w:r w:rsidRPr="000B3F82">
        <w:rPr>
          <w:rFonts w:ascii="Century Gothic" w:hAnsi="Century Gothic" w:cstheme="minorHAnsi"/>
          <w:sz w:val="19"/>
          <w:szCs w:val="19"/>
        </w:rPr>
        <w:t xml:space="preserve"> kot indikacij</w:t>
      </w:r>
      <w:r>
        <w:rPr>
          <w:rFonts w:ascii="Century Gothic" w:hAnsi="Century Gothic" w:cstheme="minorHAnsi"/>
          <w:sz w:val="19"/>
          <w:szCs w:val="19"/>
        </w:rPr>
        <w:t>o</w:t>
      </w:r>
      <w:r w:rsidRPr="000B3F82">
        <w:rPr>
          <w:rFonts w:ascii="Century Gothic" w:hAnsi="Century Gothic" w:cstheme="minorHAnsi"/>
          <w:sz w:val="19"/>
          <w:szCs w:val="19"/>
        </w:rPr>
        <w:t xml:space="preserve"> nav</w:t>
      </w:r>
      <w:r>
        <w:rPr>
          <w:rFonts w:ascii="Century Gothic" w:hAnsi="Century Gothic" w:cstheme="minorHAnsi"/>
          <w:sz w:val="19"/>
          <w:szCs w:val="19"/>
        </w:rPr>
        <w:t>aja</w:t>
      </w:r>
      <w:r w:rsidRPr="000B3F82">
        <w:rPr>
          <w:rFonts w:ascii="Century Gothic" w:hAnsi="Century Gothic" w:cstheme="minorHAnsi"/>
          <w:sz w:val="19"/>
          <w:szCs w:val="19"/>
        </w:rPr>
        <w:t xml:space="preserve"> zdravstveno stanje</w:t>
      </w:r>
      <w:r w:rsidRPr="00A04707">
        <w:rPr>
          <w:rFonts w:ascii="Century Gothic" w:hAnsi="Century Gothic" w:cstheme="minorHAnsi"/>
          <w:sz w:val="19"/>
          <w:szCs w:val="19"/>
        </w:rPr>
        <w:t xml:space="preserve"> </w:t>
      </w:r>
      <w:r>
        <w:rPr>
          <w:rFonts w:ascii="Century Gothic" w:hAnsi="Century Gothic" w:cstheme="minorHAnsi"/>
          <w:sz w:val="19"/>
          <w:szCs w:val="19"/>
        </w:rPr>
        <w:t>"</w:t>
      </w:r>
      <w:r w:rsidRPr="000B3F82">
        <w:rPr>
          <w:rFonts w:ascii="Century Gothic" w:hAnsi="Century Gothic" w:cs="Calibri"/>
          <w:sz w:val="19"/>
          <w:szCs w:val="19"/>
        </w:rPr>
        <w:t>juvenilna bronhialna astma, ki je ni mogoče urediti z zdravili</w:t>
      </w:r>
      <w:r>
        <w:rPr>
          <w:rFonts w:ascii="Century Gothic" w:hAnsi="Century Gothic" w:cs="Calibri"/>
          <w:sz w:val="19"/>
          <w:szCs w:val="19"/>
        </w:rPr>
        <w:t>"</w:t>
      </w:r>
      <w:r w:rsidRPr="000B3F82">
        <w:rPr>
          <w:rFonts w:ascii="Century Gothic" w:hAnsi="Century Gothic" w:cs="Calibri"/>
          <w:sz w:val="19"/>
          <w:szCs w:val="19"/>
        </w:rPr>
        <w:t>.</w:t>
      </w:r>
      <w:r>
        <w:rPr>
          <w:rFonts w:ascii="Century Gothic" w:hAnsi="Century Gothic" w:cs="Calibri"/>
          <w:sz w:val="19"/>
          <w:szCs w:val="19"/>
        </w:rPr>
        <w:t xml:space="preserve"> </w:t>
      </w:r>
      <w:r w:rsidR="000B124E">
        <w:rPr>
          <w:rFonts w:ascii="Century Gothic" w:hAnsi="Century Gothic" w:cs="Calibri"/>
          <w:sz w:val="19"/>
          <w:szCs w:val="19"/>
        </w:rPr>
        <w:t>S predlagano spremembo se kot indikacija za zdraviliško zdravljenje zavarovanih oseb do dopolnjenega 5. leta starosti (poleg astme)</w:t>
      </w:r>
      <w:r w:rsidR="000B124E">
        <w:rPr>
          <w:rFonts w:ascii="Century Gothic" w:hAnsi="Century Gothic" w:cstheme="minorHAnsi"/>
          <w:sz w:val="19"/>
          <w:szCs w:val="19"/>
        </w:rPr>
        <w:t xml:space="preserve"> dodaja zdravstveno stanje</w:t>
      </w:r>
      <w:r w:rsidRPr="000B3F82">
        <w:rPr>
          <w:rFonts w:ascii="Century Gothic" w:hAnsi="Century Gothic" w:cstheme="minorHAnsi"/>
          <w:sz w:val="19"/>
          <w:szCs w:val="19"/>
        </w:rPr>
        <w:t xml:space="preserve"> ponavljajoče</w:t>
      </w:r>
      <w:r w:rsidR="000B124E">
        <w:rPr>
          <w:rFonts w:ascii="Century Gothic" w:hAnsi="Century Gothic" w:cstheme="minorHAnsi"/>
          <w:sz w:val="19"/>
          <w:szCs w:val="19"/>
        </w:rPr>
        <w:t>ga</w:t>
      </w:r>
      <w:r w:rsidRPr="000B3F82">
        <w:rPr>
          <w:rFonts w:ascii="Century Gothic" w:hAnsi="Century Gothic" w:cstheme="minorHAnsi"/>
          <w:sz w:val="19"/>
          <w:szCs w:val="19"/>
        </w:rPr>
        <w:t xml:space="preserve"> piskanj</w:t>
      </w:r>
      <w:r w:rsidR="000B124E">
        <w:rPr>
          <w:rFonts w:ascii="Century Gothic" w:hAnsi="Century Gothic" w:cstheme="minorHAnsi"/>
          <w:sz w:val="19"/>
          <w:szCs w:val="19"/>
        </w:rPr>
        <w:t>a. Pri tem se določno opredeli dodatni pogoj</w:t>
      </w:r>
      <w:r w:rsidR="00B113E2">
        <w:rPr>
          <w:rFonts w:ascii="Century Gothic" w:hAnsi="Century Gothic" w:cstheme="minorHAnsi"/>
          <w:sz w:val="19"/>
          <w:szCs w:val="19"/>
        </w:rPr>
        <w:t>,</w:t>
      </w:r>
      <w:r w:rsidR="000B124E">
        <w:rPr>
          <w:rFonts w:ascii="Century Gothic" w:hAnsi="Century Gothic" w:cstheme="minorHAnsi"/>
          <w:sz w:val="19"/>
          <w:szCs w:val="19"/>
        </w:rPr>
        <w:t xml:space="preserve"> ki velja  za zavarovane osebe do dopolnjenega 5. leta starosti (</w:t>
      </w:r>
      <w:r w:rsidR="000B124E" w:rsidRPr="000B3F82">
        <w:rPr>
          <w:rFonts w:ascii="Century Gothic" w:hAnsi="Century Gothic" w:cstheme="minorHAnsi"/>
          <w:sz w:val="19"/>
          <w:szCs w:val="19"/>
        </w:rPr>
        <w:t>dve ali več hospitalizacij v zadnjem letu ali delno ali neurejena bolezen ob dokumentiranem zdravljenju v zadnjem letu s srednjim odmerkom protivnetnega zdravila</w:t>
      </w:r>
      <w:r w:rsidR="000B124E">
        <w:rPr>
          <w:rFonts w:ascii="Century Gothic" w:hAnsi="Century Gothic" w:cstheme="minorHAnsi"/>
          <w:sz w:val="19"/>
          <w:szCs w:val="19"/>
        </w:rPr>
        <w:t>) oziroma za zavarovane osebe nad 5. letom starosti do dopolnjenega 18. leta starosti, pri katerih je indikacija le astm</w:t>
      </w:r>
      <w:r w:rsidR="00B113E2">
        <w:rPr>
          <w:rFonts w:ascii="Century Gothic" w:hAnsi="Century Gothic" w:cstheme="minorHAnsi"/>
          <w:sz w:val="19"/>
          <w:szCs w:val="19"/>
        </w:rPr>
        <w:t>a</w:t>
      </w:r>
      <w:r w:rsidR="000B124E">
        <w:rPr>
          <w:rFonts w:ascii="Century Gothic" w:hAnsi="Century Gothic" w:cstheme="minorHAnsi"/>
          <w:sz w:val="19"/>
          <w:szCs w:val="19"/>
        </w:rPr>
        <w:t>, in ne tudi ponavljajoče piskanj</w:t>
      </w:r>
      <w:r w:rsidR="00B113E2">
        <w:rPr>
          <w:rFonts w:ascii="Century Gothic" w:hAnsi="Century Gothic" w:cstheme="minorHAnsi"/>
          <w:sz w:val="19"/>
          <w:szCs w:val="19"/>
        </w:rPr>
        <w:t>e</w:t>
      </w:r>
      <w:r w:rsidR="000B124E">
        <w:rPr>
          <w:rFonts w:ascii="Century Gothic" w:hAnsi="Century Gothic" w:cstheme="minorHAnsi"/>
          <w:sz w:val="19"/>
          <w:szCs w:val="19"/>
        </w:rPr>
        <w:t xml:space="preserve"> (</w:t>
      </w:r>
      <w:r w:rsidRPr="000B3F82">
        <w:rPr>
          <w:rFonts w:ascii="Century Gothic" w:hAnsi="Century Gothic" w:cstheme="minorHAnsi"/>
          <w:sz w:val="19"/>
          <w:szCs w:val="19"/>
        </w:rPr>
        <w:t>en</w:t>
      </w:r>
      <w:r w:rsidR="000B124E">
        <w:rPr>
          <w:rFonts w:ascii="Century Gothic" w:hAnsi="Century Gothic" w:cstheme="minorHAnsi"/>
          <w:sz w:val="19"/>
          <w:szCs w:val="19"/>
        </w:rPr>
        <w:t>a</w:t>
      </w:r>
      <w:r w:rsidRPr="000B3F82">
        <w:rPr>
          <w:rFonts w:ascii="Century Gothic" w:hAnsi="Century Gothic" w:cstheme="minorHAnsi"/>
          <w:sz w:val="19"/>
          <w:szCs w:val="19"/>
        </w:rPr>
        <w:t xml:space="preserve"> ali več hospitalizacij v zadnjem letu ali delno ali neurejena bolezen ob dokumentiranem zdravljenju v zadnjem letu s srednjim odmerkom protivnetnega zdravila</w:t>
      </w:r>
      <w:r w:rsidR="000B124E">
        <w:rPr>
          <w:rFonts w:ascii="Century Gothic" w:hAnsi="Century Gothic" w:cstheme="minorHAnsi"/>
          <w:sz w:val="19"/>
          <w:szCs w:val="19"/>
        </w:rPr>
        <w:t>).</w:t>
      </w:r>
    </w:p>
    <w:p w:rsidR="00C34781" w:rsidRPr="00C34781" w:rsidRDefault="008D1ECE" w:rsidP="009A26F0">
      <w:pPr>
        <w:spacing w:before="240"/>
        <w:rPr>
          <w:rFonts w:ascii="Century Gothic" w:hAnsi="Century Gothic" w:cstheme="minorHAnsi"/>
          <w:sz w:val="19"/>
          <w:szCs w:val="19"/>
        </w:rPr>
      </w:pPr>
      <w:r>
        <w:rPr>
          <w:rFonts w:ascii="Century Gothic" w:hAnsi="Century Gothic" w:cstheme="minorHAnsi"/>
          <w:sz w:val="19"/>
          <w:szCs w:val="19"/>
        </w:rPr>
        <w:t>Z nov</w:t>
      </w:r>
      <w:r w:rsidR="003968C0">
        <w:rPr>
          <w:rFonts w:ascii="Century Gothic" w:hAnsi="Century Gothic" w:cstheme="minorHAnsi"/>
          <w:sz w:val="19"/>
          <w:szCs w:val="19"/>
        </w:rPr>
        <w:t>o</w:t>
      </w:r>
      <w:r>
        <w:rPr>
          <w:rFonts w:ascii="Century Gothic" w:hAnsi="Century Gothic" w:cstheme="minorHAnsi"/>
          <w:sz w:val="19"/>
          <w:szCs w:val="19"/>
        </w:rPr>
        <w:t xml:space="preserve"> 4. </w:t>
      </w:r>
      <w:r w:rsidR="004003A4">
        <w:rPr>
          <w:rFonts w:ascii="Century Gothic" w:hAnsi="Century Gothic" w:cstheme="minorHAnsi"/>
          <w:sz w:val="19"/>
          <w:szCs w:val="19"/>
        </w:rPr>
        <w:t xml:space="preserve">točko </w:t>
      </w:r>
      <w:r>
        <w:rPr>
          <w:rFonts w:ascii="Century Gothic" w:hAnsi="Century Gothic" w:cstheme="minorHAnsi"/>
          <w:sz w:val="19"/>
          <w:szCs w:val="19"/>
        </w:rPr>
        <w:t xml:space="preserve">in </w:t>
      </w:r>
      <w:r w:rsidR="003968C0">
        <w:rPr>
          <w:rFonts w:ascii="Century Gothic" w:hAnsi="Century Gothic" w:cstheme="minorHAnsi"/>
          <w:sz w:val="19"/>
          <w:szCs w:val="19"/>
        </w:rPr>
        <w:t>novo 5</w:t>
      </w:r>
      <w:r>
        <w:rPr>
          <w:rFonts w:ascii="Century Gothic" w:hAnsi="Century Gothic" w:cstheme="minorHAnsi"/>
          <w:sz w:val="19"/>
          <w:szCs w:val="19"/>
        </w:rPr>
        <w:t xml:space="preserve">. točko se kot dodatne indikacije </w:t>
      </w:r>
      <w:r w:rsidRPr="00A04707">
        <w:rPr>
          <w:rFonts w:ascii="Century Gothic" w:hAnsi="Century Gothic" w:cstheme="minorHAnsi"/>
          <w:sz w:val="19"/>
          <w:szCs w:val="19"/>
        </w:rPr>
        <w:t xml:space="preserve">za zdraviliško zdravljenje </w:t>
      </w:r>
      <w:r>
        <w:rPr>
          <w:rFonts w:ascii="Century Gothic" w:hAnsi="Century Gothic" w:cstheme="minorHAnsi"/>
          <w:sz w:val="19"/>
          <w:szCs w:val="19"/>
        </w:rPr>
        <w:t>predlagajo</w:t>
      </w:r>
      <w:r w:rsidR="009A26F0">
        <w:rPr>
          <w:rFonts w:ascii="Century Gothic" w:hAnsi="Century Gothic" w:cstheme="minorHAnsi"/>
          <w:sz w:val="19"/>
          <w:szCs w:val="19"/>
        </w:rPr>
        <w:t xml:space="preserve"> zdravstvena stanja "</w:t>
      </w:r>
      <w:r w:rsidR="00C34781" w:rsidRPr="00C34781">
        <w:rPr>
          <w:rFonts w:ascii="Century Gothic" w:hAnsi="Century Gothic" w:cstheme="minorHAnsi"/>
          <w:sz w:val="19"/>
          <w:szCs w:val="19"/>
        </w:rPr>
        <w:t>tuberkuloza po z</w:t>
      </w:r>
      <w:r w:rsidR="009A26F0">
        <w:rPr>
          <w:rFonts w:ascii="Century Gothic" w:hAnsi="Century Gothic" w:cstheme="minorHAnsi"/>
          <w:sz w:val="19"/>
          <w:szCs w:val="19"/>
        </w:rPr>
        <w:t xml:space="preserve">dravljenju težkih oblik bolezni" </w:t>
      </w:r>
      <w:r w:rsidR="00734273">
        <w:rPr>
          <w:rFonts w:ascii="Century Gothic" w:hAnsi="Century Gothic" w:cstheme="minorHAnsi"/>
          <w:sz w:val="19"/>
          <w:szCs w:val="19"/>
        </w:rPr>
        <w:t>(4. točka) ter</w:t>
      </w:r>
      <w:r w:rsidR="009A26F0">
        <w:rPr>
          <w:rFonts w:ascii="Century Gothic" w:hAnsi="Century Gothic" w:cstheme="minorHAnsi"/>
          <w:sz w:val="19"/>
          <w:szCs w:val="19"/>
        </w:rPr>
        <w:t xml:space="preserve"> "</w:t>
      </w:r>
      <w:proofErr w:type="spellStart"/>
      <w:r w:rsidR="00C34781" w:rsidRPr="00C34781">
        <w:rPr>
          <w:rFonts w:ascii="Century Gothic" w:hAnsi="Century Gothic" w:cstheme="minorHAnsi"/>
          <w:sz w:val="19"/>
          <w:szCs w:val="19"/>
        </w:rPr>
        <w:t>osteogenesis</w:t>
      </w:r>
      <w:proofErr w:type="spellEnd"/>
      <w:r w:rsidR="00C34781" w:rsidRPr="00C34781">
        <w:rPr>
          <w:rFonts w:ascii="Century Gothic" w:hAnsi="Century Gothic" w:cstheme="minorHAnsi"/>
          <w:sz w:val="19"/>
          <w:szCs w:val="19"/>
        </w:rPr>
        <w:t xml:space="preserve"> </w:t>
      </w:r>
      <w:proofErr w:type="spellStart"/>
      <w:r w:rsidR="00C34781" w:rsidRPr="00C34781">
        <w:rPr>
          <w:rFonts w:ascii="Century Gothic" w:hAnsi="Century Gothic" w:cstheme="minorHAnsi"/>
          <w:sz w:val="19"/>
          <w:szCs w:val="19"/>
        </w:rPr>
        <w:t>imperfekta</w:t>
      </w:r>
      <w:proofErr w:type="spellEnd"/>
      <w:r w:rsidR="00C34781" w:rsidRPr="00C34781">
        <w:rPr>
          <w:rFonts w:ascii="Century Gothic" w:hAnsi="Century Gothic" w:cstheme="minorHAnsi"/>
          <w:sz w:val="19"/>
          <w:szCs w:val="19"/>
        </w:rPr>
        <w:t>, primarna osteoporoza in skeletne displazije z gibalno oviranostjo</w:t>
      </w:r>
      <w:r w:rsidR="009A26F0">
        <w:rPr>
          <w:rFonts w:ascii="Century Gothic" w:hAnsi="Century Gothic" w:cstheme="minorHAnsi"/>
          <w:sz w:val="19"/>
          <w:szCs w:val="19"/>
        </w:rPr>
        <w:t>"</w:t>
      </w:r>
      <w:r w:rsidR="00734273">
        <w:rPr>
          <w:rFonts w:ascii="Century Gothic" w:hAnsi="Century Gothic" w:cstheme="minorHAnsi"/>
          <w:sz w:val="19"/>
          <w:szCs w:val="19"/>
        </w:rPr>
        <w:t xml:space="preserve"> (5. točka). Gre za</w:t>
      </w:r>
      <w:r w:rsidR="00734273" w:rsidRPr="000B3F82">
        <w:rPr>
          <w:rFonts w:ascii="Century Gothic" w:hAnsi="Century Gothic" w:cstheme="minorHAnsi"/>
          <w:sz w:val="19"/>
          <w:szCs w:val="19"/>
        </w:rPr>
        <w:t xml:space="preserve"> redka, vendar težka zdravstvena stanja, pri katerih je zdraviliško zdravljenje </w:t>
      </w:r>
      <w:r w:rsidR="00734273">
        <w:rPr>
          <w:rFonts w:ascii="Century Gothic" w:hAnsi="Century Gothic" w:cstheme="minorHAnsi"/>
          <w:sz w:val="19"/>
          <w:szCs w:val="19"/>
        </w:rPr>
        <w:t xml:space="preserve">tudi </w:t>
      </w:r>
      <w:r w:rsidR="00734273" w:rsidRPr="000B3F82">
        <w:rPr>
          <w:rFonts w:ascii="Century Gothic" w:hAnsi="Century Gothic" w:cstheme="minorHAnsi"/>
          <w:sz w:val="19"/>
          <w:szCs w:val="19"/>
        </w:rPr>
        <w:t>po mnenju pediatrične stroke utemeljeno, saj bistveno pripomore k povrnitvi funkcionalnih sposobnosti.</w:t>
      </w:r>
    </w:p>
    <w:p w:rsidR="005C5A15" w:rsidRPr="00A04707" w:rsidRDefault="004A5FE1" w:rsidP="00A04707">
      <w:pPr>
        <w:spacing w:before="240"/>
        <w:rPr>
          <w:rFonts w:ascii="Century Gothic" w:hAnsi="Century Gothic" w:cstheme="minorHAnsi"/>
          <w:sz w:val="19"/>
          <w:szCs w:val="19"/>
        </w:rPr>
      </w:pPr>
      <w:r w:rsidRPr="00A04707">
        <w:rPr>
          <w:rFonts w:ascii="Century Gothic" w:hAnsi="Century Gothic" w:cstheme="minorHAnsi"/>
          <w:sz w:val="19"/>
          <w:szCs w:val="19"/>
        </w:rPr>
        <w:t xml:space="preserve">S </w:t>
      </w:r>
      <w:r>
        <w:rPr>
          <w:rFonts w:ascii="Century Gothic" w:hAnsi="Century Gothic" w:cstheme="minorHAnsi"/>
          <w:sz w:val="19"/>
          <w:szCs w:val="19"/>
        </w:rPr>
        <w:t>predlagano</w:t>
      </w:r>
      <w:r w:rsidRPr="00A04707">
        <w:rPr>
          <w:rFonts w:ascii="Century Gothic" w:hAnsi="Century Gothic" w:cstheme="minorHAnsi"/>
          <w:sz w:val="19"/>
          <w:szCs w:val="19"/>
        </w:rPr>
        <w:t xml:space="preserve"> </w:t>
      </w:r>
      <w:r>
        <w:rPr>
          <w:rFonts w:ascii="Century Gothic" w:hAnsi="Century Gothic" w:cstheme="minorHAnsi"/>
          <w:sz w:val="19"/>
          <w:szCs w:val="19"/>
        </w:rPr>
        <w:t>dopolnitvijo z dne 27. 10. 2014</w:t>
      </w:r>
      <w:r w:rsidRPr="00A04707">
        <w:rPr>
          <w:rFonts w:ascii="Century Gothic" w:hAnsi="Century Gothic" w:cstheme="minorHAnsi"/>
          <w:sz w:val="19"/>
          <w:szCs w:val="19"/>
        </w:rPr>
        <w:t xml:space="preserve"> </w:t>
      </w:r>
      <w:r>
        <w:rPr>
          <w:rFonts w:ascii="Century Gothic" w:hAnsi="Century Gothic" w:cstheme="minorHAnsi"/>
          <w:sz w:val="19"/>
          <w:szCs w:val="19"/>
        </w:rPr>
        <w:t>se z</w:t>
      </w:r>
      <w:r w:rsidR="00E47666">
        <w:rPr>
          <w:rFonts w:ascii="Century Gothic" w:hAnsi="Century Gothic" w:cstheme="minorHAnsi"/>
          <w:sz w:val="19"/>
          <w:szCs w:val="19"/>
        </w:rPr>
        <w:t xml:space="preserve"> novo</w:t>
      </w:r>
      <w:r w:rsidR="005C5A15" w:rsidRPr="00A04707">
        <w:rPr>
          <w:rFonts w:ascii="Century Gothic" w:hAnsi="Century Gothic" w:cstheme="minorHAnsi"/>
          <w:sz w:val="19"/>
          <w:szCs w:val="19"/>
        </w:rPr>
        <w:t xml:space="preserve"> 6. točk</w:t>
      </w:r>
      <w:r w:rsidR="00E47666">
        <w:rPr>
          <w:rFonts w:ascii="Century Gothic" w:hAnsi="Century Gothic" w:cstheme="minorHAnsi"/>
          <w:sz w:val="19"/>
          <w:szCs w:val="19"/>
        </w:rPr>
        <w:t>o</w:t>
      </w:r>
      <w:r w:rsidR="005C5A15" w:rsidRPr="00A04707">
        <w:rPr>
          <w:rFonts w:ascii="Century Gothic" w:hAnsi="Century Gothic" w:cstheme="minorHAnsi"/>
          <w:sz w:val="19"/>
          <w:szCs w:val="19"/>
        </w:rPr>
        <w:t xml:space="preserve"> </w:t>
      </w:r>
      <w:r w:rsidR="00E47666">
        <w:rPr>
          <w:rFonts w:ascii="Century Gothic" w:hAnsi="Century Gothic" w:cstheme="minorHAnsi"/>
          <w:sz w:val="19"/>
          <w:szCs w:val="19"/>
        </w:rPr>
        <w:t xml:space="preserve">kot dodatna indikacija </w:t>
      </w:r>
      <w:r w:rsidR="00E47666" w:rsidRPr="00A04707">
        <w:rPr>
          <w:rFonts w:ascii="Century Gothic" w:hAnsi="Century Gothic" w:cstheme="minorHAnsi"/>
          <w:sz w:val="19"/>
          <w:szCs w:val="19"/>
        </w:rPr>
        <w:t xml:space="preserve">za zdraviliško zdravljenje </w:t>
      </w:r>
      <w:r w:rsidR="00E47666">
        <w:rPr>
          <w:rFonts w:ascii="Century Gothic" w:hAnsi="Century Gothic" w:cstheme="minorHAnsi"/>
          <w:sz w:val="19"/>
          <w:szCs w:val="19"/>
        </w:rPr>
        <w:t>predlaga</w:t>
      </w:r>
      <w:r w:rsidR="005C5A15" w:rsidRPr="00A04707">
        <w:rPr>
          <w:rFonts w:ascii="Century Gothic" w:hAnsi="Century Gothic" w:cstheme="minorHAnsi"/>
          <w:sz w:val="19"/>
          <w:szCs w:val="19"/>
        </w:rPr>
        <w:t xml:space="preserve"> zdravstveno </w:t>
      </w:r>
      <w:r w:rsidR="005C5A15" w:rsidRPr="00277A76">
        <w:rPr>
          <w:rFonts w:ascii="Century Gothic" w:hAnsi="Century Gothic" w:cstheme="minorHAnsi"/>
          <w:sz w:val="19"/>
          <w:szCs w:val="19"/>
        </w:rPr>
        <w:t>stanje</w:t>
      </w:r>
      <w:r w:rsidR="00E47666" w:rsidRPr="00277A76">
        <w:rPr>
          <w:rFonts w:ascii="Century Gothic" w:hAnsi="Century Gothic" w:cstheme="minorHAnsi"/>
          <w:sz w:val="19"/>
          <w:szCs w:val="19"/>
        </w:rPr>
        <w:t xml:space="preserve"> </w:t>
      </w:r>
      <w:r w:rsidR="005C5A15" w:rsidRPr="00277A76">
        <w:rPr>
          <w:rFonts w:ascii="Century Gothic" w:hAnsi="Century Gothic" w:cstheme="minorHAnsi"/>
          <w:sz w:val="19"/>
          <w:szCs w:val="19"/>
        </w:rPr>
        <w:t>"trdovratni alergijski rinitis, ki ga ni mogoče urediti z zdravljenjem s specifično imunoterapijo". Pri</w:t>
      </w:r>
      <w:r w:rsidR="005C5A15" w:rsidRPr="00A04707">
        <w:rPr>
          <w:rFonts w:ascii="Century Gothic" w:hAnsi="Century Gothic" w:cstheme="minorHAnsi"/>
          <w:sz w:val="19"/>
          <w:szCs w:val="19"/>
        </w:rPr>
        <w:t xml:space="preserve"> navedeni bolezni je prisotna kronična slabša prehodnost zgornjih dihalnih poti, kar vodi do anatomskih sprememb pri razvoju dihalnih poti otroka. Bolezen je neodzivna na vse oblike medikamentozne terapije in zdravljenja. Pri tovrstnih bolezenskih stanjih se po izvedenem zdraviliškem zdravljenju pričakuje povrnitev funkcionalnih sposobnosti. Pričakuje se izboljšanje stanja prehodnosti zgornjih dihalnih poti in ponovno vzpostavitev funkcije, ki bi omogočila normalen razvoj otrokovih zgornjih dihal in obnosnih votlin (sinusov).</w:t>
      </w:r>
      <w:r w:rsidR="005D2DCC">
        <w:rPr>
          <w:rFonts w:ascii="Century Gothic" w:hAnsi="Century Gothic" w:cstheme="minorHAnsi"/>
          <w:sz w:val="19"/>
          <w:szCs w:val="19"/>
        </w:rPr>
        <w:t xml:space="preserve"> </w:t>
      </w:r>
      <w:r w:rsidR="00CF0C98">
        <w:rPr>
          <w:rFonts w:ascii="Century Gothic" w:hAnsi="Century Gothic" w:cstheme="minorHAnsi"/>
          <w:sz w:val="19"/>
          <w:szCs w:val="19"/>
        </w:rPr>
        <w:t>Pri predlogu navedene dopolnitve je bilo upoštevano tudi mnenje Razširjenega strokovnega kolegija za pediatrijo.</w:t>
      </w:r>
    </w:p>
    <w:p w:rsidR="00C117D4" w:rsidRPr="000B3F82" w:rsidRDefault="00C117D4" w:rsidP="00C117D4">
      <w:pPr>
        <w:spacing w:before="240"/>
        <w:rPr>
          <w:rFonts w:ascii="Century Gothic" w:hAnsi="Century Gothic" w:cstheme="minorHAnsi"/>
          <w:sz w:val="19"/>
          <w:szCs w:val="19"/>
          <w:u w:val="single"/>
        </w:rPr>
      </w:pPr>
      <w:r w:rsidRPr="000B3F82">
        <w:rPr>
          <w:rFonts w:ascii="Century Gothic" w:hAnsi="Century Gothic" w:cstheme="minorHAnsi"/>
          <w:sz w:val="19"/>
          <w:szCs w:val="19"/>
          <w:u w:val="single"/>
        </w:rPr>
        <w:t>Finančne posledice</w:t>
      </w:r>
    </w:p>
    <w:p w:rsidR="004A5FE1" w:rsidRPr="007828CD" w:rsidRDefault="004A5FE1" w:rsidP="004A5FE1">
      <w:pPr>
        <w:rPr>
          <w:rFonts w:ascii="Century Gothic" w:hAnsi="Century Gothic" w:cs="Century Gothic"/>
          <w:sz w:val="19"/>
          <w:szCs w:val="19"/>
        </w:rPr>
      </w:pPr>
      <w:r>
        <w:rPr>
          <w:rFonts w:ascii="Century Gothic" w:hAnsi="Century Gothic" w:cs="Century Gothic"/>
          <w:sz w:val="19"/>
          <w:szCs w:val="19"/>
        </w:rPr>
        <w:t>F</w:t>
      </w:r>
      <w:r w:rsidRPr="007828CD">
        <w:rPr>
          <w:rFonts w:ascii="Century Gothic" w:hAnsi="Century Gothic" w:cs="Century Gothic"/>
          <w:sz w:val="19"/>
          <w:szCs w:val="19"/>
        </w:rPr>
        <w:t xml:space="preserve">inančni učinek </w:t>
      </w:r>
      <w:r>
        <w:rPr>
          <w:rFonts w:ascii="Century Gothic" w:hAnsi="Century Gothic" w:cs="Century Gothic"/>
          <w:sz w:val="19"/>
          <w:szCs w:val="19"/>
        </w:rPr>
        <w:t xml:space="preserve">dopolnitve </w:t>
      </w:r>
      <w:r w:rsidRPr="007828CD">
        <w:rPr>
          <w:rFonts w:ascii="Century Gothic" w:hAnsi="Century Gothic" w:cs="Century Gothic"/>
          <w:sz w:val="19"/>
          <w:szCs w:val="19"/>
        </w:rPr>
        <w:t>zdravstven</w:t>
      </w:r>
      <w:r>
        <w:rPr>
          <w:rFonts w:ascii="Century Gothic" w:hAnsi="Century Gothic" w:cs="Century Gothic"/>
          <w:sz w:val="19"/>
          <w:szCs w:val="19"/>
        </w:rPr>
        <w:t>ega</w:t>
      </w:r>
      <w:r w:rsidRPr="007828CD">
        <w:rPr>
          <w:rFonts w:ascii="Century Gothic" w:hAnsi="Century Gothic" w:cs="Century Gothic"/>
          <w:sz w:val="19"/>
          <w:szCs w:val="19"/>
        </w:rPr>
        <w:t xml:space="preserve"> stanj</w:t>
      </w:r>
      <w:r>
        <w:rPr>
          <w:rFonts w:ascii="Century Gothic" w:hAnsi="Century Gothic" w:cs="Century Gothic"/>
          <w:sz w:val="19"/>
          <w:szCs w:val="19"/>
        </w:rPr>
        <w:t>a</w:t>
      </w:r>
      <w:r w:rsidRPr="007828CD">
        <w:rPr>
          <w:rFonts w:ascii="Century Gothic" w:hAnsi="Century Gothic" w:cs="Century Gothic"/>
          <w:sz w:val="19"/>
          <w:szCs w:val="19"/>
        </w:rPr>
        <w:t xml:space="preserve"> </w:t>
      </w:r>
      <w:r>
        <w:rPr>
          <w:rFonts w:ascii="Century Gothic" w:hAnsi="Century Gothic" w:cs="Century Gothic"/>
          <w:sz w:val="19"/>
          <w:szCs w:val="19"/>
        </w:rPr>
        <w:t>iz 1. točke drugega odstavka 45. č</w:t>
      </w:r>
      <w:r w:rsidRPr="007828CD">
        <w:rPr>
          <w:rFonts w:ascii="Century Gothic" w:hAnsi="Century Gothic" w:cs="Century Gothic"/>
          <w:sz w:val="19"/>
          <w:szCs w:val="19"/>
        </w:rPr>
        <w:t>l</w:t>
      </w:r>
      <w:r>
        <w:rPr>
          <w:rFonts w:ascii="Century Gothic" w:hAnsi="Century Gothic" w:cs="Century Gothic"/>
          <w:sz w:val="19"/>
          <w:szCs w:val="19"/>
        </w:rPr>
        <w:t>e</w:t>
      </w:r>
      <w:r w:rsidRPr="007828CD">
        <w:rPr>
          <w:rFonts w:ascii="Century Gothic" w:hAnsi="Century Gothic" w:cs="Century Gothic"/>
          <w:sz w:val="19"/>
          <w:szCs w:val="19"/>
        </w:rPr>
        <w:t>na</w:t>
      </w:r>
      <w:r>
        <w:rPr>
          <w:rFonts w:ascii="Century Gothic" w:hAnsi="Century Gothic" w:cs="Century Gothic"/>
          <w:sz w:val="19"/>
          <w:szCs w:val="19"/>
        </w:rPr>
        <w:t xml:space="preserve"> pravil s </w:t>
      </w:r>
      <w:r w:rsidRPr="007828CD">
        <w:rPr>
          <w:rFonts w:ascii="Century Gothic" w:hAnsi="Century Gothic" w:cstheme="minorHAnsi"/>
          <w:sz w:val="19"/>
          <w:szCs w:val="19"/>
        </w:rPr>
        <w:t>kroničn</w:t>
      </w:r>
      <w:r>
        <w:rPr>
          <w:rFonts w:ascii="Century Gothic" w:hAnsi="Century Gothic" w:cstheme="minorHAnsi"/>
          <w:sz w:val="19"/>
          <w:szCs w:val="19"/>
        </w:rPr>
        <w:t>imi</w:t>
      </w:r>
      <w:r w:rsidRPr="007828CD">
        <w:rPr>
          <w:rFonts w:ascii="Century Gothic" w:hAnsi="Century Gothic" w:cstheme="minorHAnsi"/>
          <w:sz w:val="19"/>
          <w:szCs w:val="19"/>
        </w:rPr>
        <w:t xml:space="preserve"> pljučn</w:t>
      </w:r>
      <w:r>
        <w:rPr>
          <w:rFonts w:ascii="Century Gothic" w:hAnsi="Century Gothic" w:cstheme="minorHAnsi"/>
          <w:sz w:val="19"/>
          <w:szCs w:val="19"/>
        </w:rPr>
        <w:t>imi</w:t>
      </w:r>
      <w:r w:rsidRPr="007828CD">
        <w:rPr>
          <w:rFonts w:ascii="Century Gothic" w:hAnsi="Century Gothic" w:cstheme="minorHAnsi"/>
          <w:sz w:val="19"/>
          <w:szCs w:val="19"/>
        </w:rPr>
        <w:t xml:space="preserve"> bolezni</w:t>
      </w:r>
      <w:r>
        <w:rPr>
          <w:rFonts w:ascii="Century Gothic" w:hAnsi="Century Gothic" w:cstheme="minorHAnsi"/>
          <w:sz w:val="19"/>
          <w:szCs w:val="19"/>
        </w:rPr>
        <w:t>mi</w:t>
      </w:r>
      <w:r w:rsidRPr="007828CD">
        <w:rPr>
          <w:rFonts w:ascii="Century Gothic" w:hAnsi="Century Gothic" w:cstheme="minorHAnsi"/>
          <w:sz w:val="19"/>
          <w:szCs w:val="19"/>
        </w:rPr>
        <w:t>, pri katerih je potrebna podpora ventilacije</w:t>
      </w:r>
      <w:r>
        <w:rPr>
          <w:rFonts w:ascii="Century Gothic" w:hAnsi="Century Gothic" w:cstheme="minorHAnsi"/>
          <w:sz w:val="19"/>
          <w:szCs w:val="19"/>
        </w:rPr>
        <w:t>,</w:t>
      </w:r>
      <w:r w:rsidRPr="007828CD">
        <w:rPr>
          <w:rFonts w:ascii="Century Gothic" w:hAnsi="Century Gothic" w:cs="Century Gothic"/>
          <w:sz w:val="19"/>
          <w:szCs w:val="19"/>
        </w:rPr>
        <w:t xml:space="preserve"> </w:t>
      </w:r>
      <w:r>
        <w:rPr>
          <w:rFonts w:ascii="Century Gothic" w:hAnsi="Century Gothic" w:cs="Century Gothic"/>
          <w:sz w:val="19"/>
          <w:szCs w:val="19"/>
        </w:rPr>
        <w:t>je</w:t>
      </w:r>
      <w:r w:rsidRPr="007828CD">
        <w:rPr>
          <w:rFonts w:ascii="Century Gothic" w:hAnsi="Century Gothic" w:cs="Century Gothic"/>
          <w:sz w:val="19"/>
          <w:szCs w:val="19"/>
        </w:rPr>
        <w:t xml:space="preserve"> </w:t>
      </w:r>
      <w:r>
        <w:rPr>
          <w:rFonts w:ascii="Century Gothic" w:hAnsi="Century Gothic" w:cs="Century Gothic"/>
          <w:sz w:val="19"/>
          <w:szCs w:val="19"/>
        </w:rPr>
        <w:t xml:space="preserve">ocenjen na </w:t>
      </w:r>
      <w:r w:rsidRPr="007828CD">
        <w:rPr>
          <w:rFonts w:ascii="Century Gothic" w:hAnsi="Century Gothic" w:cs="Century Gothic"/>
          <w:sz w:val="19"/>
          <w:szCs w:val="19"/>
        </w:rPr>
        <w:t xml:space="preserve">povečanje odhodkov </w:t>
      </w:r>
      <w:r>
        <w:rPr>
          <w:rFonts w:ascii="Century Gothic" w:hAnsi="Century Gothic" w:cs="Century Gothic"/>
          <w:sz w:val="19"/>
          <w:szCs w:val="19"/>
        </w:rPr>
        <w:t xml:space="preserve">zavoda </w:t>
      </w:r>
      <w:r w:rsidRPr="007828CD">
        <w:rPr>
          <w:rFonts w:ascii="Century Gothic" w:hAnsi="Century Gothic" w:cs="Century Gothic"/>
          <w:sz w:val="19"/>
          <w:szCs w:val="19"/>
        </w:rPr>
        <w:t xml:space="preserve">za približno 12.000 EUR letno, ki bodo zagotovljena v finančnem načrtu zavoda v okviru načrtovanih sredstev za zdraviliško zdravljenje. </w:t>
      </w:r>
      <w:r>
        <w:rPr>
          <w:rFonts w:ascii="Century Gothic" w:hAnsi="Century Gothic" w:cs="Century Gothic"/>
          <w:sz w:val="19"/>
          <w:szCs w:val="19"/>
        </w:rPr>
        <w:t>T</w:t>
      </w:r>
      <w:r w:rsidRPr="007828CD">
        <w:rPr>
          <w:rFonts w:ascii="Century Gothic" w:hAnsi="Century Gothic" w:cs="Century Gothic"/>
          <w:sz w:val="19"/>
          <w:szCs w:val="19"/>
        </w:rPr>
        <w:t xml:space="preserve">renutno </w:t>
      </w:r>
      <w:r>
        <w:rPr>
          <w:rFonts w:ascii="Century Gothic" w:hAnsi="Century Gothic" w:cs="Century Gothic"/>
          <w:sz w:val="19"/>
          <w:szCs w:val="19"/>
        </w:rPr>
        <w:t xml:space="preserve">je </w:t>
      </w:r>
      <w:r w:rsidRPr="007828CD">
        <w:rPr>
          <w:rFonts w:ascii="Century Gothic" w:hAnsi="Century Gothic" w:cs="Century Gothic"/>
          <w:sz w:val="19"/>
          <w:szCs w:val="19"/>
        </w:rPr>
        <w:t>v Slovenji 50</w:t>
      </w:r>
      <w:r>
        <w:rPr>
          <w:rFonts w:ascii="Century Gothic" w:hAnsi="Century Gothic" w:cs="Century Gothic"/>
          <w:sz w:val="19"/>
          <w:szCs w:val="19"/>
        </w:rPr>
        <w:t xml:space="preserve"> </w:t>
      </w:r>
      <w:r w:rsidRPr="007828CD">
        <w:rPr>
          <w:rFonts w:ascii="Century Gothic" w:hAnsi="Century Gothic" w:cs="Century Gothic"/>
          <w:sz w:val="19"/>
          <w:szCs w:val="19"/>
        </w:rPr>
        <w:t>zavarovanih oseb do dopolnjenega 18. leta starosti</w:t>
      </w:r>
      <w:r>
        <w:rPr>
          <w:rFonts w:ascii="Century Gothic" w:hAnsi="Century Gothic" w:cs="Century Gothic"/>
          <w:sz w:val="19"/>
          <w:szCs w:val="19"/>
        </w:rPr>
        <w:t>,</w:t>
      </w:r>
      <w:r w:rsidRPr="007828CD">
        <w:rPr>
          <w:rFonts w:ascii="Century Gothic" w:hAnsi="Century Gothic" w:cs="Century Gothic"/>
          <w:sz w:val="19"/>
          <w:szCs w:val="19"/>
        </w:rPr>
        <w:t xml:space="preserve"> pri katerih je potrebna podpora ventilacije. Pri tem je </w:t>
      </w:r>
      <w:r>
        <w:rPr>
          <w:rFonts w:ascii="Century Gothic" w:hAnsi="Century Gothic" w:cs="Century Gothic"/>
          <w:sz w:val="19"/>
          <w:szCs w:val="19"/>
        </w:rPr>
        <w:t>t</w:t>
      </w:r>
      <w:r w:rsidRPr="007828CD">
        <w:rPr>
          <w:rFonts w:ascii="Century Gothic" w:hAnsi="Century Gothic" w:cs="Century Gothic"/>
          <w:sz w:val="19"/>
          <w:szCs w:val="19"/>
        </w:rPr>
        <w:t>reb</w:t>
      </w:r>
      <w:r>
        <w:rPr>
          <w:rFonts w:ascii="Century Gothic" w:hAnsi="Century Gothic" w:cs="Century Gothic"/>
          <w:sz w:val="19"/>
          <w:szCs w:val="19"/>
        </w:rPr>
        <w:t>a</w:t>
      </w:r>
      <w:r w:rsidRPr="007828CD">
        <w:rPr>
          <w:rFonts w:ascii="Century Gothic" w:hAnsi="Century Gothic" w:cs="Century Gothic"/>
          <w:sz w:val="19"/>
          <w:szCs w:val="19"/>
        </w:rPr>
        <w:t xml:space="preserve"> upoštevati, da bo število zavarovanih oseb, ki bodo upravičene do zdraviliškega zdravljenja zaradi te indikacije</w:t>
      </w:r>
      <w:r>
        <w:rPr>
          <w:rFonts w:ascii="Century Gothic" w:hAnsi="Century Gothic" w:cs="Century Gothic"/>
          <w:sz w:val="19"/>
          <w:szCs w:val="19"/>
        </w:rPr>
        <w:t>,</w:t>
      </w:r>
      <w:r w:rsidRPr="007828CD">
        <w:rPr>
          <w:rFonts w:ascii="Century Gothic" w:hAnsi="Century Gothic" w:cs="Century Gothic"/>
          <w:sz w:val="19"/>
          <w:szCs w:val="19"/>
        </w:rPr>
        <w:t xml:space="preserve"> nižj</w:t>
      </w:r>
      <w:r>
        <w:rPr>
          <w:rFonts w:ascii="Century Gothic" w:hAnsi="Century Gothic" w:cs="Century Gothic"/>
          <w:sz w:val="19"/>
          <w:szCs w:val="19"/>
        </w:rPr>
        <w:t>e</w:t>
      </w:r>
      <w:r w:rsidRPr="007828CD">
        <w:rPr>
          <w:rFonts w:ascii="Century Gothic" w:hAnsi="Century Gothic" w:cs="Century Gothic"/>
          <w:sz w:val="19"/>
          <w:szCs w:val="19"/>
        </w:rPr>
        <w:t>, saj je podpora ventilacije posledica različnih bolezenskih stanj</w:t>
      </w:r>
      <w:r>
        <w:rPr>
          <w:rFonts w:ascii="Century Gothic" w:hAnsi="Century Gothic" w:cs="Century Gothic"/>
          <w:sz w:val="19"/>
          <w:szCs w:val="19"/>
        </w:rPr>
        <w:t>,</w:t>
      </w:r>
      <w:r w:rsidRPr="007828CD">
        <w:rPr>
          <w:rFonts w:ascii="Century Gothic" w:hAnsi="Century Gothic" w:cs="Century Gothic"/>
          <w:sz w:val="19"/>
          <w:szCs w:val="19"/>
        </w:rPr>
        <w:t xml:space="preserve"> in ne samo kronične pljučne bolezni. Prav tako je </w:t>
      </w:r>
      <w:r>
        <w:rPr>
          <w:rFonts w:ascii="Century Gothic" w:hAnsi="Century Gothic" w:cs="Century Gothic"/>
          <w:sz w:val="19"/>
          <w:szCs w:val="19"/>
        </w:rPr>
        <w:t>t</w:t>
      </w:r>
      <w:r w:rsidRPr="007828CD">
        <w:rPr>
          <w:rFonts w:ascii="Century Gothic" w:hAnsi="Century Gothic" w:cs="Century Gothic"/>
          <w:sz w:val="19"/>
          <w:szCs w:val="19"/>
        </w:rPr>
        <w:t>reb</w:t>
      </w:r>
      <w:r>
        <w:rPr>
          <w:rFonts w:ascii="Century Gothic" w:hAnsi="Century Gothic" w:cs="Century Gothic"/>
          <w:sz w:val="19"/>
          <w:szCs w:val="19"/>
        </w:rPr>
        <w:t>a</w:t>
      </w:r>
      <w:r w:rsidRPr="007828CD">
        <w:rPr>
          <w:rFonts w:ascii="Century Gothic" w:hAnsi="Century Gothic" w:cs="Century Gothic"/>
          <w:sz w:val="19"/>
          <w:szCs w:val="19"/>
        </w:rPr>
        <w:t xml:space="preserve"> upoštevati, da imajo zavarovane osebe s kronično pljučno boleznijo, pri kateri je potrebna podpora ventilaciji, dodatna bolezenska stanja, ki so kontraindikac</w:t>
      </w:r>
      <w:r>
        <w:rPr>
          <w:rFonts w:ascii="Century Gothic" w:hAnsi="Century Gothic" w:cs="Century Gothic"/>
          <w:sz w:val="19"/>
          <w:szCs w:val="19"/>
        </w:rPr>
        <w:t>ija za zdraviliško zdravljenje</w:t>
      </w:r>
      <w:r w:rsidRPr="001D4F76">
        <w:rPr>
          <w:rFonts w:ascii="Century Gothic" w:hAnsi="Century Gothic" w:cs="Century Gothic"/>
          <w:sz w:val="19"/>
          <w:szCs w:val="19"/>
        </w:rPr>
        <w:t xml:space="preserve"> </w:t>
      </w:r>
      <w:r w:rsidRPr="007828CD">
        <w:rPr>
          <w:rFonts w:ascii="Century Gothic" w:hAnsi="Century Gothic" w:cs="Century Gothic"/>
          <w:sz w:val="19"/>
          <w:szCs w:val="19"/>
        </w:rPr>
        <w:t>v skladu s pravili</w:t>
      </w:r>
      <w:r>
        <w:rPr>
          <w:rFonts w:ascii="Century Gothic" w:hAnsi="Century Gothic" w:cs="Century Gothic"/>
          <w:sz w:val="19"/>
          <w:szCs w:val="19"/>
        </w:rPr>
        <w:t>.</w:t>
      </w:r>
    </w:p>
    <w:p w:rsidR="004A5FE1" w:rsidRDefault="004A5FE1" w:rsidP="004A5FE1">
      <w:pPr>
        <w:rPr>
          <w:rFonts w:ascii="Century Gothic" w:hAnsi="Century Gothic" w:cs="Century Gothic"/>
          <w:sz w:val="19"/>
          <w:szCs w:val="19"/>
        </w:rPr>
      </w:pPr>
    </w:p>
    <w:p w:rsidR="004A5FE1" w:rsidRPr="007828CD" w:rsidRDefault="004A5FE1" w:rsidP="004A5FE1">
      <w:pPr>
        <w:rPr>
          <w:rFonts w:ascii="Century Gothic" w:hAnsi="Century Gothic" w:cs="Century Gothic"/>
          <w:sz w:val="19"/>
          <w:szCs w:val="19"/>
        </w:rPr>
      </w:pPr>
      <w:r>
        <w:rPr>
          <w:rFonts w:ascii="Century Gothic" w:hAnsi="Century Gothic" w:cs="Century Gothic"/>
          <w:sz w:val="19"/>
          <w:szCs w:val="19"/>
        </w:rPr>
        <w:t>F</w:t>
      </w:r>
      <w:r w:rsidRPr="007828CD">
        <w:rPr>
          <w:rFonts w:ascii="Century Gothic" w:hAnsi="Century Gothic" w:cs="Century Gothic"/>
          <w:sz w:val="19"/>
          <w:szCs w:val="19"/>
        </w:rPr>
        <w:t>inančn</w:t>
      </w:r>
      <w:r>
        <w:rPr>
          <w:rFonts w:ascii="Century Gothic" w:hAnsi="Century Gothic" w:cs="Century Gothic"/>
          <w:sz w:val="19"/>
          <w:szCs w:val="19"/>
        </w:rPr>
        <w:t>i učine</w:t>
      </w:r>
      <w:r w:rsidRPr="007828CD">
        <w:rPr>
          <w:rFonts w:ascii="Century Gothic" w:hAnsi="Century Gothic" w:cs="Century Gothic"/>
          <w:sz w:val="19"/>
          <w:szCs w:val="19"/>
        </w:rPr>
        <w:t xml:space="preserve">k </w:t>
      </w:r>
      <w:r>
        <w:rPr>
          <w:rFonts w:ascii="Century Gothic" w:hAnsi="Century Gothic" w:cs="Century Gothic"/>
          <w:sz w:val="19"/>
          <w:szCs w:val="19"/>
        </w:rPr>
        <w:t xml:space="preserve">novega </w:t>
      </w:r>
      <w:r w:rsidRPr="007828CD">
        <w:rPr>
          <w:rFonts w:ascii="Century Gothic" w:hAnsi="Century Gothic" w:cs="Century Gothic"/>
          <w:sz w:val="19"/>
          <w:szCs w:val="19"/>
        </w:rPr>
        <w:t>zdravstven</w:t>
      </w:r>
      <w:r>
        <w:rPr>
          <w:rFonts w:ascii="Century Gothic" w:hAnsi="Century Gothic" w:cs="Century Gothic"/>
          <w:sz w:val="19"/>
          <w:szCs w:val="19"/>
        </w:rPr>
        <w:t>ega</w:t>
      </w:r>
      <w:r w:rsidRPr="007828CD">
        <w:rPr>
          <w:rFonts w:ascii="Century Gothic" w:hAnsi="Century Gothic" w:cs="Century Gothic"/>
          <w:sz w:val="19"/>
          <w:szCs w:val="19"/>
        </w:rPr>
        <w:t xml:space="preserve"> stanj</w:t>
      </w:r>
      <w:r>
        <w:rPr>
          <w:rFonts w:ascii="Century Gothic" w:hAnsi="Century Gothic" w:cs="Century Gothic"/>
          <w:sz w:val="19"/>
          <w:szCs w:val="19"/>
        </w:rPr>
        <w:t>a</w:t>
      </w:r>
      <w:r w:rsidRPr="007828CD">
        <w:rPr>
          <w:rFonts w:ascii="Century Gothic" w:hAnsi="Century Gothic" w:cs="Century Gothic"/>
          <w:sz w:val="19"/>
          <w:szCs w:val="19"/>
        </w:rPr>
        <w:t xml:space="preserve"> iz 6. točke drugega odstavka 45. čl</w:t>
      </w:r>
      <w:r>
        <w:rPr>
          <w:rFonts w:ascii="Century Gothic" w:hAnsi="Century Gothic" w:cs="Century Gothic"/>
          <w:sz w:val="19"/>
          <w:szCs w:val="19"/>
        </w:rPr>
        <w:t>e</w:t>
      </w:r>
      <w:r w:rsidRPr="007828CD">
        <w:rPr>
          <w:rFonts w:ascii="Century Gothic" w:hAnsi="Century Gothic" w:cs="Century Gothic"/>
          <w:sz w:val="19"/>
          <w:szCs w:val="19"/>
        </w:rPr>
        <w:t>na</w:t>
      </w:r>
      <w:r>
        <w:rPr>
          <w:rFonts w:ascii="Century Gothic" w:hAnsi="Century Gothic" w:cs="Century Gothic"/>
          <w:sz w:val="19"/>
          <w:szCs w:val="19"/>
        </w:rPr>
        <w:t xml:space="preserve"> pravil</w:t>
      </w:r>
      <w:r w:rsidRPr="007828CD">
        <w:rPr>
          <w:rFonts w:ascii="Century Gothic" w:hAnsi="Century Gothic" w:cs="Century Gothic"/>
          <w:sz w:val="19"/>
          <w:szCs w:val="19"/>
        </w:rPr>
        <w:t xml:space="preserve"> </w:t>
      </w:r>
      <w:r>
        <w:rPr>
          <w:rFonts w:ascii="Century Gothic" w:hAnsi="Century Gothic" w:cs="Century Gothic"/>
          <w:sz w:val="19"/>
          <w:szCs w:val="19"/>
        </w:rPr>
        <w:t>bo krit</w:t>
      </w:r>
      <w:r w:rsidRPr="007828CD">
        <w:rPr>
          <w:rFonts w:ascii="Century Gothic" w:hAnsi="Century Gothic" w:cs="Century Gothic"/>
          <w:sz w:val="19"/>
          <w:szCs w:val="19"/>
        </w:rPr>
        <w:t xml:space="preserve"> </w:t>
      </w:r>
      <w:r>
        <w:rPr>
          <w:rFonts w:ascii="Century Gothic" w:hAnsi="Century Gothic" w:cs="Century Gothic"/>
          <w:sz w:val="19"/>
          <w:szCs w:val="19"/>
        </w:rPr>
        <w:t xml:space="preserve">v okviru </w:t>
      </w:r>
      <w:r w:rsidRPr="007828CD">
        <w:rPr>
          <w:rFonts w:ascii="Century Gothic" w:hAnsi="Century Gothic" w:cs="Century Gothic"/>
          <w:sz w:val="19"/>
          <w:szCs w:val="19"/>
        </w:rPr>
        <w:t>sredstev za zdraviliško zdravljenje</w:t>
      </w:r>
      <w:r>
        <w:rPr>
          <w:rFonts w:ascii="Century Gothic" w:hAnsi="Century Gothic" w:cs="Century Gothic"/>
          <w:sz w:val="19"/>
          <w:szCs w:val="19"/>
        </w:rPr>
        <w:t>, načrtovanih</w:t>
      </w:r>
      <w:r w:rsidRPr="008B7006">
        <w:rPr>
          <w:rFonts w:ascii="Century Gothic" w:hAnsi="Century Gothic" w:cs="Century Gothic"/>
          <w:sz w:val="19"/>
          <w:szCs w:val="19"/>
        </w:rPr>
        <w:t xml:space="preserve"> </w:t>
      </w:r>
      <w:r>
        <w:rPr>
          <w:rFonts w:ascii="Century Gothic" w:hAnsi="Century Gothic" w:cs="Century Gothic"/>
          <w:sz w:val="19"/>
          <w:szCs w:val="19"/>
        </w:rPr>
        <w:t xml:space="preserve">s </w:t>
      </w:r>
      <w:r w:rsidRPr="007828CD">
        <w:rPr>
          <w:rFonts w:ascii="Century Gothic" w:hAnsi="Century Gothic" w:cs="Century Gothic"/>
          <w:sz w:val="19"/>
          <w:szCs w:val="19"/>
        </w:rPr>
        <w:t>finančn</w:t>
      </w:r>
      <w:r>
        <w:rPr>
          <w:rFonts w:ascii="Century Gothic" w:hAnsi="Century Gothic" w:cs="Century Gothic"/>
          <w:sz w:val="19"/>
          <w:szCs w:val="19"/>
        </w:rPr>
        <w:t>im</w:t>
      </w:r>
      <w:r w:rsidRPr="007828CD">
        <w:rPr>
          <w:rFonts w:ascii="Century Gothic" w:hAnsi="Century Gothic" w:cs="Century Gothic"/>
          <w:sz w:val="19"/>
          <w:szCs w:val="19"/>
        </w:rPr>
        <w:t xml:space="preserve"> načrt</w:t>
      </w:r>
      <w:r>
        <w:rPr>
          <w:rFonts w:ascii="Century Gothic" w:hAnsi="Century Gothic" w:cs="Century Gothic"/>
          <w:sz w:val="19"/>
          <w:szCs w:val="19"/>
        </w:rPr>
        <w:t>om</w:t>
      </w:r>
      <w:r w:rsidRPr="007828CD">
        <w:rPr>
          <w:rFonts w:ascii="Century Gothic" w:hAnsi="Century Gothic" w:cs="Century Gothic"/>
          <w:sz w:val="19"/>
          <w:szCs w:val="19"/>
        </w:rPr>
        <w:t xml:space="preserve"> zavoda. Število otrok s trdovratnim alergijskim rinitisom, ki ga ni mogoče urediti s specifično imunoterapijo, je majhno. </w:t>
      </w:r>
      <w:r>
        <w:rPr>
          <w:rFonts w:ascii="Century Gothic" w:hAnsi="Century Gothic" w:cs="Century Gothic"/>
          <w:sz w:val="19"/>
          <w:szCs w:val="19"/>
        </w:rPr>
        <w:t>T</w:t>
      </w:r>
      <w:r w:rsidRPr="007828CD">
        <w:rPr>
          <w:rFonts w:ascii="Century Gothic" w:hAnsi="Century Gothic" w:cs="Century Gothic"/>
          <w:sz w:val="19"/>
          <w:szCs w:val="19"/>
        </w:rPr>
        <w:t xml:space="preserve">udi sicer je alergijski rinitis običajno pridružen astmi in ponavljajočem piskanju, ki je že indikacija </w:t>
      </w:r>
      <w:r>
        <w:rPr>
          <w:rFonts w:ascii="Century Gothic" w:hAnsi="Century Gothic" w:cs="Century Gothic"/>
          <w:sz w:val="19"/>
          <w:szCs w:val="19"/>
        </w:rPr>
        <w:t>za zdraviliško zdravljenje.</w:t>
      </w: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K 3. členu</w:t>
      </w:r>
    </w:p>
    <w:p w:rsidR="00C117D4" w:rsidRPr="000B3F82" w:rsidRDefault="00C117D4" w:rsidP="00C117D4">
      <w:pPr>
        <w:rPr>
          <w:rFonts w:ascii="Century Gothic" w:hAnsi="Century Gothic"/>
          <w:sz w:val="19"/>
          <w:szCs w:val="19"/>
        </w:rPr>
      </w:pPr>
      <w:r w:rsidRPr="000B3F82">
        <w:rPr>
          <w:rFonts w:ascii="Century Gothic" w:hAnsi="Century Gothic"/>
          <w:sz w:val="19"/>
          <w:szCs w:val="19"/>
        </w:rPr>
        <w:t>Sprememba 46. člena pravil je redakcijske narave.</w:t>
      </w:r>
    </w:p>
    <w:p w:rsidR="00C117D4" w:rsidRPr="000B3F82" w:rsidRDefault="00C117D4" w:rsidP="00C117D4">
      <w:pPr>
        <w:spacing w:before="240"/>
        <w:rPr>
          <w:rFonts w:ascii="Century Gothic" w:hAnsi="Century Gothic"/>
          <w:iCs/>
          <w:color w:val="000000"/>
          <w:sz w:val="19"/>
          <w:szCs w:val="19"/>
          <w:u w:val="single"/>
        </w:rPr>
      </w:pPr>
      <w:r w:rsidRPr="000B3F82">
        <w:rPr>
          <w:rFonts w:ascii="Century Gothic" w:hAnsi="Century Gothic"/>
          <w:iCs/>
          <w:color w:val="000000"/>
          <w:sz w:val="19"/>
          <w:szCs w:val="19"/>
          <w:u w:val="single"/>
        </w:rPr>
        <w:t>Finančne posledice</w:t>
      </w:r>
    </w:p>
    <w:p w:rsidR="00C117D4" w:rsidRPr="000B3F82" w:rsidRDefault="00C117D4" w:rsidP="00C117D4">
      <w:pPr>
        <w:rPr>
          <w:rFonts w:ascii="Century Gothic" w:hAnsi="Century Gothic" w:cstheme="minorHAnsi"/>
          <w:sz w:val="19"/>
          <w:szCs w:val="19"/>
        </w:rPr>
      </w:pPr>
      <w:r w:rsidRPr="000B3F82">
        <w:rPr>
          <w:rFonts w:ascii="Century Gothic" w:hAnsi="Century Gothic" w:cstheme="minorHAnsi"/>
          <w:sz w:val="19"/>
          <w:szCs w:val="19"/>
        </w:rPr>
        <w:t>Predlog nima finančnih posledic.</w:t>
      </w: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K 4. členu</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 xml:space="preserve">Leta 2010 je bil v 66. člen pravil med pravice zavarovanih oseb do medicinskih pripomočkov uvrščen tudi skuter. Na predlog URI Soče je bil uvrščen med pravice za določene zavarovane osebe z zdravstvenimi stanji, na podlagi katerih so upravičene do vozička na elektromotorni pogon za težko gibalno oviranost. Pri pravicah zavarovanih oseb do vozičkov na elektromotorni pogon je po izteku dveh let od prejema vozička zavarovana oseba upravičena tudi do akumulatorja oziroma več akumulatorjev (praviloma ima voziček dva akumulatorja). Po prejemu akumulatorja v breme obveznega zdravstvenega zavarovanja je zavarovana oseba upravičena do nadaljnjih akumulatorjev po izteku trajnostne dobe akumulatorjev, ki je tri leta. Pri vozičkih na elektromotorni pogon sta akumulatorja njegov sestavni del in omogočata delovanje vozička. Vse nastavitve vozička so namreč električne, njihovo energijo pa ustvarjata akumulatorja. Enake funkcije, kot imata akumulatorja pri vozičku na elektromotorni pogon, imata tudi akumulatorja pri skuterju. S spremembami in dopolnitvami pravil, ki so uvrstile med pravice zavarovanih oseb tudi skuter, pa ni bila opredeljena tudi pravica do akumulatorjev zanj. Zato se predlaga, da se med pravice zavarovanih oseb po izteku dveh let od prejema skuterja uvrsti tudi pravica do akumulatorjev (tudi pri skuterju dva akumulatorja) za tiste zavarovane osebe, ki so prejele v breme obveznega zdravstvenega zavarovanja skuter. Trajnostna doba v primeru akumulatorja za skuter je enaka kot v primeru akumulatorja za voziček na elektromotorni pogon, torej tri leta. </w:t>
      </w:r>
    </w:p>
    <w:p w:rsidR="00C117D4" w:rsidRPr="000B3F82" w:rsidRDefault="00C117D4" w:rsidP="00C117D4">
      <w:pPr>
        <w:spacing w:before="240"/>
        <w:rPr>
          <w:rFonts w:ascii="Century Gothic" w:hAnsi="Century Gothic" w:cstheme="minorHAnsi"/>
          <w:sz w:val="19"/>
          <w:szCs w:val="19"/>
        </w:rPr>
      </w:pPr>
      <w:r w:rsidRPr="000B3F82">
        <w:rPr>
          <w:rFonts w:ascii="Century Gothic" w:hAnsi="Century Gothic" w:cstheme="minorHAnsi"/>
          <w:sz w:val="19"/>
          <w:szCs w:val="19"/>
        </w:rPr>
        <w:t>Kot že navedeno, imajo vozički na elektromotorni pogon in električni skuterji praviloma dva akumulatorja (nekateri modeli vozičkov pri zavarovanih osebah z zelo težko gibalno oviranostjo, ki potrebujejo izključno vse električne nastavitve, celo štiri), in ne le enega, kot bi lahko bilo razumeti iz veljavne določbe. Zaradi jasnosti zato predlagamo spremembo določbe, tako da ima zavarovana oseba po dveh letih pravico do zamenjave vseh akumulatorjev, ki so del takega vozička oziroma skuterja.</w:t>
      </w:r>
    </w:p>
    <w:p w:rsidR="00C117D4" w:rsidRPr="000B3F82" w:rsidRDefault="00C117D4" w:rsidP="00C117D4">
      <w:pPr>
        <w:spacing w:before="240"/>
        <w:rPr>
          <w:rFonts w:ascii="Century Gothic" w:hAnsi="Century Gothic" w:cstheme="minorHAnsi"/>
          <w:sz w:val="19"/>
          <w:szCs w:val="19"/>
          <w:u w:val="single"/>
        </w:rPr>
      </w:pPr>
      <w:r w:rsidRPr="000B3F82">
        <w:rPr>
          <w:rFonts w:ascii="Century Gothic" w:hAnsi="Century Gothic" w:cstheme="minorHAnsi"/>
          <w:sz w:val="19"/>
          <w:szCs w:val="19"/>
          <w:u w:val="single"/>
        </w:rPr>
        <w:t>Finančne posledice</w:t>
      </w:r>
    </w:p>
    <w:p w:rsidR="00C117D4" w:rsidRPr="000B3F82" w:rsidRDefault="00C117D4" w:rsidP="00C117D4">
      <w:pPr>
        <w:overflowPunct/>
        <w:textAlignment w:val="auto"/>
        <w:rPr>
          <w:rFonts w:ascii="Century Gothic" w:hAnsi="Century Gothic" w:cstheme="minorHAnsi"/>
          <w:sz w:val="19"/>
          <w:szCs w:val="19"/>
        </w:rPr>
      </w:pPr>
      <w:r w:rsidRPr="000B3F82">
        <w:rPr>
          <w:rFonts w:ascii="Century Gothic" w:hAnsi="Century Gothic" w:cstheme="minorHAnsi"/>
          <w:sz w:val="19"/>
          <w:szCs w:val="19"/>
        </w:rPr>
        <w:t>Zavod ocenjuje, da bodo v letu 2015 uveljavljale pravico zavarovane osebe, ki so prejele skuter v letih 2011 do 2013, zavarovane osebe, ki so prejele skuter v letu 2010, pa bodo verjetno uveljavljale pravico do novega skuterja (trajnostna doba skuterja je pet let). Zato bo v prvem letu izdanih več akumulatorjev (v povprečju se na letni ravni izda 95 skuterjev) kot v naslednjih letih. Tako ocenjuje, da bo v letu 2015 zamenjalo akumulatorje približno 300 zavarovanih oseb, kar pomeni, da bo izdanih približno 600 akumulatorjev za električni skuter. Glede na cene akumulatorjev, in sicer za 1 kos od 150 do 180 EUR, predlagana sprememba pomeni povečanje stroškov zavoda na letni ravni za leto 2015 približno 100.000 EUR, v naslednjih letih pa 34.000 EUR.</w:t>
      </w: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K 5. členu</w:t>
      </w:r>
    </w:p>
    <w:p w:rsidR="00C117D4" w:rsidRPr="000B3F82" w:rsidRDefault="00C117D4" w:rsidP="00C117D4">
      <w:pPr>
        <w:spacing w:before="240"/>
        <w:rPr>
          <w:rFonts w:ascii="Century Gothic" w:hAnsi="Century Gothic"/>
          <w:iCs/>
          <w:color w:val="000000"/>
          <w:sz w:val="19"/>
          <w:szCs w:val="19"/>
        </w:rPr>
      </w:pPr>
      <w:r w:rsidRPr="000B3F82">
        <w:rPr>
          <w:rFonts w:ascii="Century Gothic" w:hAnsi="Century Gothic"/>
          <w:iCs/>
          <w:color w:val="000000"/>
          <w:sz w:val="19"/>
          <w:szCs w:val="19"/>
        </w:rPr>
        <w:t>Pravica do dihalnega balona je bila v 95. člen pravil uvedena z dopolnitvijo pravil v letu 2014 (Uradni list RS, št. 25/14). Po dodatnem pregledu gradiv, na podlagi katerih je bila pravica do dihalnega balona uvedena, je bilo ugotovljeno, da naziv "ambu" predstavlja blagovno znamko enega od dihalnih balonov (balonov za oživljanje). Zato je potrebno ta izraz črtati.</w:t>
      </w:r>
    </w:p>
    <w:p w:rsidR="00C117D4" w:rsidRPr="000B3F82" w:rsidRDefault="00C117D4" w:rsidP="00C117D4">
      <w:pPr>
        <w:spacing w:before="240"/>
        <w:rPr>
          <w:rFonts w:ascii="Century Gothic" w:hAnsi="Century Gothic"/>
          <w:iCs/>
          <w:color w:val="000000"/>
          <w:sz w:val="19"/>
          <w:szCs w:val="19"/>
          <w:u w:val="single"/>
        </w:rPr>
      </w:pPr>
      <w:r w:rsidRPr="000B3F82">
        <w:rPr>
          <w:rFonts w:ascii="Century Gothic" w:hAnsi="Century Gothic"/>
          <w:iCs/>
          <w:color w:val="000000"/>
          <w:sz w:val="19"/>
          <w:szCs w:val="19"/>
          <w:u w:val="single"/>
        </w:rPr>
        <w:t>Finančne posledice</w:t>
      </w:r>
    </w:p>
    <w:p w:rsidR="00C117D4" w:rsidRPr="000B3F82" w:rsidRDefault="00C117D4" w:rsidP="00C117D4">
      <w:pPr>
        <w:rPr>
          <w:rFonts w:ascii="Century Gothic" w:hAnsi="Century Gothic" w:cstheme="minorHAnsi"/>
          <w:sz w:val="19"/>
          <w:szCs w:val="19"/>
        </w:rPr>
      </w:pPr>
      <w:r w:rsidRPr="000B3F82">
        <w:rPr>
          <w:rFonts w:ascii="Century Gothic" w:hAnsi="Century Gothic" w:cstheme="minorHAnsi"/>
          <w:sz w:val="19"/>
          <w:szCs w:val="19"/>
        </w:rPr>
        <w:t>Predlog nima finančnih posledic.</w:t>
      </w:r>
    </w:p>
    <w:p w:rsidR="00C117D4" w:rsidRPr="000B3F82" w:rsidRDefault="00BD5A3C" w:rsidP="00C117D4">
      <w:pPr>
        <w:spacing w:before="240"/>
        <w:rPr>
          <w:rFonts w:ascii="Century Gothic" w:hAnsi="Century Gothic"/>
          <w:b/>
          <w:bCs/>
          <w:color w:val="000000"/>
          <w:sz w:val="19"/>
          <w:szCs w:val="19"/>
        </w:rPr>
      </w:pPr>
      <w:r>
        <w:rPr>
          <w:rFonts w:ascii="Century Gothic" w:hAnsi="Century Gothic"/>
          <w:b/>
          <w:bCs/>
          <w:color w:val="000000"/>
          <w:sz w:val="19"/>
          <w:szCs w:val="19"/>
        </w:rPr>
        <w:t>K 6</w:t>
      </w:r>
      <w:r w:rsidR="00C117D4" w:rsidRPr="000B3F82">
        <w:rPr>
          <w:rFonts w:ascii="Century Gothic" w:hAnsi="Century Gothic"/>
          <w:b/>
          <w:bCs/>
          <w:color w:val="000000"/>
          <w:sz w:val="19"/>
          <w:szCs w:val="19"/>
        </w:rPr>
        <w:t>. členu</w:t>
      </w:r>
    </w:p>
    <w:p w:rsidR="00BD5A3C" w:rsidRPr="00E34BA7" w:rsidRDefault="00BD5A3C" w:rsidP="00BD5A3C">
      <w:pPr>
        <w:spacing w:before="240"/>
        <w:rPr>
          <w:rFonts w:ascii="Century Gothic" w:hAnsi="Century Gothic"/>
          <w:iCs/>
          <w:color w:val="000000"/>
          <w:sz w:val="19"/>
          <w:szCs w:val="19"/>
        </w:rPr>
      </w:pPr>
      <w:r w:rsidRPr="00E34BA7">
        <w:rPr>
          <w:rFonts w:ascii="Century Gothic" w:hAnsi="Century Gothic"/>
          <w:iCs/>
          <w:color w:val="000000"/>
          <w:sz w:val="19"/>
          <w:szCs w:val="19"/>
        </w:rPr>
        <w:t>Glej obrazložitev pri spremembi 95. člena pravil.</w:t>
      </w:r>
    </w:p>
    <w:p w:rsidR="00BD5A3C" w:rsidRPr="00E34BA7" w:rsidRDefault="00BD5A3C" w:rsidP="00BD5A3C">
      <w:pPr>
        <w:spacing w:before="240"/>
        <w:rPr>
          <w:rFonts w:ascii="Century Gothic" w:hAnsi="Century Gothic"/>
          <w:iCs/>
          <w:color w:val="000000"/>
          <w:sz w:val="19"/>
          <w:szCs w:val="19"/>
          <w:u w:val="single"/>
        </w:rPr>
      </w:pPr>
      <w:r w:rsidRPr="00E34BA7">
        <w:rPr>
          <w:rFonts w:ascii="Century Gothic" w:hAnsi="Century Gothic"/>
          <w:iCs/>
          <w:color w:val="000000"/>
          <w:sz w:val="19"/>
          <w:szCs w:val="19"/>
          <w:u w:val="single"/>
        </w:rPr>
        <w:t>Finančne posledice</w:t>
      </w:r>
    </w:p>
    <w:p w:rsidR="00BD5A3C" w:rsidRPr="00E34BA7" w:rsidRDefault="00BD5A3C" w:rsidP="00BD5A3C">
      <w:pPr>
        <w:rPr>
          <w:rFonts w:ascii="Century Gothic" w:hAnsi="Century Gothic" w:cstheme="minorHAnsi"/>
          <w:sz w:val="19"/>
          <w:szCs w:val="19"/>
        </w:rPr>
      </w:pPr>
      <w:r w:rsidRPr="00E34BA7">
        <w:rPr>
          <w:rFonts w:ascii="Century Gothic" w:hAnsi="Century Gothic" w:cstheme="minorHAnsi"/>
          <w:sz w:val="19"/>
          <w:szCs w:val="19"/>
        </w:rPr>
        <w:t>Predlog nima finančnih posledic.</w:t>
      </w:r>
    </w:p>
    <w:p w:rsidR="00C117D4" w:rsidRPr="000B3F82" w:rsidRDefault="005F51E0" w:rsidP="00C117D4">
      <w:pPr>
        <w:spacing w:before="240"/>
        <w:rPr>
          <w:rFonts w:ascii="Century Gothic" w:hAnsi="Century Gothic"/>
          <w:b/>
          <w:sz w:val="19"/>
          <w:szCs w:val="19"/>
        </w:rPr>
      </w:pPr>
      <w:r w:rsidRPr="000B3F82">
        <w:rPr>
          <w:rFonts w:ascii="Century Gothic" w:hAnsi="Century Gothic"/>
          <w:b/>
          <w:sz w:val="19"/>
          <w:szCs w:val="19"/>
        </w:rPr>
        <w:t xml:space="preserve">K </w:t>
      </w:r>
      <w:r w:rsidR="00BB063E">
        <w:rPr>
          <w:rFonts w:ascii="Century Gothic" w:hAnsi="Century Gothic"/>
          <w:b/>
          <w:sz w:val="19"/>
          <w:szCs w:val="19"/>
        </w:rPr>
        <w:t>7</w:t>
      </w:r>
      <w:r w:rsidR="00C117D4" w:rsidRPr="000B3F82">
        <w:rPr>
          <w:rFonts w:ascii="Century Gothic" w:hAnsi="Century Gothic"/>
          <w:b/>
          <w:sz w:val="19"/>
          <w:szCs w:val="19"/>
        </w:rPr>
        <w:t>. členu</w:t>
      </w:r>
    </w:p>
    <w:p w:rsidR="00C117D4" w:rsidRPr="000B3F82" w:rsidRDefault="00C117D4" w:rsidP="00C117D4">
      <w:pPr>
        <w:spacing w:before="240"/>
        <w:rPr>
          <w:rFonts w:ascii="Century Gothic" w:hAnsi="Century Gothic"/>
          <w:iCs/>
          <w:color w:val="000000"/>
          <w:sz w:val="19"/>
          <w:szCs w:val="19"/>
        </w:rPr>
      </w:pPr>
      <w:r w:rsidRPr="000B3F82">
        <w:rPr>
          <w:rFonts w:ascii="Century Gothic" w:hAnsi="Century Gothic"/>
          <w:iCs/>
          <w:color w:val="000000"/>
          <w:sz w:val="19"/>
          <w:szCs w:val="19"/>
        </w:rPr>
        <w:t>Navedba v petem odstavku 116. člena pravil, da zavarovano osebo zdravijo svojci, je preozka, saj gre lahko tudi za vsako drugo osebo, ki skrbi za zavarovano osebo. Zato se predlaga ustrezna sprememba določbe.</w:t>
      </w:r>
    </w:p>
    <w:p w:rsidR="00C117D4" w:rsidRPr="000B3F82" w:rsidRDefault="00C117D4" w:rsidP="00C117D4">
      <w:pPr>
        <w:spacing w:before="240"/>
        <w:rPr>
          <w:rFonts w:ascii="Century Gothic" w:hAnsi="Century Gothic"/>
          <w:iCs/>
          <w:color w:val="000000"/>
          <w:sz w:val="19"/>
          <w:szCs w:val="19"/>
        </w:rPr>
      </w:pPr>
      <w:r w:rsidRPr="000B3F82">
        <w:rPr>
          <w:rFonts w:ascii="Century Gothic" w:hAnsi="Century Gothic"/>
          <w:iCs/>
          <w:color w:val="000000"/>
          <w:sz w:val="19"/>
          <w:szCs w:val="19"/>
        </w:rPr>
        <w:t>Poleg tega so raztopine le ena od skupin medicinskih pripomočkov, zato je veljavno besedilo neustrezno. Pravilno je, da gre za dve od skupin medicinskih pripomočkov, in sicer za obvezilne materiale in za raztopine (za nego).</w:t>
      </w:r>
    </w:p>
    <w:p w:rsidR="00C117D4" w:rsidRPr="000B3F82" w:rsidRDefault="00C117D4" w:rsidP="00C117D4">
      <w:pPr>
        <w:spacing w:before="240"/>
        <w:rPr>
          <w:rFonts w:ascii="Century Gothic" w:hAnsi="Century Gothic"/>
          <w:iCs/>
          <w:color w:val="000000"/>
          <w:sz w:val="19"/>
          <w:szCs w:val="19"/>
          <w:u w:val="single"/>
        </w:rPr>
      </w:pPr>
      <w:r w:rsidRPr="000B3F82">
        <w:rPr>
          <w:rFonts w:ascii="Century Gothic" w:hAnsi="Century Gothic"/>
          <w:iCs/>
          <w:color w:val="000000"/>
          <w:sz w:val="19"/>
          <w:szCs w:val="19"/>
          <w:u w:val="single"/>
        </w:rPr>
        <w:t>Finančne posledice</w:t>
      </w:r>
    </w:p>
    <w:p w:rsidR="00C117D4" w:rsidRPr="000B3F82" w:rsidRDefault="00C117D4" w:rsidP="00C117D4">
      <w:pPr>
        <w:rPr>
          <w:rFonts w:ascii="Century Gothic" w:hAnsi="Century Gothic" w:cstheme="minorHAnsi"/>
          <w:sz w:val="19"/>
          <w:szCs w:val="19"/>
        </w:rPr>
      </w:pPr>
      <w:r w:rsidRPr="000B3F82">
        <w:rPr>
          <w:rFonts w:ascii="Century Gothic" w:hAnsi="Century Gothic" w:cstheme="minorHAnsi"/>
          <w:sz w:val="19"/>
          <w:szCs w:val="19"/>
        </w:rPr>
        <w:t>Predlog nima finančnih posledic.</w:t>
      </w: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 xml:space="preserve">K </w:t>
      </w:r>
      <w:r w:rsidR="00BB063E">
        <w:rPr>
          <w:rFonts w:ascii="Century Gothic" w:hAnsi="Century Gothic"/>
          <w:b/>
          <w:bCs/>
          <w:color w:val="000000"/>
          <w:sz w:val="19"/>
          <w:szCs w:val="19"/>
        </w:rPr>
        <w:t>8</w:t>
      </w:r>
      <w:r w:rsidRPr="000B3F82">
        <w:rPr>
          <w:rFonts w:ascii="Century Gothic" w:hAnsi="Century Gothic"/>
          <w:b/>
          <w:bCs/>
          <w:color w:val="000000"/>
          <w:sz w:val="19"/>
          <w:szCs w:val="19"/>
        </w:rPr>
        <w:t>. členu</w:t>
      </w:r>
    </w:p>
    <w:p w:rsidR="00C117D4" w:rsidRPr="000B3F82" w:rsidRDefault="00C117D4" w:rsidP="00C117D4">
      <w:pPr>
        <w:spacing w:before="240"/>
        <w:rPr>
          <w:rFonts w:ascii="Century Gothic" w:hAnsi="Century Gothic"/>
          <w:iCs/>
          <w:color w:val="000000"/>
          <w:sz w:val="19"/>
          <w:szCs w:val="19"/>
        </w:rPr>
      </w:pPr>
      <w:r w:rsidRPr="000B3F82">
        <w:rPr>
          <w:rFonts w:ascii="Century Gothic" w:hAnsi="Century Gothic"/>
          <w:iCs/>
          <w:color w:val="000000"/>
          <w:sz w:val="19"/>
          <w:szCs w:val="19"/>
        </w:rPr>
        <w:t>V prvem odstavku 197. člena pravil je dodan nov stavek, ki je potreben zaradi bolj jasnega in natančnega zapisa. S to določbo je opredeljeno časovno obdobje, v katerem je treba vložiti Predlog s strani pristojnega zdravnika. Veljavna časovna omejitev treh mesecev, v katerih naj bi zavarovana oseba začela z zdraviliškim zdravljenjem, je namreč glede zdravstvenih stanj iz 3. točke prvega odstavka 45. člena pravil v določenih primerih neizvedljiva. Pri zavarovanih osebah so lahko prisotna določena zdravstvena stanja, ki ne omogočajo začetka zdraviliškega zdravljenja v treh mesecih po odpustu iz bolnišnice.</w:t>
      </w:r>
    </w:p>
    <w:p w:rsidR="00C117D4" w:rsidRPr="000B3F82" w:rsidRDefault="00C117D4" w:rsidP="00C117D4">
      <w:pPr>
        <w:spacing w:before="240"/>
        <w:rPr>
          <w:rFonts w:ascii="Century Gothic" w:hAnsi="Century Gothic"/>
          <w:iCs/>
          <w:color w:val="000000"/>
          <w:sz w:val="19"/>
          <w:szCs w:val="19"/>
          <w:u w:val="single"/>
        </w:rPr>
      </w:pPr>
      <w:r w:rsidRPr="000B3F82">
        <w:rPr>
          <w:rFonts w:ascii="Century Gothic" w:hAnsi="Century Gothic"/>
          <w:iCs/>
          <w:color w:val="000000"/>
          <w:sz w:val="19"/>
          <w:szCs w:val="19"/>
          <w:u w:val="single"/>
        </w:rPr>
        <w:t>Finančne posledice</w:t>
      </w:r>
    </w:p>
    <w:p w:rsidR="00C117D4" w:rsidRDefault="00C117D4" w:rsidP="00C117D4">
      <w:pPr>
        <w:rPr>
          <w:rFonts w:ascii="Century Gothic" w:hAnsi="Century Gothic" w:cstheme="minorHAnsi"/>
          <w:sz w:val="19"/>
          <w:szCs w:val="19"/>
        </w:rPr>
      </w:pPr>
      <w:r w:rsidRPr="000B3F82">
        <w:rPr>
          <w:rFonts w:ascii="Century Gothic" w:hAnsi="Century Gothic" w:cstheme="minorHAnsi"/>
          <w:sz w:val="19"/>
          <w:szCs w:val="19"/>
        </w:rPr>
        <w:t>Predlog nima finančnih posledic.</w:t>
      </w:r>
    </w:p>
    <w:p w:rsidR="008B3A00" w:rsidRPr="000B3F82" w:rsidRDefault="008B3A00" w:rsidP="00C117D4">
      <w:pPr>
        <w:rPr>
          <w:rFonts w:ascii="Century Gothic" w:hAnsi="Century Gothic" w:cstheme="minorHAnsi"/>
          <w:sz w:val="19"/>
          <w:szCs w:val="19"/>
        </w:rPr>
      </w:pP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 xml:space="preserve">K </w:t>
      </w:r>
      <w:r w:rsidR="00BB063E">
        <w:rPr>
          <w:rFonts w:ascii="Century Gothic" w:hAnsi="Century Gothic"/>
          <w:b/>
          <w:bCs/>
          <w:color w:val="000000"/>
          <w:sz w:val="19"/>
          <w:szCs w:val="19"/>
        </w:rPr>
        <w:t>9</w:t>
      </w:r>
      <w:r w:rsidRPr="000B3F82">
        <w:rPr>
          <w:rFonts w:ascii="Century Gothic" w:hAnsi="Century Gothic"/>
          <w:b/>
          <w:bCs/>
          <w:color w:val="000000"/>
          <w:sz w:val="19"/>
          <w:szCs w:val="19"/>
        </w:rPr>
        <w:t>. členu</w:t>
      </w:r>
    </w:p>
    <w:p w:rsidR="00C117D4" w:rsidRPr="000B3F82" w:rsidRDefault="00C117D4" w:rsidP="00C117D4">
      <w:pPr>
        <w:spacing w:before="240"/>
        <w:rPr>
          <w:rFonts w:ascii="Century Gothic" w:hAnsi="Century Gothic"/>
          <w:iCs/>
          <w:color w:val="000000"/>
          <w:sz w:val="19"/>
          <w:szCs w:val="19"/>
        </w:rPr>
      </w:pPr>
      <w:r w:rsidRPr="000B3F82">
        <w:rPr>
          <w:rFonts w:ascii="Century Gothic" w:hAnsi="Century Gothic"/>
          <w:iCs/>
          <w:color w:val="000000"/>
          <w:sz w:val="19"/>
          <w:szCs w:val="19"/>
        </w:rPr>
        <w:t>Sprememba drugega odstavka 206. člena pravil temelji na opozorilu Lekarniške zbornice Slovenije. V skladu z veljavno določbo mora pooblaščeni zdravnik v primeru, ko predpiše na recept zdravilo z lastniškim imenom, ker iz zdravstvenih razlogov enakovredno zdravljenje ni mogoče z drugim zdravilom s seznama medsebojno zamenljivih zdravil oziroma iz terapevtske skupine zdravil, na recept lastnoročno pripisati "ne zamenjuj!" in se poleg podpisati. Pravilnik o razvrščanju, predpisovanju in izdajanju zdravil za uporabo v humani medicini (Uradni list RS, št. 86/08, 45/10 in 38/12)v 32. in 48. členu določa, da zdravnik v tem primeru na receptu besedilo "Ne zamenjuj!" ustrezno označi z besedami. Navedeni pravilnik torej ne zahteva lastnoročnega pripisa označbe, temveč le ustrezno označitev z besedami, ki je lahko tudi elektronska. Iz tega razloga ter ker v praksi zdravniki veliko receptov tiskajo in ker bo uveden elektronski recept, se predlaga tudi ustrezna sprememba določbe pravil, tako da se črta zahteva z lastnoročnim pripisom besedila "Ne zamenjuj!" na receptu.</w:t>
      </w:r>
    </w:p>
    <w:p w:rsidR="00C117D4" w:rsidRPr="000B3F82" w:rsidRDefault="00C117D4" w:rsidP="00C117D4">
      <w:pPr>
        <w:pStyle w:val="Brezrazmikov"/>
        <w:jc w:val="both"/>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u w:val="single"/>
        </w:rPr>
      </w:pPr>
      <w:r w:rsidRPr="000B3F82">
        <w:rPr>
          <w:rFonts w:ascii="Century Gothic" w:hAnsi="Century Gothic" w:cstheme="minorHAnsi"/>
          <w:sz w:val="19"/>
          <w:szCs w:val="19"/>
          <w:u w:val="single"/>
        </w:rPr>
        <w:t>Finančne posledice</w:t>
      </w:r>
    </w:p>
    <w:p w:rsidR="00C117D4" w:rsidRPr="000B3F82" w:rsidRDefault="00C117D4" w:rsidP="00C117D4">
      <w:pPr>
        <w:rPr>
          <w:rFonts w:ascii="Century Gothic" w:hAnsi="Century Gothic" w:cstheme="minorHAnsi"/>
          <w:sz w:val="19"/>
          <w:szCs w:val="19"/>
        </w:rPr>
      </w:pPr>
      <w:r w:rsidRPr="000B3F82">
        <w:rPr>
          <w:rFonts w:ascii="Century Gothic" w:hAnsi="Century Gothic" w:cstheme="minorHAnsi"/>
          <w:sz w:val="19"/>
          <w:szCs w:val="19"/>
        </w:rPr>
        <w:t>Predlog nima finančnih posledic.</w:t>
      </w: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K 1</w:t>
      </w:r>
      <w:r w:rsidR="00BB063E">
        <w:rPr>
          <w:rFonts w:ascii="Century Gothic" w:hAnsi="Century Gothic"/>
          <w:b/>
          <w:bCs/>
          <w:color w:val="000000"/>
          <w:sz w:val="19"/>
          <w:szCs w:val="19"/>
        </w:rPr>
        <w:t>0</w:t>
      </w:r>
      <w:r w:rsidRPr="000B3F82">
        <w:rPr>
          <w:rFonts w:ascii="Century Gothic" w:hAnsi="Century Gothic"/>
          <w:b/>
          <w:bCs/>
          <w:color w:val="000000"/>
          <w:sz w:val="19"/>
          <w:szCs w:val="19"/>
        </w:rPr>
        <w:t>. členu</w:t>
      </w:r>
    </w:p>
    <w:p w:rsidR="00C117D4" w:rsidRPr="000B3F82" w:rsidRDefault="00C117D4" w:rsidP="00C117D4">
      <w:pPr>
        <w:spacing w:before="240"/>
        <w:rPr>
          <w:rFonts w:ascii="Century Gothic" w:hAnsi="Century Gothic"/>
          <w:iCs/>
          <w:color w:val="000000"/>
          <w:sz w:val="19"/>
          <w:szCs w:val="19"/>
        </w:rPr>
      </w:pPr>
      <w:r w:rsidRPr="000B3F82">
        <w:rPr>
          <w:rFonts w:ascii="Century Gothic" w:hAnsi="Century Gothic"/>
          <w:iCs/>
          <w:color w:val="000000"/>
          <w:sz w:val="19"/>
          <w:szCs w:val="19"/>
        </w:rPr>
        <w:t>Iz veljavnega prvega odstavka 212. člena pravil bi bilo mogoče (napačno) razumeti, da akumulatorje lahko predpisuje le napotni zdravnik s svojega delovnega področja - takih zdravnikov pa glede akumulatorja niti ni. Akumulator je del vozička na elektromotorni pogon ali električni skuterja. Zato ga lahko predpiše osebni zdravnik, kot se sicer izvaja že doslej.</w:t>
      </w:r>
    </w:p>
    <w:p w:rsidR="00C117D4" w:rsidRPr="000B3F82" w:rsidRDefault="00C117D4" w:rsidP="00C117D4">
      <w:pPr>
        <w:spacing w:before="240"/>
        <w:rPr>
          <w:rFonts w:ascii="Century Gothic" w:hAnsi="Century Gothic"/>
          <w:iCs/>
          <w:color w:val="000000"/>
          <w:sz w:val="19"/>
          <w:szCs w:val="19"/>
          <w:u w:val="single"/>
        </w:rPr>
      </w:pPr>
      <w:r w:rsidRPr="000B3F82">
        <w:rPr>
          <w:rFonts w:ascii="Century Gothic" w:hAnsi="Century Gothic"/>
          <w:iCs/>
          <w:color w:val="000000"/>
          <w:sz w:val="19"/>
          <w:szCs w:val="19"/>
          <w:u w:val="single"/>
        </w:rPr>
        <w:t>Finančne posledice</w:t>
      </w:r>
    </w:p>
    <w:p w:rsidR="00C117D4" w:rsidRPr="000B3F82" w:rsidRDefault="00C117D4" w:rsidP="00C117D4">
      <w:pPr>
        <w:rPr>
          <w:rFonts w:ascii="Century Gothic" w:hAnsi="Century Gothic" w:cstheme="minorHAnsi"/>
          <w:sz w:val="19"/>
          <w:szCs w:val="19"/>
        </w:rPr>
      </w:pPr>
      <w:r w:rsidRPr="000B3F82">
        <w:rPr>
          <w:rFonts w:ascii="Century Gothic" w:hAnsi="Century Gothic" w:cstheme="minorHAnsi"/>
          <w:sz w:val="19"/>
          <w:szCs w:val="19"/>
        </w:rPr>
        <w:t>Predlog nima finančnih posledic.</w:t>
      </w: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K 1</w:t>
      </w:r>
      <w:r w:rsidR="00BB063E">
        <w:rPr>
          <w:rFonts w:ascii="Century Gothic" w:hAnsi="Century Gothic"/>
          <w:b/>
          <w:bCs/>
          <w:color w:val="000000"/>
          <w:sz w:val="19"/>
          <w:szCs w:val="19"/>
        </w:rPr>
        <w:t>1</w:t>
      </w:r>
      <w:r w:rsidRPr="000B3F82">
        <w:rPr>
          <w:rFonts w:ascii="Century Gothic" w:hAnsi="Century Gothic"/>
          <w:b/>
          <w:bCs/>
          <w:color w:val="000000"/>
          <w:sz w:val="19"/>
          <w:szCs w:val="19"/>
        </w:rPr>
        <w:t>. členu</w:t>
      </w:r>
    </w:p>
    <w:p w:rsidR="00C117D4" w:rsidRPr="000B3F82" w:rsidRDefault="00C117D4" w:rsidP="00C117D4">
      <w:pPr>
        <w:spacing w:before="240"/>
        <w:rPr>
          <w:rFonts w:ascii="Century Gothic" w:hAnsi="Century Gothic"/>
          <w:iCs/>
          <w:color w:val="000000"/>
          <w:sz w:val="19"/>
          <w:szCs w:val="19"/>
        </w:rPr>
      </w:pPr>
      <w:r w:rsidRPr="000B3F82">
        <w:rPr>
          <w:rFonts w:ascii="Century Gothic" w:hAnsi="Century Gothic"/>
          <w:iCs/>
          <w:color w:val="000000"/>
          <w:sz w:val="19"/>
          <w:szCs w:val="19"/>
        </w:rPr>
        <w:t>V 269. členu pravil je določena posebna strokovna komisija za dopolnjevanje in usklajevanje določb pravil o vrstah, standardnih materialih in rokih trajanja medicinskih pripomočkov z rezultati tehnološkega razvoja in strokovne doktrine. Tako komisijo naj bi ustanovil zavod, sodelovali pa bi naj strokovnjaki s področja medicine, zdravstvene ekonomike in prava. Na podlagi te določbe pravil bi se postopek za dopolnitev pravil za medicinske pripomočke lahko začel le na podlagi predloga strokovnega organa ali Sveta invalidskih organizacij Slovenije.</w:t>
      </w:r>
    </w:p>
    <w:p w:rsidR="00C117D4" w:rsidRPr="000B3F82" w:rsidRDefault="00C117D4" w:rsidP="00C117D4">
      <w:pPr>
        <w:spacing w:before="240"/>
        <w:rPr>
          <w:rFonts w:ascii="Century Gothic" w:hAnsi="Century Gothic"/>
          <w:iCs/>
          <w:color w:val="000000"/>
          <w:sz w:val="19"/>
          <w:szCs w:val="19"/>
        </w:rPr>
      </w:pPr>
      <w:r w:rsidRPr="000B3F82">
        <w:rPr>
          <w:rFonts w:ascii="Century Gothic" w:hAnsi="Century Gothic"/>
          <w:iCs/>
          <w:color w:val="000000"/>
          <w:sz w:val="19"/>
          <w:szCs w:val="19"/>
        </w:rPr>
        <w:t xml:space="preserve">Ta določba v praksi nikdar ni zaživela in bi pomenila tudi povečanje administrativnih bremen ter posledično bistveno podaljševanje postopkov glede sprememb na področju medicinskih pripomočkov. V praksi predloge spremembe pravil glede medicinskih pripomočkov podaja stroka, bodisi posamezni izvajalci zdravstvenih storitev, razširjeni strokovni kolegiji ali posamezni zdravniki. V določenih primerih so predloge za spremembe posredovala tudi interesna združenja zavarovanih oseb. Vse predloge obravnava služba zavoda, ki zatem pripravi ustrezen predlog za obravnavo na interni skupini zavoda za pravila, ki je v vlogi posebne strokovne komisije, kot je bil verjetno namen določil 269. člena pravil. Z vidika zavoda je tudi nesistemsko, da naj bi tovrsten postopek iz 269. člena pravil veljal samo za področje medicinskih pripomočkov, ne pa tudi za druge pravice iz </w:t>
      </w:r>
      <w:r w:rsidRPr="000B3F82">
        <w:rPr>
          <w:rFonts w:ascii="Century Gothic" w:hAnsi="Century Gothic" w:cstheme="minorHAnsi"/>
          <w:sz w:val="19"/>
          <w:szCs w:val="19"/>
        </w:rPr>
        <w:t>obveznega zdravstvenega zavarovanja</w:t>
      </w:r>
      <w:r w:rsidRPr="000B3F82">
        <w:rPr>
          <w:rFonts w:ascii="Century Gothic" w:hAnsi="Century Gothic"/>
          <w:iCs/>
          <w:color w:val="000000"/>
          <w:sz w:val="19"/>
          <w:szCs w:val="19"/>
        </w:rPr>
        <w:t>, ki jih urejajo pravila in ki hkrati pomenijo tudi večje finančno breme kot medicinski pripomočki. Iz navedenih razlogov se predlaga črtanje te določbe.</w:t>
      </w:r>
    </w:p>
    <w:p w:rsidR="00C117D4" w:rsidRPr="000B3F82" w:rsidRDefault="00C117D4" w:rsidP="00C117D4">
      <w:pPr>
        <w:spacing w:before="240"/>
        <w:rPr>
          <w:rFonts w:ascii="Century Gothic" w:hAnsi="Century Gothic"/>
          <w:iCs/>
          <w:color w:val="000000"/>
          <w:sz w:val="19"/>
          <w:szCs w:val="19"/>
          <w:u w:val="single"/>
        </w:rPr>
      </w:pPr>
      <w:r w:rsidRPr="000B3F82">
        <w:rPr>
          <w:rFonts w:ascii="Century Gothic" w:hAnsi="Century Gothic"/>
          <w:iCs/>
          <w:color w:val="000000"/>
          <w:sz w:val="19"/>
          <w:szCs w:val="19"/>
          <w:u w:val="single"/>
        </w:rPr>
        <w:t>Finančne posledice</w:t>
      </w:r>
    </w:p>
    <w:p w:rsidR="00C117D4" w:rsidRPr="000B3F82" w:rsidRDefault="00C117D4" w:rsidP="00C117D4">
      <w:pPr>
        <w:rPr>
          <w:rFonts w:ascii="Century Gothic" w:hAnsi="Century Gothic" w:cstheme="minorHAnsi"/>
          <w:sz w:val="19"/>
          <w:szCs w:val="19"/>
        </w:rPr>
      </w:pPr>
      <w:r w:rsidRPr="000B3F82">
        <w:rPr>
          <w:rFonts w:ascii="Century Gothic" w:hAnsi="Century Gothic" w:cstheme="minorHAnsi"/>
          <w:sz w:val="19"/>
          <w:szCs w:val="19"/>
        </w:rPr>
        <w:t>Predlog nima finančnih posledic.</w:t>
      </w: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K 1</w:t>
      </w:r>
      <w:r w:rsidR="00BB063E">
        <w:rPr>
          <w:rFonts w:ascii="Century Gothic" w:hAnsi="Century Gothic"/>
          <w:b/>
          <w:bCs/>
          <w:color w:val="000000"/>
          <w:sz w:val="19"/>
          <w:szCs w:val="19"/>
        </w:rPr>
        <w:t>2</w:t>
      </w:r>
      <w:r w:rsidRPr="000B3F82">
        <w:rPr>
          <w:rFonts w:ascii="Century Gothic" w:hAnsi="Century Gothic"/>
          <w:b/>
          <w:bCs/>
          <w:color w:val="000000"/>
          <w:sz w:val="19"/>
          <w:szCs w:val="19"/>
        </w:rPr>
        <w:t>. členu</w:t>
      </w:r>
    </w:p>
    <w:p w:rsidR="00C117D4" w:rsidRPr="000B3F82" w:rsidRDefault="00C117D4" w:rsidP="00C117D4">
      <w:pPr>
        <w:spacing w:before="240"/>
        <w:rPr>
          <w:rFonts w:ascii="Century Gothic" w:hAnsi="Century Gothic"/>
          <w:iCs/>
          <w:color w:val="000000"/>
          <w:sz w:val="19"/>
          <w:szCs w:val="19"/>
        </w:rPr>
      </w:pPr>
      <w:r w:rsidRPr="000B3F82">
        <w:rPr>
          <w:rFonts w:ascii="Century Gothic" w:hAnsi="Century Gothic"/>
          <w:iCs/>
          <w:color w:val="000000"/>
          <w:sz w:val="19"/>
          <w:szCs w:val="19"/>
        </w:rPr>
        <w:t>Prehodna določba določa uporabo sedaj veljavnih pravil v postopkih odločanja o pravici do zdraviliškega zdravljenja, ki so se začeli pred uveljavitvijo teh pravil. To velja tako za postopke, v katerih še ni bila izdana odločba o pravici do tega zdravljenja, kot tudi za postopke, v katerih je bila odločba o odobritvi zdraviliškega zdravljenja že izdana, vendar to zdravljenje še ni bilo v celoti uveljavljeno do uveljavitve teh pravil.</w:t>
      </w:r>
    </w:p>
    <w:p w:rsidR="00C117D4" w:rsidRPr="000B3F82" w:rsidRDefault="00C117D4" w:rsidP="00C117D4">
      <w:pPr>
        <w:spacing w:before="240"/>
        <w:rPr>
          <w:rFonts w:ascii="Century Gothic" w:hAnsi="Century Gothic"/>
          <w:b/>
          <w:bCs/>
          <w:color w:val="000000"/>
          <w:sz w:val="19"/>
          <w:szCs w:val="19"/>
        </w:rPr>
      </w:pPr>
      <w:r w:rsidRPr="000B3F82">
        <w:rPr>
          <w:rFonts w:ascii="Century Gothic" w:hAnsi="Century Gothic"/>
          <w:b/>
          <w:bCs/>
          <w:color w:val="000000"/>
          <w:sz w:val="19"/>
          <w:szCs w:val="19"/>
        </w:rPr>
        <w:t>K 1</w:t>
      </w:r>
      <w:r w:rsidR="00BB063E">
        <w:rPr>
          <w:rFonts w:ascii="Century Gothic" w:hAnsi="Century Gothic"/>
          <w:b/>
          <w:bCs/>
          <w:color w:val="000000"/>
          <w:sz w:val="19"/>
          <w:szCs w:val="19"/>
        </w:rPr>
        <w:t>3</w:t>
      </w:r>
      <w:r w:rsidRPr="000B3F82">
        <w:rPr>
          <w:rFonts w:ascii="Century Gothic" w:hAnsi="Century Gothic"/>
          <w:b/>
          <w:bCs/>
          <w:color w:val="000000"/>
          <w:sz w:val="19"/>
          <w:szCs w:val="19"/>
        </w:rPr>
        <w:t>. členu</w:t>
      </w:r>
    </w:p>
    <w:p w:rsidR="00C117D4" w:rsidRPr="000B3F82" w:rsidRDefault="00C117D4" w:rsidP="00C117D4">
      <w:pPr>
        <w:spacing w:before="240"/>
        <w:rPr>
          <w:rFonts w:ascii="Century Gothic" w:hAnsi="Century Gothic"/>
          <w:iCs/>
          <w:color w:val="000000"/>
          <w:sz w:val="19"/>
          <w:szCs w:val="19"/>
        </w:rPr>
      </w:pPr>
      <w:r w:rsidRPr="000B3F82">
        <w:rPr>
          <w:rFonts w:ascii="Century Gothic" w:hAnsi="Century Gothic"/>
          <w:iCs/>
          <w:color w:val="000000"/>
          <w:sz w:val="19"/>
          <w:szCs w:val="19"/>
        </w:rPr>
        <w:t>S končno določbo je določen petnajstdnevni rok začetka veljavnosti sprememb in dopolnitev pravil od dneva objave v Uradnem listu RS, ki se objavijo po pridobitvi soglasja ministra, pristojnega za zdravje, saj se pravila kot splošni akt zavoda sprejemamo na podlagi 26. člena ZZVZZ.</w:t>
      </w: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u w:val="single"/>
        </w:rPr>
      </w:pPr>
      <w:r w:rsidRPr="000B3F82">
        <w:rPr>
          <w:rFonts w:ascii="Century Gothic" w:hAnsi="Century Gothic" w:cstheme="minorHAnsi"/>
          <w:sz w:val="19"/>
          <w:szCs w:val="19"/>
          <w:u w:val="single"/>
        </w:rPr>
        <w:t>Finančne posledice</w:t>
      </w:r>
    </w:p>
    <w:p w:rsidR="00C117D4" w:rsidRPr="000B3F82" w:rsidRDefault="00C117D4" w:rsidP="00C117D4">
      <w:pPr>
        <w:rPr>
          <w:rFonts w:ascii="Century Gothic" w:hAnsi="Century Gothic" w:cstheme="minorHAnsi"/>
          <w:sz w:val="19"/>
          <w:szCs w:val="19"/>
        </w:rPr>
      </w:pPr>
      <w:r w:rsidRPr="000B3F82">
        <w:rPr>
          <w:rFonts w:ascii="Century Gothic" w:hAnsi="Century Gothic" w:cstheme="minorHAnsi"/>
          <w:sz w:val="19"/>
          <w:szCs w:val="19"/>
        </w:rPr>
        <w:t>Predlog nima finančnih posledic.</w:t>
      </w: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Default="00C117D4"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Default="004F4738" w:rsidP="00C117D4">
      <w:pPr>
        <w:rPr>
          <w:rFonts w:ascii="Century Gothic" w:hAnsi="Century Gothic" w:cstheme="minorHAnsi"/>
          <w:sz w:val="19"/>
          <w:szCs w:val="19"/>
        </w:rPr>
      </w:pPr>
    </w:p>
    <w:p w:rsidR="004F4738" w:rsidRPr="000B3F82" w:rsidRDefault="004F4738" w:rsidP="00C117D4">
      <w:pPr>
        <w:rPr>
          <w:rFonts w:ascii="Century Gothic" w:hAnsi="Century Gothic" w:cstheme="minorHAnsi"/>
          <w:sz w:val="19"/>
          <w:szCs w:val="19"/>
        </w:rPr>
      </w:pPr>
    </w:p>
    <w:p w:rsidR="00C117D4" w:rsidRPr="000B3F82" w:rsidRDefault="00C117D4" w:rsidP="00C117D4">
      <w:pPr>
        <w:pStyle w:val="Odstavekseznama"/>
        <w:ind w:left="0"/>
        <w:jc w:val="both"/>
        <w:rPr>
          <w:rFonts w:ascii="Century Gothic" w:hAnsi="Century Gothic" w:cstheme="minorHAnsi"/>
          <w:b/>
          <w:sz w:val="19"/>
          <w:szCs w:val="19"/>
        </w:rPr>
      </w:pPr>
      <w:r w:rsidRPr="000B3F82">
        <w:rPr>
          <w:rFonts w:ascii="Century Gothic" w:hAnsi="Century Gothic" w:cstheme="minorHAnsi"/>
          <w:b/>
          <w:sz w:val="19"/>
          <w:szCs w:val="19"/>
        </w:rPr>
        <w:t>III. BESEDILO ČLENOV, KI SE SPREMINJAJO</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43.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Zavarovana oseba ima pravico do zdraviliškega zdravljenja, ki obsega zahtevnejšo medicinsko rehabilitacijo s souporabo naravnih zdravilnih sredstev v naravnih zdraviliščih.</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(2) Zdraviliško zdravljenje se izvaja na enega od naslednjih načinov:</w:t>
      </w:r>
    </w:p>
    <w:p w:rsidR="00C117D4" w:rsidRPr="000B3F82" w:rsidRDefault="00C117D4" w:rsidP="00C117D4">
      <w:pPr>
        <w:pStyle w:val="Alineazatevilnotoko"/>
        <w:numPr>
          <w:ilvl w:val="0"/>
          <w:numId w:val="12"/>
        </w:numPr>
        <w:tabs>
          <w:tab w:val="clear" w:pos="540"/>
          <w:tab w:val="left" w:pos="0"/>
        </w:tabs>
        <w:ind w:left="0" w:firstLine="0"/>
        <w:rPr>
          <w:rFonts w:ascii="Century Gothic" w:hAnsi="Century Gothic" w:cs="Calibri"/>
          <w:sz w:val="19"/>
          <w:szCs w:val="19"/>
        </w:rPr>
      </w:pPr>
      <w:r w:rsidRPr="000B3F82">
        <w:rPr>
          <w:rFonts w:ascii="Century Gothic" w:hAnsi="Century Gothic" w:cs="Calibri"/>
          <w:sz w:val="19"/>
          <w:szCs w:val="19"/>
        </w:rPr>
        <w:t>na stacionarni način, če mora zavarovana oseba glede na zdravstveno stanje bivati v zdravilišču;</w:t>
      </w:r>
    </w:p>
    <w:p w:rsidR="00C117D4" w:rsidRPr="000B3F82" w:rsidRDefault="00C117D4" w:rsidP="00C117D4">
      <w:pPr>
        <w:pStyle w:val="Alineazatevilnotoko"/>
        <w:numPr>
          <w:ilvl w:val="0"/>
          <w:numId w:val="12"/>
        </w:numPr>
        <w:tabs>
          <w:tab w:val="clear" w:pos="540"/>
          <w:tab w:val="left" w:pos="0"/>
        </w:tabs>
        <w:ind w:left="0" w:firstLine="0"/>
        <w:rPr>
          <w:rFonts w:ascii="Century Gothic" w:hAnsi="Century Gothic" w:cs="Calibri"/>
          <w:sz w:val="19"/>
          <w:szCs w:val="19"/>
        </w:rPr>
      </w:pPr>
      <w:r w:rsidRPr="000B3F82">
        <w:rPr>
          <w:rFonts w:ascii="Century Gothic" w:hAnsi="Century Gothic" w:cs="Calibri"/>
          <w:sz w:val="19"/>
          <w:szCs w:val="19"/>
        </w:rPr>
        <w:t>na ambulantni način, če lahko zavarovana oseba glede na zdravstveno stanje dnevno prihaja v zdravilišče.</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(3) Zdraviliško zdravljenje je glede na vrsto:</w:t>
      </w:r>
    </w:p>
    <w:p w:rsidR="00C117D4" w:rsidRPr="000B3F82" w:rsidRDefault="00C117D4" w:rsidP="00C117D4">
      <w:pPr>
        <w:pStyle w:val="Alineazatevilnotoko"/>
        <w:numPr>
          <w:ilvl w:val="0"/>
          <w:numId w:val="12"/>
        </w:numPr>
        <w:tabs>
          <w:tab w:val="clear" w:pos="540"/>
          <w:tab w:val="left" w:pos="0"/>
        </w:tabs>
        <w:ind w:left="0" w:firstLine="0"/>
        <w:rPr>
          <w:rFonts w:ascii="Century Gothic" w:hAnsi="Century Gothic" w:cs="Calibri"/>
          <w:sz w:val="19"/>
          <w:szCs w:val="19"/>
        </w:rPr>
      </w:pPr>
      <w:r w:rsidRPr="000B3F82">
        <w:rPr>
          <w:rFonts w:ascii="Century Gothic" w:hAnsi="Century Gothic" w:cs="Calibri"/>
          <w:sz w:val="19"/>
          <w:szCs w:val="19"/>
        </w:rPr>
        <w:t>zdraviliško zdravljenje, ki je nadaljevanje bolnišničnega zdravljenja in se izvaja na stacionarni način, če se začne neposredno po končanem bolnišničnem zdravljenju ali najpozneje pet dni od izdaje odločbe o odobritvi zdraviliškega zdravljenja;</w:t>
      </w:r>
    </w:p>
    <w:p w:rsidR="00C117D4" w:rsidRPr="000B3F82" w:rsidRDefault="00C117D4" w:rsidP="00C117D4">
      <w:pPr>
        <w:pStyle w:val="Alineazatevilnotoko"/>
        <w:numPr>
          <w:ilvl w:val="0"/>
          <w:numId w:val="12"/>
        </w:numPr>
        <w:tabs>
          <w:tab w:val="clear" w:pos="540"/>
          <w:tab w:val="left" w:pos="0"/>
        </w:tabs>
        <w:ind w:left="0" w:firstLine="0"/>
        <w:rPr>
          <w:rFonts w:ascii="Century Gothic" w:hAnsi="Century Gothic" w:cs="Calibri"/>
          <w:sz w:val="19"/>
          <w:szCs w:val="19"/>
        </w:rPr>
      </w:pPr>
      <w:r w:rsidRPr="000B3F82">
        <w:rPr>
          <w:rFonts w:ascii="Century Gothic" w:hAnsi="Century Gothic" w:cs="Calibri"/>
          <w:sz w:val="19"/>
          <w:szCs w:val="19"/>
        </w:rPr>
        <w:t>zdraviliško zdravljenje, ki ni nadaljevanje bolnišničnega zdravljenja in se izvaja na stacionarni ali ambulantni način in se začne po roku iz prejšnje točke.</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(4) V primeru zdravstvenih stanj iz prve in tretje alineje 4. točke prvega odstavka 45. člena pravil se zdraviliško zdravljenje lahko izvede le kot zdraviliško zdravljenje, ki je nadaljevanje bolnišničnega zdravljenja.</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45.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Zdraviliško zdravljenje se lahko odobri pri naslednjih zdravstvenih stanjih:</w:t>
      </w:r>
    </w:p>
    <w:p w:rsidR="00C117D4" w:rsidRPr="000B3F82" w:rsidRDefault="00C117D4" w:rsidP="00C117D4">
      <w:pPr>
        <w:pStyle w:val="tevilnatoka0"/>
        <w:numPr>
          <w:ilvl w:val="0"/>
          <w:numId w:val="13"/>
        </w:numPr>
        <w:rPr>
          <w:rFonts w:ascii="Century Gothic" w:hAnsi="Century Gothic" w:cs="Calibri"/>
          <w:sz w:val="19"/>
          <w:szCs w:val="19"/>
        </w:rPr>
      </w:pPr>
      <w:r w:rsidRPr="000B3F82">
        <w:rPr>
          <w:rFonts w:ascii="Century Gothic" w:hAnsi="Century Gothic" w:cs="Calibri"/>
          <w:sz w:val="19"/>
          <w:szCs w:val="19"/>
        </w:rPr>
        <w:t>Vnetne revmatične in sistemsko vezivno tkivne bolezni: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revmatoidni artritis v umirjeni fazi z zmanjšano gibljivostjo najmanj treh sklepov, in sicer enega velikega in vsaj treh malih, kadar težje funkcionalne prizadetosti ni mogoče obvladati z zdravili;</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spondiloartritis</w:t>
      </w:r>
      <w:proofErr w:type="spellEnd"/>
      <w:r w:rsidRPr="000B3F82">
        <w:rPr>
          <w:rFonts w:ascii="Century Gothic" w:hAnsi="Century Gothic" w:cs="Calibri"/>
          <w:sz w:val="19"/>
          <w:szCs w:val="19"/>
        </w:rPr>
        <w:t xml:space="preserve"> z aksialno prizadetostjo;</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spondiloartritis</w:t>
      </w:r>
      <w:proofErr w:type="spellEnd"/>
      <w:r w:rsidRPr="000B3F82">
        <w:rPr>
          <w:rFonts w:ascii="Century Gothic" w:hAnsi="Century Gothic" w:cs="Calibri"/>
          <w:sz w:val="19"/>
          <w:szCs w:val="19"/>
        </w:rPr>
        <w:t xml:space="preserve"> s periferno prizadetostjo;</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psoriatični</w:t>
      </w:r>
      <w:proofErr w:type="spellEnd"/>
      <w:r w:rsidRPr="000B3F82">
        <w:rPr>
          <w:rFonts w:ascii="Century Gothic" w:hAnsi="Century Gothic" w:cs="Calibri"/>
          <w:sz w:val="19"/>
          <w:szCs w:val="19"/>
        </w:rPr>
        <w:t xml:space="preserve"> artritis v umirjeni fazi po evidentnem akutnem zagonu s prizadetostjo najmanj treh sklepov, in sicer najmanj enega velikega in vsaj treh malih, kadar funkcionalne prizadetosti ni mogoče obvladati z zdravili;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sistemske vezivno tkivne bolezni, kot sistemska skleroza s hitrim slabšanjem kožne simptomatike in nastajanjem </w:t>
      </w:r>
      <w:proofErr w:type="spellStart"/>
      <w:r w:rsidRPr="000B3F82">
        <w:rPr>
          <w:rFonts w:ascii="Century Gothic" w:hAnsi="Century Gothic" w:cs="Calibri"/>
          <w:sz w:val="19"/>
          <w:szCs w:val="19"/>
        </w:rPr>
        <w:t>kontraktur</w:t>
      </w:r>
      <w:proofErr w:type="spellEnd"/>
      <w:r w:rsidRPr="000B3F82">
        <w:rPr>
          <w:rFonts w:ascii="Century Gothic" w:hAnsi="Century Gothic" w:cs="Calibri"/>
          <w:sz w:val="19"/>
          <w:szCs w:val="19"/>
        </w:rPr>
        <w:t xml:space="preserve"> sklepov;</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polimiozitis</w:t>
      </w:r>
      <w:proofErr w:type="spellEnd"/>
      <w:r w:rsidRPr="000B3F82">
        <w:rPr>
          <w:rFonts w:ascii="Century Gothic" w:hAnsi="Century Gothic" w:cs="Calibri"/>
          <w:sz w:val="19"/>
          <w:szCs w:val="19"/>
        </w:rPr>
        <w:t xml:space="preserve">, </w:t>
      </w:r>
      <w:proofErr w:type="spellStart"/>
      <w:r w:rsidRPr="000B3F82">
        <w:rPr>
          <w:rFonts w:ascii="Century Gothic" w:hAnsi="Century Gothic" w:cs="Calibri"/>
          <w:sz w:val="19"/>
          <w:szCs w:val="19"/>
        </w:rPr>
        <w:t>dermatomiozitis</w:t>
      </w:r>
      <w:proofErr w:type="spellEnd"/>
      <w:r w:rsidRPr="000B3F82">
        <w:rPr>
          <w:rFonts w:ascii="Century Gothic" w:hAnsi="Century Gothic" w:cs="Calibri"/>
          <w:sz w:val="19"/>
          <w:szCs w:val="19"/>
        </w:rPr>
        <w:t xml:space="preserve"> z izrazitim slabšanjem mišične moči in atrofijo mišic udov.</w:t>
      </w:r>
    </w:p>
    <w:p w:rsidR="00C117D4" w:rsidRPr="000B3F82" w:rsidRDefault="00C117D4" w:rsidP="00C117D4">
      <w:pPr>
        <w:pStyle w:val="tevilnatoka0"/>
        <w:numPr>
          <w:ilvl w:val="0"/>
          <w:numId w:val="14"/>
        </w:numPr>
        <w:rPr>
          <w:rFonts w:ascii="Century Gothic" w:hAnsi="Century Gothic" w:cs="Calibri"/>
          <w:sz w:val="19"/>
          <w:szCs w:val="19"/>
        </w:rPr>
      </w:pPr>
      <w:r w:rsidRPr="000B3F82">
        <w:rPr>
          <w:rFonts w:ascii="Century Gothic" w:hAnsi="Century Gothic" w:cs="Calibri"/>
          <w:sz w:val="19"/>
          <w:szCs w:val="19"/>
        </w:rPr>
        <w:t>Degenerativni revmatizem:</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generalizirana </w:t>
      </w:r>
      <w:proofErr w:type="spellStart"/>
      <w:r w:rsidRPr="000B3F82">
        <w:rPr>
          <w:rFonts w:ascii="Century Gothic" w:hAnsi="Century Gothic" w:cs="Calibri"/>
          <w:sz w:val="19"/>
          <w:szCs w:val="19"/>
        </w:rPr>
        <w:t>spondiloza</w:t>
      </w:r>
      <w:proofErr w:type="spellEnd"/>
      <w:r w:rsidRPr="000B3F82">
        <w:rPr>
          <w:rFonts w:ascii="Century Gothic" w:hAnsi="Century Gothic" w:cs="Calibri"/>
          <w:sz w:val="19"/>
          <w:szCs w:val="19"/>
        </w:rPr>
        <w:t xml:space="preserve"> hrbtenice s težjo funkcionalno prizadetostjo in nevrološkimi izpadi, ki jih operativni poseg ne bi odpravil oziroma je operativni poseg kontraindiciran;</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težja funkcionalna prizadetost velikih sklepov z možnostjo hitrega nastanka mišičnih atrofij ali </w:t>
      </w:r>
      <w:proofErr w:type="spellStart"/>
      <w:r w:rsidRPr="000B3F82">
        <w:rPr>
          <w:rFonts w:ascii="Century Gothic" w:hAnsi="Century Gothic" w:cs="Calibri"/>
          <w:sz w:val="19"/>
          <w:szCs w:val="19"/>
        </w:rPr>
        <w:t>kontraktur</w:t>
      </w:r>
      <w:proofErr w:type="spellEnd"/>
      <w:r w:rsidRPr="000B3F82">
        <w:rPr>
          <w:rFonts w:ascii="Century Gothic" w:hAnsi="Century Gothic" w:cs="Calibri"/>
          <w:sz w:val="19"/>
          <w:szCs w:val="19"/>
        </w:rPr>
        <w:t xml:space="preserve"> sklepov.</w:t>
      </w:r>
    </w:p>
    <w:p w:rsidR="00C117D4" w:rsidRPr="000B3F82" w:rsidRDefault="00C117D4" w:rsidP="00C117D4">
      <w:pPr>
        <w:pStyle w:val="tevilnatoka0"/>
        <w:numPr>
          <w:ilvl w:val="0"/>
          <w:numId w:val="14"/>
        </w:numPr>
        <w:rPr>
          <w:rFonts w:ascii="Century Gothic" w:hAnsi="Century Gothic" w:cs="Calibri"/>
          <w:sz w:val="19"/>
          <w:szCs w:val="19"/>
        </w:rPr>
      </w:pPr>
      <w:r w:rsidRPr="000B3F82">
        <w:rPr>
          <w:rFonts w:ascii="Century Gothic" w:hAnsi="Century Gothic" w:cs="Calibri"/>
          <w:sz w:val="19"/>
          <w:szCs w:val="19"/>
        </w:rPr>
        <w:t>Poškodbe in operacije na lokomotornem sistemu:</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politravma s težjo funkcionalno prizadetostjo motorike;</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opekline s težjo funkcionalno prizadetostjo motorike;</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zlomi velikih kosti, hrbtenice po prvem kontrolnem pregledu; izjemoma brez operativnega posega le ob težji, a popravljivi funkcionalni prizadetosti;</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osteotomija</w:t>
      </w:r>
      <w:proofErr w:type="spellEnd"/>
      <w:r w:rsidRPr="000B3F82">
        <w:rPr>
          <w:rFonts w:ascii="Century Gothic" w:hAnsi="Century Gothic" w:cs="Calibri"/>
          <w:sz w:val="19"/>
          <w:szCs w:val="19"/>
        </w:rPr>
        <w:t xml:space="preserve"> velikih kosti zaradi korekcije položaja sklepov, s težjo funkcionalno prizadetostjo;</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endoproteza</w:t>
      </w:r>
      <w:proofErr w:type="spellEnd"/>
      <w:r w:rsidRPr="000B3F82">
        <w:rPr>
          <w:rFonts w:ascii="Century Gothic" w:hAnsi="Century Gothic" w:cs="Calibri"/>
          <w:sz w:val="19"/>
          <w:szCs w:val="19"/>
        </w:rPr>
        <w:t xml:space="preserve"> velikih sklepov, najmanj štiri tedne po posegu, a le ob težji in še popravljivi funkcionalni prizadetosti;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totalna sinovektomija velikih sklepov ob težji funkcionalni prizadetosti;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rekonstrukcija križnih vezi kolena, operativna stabilizacija pogačice;</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stabilizacijske operacije rame, šivanje </w:t>
      </w:r>
      <w:proofErr w:type="spellStart"/>
      <w:r w:rsidRPr="000B3F82">
        <w:rPr>
          <w:rFonts w:ascii="Century Gothic" w:hAnsi="Century Gothic" w:cs="Calibri"/>
          <w:sz w:val="19"/>
          <w:szCs w:val="19"/>
        </w:rPr>
        <w:t>rotatorne</w:t>
      </w:r>
      <w:proofErr w:type="spellEnd"/>
      <w:r w:rsidRPr="000B3F82">
        <w:rPr>
          <w:rFonts w:ascii="Century Gothic" w:hAnsi="Century Gothic" w:cs="Calibri"/>
          <w:sz w:val="19"/>
          <w:szCs w:val="19"/>
        </w:rPr>
        <w:t xml:space="preserve"> manšete;</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operativni poseg na hrbtenici, s težjo funkcionalno prizadetostjo.</w:t>
      </w:r>
    </w:p>
    <w:p w:rsidR="00C117D4" w:rsidRPr="000B3F82" w:rsidRDefault="00C117D4" w:rsidP="00C117D4">
      <w:pPr>
        <w:pStyle w:val="Zamaknjenadolobadruginivo"/>
        <w:rPr>
          <w:rFonts w:ascii="Century Gothic" w:hAnsi="Century Gothic" w:cs="Calibri"/>
          <w:sz w:val="19"/>
          <w:szCs w:val="19"/>
        </w:rPr>
      </w:pPr>
      <w:r w:rsidRPr="000B3F82">
        <w:rPr>
          <w:rFonts w:ascii="Century Gothic" w:hAnsi="Century Gothic" w:cs="Calibri"/>
          <w:sz w:val="19"/>
          <w:szCs w:val="19"/>
        </w:rPr>
        <w:t>V primeru zdravstvenih stanj iz te točke mora zavarovana oseba začeti zdraviliško zdravljenje v treh mesecih po končanem bolnišničnem zdravljenju.</w:t>
      </w:r>
    </w:p>
    <w:p w:rsidR="00C117D4" w:rsidRPr="000B3F82" w:rsidRDefault="00C117D4" w:rsidP="00C117D4">
      <w:pPr>
        <w:pStyle w:val="tevilnatoka0"/>
        <w:numPr>
          <w:ilvl w:val="0"/>
          <w:numId w:val="14"/>
        </w:numPr>
        <w:rPr>
          <w:rFonts w:ascii="Century Gothic" w:hAnsi="Century Gothic" w:cs="Calibri"/>
          <w:sz w:val="19"/>
          <w:szCs w:val="19"/>
        </w:rPr>
      </w:pPr>
      <w:r w:rsidRPr="000B3F82">
        <w:rPr>
          <w:rFonts w:ascii="Century Gothic" w:hAnsi="Century Gothic" w:cs="Calibri"/>
          <w:sz w:val="19"/>
          <w:szCs w:val="19"/>
        </w:rPr>
        <w:t>Nevrološke in živčno-mišične bolezni: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novo odkrite organske pareze in paralize s klinično jasnimi funkcionalnimi motnjami;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okvare centralnega ali perifernega živčevja s popravljivo težjo funkcionalno prizadetostjo motorike, kadar kirurško zdravljenje ni možno;</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nevrokirurške operacije na centralnem ali perifernem živčevju s težjo funkcionalno prizadetostjo motorike.</w:t>
      </w:r>
    </w:p>
    <w:p w:rsidR="00C117D4" w:rsidRPr="000B3F82" w:rsidRDefault="00C117D4" w:rsidP="00C117D4">
      <w:pPr>
        <w:pStyle w:val="tevilnatoka0"/>
        <w:numPr>
          <w:ilvl w:val="0"/>
          <w:numId w:val="14"/>
        </w:numPr>
        <w:rPr>
          <w:rFonts w:ascii="Century Gothic" w:hAnsi="Century Gothic" w:cs="Calibri"/>
          <w:sz w:val="19"/>
          <w:szCs w:val="19"/>
        </w:rPr>
      </w:pPr>
      <w:r w:rsidRPr="000B3F82">
        <w:rPr>
          <w:rFonts w:ascii="Century Gothic" w:hAnsi="Century Gothic" w:cs="Calibri"/>
          <w:sz w:val="19"/>
          <w:szCs w:val="19"/>
        </w:rPr>
        <w:t>Bolezni srca in ožilja:</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akutni srčni infarkt z zgodnjimi akutnimi zapleti;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operacije na srcu in ožilju z izvedeno </w:t>
      </w:r>
      <w:proofErr w:type="spellStart"/>
      <w:r w:rsidRPr="000B3F82">
        <w:rPr>
          <w:rFonts w:ascii="Century Gothic" w:hAnsi="Century Gothic" w:cs="Calibri"/>
          <w:sz w:val="19"/>
          <w:szCs w:val="19"/>
        </w:rPr>
        <w:t>torakotomijo</w:t>
      </w:r>
      <w:proofErr w:type="spellEnd"/>
      <w:r w:rsidRPr="000B3F82">
        <w:rPr>
          <w:rFonts w:ascii="Century Gothic" w:hAnsi="Century Gothic" w:cs="Calibri"/>
          <w:sz w:val="19"/>
          <w:szCs w:val="19"/>
        </w:rPr>
        <w:t>, zajema tudi transplantacijo srca.</w:t>
      </w:r>
    </w:p>
    <w:p w:rsidR="00C117D4" w:rsidRPr="000B3F82" w:rsidRDefault="00C117D4" w:rsidP="00C117D4">
      <w:pPr>
        <w:pStyle w:val="tevilnatoka0"/>
        <w:numPr>
          <w:ilvl w:val="0"/>
          <w:numId w:val="14"/>
        </w:numPr>
        <w:rPr>
          <w:rFonts w:ascii="Century Gothic" w:hAnsi="Century Gothic" w:cs="Calibri"/>
          <w:sz w:val="19"/>
          <w:szCs w:val="19"/>
        </w:rPr>
      </w:pPr>
      <w:r w:rsidRPr="000B3F82">
        <w:rPr>
          <w:rFonts w:ascii="Century Gothic" w:hAnsi="Century Gothic" w:cs="Calibri"/>
          <w:sz w:val="19"/>
          <w:szCs w:val="19"/>
        </w:rPr>
        <w:t>Ginekološke bolezni in bolezni sečil:</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radikalni kirurški posegi s </w:t>
      </w:r>
      <w:proofErr w:type="spellStart"/>
      <w:r w:rsidRPr="000B3F82">
        <w:rPr>
          <w:rFonts w:ascii="Century Gothic" w:hAnsi="Century Gothic" w:cs="Calibri"/>
          <w:sz w:val="19"/>
          <w:szCs w:val="19"/>
        </w:rPr>
        <w:t>pooperativno</w:t>
      </w:r>
      <w:proofErr w:type="spellEnd"/>
      <w:r w:rsidRPr="000B3F82">
        <w:rPr>
          <w:rFonts w:ascii="Century Gothic" w:hAnsi="Century Gothic" w:cs="Calibri"/>
          <w:sz w:val="19"/>
          <w:szCs w:val="19"/>
        </w:rPr>
        <w:t xml:space="preserve"> radioterapijo ali kemoterapijo;</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laparotomijski</w:t>
      </w:r>
      <w:proofErr w:type="spellEnd"/>
      <w:r w:rsidRPr="000B3F82">
        <w:rPr>
          <w:rFonts w:ascii="Century Gothic" w:hAnsi="Century Gothic" w:cs="Calibri"/>
          <w:sz w:val="19"/>
          <w:szCs w:val="19"/>
        </w:rPr>
        <w:t xml:space="preserve"> radikalni operativni posegi s težjimi zapleti;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večji rekonstruktivni posegi istočasno na dveh od naslednjih organskih sistemov: sečila, rodila, prebavila, s težjimi zapleti;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rak dojke po radikalnem kirurškem posegu ali po končani radioterapiji ali kemoterapiji.</w:t>
      </w:r>
    </w:p>
    <w:p w:rsidR="00C117D4" w:rsidRPr="000B3F82" w:rsidRDefault="00C117D4" w:rsidP="00C117D4">
      <w:pPr>
        <w:pStyle w:val="tevilnatoka0"/>
        <w:numPr>
          <w:ilvl w:val="0"/>
          <w:numId w:val="14"/>
        </w:numPr>
        <w:rPr>
          <w:rFonts w:ascii="Century Gothic" w:hAnsi="Century Gothic" w:cs="Calibri"/>
          <w:sz w:val="19"/>
          <w:szCs w:val="19"/>
        </w:rPr>
      </w:pPr>
      <w:r w:rsidRPr="000B3F82">
        <w:rPr>
          <w:rFonts w:ascii="Century Gothic" w:hAnsi="Century Gothic" w:cs="Calibri"/>
          <w:sz w:val="19"/>
          <w:szCs w:val="19"/>
        </w:rPr>
        <w:t>Kožne bolezni: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generalizirana oblika psoriaze, ki je ni mogoče obvladati z zdravili;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sklerodermija s težjo funkcijsko prizadetostjo, po zaključenem bolnišničnem zdravljenju;</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obsežne </w:t>
      </w:r>
      <w:proofErr w:type="spellStart"/>
      <w:r w:rsidRPr="000B3F82">
        <w:rPr>
          <w:rFonts w:ascii="Century Gothic" w:hAnsi="Century Gothic" w:cs="Calibri"/>
          <w:sz w:val="19"/>
          <w:szCs w:val="19"/>
        </w:rPr>
        <w:t>resekcije</w:t>
      </w:r>
      <w:proofErr w:type="spellEnd"/>
      <w:r w:rsidRPr="000B3F82">
        <w:rPr>
          <w:rFonts w:ascii="Century Gothic" w:hAnsi="Century Gothic" w:cs="Calibri"/>
          <w:sz w:val="19"/>
          <w:szCs w:val="19"/>
        </w:rPr>
        <w:t xml:space="preserve"> kože in podkožja, zaradi operacije malignega melanoma ali drugih malignomov kože, z odstranitvijo regionalnih bezgavk.</w:t>
      </w:r>
    </w:p>
    <w:p w:rsidR="00C117D4" w:rsidRPr="000B3F82" w:rsidRDefault="00C117D4" w:rsidP="00C117D4">
      <w:pPr>
        <w:pStyle w:val="tevilnatoka0"/>
        <w:numPr>
          <w:ilvl w:val="0"/>
          <w:numId w:val="14"/>
        </w:numPr>
        <w:rPr>
          <w:rFonts w:ascii="Century Gothic" w:hAnsi="Century Gothic" w:cs="Calibri"/>
          <w:sz w:val="19"/>
          <w:szCs w:val="19"/>
        </w:rPr>
      </w:pPr>
      <w:r w:rsidRPr="000B3F82">
        <w:rPr>
          <w:rFonts w:ascii="Century Gothic" w:hAnsi="Century Gothic" w:cs="Calibri"/>
          <w:sz w:val="19"/>
          <w:szCs w:val="19"/>
        </w:rPr>
        <w:t>Bolezni prebavil:</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obsežni </w:t>
      </w:r>
      <w:proofErr w:type="spellStart"/>
      <w:r w:rsidRPr="000B3F82">
        <w:rPr>
          <w:rFonts w:ascii="Century Gothic" w:hAnsi="Century Gothic" w:cs="Calibri"/>
          <w:sz w:val="19"/>
          <w:szCs w:val="19"/>
        </w:rPr>
        <w:t>torakotomijski</w:t>
      </w:r>
      <w:proofErr w:type="spellEnd"/>
      <w:r w:rsidRPr="000B3F82">
        <w:rPr>
          <w:rFonts w:ascii="Century Gothic" w:hAnsi="Century Gothic" w:cs="Calibri"/>
          <w:sz w:val="19"/>
          <w:szCs w:val="19"/>
        </w:rPr>
        <w:t xml:space="preserve"> ali </w:t>
      </w:r>
      <w:proofErr w:type="spellStart"/>
      <w:r w:rsidRPr="000B3F82">
        <w:rPr>
          <w:rFonts w:ascii="Century Gothic" w:hAnsi="Century Gothic" w:cs="Calibri"/>
          <w:sz w:val="19"/>
          <w:szCs w:val="19"/>
        </w:rPr>
        <w:t>laparatomijski</w:t>
      </w:r>
      <w:proofErr w:type="spellEnd"/>
      <w:r w:rsidRPr="000B3F82">
        <w:rPr>
          <w:rFonts w:ascii="Century Gothic" w:hAnsi="Century Gothic" w:cs="Calibri"/>
          <w:sz w:val="19"/>
          <w:szCs w:val="19"/>
        </w:rPr>
        <w:t xml:space="preserve"> posegi na prebavilih s težjo funkcionalno prizadetostjo;</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Crohnova</w:t>
      </w:r>
      <w:proofErr w:type="spellEnd"/>
      <w:r w:rsidRPr="000B3F82">
        <w:rPr>
          <w:rFonts w:ascii="Century Gothic" w:hAnsi="Century Gothic" w:cs="Calibri"/>
          <w:sz w:val="19"/>
          <w:szCs w:val="19"/>
        </w:rPr>
        <w:t xml:space="preserve"> bolezen ali </w:t>
      </w:r>
      <w:proofErr w:type="spellStart"/>
      <w:r w:rsidRPr="000B3F82">
        <w:rPr>
          <w:rFonts w:ascii="Century Gothic" w:hAnsi="Century Gothic" w:cs="Calibri"/>
          <w:sz w:val="19"/>
          <w:szCs w:val="19"/>
        </w:rPr>
        <w:t>ulcerozni</w:t>
      </w:r>
      <w:proofErr w:type="spellEnd"/>
      <w:r w:rsidRPr="000B3F82">
        <w:rPr>
          <w:rFonts w:ascii="Century Gothic" w:hAnsi="Century Gothic" w:cs="Calibri"/>
          <w:sz w:val="19"/>
          <w:szCs w:val="19"/>
        </w:rPr>
        <w:t xml:space="preserve"> kolitis zaradi težje epizode poslabšanja;</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akutni </w:t>
      </w:r>
      <w:proofErr w:type="spellStart"/>
      <w:r w:rsidRPr="000B3F82">
        <w:rPr>
          <w:rFonts w:ascii="Century Gothic" w:hAnsi="Century Gothic" w:cs="Calibri"/>
          <w:sz w:val="19"/>
          <w:szCs w:val="19"/>
        </w:rPr>
        <w:t>nekrozantni</w:t>
      </w:r>
      <w:proofErr w:type="spellEnd"/>
      <w:r w:rsidRPr="000B3F82">
        <w:rPr>
          <w:rFonts w:ascii="Century Gothic" w:hAnsi="Century Gothic" w:cs="Calibri"/>
          <w:sz w:val="19"/>
          <w:szCs w:val="19"/>
        </w:rPr>
        <w:t xml:space="preserve"> </w:t>
      </w:r>
      <w:proofErr w:type="spellStart"/>
      <w:r w:rsidRPr="000B3F82">
        <w:rPr>
          <w:rFonts w:ascii="Century Gothic" w:hAnsi="Century Gothic" w:cs="Calibri"/>
          <w:sz w:val="19"/>
          <w:szCs w:val="19"/>
        </w:rPr>
        <w:t>pankreatitis</w:t>
      </w:r>
      <w:proofErr w:type="spellEnd"/>
      <w:r w:rsidRPr="000B3F82">
        <w:rPr>
          <w:rFonts w:ascii="Century Gothic" w:hAnsi="Century Gothic" w:cs="Calibri"/>
          <w:sz w:val="19"/>
          <w:szCs w:val="19"/>
        </w:rPr>
        <w:t xml:space="preserve">, ponavljajoči se </w:t>
      </w:r>
      <w:proofErr w:type="spellStart"/>
      <w:r w:rsidRPr="000B3F82">
        <w:rPr>
          <w:rFonts w:ascii="Century Gothic" w:hAnsi="Century Gothic" w:cs="Calibri"/>
          <w:sz w:val="19"/>
          <w:szCs w:val="19"/>
        </w:rPr>
        <w:t>pankreatitisi</w:t>
      </w:r>
      <w:proofErr w:type="spellEnd"/>
      <w:r w:rsidRPr="000B3F82">
        <w:rPr>
          <w:rFonts w:ascii="Century Gothic" w:hAnsi="Century Gothic" w:cs="Calibri"/>
          <w:sz w:val="19"/>
          <w:szCs w:val="19"/>
        </w:rPr>
        <w:t xml:space="preserve"> s težjimi zapleti ali podhranjenostjo;</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operativni posegi na jetrih, stanje po transplantaciji jeter.</w:t>
      </w:r>
    </w:p>
    <w:p w:rsidR="00C117D4" w:rsidRPr="000B3F82" w:rsidRDefault="00C117D4" w:rsidP="00C117D4">
      <w:pPr>
        <w:pStyle w:val="tevilnatoka0"/>
        <w:numPr>
          <w:ilvl w:val="0"/>
          <w:numId w:val="14"/>
        </w:numPr>
        <w:rPr>
          <w:rFonts w:ascii="Century Gothic" w:hAnsi="Century Gothic" w:cs="Calibri"/>
          <w:sz w:val="19"/>
          <w:szCs w:val="19"/>
        </w:rPr>
      </w:pPr>
      <w:r w:rsidRPr="000B3F82">
        <w:rPr>
          <w:rFonts w:ascii="Century Gothic" w:hAnsi="Century Gothic" w:cs="Calibri"/>
          <w:sz w:val="19"/>
          <w:szCs w:val="19"/>
        </w:rPr>
        <w:t>Bolezni dihal:</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obsežni kirurški posegi na pljučih ali v </w:t>
      </w:r>
      <w:proofErr w:type="spellStart"/>
      <w:r w:rsidRPr="000B3F82">
        <w:rPr>
          <w:rFonts w:ascii="Century Gothic" w:hAnsi="Century Gothic" w:cs="Calibri"/>
          <w:sz w:val="19"/>
          <w:szCs w:val="19"/>
        </w:rPr>
        <w:t>mediastinumu</w:t>
      </w:r>
      <w:proofErr w:type="spellEnd"/>
      <w:r w:rsidRPr="000B3F82">
        <w:rPr>
          <w:rFonts w:ascii="Century Gothic" w:hAnsi="Century Gothic" w:cs="Calibri"/>
          <w:sz w:val="19"/>
          <w:szCs w:val="19"/>
        </w:rPr>
        <w:t xml:space="preserve">, z izvedeno </w:t>
      </w:r>
      <w:proofErr w:type="spellStart"/>
      <w:r w:rsidRPr="000B3F82">
        <w:rPr>
          <w:rFonts w:ascii="Century Gothic" w:hAnsi="Century Gothic" w:cs="Calibri"/>
          <w:sz w:val="19"/>
          <w:szCs w:val="19"/>
        </w:rPr>
        <w:t>torakotomijo</w:t>
      </w:r>
      <w:proofErr w:type="spellEnd"/>
      <w:r w:rsidRPr="000B3F82">
        <w:rPr>
          <w:rFonts w:ascii="Century Gothic" w:hAnsi="Century Gothic" w:cs="Calibri"/>
          <w:sz w:val="19"/>
          <w:szCs w:val="19"/>
        </w:rPr>
        <w:t>;</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cistična fibroza pljuč z zmanjšano pljučno funkcijo (FEV1 pod 70</w:t>
      </w:r>
      <w:r w:rsidRPr="000B3F82">
        <w:rPr>
          <w:rFonts w:eastAsia="MS Mincho"/>
          <w:sz w:val="19"/>
          <w:szCs w:val="19"/>
        </w:rPr>
        <w:t> </w:t>
      </w:r>
      <w:r w:rsidRPr="000B3F82">
        <w:rPr>
          <w:rFonts w:ascii="Century Gothic" w:hAnsi="Century Gothic" w:cs="Calibri"/>
          <w:sz w:val="19"/>
          <w:szCs w:val="19"/>
        </w:rPr>
        <w:t>%).</w:t>
      </w:r>
    </w:p>
    <w:p w:rsidR="00C117D4" w:rsidRPr="000B3F82" w:rsidRDefault="00C117D4" w:rsidP="00C117D4">
      <w:pPr>
        <w:pStyle w:val="tevilnatoka0"/>
        <w:numPr>
          <w:ilvl w:val="0"/>
          <w:numId w:val="14"/>
        </w:numPr>
        <w:rPr>
          <w:rFonts w:ascii="Century Gothic" w:hAnsi="Century Gothic" w:cs="Calibri"/>
          <w:sz w:val="19"/>
          <w:szCs w:val="19"/>
        </w:rPr>
      </w:pPr>
      <w:r w:rsidRPr="000B3F82">
        <w:rPr>
          <w:rFonts w:ascii="Century Gothic" w:hAnsi="Century Gothic" w:cs="Calibri"/>
          <w:sz w:val="19"/>
          <w:szCs w:val="19"/>
        </w:rPr>
        <w:t>Onkološke bolezni: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radikalne operacije malignomov po zaključeni radioterapiji ali kemoterapiji, če je pričakovati odpravo funkcionalnih motenj;</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obsežne odstranitve </w:t>
      </w:r>
      <w:proofErr w:type="spellStart"/>
      <w:r w:rsidRPr="000B3F82">
        <w:rPr>
          <w:rFonts w:ascii="Century Gothic" w:hAnsi="Century Gothic" w:cs="Calibri"/>
          <w:sz w:val="19"/>
          <w:szCs w:val="19"/>
        </w:rPr>
        <w:t>aksilarnih</w:t>
      </w:r>
      <w:proofErr w:type="spellEnd"/>
      <w:r w:rsidRPr="000B3F82">
        <w:rPr>
          <w:rFonts w:ascii="Century Gothic" w:hAnsi="Century Gothic" w:cs="Calibri"/>
          <w:sz w:val="19"/>
          <w:szCs w:val="19"/>
        </w:rPr>
        <w:t xml:space="preserve">, </w:t>
      </w:r>
      <w:proofErr w:type="spellStart"/>
      <w:r w:rsidRPr="000B3F82">
        <w:rPr>
          <w:rFonts w:ascii="Century Gothic" w:hAnsi="Century Gothic" w:cs="Calibri"/>
          <w:sz w:val="19"/>
          <w:szCs w:val="19"/>
        </w:rPr>
        <w:t>retroperitonealnih</w:t>
      </w:r>
      <w:proofErr w:type="spellEnd"/>
      <w:r w:rsidRPr="000B3F82">
        <w:rPr>
          <w:rFonts w:ascii="Century Gothic" w:hAnsi="Century Gothic" w:cs="Calibri"/>
          <w:sz w:val="19"/>
          <w:szCs w:val="19"/>
        </w:rPr>
        <w:t xml:space="preserve"> ali </w:t>
      </w:r>
      <w:proofErr w:type="spellStart"/>
      <w:r w:rsidRPr="000B3F82">
        <w:rPr>
          <w:rFonts w:ascii="Century Gothic" w:hAnsi="Century Gothic" w:cs="Calibri"/>
          <w:sz w:val="19"/>
          <w:szCs w:val="19"/>
        </w:rPr>
        <w:t>ingvinalnih</w:t>
      </w:r>
      <w:proofErr w:type="spellEnd"/>
      <w:r w:rsidRPr="000B3F82">
        <w:rPr>
          <w:rFonts w:ascii="Century Gothic" w:hAnsi="Century Gothic" w:cs="Calibri"/>
          <w:sz w:val="19"/>
          <w:szCs w:val="19"/>
        </w:rPr>
        <w:t xml:space="preserve"> bezgavk.</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(2) Zdraviliško zdravljenje zavarovane osebe do dopolnjenega 18. leta starosti se lahko odobri tudi pri naslednjih zdravstvenih stanjih:</w:t>
      </w:r>
    </w:p>
    <w:p w:rsidR="00C117D4" w:rsidRPr="000B3F82" w:rsidRDefault="00C117D4" w:rsidP="00861F60">
      <w:pPr>
        <w:pStyle w:val="tevilnatoka0"/>
        <w:numPr>
          <w:ilvl w:val="0"/>
          <w:numId w:val="34"/>
        </w:numPr>
        <w:rPr>
          <w:rFonts w:ascii="Century Gothic" w:hAnsi="Century Gothic" w:cs="Calibri"/>
          <w:sz w:val="19"/>
          <w:szCs w:val="19"/>
        </w:rPr>
      </w:pPr>
      <w:proofErr w:type="spellStart"/>
      <w:r w:rsidRPr="000B3F82">
        <w:rPr>
          <w:rFonts w:ascii="Century Gothic" w:hAnsi="Century Gothic" w:cs="Calibri"/>
          <w:sz w:val="19"/>
          <w:szCs w:val="19"/>
        </w:rPr>
        <w:t>bronhopulmonalna</w:t>
      </w:r>
      <w:proofErr w:type="spellEnd"/>
      <w:r w:rsidRPr="000B3F82">
        <w:rPr>
          <w:rFonts w:ascii="Century Gothic" w:hAnsi="Century Gothic" w:cs="Calibri"/>
          <w:sz w:val="19"/>
          <w:szCs w:val="19"/>
        </w:rPr>
        <w:t xml:space="preserve"> </w:t>
      </w:r>
      <w:proofErr w:type="spellStart"/>
      <w:r w:rsidRPr="000B3F82">
        <w:rPr>
          <w:rFonts w:ascii="Century Gothic" w:hAnsi="Century Gothic" w:cs="Calibri"/>
          <w:sz w:val="19"/>
          <w:szCs w:val="19"/>
        </w:rPr>
        <w:t>displazija</w:t>
      </w:r>
      <w:proofErr w:type="spellEnd"/>
      <w:r w:rsidRPr="000B3F82">
        <w:rPr>
          <w:rFonts w:ascii="Century Gothic" w:hAnsi="Century Gothic" w:cs="Calibri"/>
          <w:sz w:val="19"/>
          <w:szCs w:val="19"/>
        </w:rPr>
        <w:t xml:space="preserve"> s klinično evidentnimi funkcionalnimi motnjami pod 70</w:t>
      </w:r>
      <w:r w:rsidRPr="000B3F82">
        <w:rPr>
          <w:rFonts w:eastAsia="MS Mincho"/>
          <w:sz w:val="19"/>
          <w:szCs w:val="19"/>
        </w:rPr>
        <w:t> </w:t>
      </w:r>
      <w:r w:rsidRPr="000B3F82">
        <w:rPr>
          <w:rFonts w:ascii="Century Gothic" w:hAnsi="Century Gothic" w:cs="Calibri"/>
          <w:sz w:val="19"/>
          <w:szCs w:val="19"/>
        </w:rPr>
        <w:t>% normalne vrednosti;</w:t>
      </w:r>
    </w:p>
    <w:p w:rsidR="00C117D4" w:rsidRPr="000B3F82" w:rsidRDefault="00C117D4" w:rsidP="00861F60">
      <w:pPr>
        <w:pStyle w:val="tevilnatoka0"/>
        <w:numPr>
          <w:ilvl w:val="0"/>
          <w:numId w:val="34"/>
        </w:numPr>
        <w:rPr>
          <w:rFonts w:ascii="Century Gothic" w:hAnsi="Century Gothic" w:cs="Calibri"/>
          <w:sz w:val="19"/>
          <w:szCs w:val="19"/>
        </w:rPr>
      </w:pPr>
      <w:r w:rsidRPr="000B3F82">
        <w:rPr>
          <w:rFonts w:ascii="Century Gothic" w:hAnsi="Century Gothic" w:cs="Calibri"/>
          <w:sz w:val="19"/>
          <w:szCs w:val="19"/>
        </w:rPr>
        <w:t>hujše dermatoze (</w:t>
      </w:r>
      <w:proofErr w:type="spellStart"/>
      <w:r w:rsidRPr="000B3F82">
        <w:rPr>
          <w:rFonts w:ascii="Century Gothic" w:hAnsi="Century Gothic" w:cs="Calibri"/>
          <w:sz w:val="19"/>
          <w:szCs w:val="19"/>
        </w:rPr>
        <w:t>ihtioza</w:t>
      </w:r>
      <w:proofErr w:type="spellEnd"/>
      <w:r w:rsidRPr="000B3F82">
        <w:rPr>
          <w:rFonts w:ascii="Century Gothic" w:hAnsi="Century Gothic" w:cs="Calibri"/>
          <w:sz w:val="19"/>
          <w:szCs w:val="19"/>
        </w:rPr>
        <w:t xml:space="preserve"> z več kot 30</w:t>
      </w:r>
      <w:r w:rsidRPr="000B3F82">
        <w:rPr>
          <w:rFonts w:eastAsia="MS Mincho"/>
          <w:sz w:val="19"/>
          <w:szCs w:val="19"/>
        </w:rPr>
        <w:t> </w:t>
      </w:r>
      <w:r w:rsidRPr="000B3F82">
        <w:rPr>
          <w:rFonts w:ascii="Century Gothic" w:hAnsi="Century Gothic" w:cs="Calibri"/>
          <w:sz w:val="19"/>
          <w:szCs w:val="19"/>
        </w:rPr>
        <w:t xml:space="preserve">% prizadete kože, </w:t>
      </w:r>
      <w:proofErr w:type="spellStart"/>
      <w:r w:rsidRPr="000B3F82">
        <w:rPr>
          <w:rFonts w:ascii="Century Gothic" w:hAnsi="Century Gothic" w:cs="Calibri"/>
          <w:sz w:val="19"/>
          <w:szCs w:val="19"/>
        </w:rPr>
        <w:t>epidermolysis</w:t>
      </w:r>
      <w:proofErr w:type="spellEnd"/>
      <w:r w:rsidRPr="000B3F82">
        <w:rPr>
          <w:rFonts w:ascii="Century Gothic" w:hAnsi="Century Gothic" w:cs="Calibri"/>
          <w:sz w:val="19"/>
          <w:szCs w:val="19"/>
        </w:rPr>
        <w:t xml:space="preserve"> </w:t>
      </w:r>
      <w:proofErr w:type="spellStart"/>
      <w:r w:rsidRPr="000B3F82">
        <w:rPr>
          <w:rFonts w:ascii="Century Gothic" w:hAnsi="Century Gothic" w:cs="Calibri"/>
          <w:sz w:val="19"/>
          <w:szCs w:val="19"/>
        </w:rPr>
        <w:t>bullosa</w:t>
      </w:r>
      <w:proofErr w:type="spellEnd"/>
      <w:r w:rsidRPr="000B3F82">
        <w:rPr>
          <w:rFonts w:ascii="Century Gothic" w:hAnsi="Century Gothic" w:cs="Calibri"/>
          <w:sz w:val="19"/>
          <w:szCs w:val="19"/>
        </w:rPr>
        <w:t xml:space="preserve">, generalizirana oblika </w:t>
      </w:r>
      <w:proofErr w:type="spellStart"/>
      <w:r w:rsidRPr="000B3F82">
        <w:rPr>
          <w:rFonts w:ascii="Century Gothic" w:hAnsi="Century Gothic" w:cs="Calibri"/>
          <w:sz w:val="19"/>
          <w:szCs w:val="19"/>
        </w:rPr>
        <w:t>nevrodermitisa</w:t>
      </w:r>
      <w:proofErr w:type="spellEnd"/>
      <w:r w:rsidRPr="000B3F82">
        <w:rPr>
          <w:rFonts w:ascii="Century Gothic" w:hAnsi="Century Gothic" w:cs="Calibri"/>
          <w:sz w:val="19"/>
          <w:szCs w:val="19"/>
        </w:rPr>
        <w:t>);</w:t>
      </w:r>
    </w:p>
    <w:p w:rsidR="00C117D4" w:rsidRPr="000B3F82" w:rsidRDefault="00C117D4" w:rsidP="00861F60">
      <w:pPr>
        <w:pStyle w:val="tevilnatoka0"/>
        <w:numPr>
          <w:ilvl w:val="0"/>
          <w:numId w:val="34"/>
        </w:numPr>
        <w:rPr>
          <w:rFonts w:ascii="Century Gothic" w:hAnsi="Century Gothic" w:cs="Calibri"/>
          <w:sz w:val="19"/>
          <w:szCs w:val="19"/>
        </w:rPr>
      </w:pPr>
      <w:r w:rsidRPr="000B3F82">
        <w:rPr>
          <w:rFonts w:ascii="Century Gothic" w:hAnsi="Century Gothic" w:cs="Calibri"/>
          <w:sz w:val="19"/>
          <w:szCs w:val="19"/>
        </w:rPr>
        <w:t>juvenilna bronhialna astma, ki je ni mogoče urediti z zdravili.</w:t>
      </w:r>
    </w:p>
    <w:p w:rsidR="00C117D4" w:rsidRPr="000B3F82" w:rsidRDefault="00C117D4" w:rsidP="00C117D4">
      <w:pPr>
        <w:pStyle w:val="len"/>
        <w:rPr>
          <w:rFonts w:ascii="Century Gothic" w:hAnsi="Century Gothic" w:cs="Calibri"/>
          <w:sz w:val="19"/>
          <w:szCs w:val="19"/>
        </w:rPr>
      </w:pPr>
      <w:r w:rsidRPr="000B3F82">
        <w:rPr>
          <w:rFonts w:ascii="Century Gothic" w:hAnsi="Century Gothic" w:cs="Calibri"/>
          <w:sz w:val="19"/>
          <w:szCs w:val="19"/>
        </w:rPr>
        <w:t>46. člen</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Ne glede na 44. člen pravil, zavarovana oseba nima pravice do zdraviliškega zdravljenja v naslednjih primerih, ko zdraviliško zdravljenje ni strokovno utemeljeno:</w:t>
      </w:r>
    </w:p>
    <w:p w:rsidR="00C117D4" w:rsidRPr="000B3F82" w:rsidRDefault="00C117D4" w:rsidP="00C117D4">
      <w:pPr>
        <w:pStyle w:val="tevilnatoka0"/>
        <w:numPr>
          <w:ilvl w:val="0"/>
          <w:numId w:val="24"/>
        </w:numPr>
        <w:rPr>
          <w:rFonts w:ascii="Century Gothic" w:hAnsi="Century Gothic" w:cs="Calibri"/>
          <w:sz w:val="19"/>
          <w:szCs w:val="19"/>
        </w:rPr>
      </w:pPr>
      <w:r w:rsidRPr="000B3F82">
        <w:rPr>
          <w:rFonts w:ascii="Century Gothic" w:hAnsi="Century Gothic" w:cs="Calibri"/>
          <w:sz w:val="19"/>
          <w:szCs w:val="19"/>
        </w:rPr>
        <w:t>hude duševne motnje ali motnje osebnosti, zaradi katere zavarovana oseba ni sposobna aktivno sodelovati v zdraviliškem zdravilišču;</w:t>
      </w:r>
    </w:p>
    <w:p w:rsidR="00C117D4" w:rsidRPr="000B3F82" w:rsidRDefault="00C117D4" w:rsidP="00C117D4">
      <w:pPr>
        <w:pStyle w:val="tevilnatoka0"/>
        <w:numPr>
          <w:ilvl w:val="0"/>
          <w:numId w:val="24"/>
        </w:numPr>
        <w:rPr>
          <w:rFonts w:ascii="Century Gothic" w:hAnsi="Century Gothic" w:cs="Calibri"/>
          <w:sz w:val="19"/>
          <w:szCs w:val="19"/>
        </w:rPr>
      </w:pPr>
      <w:proofErr w:type="spellStart"/>
      <w:r w:rsidRPr="000B3F82">
        <w:rPr>
          <w:rFonts w:ascii="Century Gothic" w:hAnsi="Century Gothic" w:cs="Calibri"/>
          <w:sz w:val="19"/>
          <w:szCs w:val="19"/>
        </w:rPr>
        <w:t>toksikomanije</w:t>
      </w:r>
      <w:proofErr w:type="spellEnd"/>
      <w:r w:rsidRPr="000B3F82">
        <w:rPr>
          <w:rFonts w:ascii="Century Gothic" w:hAnsi="Century Gothic" w:cs="Calibri"/>
          <w:sz w:val="19"/>
          <w:szCs w:val="19"/>
        </w:rPr>
        <w:t xml:space="preserve"> ali kroničnega </w:t>
      </w:r>
      <w:proofErr w:type="spellStart"/>
      <w:r w:rsidRPr="000B3F82">
        <w:rPr>
          <w:rFonts w:ascii="Century Gothic" w:hAnsi="Century Gothic" w:cs="Calibri"/>
          <w:sz w:val="19"/>
          <w:szCs w:val="19"/>
        </w:rPr>
        <w:t>etilizma</w:t>
      </w:r>
      <w:proofErr w:type="spellEnd"/>
      <w:r w:rsidRPr="000B3F82">
        <w:rPr>
          <w:rFonts w:ascii="Century Gothic" w:hAnsi="Century Gothic" w:cs="Calibri"/>
          <w:sz w:val="19"/>
          <w:szCs w:val="19"/>
        </w:rPr>
        <w:t>;</w:t>
      </w:r>
    </w:p>
    <w:p w:rsidR="00C117D4" w:rsidRPr="000B3F82" w:rsidRDefault="00C117D4" w:rsidP="00C117D4">
      <w:pPr>
        <w:pStyle w:val="tevilnatoka0"/>
        <w:numPr>
          <w:ilvl w:val="0"/>
          <w:numId w:val="24"/>
        </w:numPr>
        <w:rPr>
          <w:rFonts w:ascii="Century Gothic" w:hAnsi="Century Gothic" w:cs="Calibri"/>
          <w:sz w:val="19"/>
          <w:szCs w:val="19"/>
        </w:rPr>
      </w:pPr>
      <w:r w:rsidRPr="000B3F82">
        <w:rPr>
          <w:rFonts w:ascii="Century Gothic" w:hAnsi="Century Gothic" w:cs="Calibri"/>
          <w:sz w:val="19"/>
          <w:szCs w:val="19"/>
        </w:rPr>
        <w:t>slabo urejene epilepsije;</w:t>
      </w:r>
    </w:p>
    <w:p w:rsidR="00C117D4" w:rsidRPr="000B3F82" w:rsidRDefault="00C117D4" w:rsidP="00C117D4">
      <w:pPr>
        <w:pStyle w:val="tevilnatoka0"/>
        <w:numPr>
          <w:ilvl w:val="0"/>
          <w:numId w:val="24"/>
        </w:numPr>
        <w:rPr>
          <w:rFonts w:ascii="Century Gothic" w:hAnsi="Century Gothic" w:cs="Calibri"/>
          <w:sz w:val="19"/>
          <w:szCs w:val="19"/>
        </w:rPr>
      </w:pPr>
      <w:r w:rsidRPr="000B3F82">
        <w:rPr>
          <w:rFonts w:ascii="Century Gothic" w:hAnsi="Century Gothic" w:cs="Calibri"/>
          <w:sz w:val="19"/>
          <w:szCs w:val="19"/>
        </w:rPr>
        <w:t>nalezljive bolezni v kužnem stanju;</w:t>
      </w:r>
    </w:p>
    <w:p w:rsidR="00C117D4" w:rsidRPr="000B3F82" w:rsidRDefault="00C117D4" w:rsidP="00C117D4">
      <w:pPr>
        <w:pStyle w:val="tevilnatoka0"/>
        <w:numPr>
          <w:ilvl w:val="0"/>
          <w:numId w:val="24"/>
        </w:numPr>
        <w:rPr>
          <w:rFonts w:ascii="Century Gothic" w:hAnsi="Century Gothic" w:cs="Calibri"/>
          <w:sz w:val="19"/>
          <w:szCs w:val="19"/>
        </w:rPr>
      </w:pPr>
      <w:r w:rsidRPr="000B3F82">
        <w:rPr>
          <w:rFonts w:ascii="Century Gothic" w:hAnsi="Century Gothic" w:cs="Calibri"/>
          <w:sz w:val="19"/>
          <w:szCs w:val="19"/>
        </w:rPr>
        <w:t>kronične organske bolezni v fazi akutnega poslabšanja;</w:t>
      </w:r>
    </w:p>
    <w:p w:rsidR="00C117D4" w:rsidRPr="000B3F82" w:rsidRDefault="00C117D4" w:rsidP="00C117D4">
      <w:pPr>
        <w:pStyle w:val="tevilnatoka0"/>
        <w:numPr>
          <w:ilvl w:val="0"/>
          <w:numId w:val="24"/>
        </w:numPr>
        <w:rPr>
          <w:rFonts w:ascii="Century Gothic" w:hAnsi="Century Gothic" w:cs="Calibri"/>
          <w:sz w:val="19"/>
          <w:szCs w:val="19"/>
        </w:rPr>
      </w:pPr>
      <w:r w:rsidRPr="000B3F82">
        <w:rPr>
          <w:rFonts w:ascii="Century Gothic" w:hAnsi="Century Gothic" w:cs="Calibri"/>
          <w:sz w:val="19"/>
          <w:szCs w:val="19"/>
        </w:rPr>
        <w:t>pogoste in močnejše krvavitve;</w:t>
      </w:r>
    </w:p>
    <w:p w:rsidR="00C117D4" w:rsidRPr="000B3F82" w:rsidRDefault="00C117D4" w:rsidP="00C117D4">
      <w:pPr>
        <w:pStyle w:val="tevilnatoka0"/>
        <w:numPr>
          <w:ilvl w:val="0"/>
          <w:numId w:val="24"/>
        </w:numPr>
        <w:rPr>
          <w:rFonts w:ascii="Century Gothic" w:hAnsi="Century Gothic" w:cs="Calibri"/>
          <w:sz w:val="19"/>
          <w:szCs w:val="19"/>
        </w:rPr>
      </w:pPr>
      <w:r w:rsidRPr="000B3F82">
        <w:rPr>
          <w:rFonts w:ascii="Century Gothic" w:hAnsi="Century Gothic" w:cs="Calibri"/>
          <w:sz w:val="19"/>
          <w:szCs w:val="19"/>
        </w:rPr>
        <w:t>rakaste novotvorbe, ki ni bila operativno odstranjena ali drugače zaustavljena v rasti;</w:t>
      </w:r>
    </w:p>
    <w:p w:rsidR="00C117D4" w:rsidRPr="000B3F82" w:rsidRDefault="00C117D4" w:rsidP="00C117D4">
      <w:pPr>
        <w:pStyle w:val="tevilnatoka0"/>
        <w:numPr>
          <w:ilvl w:val="0"/>
          <w:numId w:val="24"/>
        </w:numPr>
        <w:rPr>
          <w:rFonts w:ascii="Century Gothic" w:hAnsi="Century Gothic" w:cs="Calibri"/>
          <w:sz w:val="19"/>
          <w:szCs w:val="19"/>
        </w:rPr>
      </w:pPr>
      <w:r w:rsidRPr="000B3F82">
        <w:rPr>
          <w:rFonts w:ascii="Century Gothic" w:hAnsi="Century Gothic" w:cs="Calibri"/>
          <w:sz w:val="19"/>
          <w:szCs w:val="19"/>
        </w:rPr>
        <w:t>nosečnosti;</w:t>
      </w:r>
    </w:p>
    <w:p w:rsidR="00C117D4" w:rsidRPr="000B3F82" w:rsidRDefault="00C117D4" w:rsidP="00C117D4">
      <w:pPr>
        <w:pStyle w:val="tevilnatoka0"/>
        <w:numPr>
          <w:ilvl w:val="0"/>
          <w:numId w:val="24"/>
        </w:numPr>
        <w:rPr>
          <w:rFonts w:ascii="Century Gothic" w:hAnsi="Century Gothic" w:cs="Calibri"/>
          <w:sz w:val="19"/>
          <w:szCs w:val="19"/>
        </w:rPr>
      </w:pPr>
      <w:r w:rsidRPr="000B3F82">
        <w:rPr>
          <w:rFonts w:ascii="Century Gothic" w:hAnsi="Century Gothic" w:cs="Calibri"/>
          <w:sz w:val="19"/>
          <w:szCs w:val="19"/>
        </w:rPr>
        <w:t>težje oblike generalizirane ateroskleroze;</w:t>
      </w:r>
    </w:p>
    <w:p w:rsidR="00C117D4" w:rsidRPr="000B3F82" w:rsidRDefault="00C117D4" w:rsidP="00C117D4">
      <w:pPr>
        <w:pStyle w:val="tevilnatoka0"/>
        <w:numPr>
          <w:ilvl w:val="0"/>
          <w:numId w:val="24"/>
        </w:numPr>
        <w:rPr>
          <w:rFonts w:ascii="Century Gothic" w:hAnsi="Century Gothic" w:cs="Calibri"/>
          <w:sz w:val="19"/>
          <w:szCs w:val="19"/>
        </w:rPr>
      </w:pPr>
      <w:r w:rsidRPr="000B3F82">
        <w:rPr>
          <w:rFonts w:ascii="Century Gothic" w:hAnsi="Century Gothic" w:cs="Calibri"/>
          <w:sz w:val="19"/>
          <w:szCs w:val="19"/>
        </w:rPr>
        <w:t>nezaceljene rane;</w:t>
      </w:r>
    </w:p>
    <w:p w:rsidR="00C117D4" w:rsidRPr="000B3F82" w:rsidRDefault="00C117D4" w:rsidP="00C117D4">
      <w:pPr>
        <w:pStyle w:val="tevilnatoka0"/>
        <w:numPr>
          <w:ilvl w:val="0"/>
          <w:numId w:val="24"/>
        </w:numPr>
        <w:rPr>
          <w:rFonts w:ascii="Century Gothic" w:hAnsi="Century Gothic" w:cs="Calibri"/>
          <w:sz w:val="19"/>
          <w:szCs w:val="19"/>
        </w:rPr>
      </w:pPr>
      <w:r w:rsidRPr="000B3F82">
        <w:rPr>
          <w:rFonts w:ascii="Century Gothic" w:hAnsi="Century Gothic" w:cs="Calibri"/>
          <w:sz w:val="19"/>
          <w:szCs w:val="19"/>
        </w:rPr>
        <w:t>kajenja pri boleznih dihal.</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66.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Pravica do medicinskih pripomočkov vključuje redno vzdrževanje in popravila naslednjih medicinskih pripomočkov:</w:t>
      </w:r>
    </w:p>
    <w:p w:rsidR="00C117D4" w:rsidRPr="000B3F82" w:rsidRDefault="00C117D4" w:rsidP="00C117D4">
      <w:pPr>
        <w:pStyle w:val="tevilnatoka0"/>
        <w:numPr>
          <w:ilvl w:val="0"/>
          <w:numId w:val="22"/>
        </w:numPr>
        <w:rPr>
          <w:rFonts w:ascii="Century Gothic" w:hAnsi="Century Gothic"/>
          <w:sz w:val="19"/>
          <w:szCs w:val="19"/>
        </w:rPr>
      </w:pPr>
      <w:r w:rsidRPr="000B3F82">
        <w:rPr>
          <w:rFonts w:ascii="Century Gothic" w:hAnsi="Century Gothic"/>
          <w:sz w:val="19"/>
          <w:szCs w:val="19"/>
        </w:rPr>
        <w:t>protez;</w:t>
      </w:r>
    </w:p>
    <w:p w:rsidR="00C117D4" w:rsidRPr="000B3F82" w:rsidRDefault="00C117D4" w:rsidP="00343767">
      <w:pPr>
        <w:pStyle w:val="tevilnatoka0"/>
        <w:numPr>
          <w:ilvl w:val="0"/>
          <w:numId w:val="22"/>
        </w:numPr>
        <w:rPr>
          <w:rFonts w:ascii="Century Gothic" w:hAnsi="Century Gothic"/>
          <w:sz w:val="19"/>
          <w:szCs w:val="19"/>
        </w:rPr>
      </w:pPr>
      <w:r w:rsidRPr="000B3F82">
        <w:rPr>
          <w:rFonts w:ascii="Century Gothic" w:hAnsi="Century Gothic"/>
          <w:sz w:val="19"/>
          <w:szCs w:val="19"/>
        </w:rPr>
        <w:t>ortoz;</w:t>
      </w:r>
    </w:p>
    <w:p w:rsidR="00C117D4" w:rsidRPr="000B3F82" w:rsidRDefault="00C117D4" w:rsidP="00343767">
      <w:pPr>
        <w:pStyle w:val="tevilnatoka0"/>
        <w:numPr>
          <w:ilvl w:val="0"/>
          <w:numId w:val="22"/>
        </w:numPr>
        <w:rPr>
          <w:rFonts w:ascii="Century Gothic" w:hAnsi="Century Gothic"/>
          <w:sz w:val="19"/>
          <w:szCs w:val="19"/>
        </w:rPr>
      </w:pPr>
      <w:r w:rsidRPr="000B3F82">
        <w:rPr>
          <w:rFonts w:ascii="Century Gothic" w:hAnsi="Century Gothic"/>
          <w:sz w:val="19"/>
          <w:szCs w:val="19"/>
        </w:rPr>
        <w:t>vozičkov na ročni pogon, vozičkov na elektromotorni pogon, dodatkov za vozičke, počivalnikov, prenosnih posebnih sedežev, električnega skuterja;</w:t>
      </w:r>
    </w:p>
    <w:p w:rsidR="00C117D4" w:rsidRPr="000B3F82" w:rsidRDefault="00C117D4" w:rsidP="00343767">
      <w:pPr>
        <w:pStyle w:val="tevilnatoka0"/>
        <w:numPr>
          <w:ilvl w:val="0"/>
          <w:numId w:val="22"/>
        </w:numPr>
        <w:rPr>
          <w:rFonts w:ascii="Century Gothic" w:hAnsi="Century Gothic"/>
          <w:sz w:val="19"/>
          <w:szCs w:val="19"/>
        </w:rPr>
      </w:pPr>
      <w:proofErr w:type="spellStart"/>
      <w:r w:rsidRPr="000B3F82">
        <w:rPr>
          <w:rFonts w:ascii="Century Gothic" w:hAnsi="Century Gothic"/>
          <w:sz w:val="19"/>
          <w:szCs w:val="19"/>
        </w:rPr>
        <w:t>koncentratorja</w:t>
      </w:r>
      <w:proofErr w:type="spellEnd"/>
      <w:r w:rsidRPr="000B3F82">
        <w:rPr>
          <w:rFonts w:ascii="Century Gothic" w:hAnsi="Century Gothic"/>
          <w:sz w:val="19"/>
          <w:szCs w:val="19"/>
        </w:rPr>
        <w:t xml:space="preserve"> kisika, aparata za vzdrževanje stalnega pritiska v dihalnih poteh, aparata za mehanično ventilacijo, aparata za podporo dihanja s pozitivnim tlakom ob vdihu in izdihu;</w:t>
      </w:r>
    </w:p>
    <w:p w:rsidR="00C117D4" w:rsidRPr="000B3F82" w:rsidRDefault="00C117D4" w:rsidP="00343767">
      <w:pPr>
        <w:pStyle w:val="tevilnatoka0"/>
        <w:numPr>
          <w:ilvl w:val="0"/>
          <w:numId w:val="22"/>
        </w:numPr>
        <w:rPr>
          <w:rFonts w:ascii="Century Gothic" w:hAnsi="Century Gothic"/>
          <w:sz w:val="19"/>
          <w:szCs w:val="19"/>
        </w:rPr>
      </w:pPr>
      <w:r w:rsidRPr="000B3F82">
        <w:rPr>
          <w:rFonts w:ascii="Century Gothic" w:hAnsi="Century Gothic"/>
          <w:sz w:val="19"/>
          <w:szCs w:val="19"/>
        </w:rPr>
        <w:t xml:space="preserve">Braillovega pisalnega stroja, predvajalnika zvočnih zapisov, </w:t>
      </w:r>
      <w:proofErr w:type="spellStart"/>
      <w:r w:rsidRPr="000B3F82">
        <w:rPr>
          <w:rFonts w:ascii="Century Gothic" w:hAnsi="Century Gothic"/>
          <w:sz w:val="19"/>
          <w:szCs w:val="19"/>
        </w:rPr>
        <w:t>Brajeve</w:t>
      </w:r>
      <w:proofErr w:type="spellEnd"/>
      <w:r w:rsidRPr="000B3F82">
        <w:rPr>
          <w:rFonts w:ascii="Century Gothic" w:hAnsi="Century Gothic"/>
          <w:sz w:val="19"/>
          <w:szCs w:val="19"/>
        </w:rPr>
        <w:t xml:space="preserve"> vrstice;</w:t>
      </w:r>
    </w:p>
    <w:p w:rsidR="00C117D4" w:rsidRPr="000B3F82" w:rsidRDefault="00C117D4" w:rsidP="00343767">
      <w:pPr>
        <w:pStyle w:val="tevilnatoka0"/>
        <w:numPr>
          <w:ilvl w:val="0"/>
          <w:numId w:val="22"/>
        </w:numPr>
        <w:rPr>
          <w:rFonts w:ascii="Century Gothic" w:hAnsi="Century Gothic"/>
          <w:sz w:val="19"/>
          <w:szCs w:val="19"/>
        </w:rPr>
      </w:pPr>
      <w:r w:rsidRPr="000B3F82">
        <w:rPr>
          <w:rFonts w:ascii="Century Gothic" w:hAnsi="Century Gothic"/>
          <w:sz w:val="19"/>
          <w:szCs w:val="19"/>
        </w:rPr>
        <w:t xml:space="preserve">za- in v-ušesnih slušnih aparatov, aparatov za kostno prevodnost, žepnih aparatov, aparatov za omogočanje glasnega govora, aparatov za boljše sporazumevanje, zunanjih delov za polžev vsadek in kostno </w:t>
      </w:r>
      <w:proofErr w:type="spellStart"/>
      <w:r w:rsidRPr="000B3F82">
        <w:rPr>
          <w:rFonts w:ascii="Century Gothic" w:hAnsi="Century Gothic"/>
          <w:sz w:val="19"/>
          <w:szCs w:val="19"/>
        </w:rPr>
        <w:t>vsidranega</w:t>
      </w:r>
      <w:proofErr w:type="spellEnd"/>
      <w:r w:rsidRPr="000B3F82">
        <w:rPr>
          <w:rFonts w:ascii="Century Gothic" w:hAnsi="Century Gothic"/>
          <w:sz w:val="19"/>
          <w:szCs w:val="19"/>
        </w:rPr>
        <w:t xml:space="preserve"> slušnega aparata.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(2) Redno vzdrževanje so zamenjave delov potrošnega značaja in storitve, ki jih je treba izvesti v določenem obdobju v skladu z navodili proizvajalca, ali če je to potrebno zaradi zagotavljanja uporabe medicinskega pripomočka v skladu z namenom, kot ga je določil proizvajalec. Popravilo so zamenjave delov, ki ne zagotavljajo več funkcionalne ustreznosti medicinskega pripomočka in storitve, povezane z zamenjavo teh delov.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(3) V času trajnostne dobe oziroma do prejema novega medicinskega pripomočka skupni stroški popravil medicinskega pripomočka oziroma pripomočka (artikla) v breme obveznega zavarovanja znašajo največ 50</w:t>
      </w:r>
      <w:r w:rsidRPr="000B3F82">
        <w:rPr>
          <w:rFonts w:eastAsia="MS Mincho" w:cs="Arial"/>
          <w:sz w:val="19"/>
          <w:szCs w:val="19"/>
        </w:rPr>
        <w:t> </w:t>
      </w:r>
      <w:r w:rsidRPr="000B3F82">
        <w:rPr>
          <w:rFonts w:ascii="Century Gothic" w:hAnsi="Century Gothic"/>
          <w:sz w:val="19"/>
          <w:szCs w:val="19"/>
        </w:rPr>
        <w:t>% cene, ki je bila za medicinski pripomoček oziroma pripomoček (artikel) krita iz obveznega zavarovanja. Ob smiselno enakih pogojih iz prejšnjega stavka tudi skupni stroški vzdrževanja znašajo največ 50</w:t>
      </w:r>
      <w:r w:rsidRPr="000B3F82">
        <w:rPr>
          <w:rFonts w:eastAsia="MS Mincho" w:cs="Arial"/>
          <w:sz w:val="19"/>
          <w:szCs w:val="19"/>
        </w:rPr>
        <w:t> </w:t>
      </w:r>
      <w:r w:rsidRPr="000B3F82">
        <w:rPr>
          <w:rFonts w:ascii="Century Gothic" w:hAnsi="Century Gothic"/>
          <w:sz w:val="19"/>
          <w:szCs w:val="19"/>
        </w:rPr>
        <w:t>% cene. Ne glede na prvi stavek lahko skupni stroški popravil pri protezah v času trajnostne dobe oziroma do prejema nove proteze znašajo največ 70</w:t>
      </w:r>
      <w:r w:rsidRPr="000B3F82">
        <w:rPr>
          <w:rFonts w:eastAsia="MS Mincho" w:cs="Arial"/>
          <w:sz w:val="19"/>
          <w:szCs w:val="19"/>
        </w:rPr>
        <w:t> </w:t>
      </w:r>
      <w:r w:rsidRPr="000B3F82">
        <w:rPr>
          <w:rFonts w:ascii="Century Gothic" w:hAnsi="Century Gothic"/>
          <w:sz w:val="19"/>
          <w:szCs w:val="19"/>
        </w:rPr>
        <w:t>% cene proteze, ki je bila krita iz obveznega zavarovanja, če je za zagotavljanje nadaljnje funkcionalne ustreznosti proteze treba zamenjati dele, katerih garancijska doba je vsaj 12 mesecev.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(4) Zavod zagotavlja redno vzdrževanje in popravila po izteku garancijske dobe za tisti izdani medicinski pripomoček oziroma pripomoček (artikel) v okviru iste vrste medicinskega pripomočka, ki ga je zavarovana oseba nazadnje prejela v breme obveznega zavarovanja.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(5) Zavarovana oseba plača stroške popravil medicinskega pripomočka oziroma pripomočka (artikla), ki so potrebna, če ni ravnala v skladu z navodili za uporabo medicinskega pripomočka, kot je to določil proizvajalec.</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(6) Zavarovana oseba krije strošek zamenjave akumulatorja pri vozičku na elektromotorni pogon v prvih dveh letih, nato pa ga krije zavod, če akumulator ni več uporaben.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(7) Dobavitelj krije v garancijskem roku stroške popravil, ki so potrebna zaradi neustrezne kakovosti ali napak v materialu.</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95.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(1) Zavarovani osebi, ki boleha za dolgotrajno respiratorno boleznijo s tako stalno </w:t>
      </w:r>
      <w:proofErr w:type="spellStart"/>
      <w:r w:rsidRPr="000B3F82">
        <w:rPr>
          <w:rFonts w:ascii="Century Gothic" w:hAnsi="Century Gothic"/>
          <w:sz w:val="19"/>
          <w:szCs w:val="19"/>
        </w:rPr>
        <w:t>hipoksemijo</w:t>
      </w:r>
      <w:proofErr w:type="spellEnd"/>
      <w:r w:rsidRPr="000B3F82">
        <w:rPr>
          <w:rFonts w:ascii="Century Gothic" w:hAnsi="Century Gothic"/>
          <w:sz w:val="19"/>
          <w:szCs w:val="19"/>
        </w:rPr>
        <w:t xml:space="preserve">, da ima v stabilni fazi bolezni pO2 v arterijski krvi pod 7,3 </w:t>
      </w:r>
      <w:proofErr w:type="spellStart"/>
      <w:r w:rsidRPr="000B3F82">
        <w:rPr>
          <w:rFonts w:ascii="Century Gothic" w:hAnsi="Century Gothic"/>
          <w:sz w:val="19"/>
          <w:szCs w:val="19"/>
        </w:rPr>
        <w:t>kPa</w:t>
      </w:r>
      <w:proofErr w:type="spellEnd"/>
      <w:r w:rsidRPr="000B3F82">
        <w:rPr>
          <w:rFonts w:ascii="Century Gothic" w:hAnsi="Century Gothic"/>
          <w:sz w:val="19"/>
          <w:szCs w:val="19"/>
        </w:rPr>
        <w:t xml:space="preserve"> ali pod 7,8 </w:t>
      </w:r>
      <w:proofErr w:type="spellStart"/>
      <w:r w:rsidRPr="000B3F82">
        <w:rPr>
          <w:rFonts w:ascii="Century Gothic" w:hAnsi="Century Gothic"/>
          <w:sz w:val="19"/>
          <w:szCs w:val="19"/>
        </w:rPr>
        <w:t>kPa</w:t>
      </w:r>
      <w:proofErr w:type="spellEnd"/>
      <w:r w:rsidRPr="000B3F82">
        <w:rPr>
          <w:rFonts w:ascii="Century Gothic" w:hAnsi="Century Gothic"/>
          <w:sz w:val="19"/>
          <w:szCs w:val="19"/>
        </w:rPr>
        <w:t xml:space="preserve">, pri čemer je pri slednji vrednosti hkrati že prisotna pljučna hipertenzija ali pa je hematokrit ≥56 %, je zagotovljena možnost zdravljenja s kisikom na domu s pomočjo </w:t>
      </w:r>
      <w:proofErr w:type="spellStart"/>
      <w:r w:rsidRPr="000B3F82">
        <w:rPr>
          <w:rFonts w:ascii="Century Gothic" w:hAnsi="Century Gothic"/>
          <w:sz w:val="19"/>
          <w:szCs w:val="19"/>
        </w:rPr>
        <w:t>koncentratorja</w:t>
      </w:r>
      <w:proofErr w:type="spellEnd"/>
      <w:r w:rsidRPr="000B3F82">
        <w:rPr>
          <w:rFonts w:ascii="Century Gothic" w:hAnsi="Century Gothic"/>
          <w:sz w:val="19"/>
          <w:szCs w:val="19"/>
        </w:rPr>
        <w:t xml:space="preserve"> kisika ali drugega vira kisika.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(2) Zavarovani osebi, ki je mlajša od 15 let in boleha za dolgotrajno respiratorno boleznijo s stalno </w:t>
      </w:r>
      <w:proofErr w:type="spellStart"/>
      <w:r w:rsidRPr="000B3F82">
        <w:rPr>
          <w:rFonts w:ascii="Century Gothic" w:hAnsi="Century Gothic"/>
          <w:sz w:val="19"/>
          <w:szCs w:val="19"/>
        </w:rPr>
        <w:t>hipoksemijo</w:t>
      </w:r>
      <w:proofErr w:type="spellEnd"/>
      <w:r w:rsidRPr="000B3F82">
        <w:rPr>
          <w:rFonts w:ascii="Century Gothic" w:hAnsi="Century Gothic"/>
          <w:sz w:val="19"/>
          <w:szCs w:val="19"/>
        </w:rPr>
        <w:t xml:space="preserve">, je zagotovljeno zdravljenje na domu s pomočjo </w:t>
      </w:r>
      <w:proofErr w:type="spellStart"/>
      <w:r w:rsidRPr="000B3F82">
        <w:rPr>
          <w:rFonts w:ascii="Century Gothic" w:hAnsi="Century Gothic"/>
          <w:sz w:val="19"/>
          <w:szCs w:val="19"/>
        </w:rPr>
        <w:t>koncentratorja</w:t>
      </w:r>
      <w:proofErr w:type="spellEnd"/>
      <w:r w:rsidRPr="000B3F82">
        <w:rPr>
          <w:rFonts w:ascii="Century Gothic" w:hAnsi="Century Gothic"/>
          <w:sz w:val="19"/>
          <w:szCs w:val="19"/>
        </w:rPr>
        <w:t xml:space="preserve"> kisika ali drugega vira kisika.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(3) Zavarovani osebi z obstruktivno motnjo dihanja v spanju, dokazano s </w:t>
      </w:r>
      <w:proofErr w:type="spellStart"/>
      <w:r w:rsidRPr="000B3F82">
        <w:rPr>
          <w:rFonts w:ascii="Century Gothic" w:hAnsi="Century Gothic"/>
          <w:sz w:val="19"/>
          <w:szCs w:val="19"/>
        </w:rPr>
        <w:t>polisomnografsko</w:t>
      </w:r>
      <w:proofErr w:type="spellEnd"/>
      <w:r w:rsidRPr="000B3F82">
        <w:rPr>
          <w:rFonts w:ascii="Century Gothic" w:hAnsi="Century Gothic"/>
          <w:sz w:val="19"/>
          <w:szCs w:val="19"/>
        </w:rPr>
        <w:t xml:space="preserve"> preiskavo, in ob tem dokazano respiracijsko </w:t>
      </w:r>
      <w:proofErr w:type="spellStart"/>
      <w:r w:rsidRPr="000B3F82">
        <w:rPr>
          <w:rFonts w:ascii="Century Gothic" w:hAnsi="Century Gothic"/>
          <w:sz w:val="19"/>
          <w:szCs w:val="19"/>
        </w:rPr>
        <w:t>insuficienco</w:t>
      </w:r>
      <w:proofErr w:type="spellEnd"/>
      <w:r w:rsidRPr="000B3F82">
        <w:rPr>
          <w:rFonts w:ascii="Century Gothic" w:hAnsi="Century Gothic"/>
          <w:sz w:val="19"/>
          <w:szCs w:val="19"/>
        </w:rPr>
        <w:t>, je zagotovljena možnost zdravljenja z aparatom za vzdrževanje stalnega pritiska v dihalnih poteh.</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(4) Zavarovani osebi s stabilno kronično respiracijsko </w:t>
      </w:r>
      <w:proofErr w:type="spellStart"/>
      <w:r w:rsidRPr="000B3F82">
        <w:rPr>
          <w:rFonts w:ascii="Century Gothic" w:hAnsi="Century Gothic"/>
          <w:sz w:val="19"/>
          <w:szCs w:val="19"/>
        </w:rPr>
        <w:t>insuficienco</w:t>
      </w:r>
      <w:proofErr w:type="spellEnd"/>
      <w:r w:rsidRPr="000B3F82">
        <w:rPr>
          <w:rFonts w:ascii="Century Gothic" w:hAnsi="Century Gothic"/>
          <w:sz w:val="19"/>
          <w:szCs w:val="19"/>
        </w:rPr>
        <w:t>, ki je v domači oskrbi in se zdravi zaradi kronične pljučne bolezni ali živčno mišične bolezni z oslabelostjo dihalnih mišic, je zagotovljena možnost zdravljenja z mehanično ventilacijo na domu - ventilator.</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(5) Zavarovana oseba iz prvega in drugega odstavka tega člena lahko namesto </w:t>
      </w:r>
      <w:proofErr w:type="spellStart"/>
      <w:r w:rsidRPr="000B3F82">
        <w:rPr>
          <w:rFonts w:ascii="Century Gothic" w:hAnsi="Century Gothic"/>
          <w:sz w:val="19"/>
          <w:szCs w:val="19"/>
        </w:rPr>
        <w:t>koncentratorja</w:t>
      </w:r>
      <w:proofErr w:type="spellEnd"/>
      <w:r w:rsidRPr="000B3F82">
        <w:rPr>
          <w:rFonts w:ascii="Century Gothic" w:hAnsi="Century Gothic"/>
          <w:sz w:val="19"/>
          <w:szCs w:val="19"/>
        </w:rPr>
        <w:t xml:space="preserve"> kisika ali drugega vira kisika uveljavi pravico do zdravljenja s tekočim kisikom na domu. Zdravljenje s tekočim kisikom na domu se predpiše in odobri za največ eno leto z možnostjo podaljšanja zavarovani osebi, ki izpolnjuje eno od naslednjih meril:</w:t>
      </w:r>
    </w:p>
    <w:p w:rsidR="00C117D4" w:rsidRPr="000B3F82" w:rsidRDefault="00C117D4" w:rsidP="00C117D4">
      <w:pPr>
        <w:pStyle w:val="tevilnatoka0"/>
        <w:numPr>
          <w:ilvl w:val="0"/>
          <w:numId w:val="18"/>
        </w:numPr>
        <w:rPr>
          <w:rFonts w:ascii="Century Gothic" w:hAnsi="Century Gothic"/>
          <w:sz w:val="19"/>
          <w:szCs w:val="19"/>
        </w:rPr>
      </w:pPr>
      <w:r w:rsidRPr="000B3F82">
        <w:rPr>
          <w:rFonts w:ascii="Century Gothic" w:hAnsi="Century Gothic"/>
          <w:sz w:val="19"/>
          <w:szCs w:val="19"/>
        </w:rPr>
        <w:t>je mlajša od 15 let;</w:t>
      </w:r>
    </w:p>
    <w:p w:rsidR="00C117D4" w:rsidRPr="000B3F82" w:rsidRDefault="00C117D4" w:rsidP="00C117D4">
      <w:pPr>
        <w:pStyle w:val="tevilnatoka0"/>
        <w:numPr>
          <w:ilvl w:val="0"/>
          <w:numId w:val="18"/>
        </w:numPr>
        <w:rPr>
          <w:rFonts w:ascii="Century Gothic" w:hAnsi="Century Gothic"/>
          <w:sz w:val="19"/>
          <w:szCs w:val="19"/>
        </w:rPr>
      </w:pPr>
      <w:r w:rsidRPr="000B3F82">
        <w:rPr>
          <w:rFonts w:ascii="Century Gothic" w:hAnsi="Century Gothic"/>
          <w:sz w:val="19"/>
          <w:szCs w:val="19"/>
        </w:rPr>
        <w:t>je uvrščena na čakalno listo za transplantacijo pljuč;</w:t>
      </w:r>
    </w:p>
    <w:p w:rsidR="00C117D4" w:rsidRPr="000B3F82" w:rsidRDefault="00C117D4" w:rsidP="00C117D4">
      <w:pPr>
        <w:pStyle w:val="tevilnatoka0"/>
        <w:numPr>
          <w:ilvl w:val="0"/>
          <w:numId w:val="18"/>
        </w:numPr>
        <w:rPr>
          <w:rFonts w:ascii="Century Gothic" w:hAnsi="Century Gothic"/>
          <w:sz w:val="19"/>
          <w:szCs w:val="19"/>
        </w:rPr>
      </w:pPr>
      <w:r w:rsidRPr="000B3F82">
        <w:rPr>
          <w:rFonts w:ascii="Century Gothic" w:hAnsi="Century Gothic"/>
          <w:sz w:val="19"/>
          <w:szCs w:val="19"/>
        </w:rPr>
        <w:t>stalno potrebuje odmerke kisika nad 4 litre na minuto;</w:t>
      </w:r>
    </w:p>
    <w:p w:rsidR="00C117D4" w:rsidRPr="000B3F82" w:rsidRDefault="00C117D4" w:rsidP="00C117D4">
      <w:pPr>
        <w:pStyle w:val="tevilnatoka0"/>
        <w:numPr>
          <w:ilvl w:val="0"/>
          <w:numId w:val="18"/>
        </w:numPr>
        <w:rPr>
          <w:rFonts w:ascii="Century Gothic" w:hAnsi="Century Gothic"/>
          <w:sz w:val="19"/>
          <w:szCs w:val="19"/>
        </w:rPr>
      </w:pPr>
      <w:r w:rsidRPr="000B3F82">
        <w:rPr>
          <w:rFonts w:ascii="Century Gothic" w:hAnsi="Century Gothic"/>
          <w:sz w:val="19"/>
          <w:szCs w:val="19"/>
        </w:rPr>
        <w:t xml:space="preserve">z dodatkom kisika v </w:t>
      </w:r>
      <w:proofErr w:type="spellStart"/>
      <w:r w:rsidRPr="000B3F82">
        <w:rPr>
          <w:rFonts w:ascii="Century Gothic" w:hAnsi="Century Gothic"/>
          <w:sz w:val="19"/>
          <w:szCs w:val="19"/>
        </w:rPr>
        <w:t>Shuttle</w:t>
      </w:r>
      <w:proofErr w:type="spellEnd"/>
      <w:r w:rsidRPr="000B3F82">
        <w:rPr>
          <w:rFonts w:ascii="Century Gothic" w:hAnsi="Century Gothic"/>
          <w:sz w:val="19"/>
          <w:szCs w:val="19"/>
        </w:rPr>
        <w:t xml:space="preserve"> testu prehodi vsaj 300 metrov.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(6) Zavarovana oseba s kronično kompenzirano respiracijsko acidozo v budnosti, ko je </w:t>
      </w:r>
      <w:proofErr w:type="spellStart"/>
      <w:r w:rsidRPr="000B3F82">
        <w:rPr>
          <w:rFonts w:ascii="Century Gothic" w:hAnsi="Century Gothic"/>
          <w:sz w:val="19"/>
          <w:szCs w:val="19"/>
        </w:rPr>
        <w:t>pCO</w:t>
      </w:r>
      <w:proofErr w:type="spellEnd"/>
      <w:r w:rsidRPr="000B3F82">
        <w:rPr>
          <w:rFonts w:ascii="Cambria Math" w:hAnsi="Cambria Math" w:cs="Cambria Math"/>
          <w:sz w:val="19"/>
          <w:szCs w:val="19"/>
        </w:rPr>
        <w:t>₂</w:t>
      </w:r>
      <w:r w:rsidRPr="000B3F82">
        <w:rPr>
          <w:rFonts w:ascii="Century Gothic" w:hAnsi="Century Gothic" w:cs="Arial"/>
          <w:sz w:val="19"/>
          <w:szCs w:val="19"/>
        </w:rPr>
        <w:t xml:space="preserve"> večji ali enak 6kPa, pri kateri zdravljenje s</w:t>
      </w:r>
      <w:r w:rsidRPr="000B3F82">
        <w:rPr>
          <w:rFonts w:ascii="Century Gothic" w:hAnsi="Century Gothic"/>
          <w:sz w:val="19"/>
          <w:szCs w:val="19"/>
        </w:rPr>
        <w:t xml:space="preserve"> pomočjo aparata za vzdrževanje stalnega pritiska v dihalnih poteh (</w:t>
      </w:r>
      <w:proofErr w:type="spellStart"/>
      <w:r w:rsidRPr="000B3F82">
        <w:rPr>
          <w:rFonts w:ascii="Century Gothic" w:hAnsi="Century Gothic"/>
          <w:sz w:val="19"/>
          <w:szCs w:val="19"/>
        </w:rPr>
        <w:t>CPAP</w:t>
      </w:r>
      <w:proofErr w:type="spellEnd"/>
      <w:r w:rsidRPr="000B3F82">
        <w:rPr>
          <w:rFonts w:ascii="Century Gothic" w:hAnsi="Century Gothic"/>
          <w:sz w:val="19"/>
          <w:szCs w:val="19"/>
        </w:rPr>
        <w:t>) zaradi zahtev po tlakih, ki so višji od 18 cm H</w:t>
      </w:r>
      <w:r w:rsidRPr="000B3F82">
        <w:rPr>
          <w:rFonts w:ascii="Cambria Math" w:hAnsi="Cambria Math" w:cs="Cambria Math"/>
          <w:sz w:val="19"/>
          <w:szCs w:val="19"/>
        </w:rPr>
        <w:t>₂</w:t>
      </w:r>
      <w:r w:rsidRPr="000B3F82">
        <w:rPr>
          <w:rFonts w:ascii="Century Gothic" w:hAnsi="Century Gothic" w:cs="Arial"/>
          <w:sz w:val="19"/>
          <w:szCs w:val="19"/>
        </w:rPr>
        <w:t>O ali zaradi</w:t>
      </w:r>
      <w:r w:rsidRPr="000B3F82">
        <w:rPr>
          <w:rFonts w:ascii="Century Gothic" w:hAnsi="Century Gothic"/>
          <w:sz w:val="19"/>
          <w:szCs w:val="19"/>
        </w:rPr>
        <w:t xml:space="preserve"> pridruženih bolezni in stanj, ni uspešno, je upravičena do aparata za podporo dihanju s pozitivnim tlakom pri vdihu in izdihu (</w:t>
      </w:r>
      <w:proofErr w:type="spellStart"/>
      <w:r w:rsidRPr="000B3F82">
        <w:rPr>
          <w:rFonts w:ascii="Century Gothic" w:hAnsi="Century Gothic"/>
          <w:sz w:val="19"/>
          <w:szCs w:val="19"/>
        </w:rPr>
        <w:t>BIPAP</w:t>
      </w:r>
      <w:proofErr w:type="spellEnd"/>
      <w:r w:rsidRPr="000B3F82">
        <w:rPr>
          <w:rFonts w:ascii="Century Gothic" w:hAnsi="Century Gothic"/>
          <w:sz w:val="19"/>
          <w:szCs w:val="19"/>
        </w:rPr>
        <w:t>).</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(7) Zavarovana oseba, ki se zdravi zaradi bolezni pljuč v okviru cistične fibroze, je upravičena do električnega masatorja pljuč.</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(8) Do medicinskega pripomočka za izkašljevanje, ki ustvari oscilacijske in vibracijske pritiske ob izdihu – resonanco v dihalnih poteh (flutter), je upravičen otrok, ki se zdravi zaradi kronične gnojne pljučne bolezni in odrasla zavarovana oseba, ki je za kronično gnojno pljučno boleznijo zbolela pred dopolnjenim 18. letom starosti in se zdravljenje nadaljuje v odraslo dobo.</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(9) Otrok do petega leta starosti, ki se zdravi zaradi gnojne pljučne bolezni v okviru cistične fibroze, je upravičen do medicinskega pripomočka za vzdrževanje pozitivnega tlaka med izdihom (</w:t>
      </w:r>
      <w:proofErr w:type="spellStart"/>
      <w:r w:rsidRPr="000B3F82">
        <w:rPr>
          <w:rFonts w:ascii="Century Gothic" w:hAnsi="Century Gothic"/>
          <w:sz w:val="19"/>
          <w:szCs w:val="19"/>
        </w:rPr>
        <w:t>PEEP</w:t>
      </w:r>
      <w:proofErr w:type="spellEnd"/>
      <w:r w:rsidRPr="000B3F82">
        <w:rPr>
          <w:rFonts w:ascii="Century Gothic" w:hAnsi="Century Gothic"/>
          <w:sz w:val="19"/>
          <w:szCs w:val="19"/>
        </w:rPr>
        <w:t xml:space="preserve"> valvula) z masko.</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(10) Zavarovana oseba je upravičena do dihalnega balona (ambu), če se na domu zdravi zaradi kronične dihalne odpovedi, ima trajno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je trajno odvisna od mehanične ventilacije pljuč in je oseba, ki zanjo skrbi, usposobljena za uporabo dihalnega balona (ambu), če:</w:t>
      </w:r>
    </w:p>
    <w:p w:rsidR="00C117D4" w:rsidRPr="000B3F82" w:rsidRDefault="00C117D4" w:rsidP="00C117D4">
      <w:pPr>
        <w:pStyle w:val="Alineazaodstavkom"/>
        <w:numPr>
          <w:ilvl w:val="0"/>
          <w:numId w:val="12"/>
        </w:numPr>
        <w:rPr>
          <w:rFonts w:ascii="Century Gothic" w:hAnsi="Century Gothic"/>
          <w:sz w:val="19"/>
          <w:szCs w:val="19"/>
        </w:rPr>
      </w:pPr>
      <w:r w:rsidRPr="000B3F82">
        <w:rPr>
          <w:rFonts w:ascii="Century Gothic" w:hAnsi="Century Gothic"/>
          <w:sz w:val="19"/>
          <w:szCs w:val="19"/>
        </w:rPr>
        <w:t>bi morebitna okvara aparata za mehanično predihavanje pljuč zahtevala takojšnje izvajanje temeljnih postopkov oživljanja ali</w:t>
      </w:r>
    </w:p>
    <w:p w:rsidR="00C117D4" w:rsidRPr="000B3F82" w:rsidRDefault="00C117D4" w:rsidP="00C117D4">
      <w:pPr>
        <w:pStyle w:val="Alineazaodstavkom"/>
        <w:numPr>
          <w:ilvl w:val="0"/>
          <w:numId w:val="12"/>
        </w:numPr>
        <w:rPr>
          <w:rFonts w:ascii="Century Gothic" w:hAnsi="Century Gothic"/>
          <w:sz w:val="19"/>
          <w:szCs w:val="19"/>
        </w:rPr>
      </w:pPr>
      <w:r w:rsidRPr="000B3F82">
        <w:rPr>
          <w:rFonts w:ascii="Century Gothic" w:hAnsi="Century Gothic"/>
          <w:sz w:val="19"/>
          <w:szCs w:val="19"/>
        </w:rPr>
        <w:t>je dihalni balon potreben za nego traheostome in toaleto spodnjih dihalnih poti.</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(11) Otrok do petega leta starosti z boleznijo pljuč, ki ima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je upravičen do dihalnega balona (ambu), če je oseba, ki zanj skrbi na domu, usposobljena za uporabo dihalnega balona (ambu).</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(12) Do pulznega oksimetra s pripadajočimi senzorji je:</w:t>
      </w:r>
    </w:p>
    <w:p w:rsidR="00C117D4" w:rsidRPr="000B3F82" w:rsidRDefault="00C117D4" w:rsidP="00C117D4">
      <w:pPr>
        <w:pStyle w:val="Alineazaodstavkom"/>
        <w:numPr>
          <w:ilvl w:val="0"/>
          <w:numId w:val="12"/>
        </w:numPr>
        <w:rPr>
          <w:rFonts w:ascii="Century Gothic" w:hAnsi="Century Gothic"/>
          <w:sz w:val="19"/>
          <w:szCs w:val="19"/>
        </w:rPr>
      </w:pPr>
      <w:r w:rsidRPr="000B3F82">
        <w:rPr>
          <w:rFonts w:ascii="Century Gothic" w:hAnsi="Century Gothic"/>
          <w:sz w:val="19"/>
          <w:szCs w:val="19"/>
        </w:rPr>
        <w:t>upravičen otrok, ki se zdravi zaradi kronične dihalne odpovedi in</w:t>
      </w:r>
    </w:p>
    <w:p w:rsidR="00C117D4" w:rsidRPr="000B3F82" w:rsidRDefault="00C117D4" w:rsidP="00C117D4">
      <w:pPr>
        <w:pStyle w:val="Alineazaodstavkom"/>
        <w:numPr>
          <w:ilvl w:val="0"/>
          <w:numId w:val="12"/>
        </w:numPr>
        <w:rPr>
          <w:rFonts w:ascii="Century Gothic" w:hAnsi="Century Gothic"/>
          <w:sz w:val="19"/>
          <w:szCs w:val="19"/>
        </w:rPr>
      </w:pPr>
      <w:r w:rsidRPr="000B3F82">
        <w:rPr>
          <w:rFonts w:ascii="Century Gothic" w:hAnsi="Century Gothic"/>
          <w:sz w:val="19"/>
          <w:szCs w:val="19"/>
        </w:rPr>
        <w:t>upravičena odrasla zavarovana oseba, če je v otroški dobi zbolela za kronično dihalno odpovedjo in se zdravljenje nadaljuje v odraslo dobo,</w:t>
      </w:r>
    </w:p>
    <w:p w:rsidR="00C117D4" w:rsidRPr="000B3F82" w:rsidRDefault="00C117D4" w:rsidP="00C117D4">
      <w:pPr>
        <w:pStyle w:val="Zamaknjenadolobaprvinivo"/>
        <w:rPr>
          <w:rFonts w:ascii="Century Gothic" w:hAnsi="Century Gothic"/>
          <w:sz w:val="19"/>
          <w:szCs w:val="19"/>
        </w:rPr>
      </w:pPr>
      <w:r w:rsidRPr="000B3F82">
        <w:rPr>
          <w:rFonts w:ascii="Century Gothic" w:hAnsi="Century Gothic"/>
          <w:sz w:val="19"/>
          <w:szCs w:val="19"/>
        </w:rPr>
        <w:t>če se trajno zdravi s kisikom na domu ali je trajno odvisna od mehanične ventilacije na domu in če se je oseba, ki za tako zavarovano osebo skrbi, na podlagi rezultatov meritev sposobna odločati glede nadaljnjih postopkov zdravljenja.</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114.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Sestavni del standarda medicinskih pripomočkov je tudi doba, po preteku katere lahko zavarovana oseba dobi nov medicinski pripomoček (trajnostna doba), ki je odvisna od vrste medicinskega pripomočka in starosti zavarovane osebe.</w:t>
      </w:r>
    </w:p>
    <w:p w:rsidR="00C117D4" w:rsidRPr="000B3F82" w:rsidRDefault="00C117D4" w:rsidP="00C117D4">
      <w:pPr>
        <w:pStyle w:val="Odstavek"/>
        <w:spacing w:after="400"/>
        <w:rPr>
          <w:rFonts w:ascii="Century Gothic" w:hAnsi="Century Gothic"/>
          <w:sz w:val="19"/>
          <w:szCs w:val="19"/>
        </w:rPr>
      </w:pPr>
      <w:r w:rsidRPr="000B3F82">
        <w:rPr>
          <w:rFonts w:ascii="Century Gothic" w:hAnsi="Century Gothic"/>
          <w:sz w:val="19"/>
          <w:szCs w:val="19"/>
        </w:rPr>
        <w:t>(2) Trajnostne dobe posameznih medicinskih pripomočkov po starostnih skupinah znašajo najmanj:</w:t>
      </w:r>
    </w:p>
    <w:tbl>
      <w:tblPr>
        <w:tblW w:w="0" w:type="auto"/>
        <w:jc w:val="center"/>
        <w:tblLayout w:type="fixed"/>
        <w:tblLook w:val="04A0" w:firstRow="1" w:lastRow="0" w:firstColumn="1" w:lastColumn="0" w:noHBand="0" w:noVBand="1"/>
      </w:tblPr>
      <w:tblGrid>
        <w:gridCol w:w="4111"/>
        <w:gridCol w:w="2573"/>
        <w:gridCol w:w="2605"/>
      </w:tblGrid>
      <w:tr w:rsidR="00C117D4" w:rsidRPr="000B3F82" w:rsidTr="00715CAF">
        <w:trPr>
          <w:trHeight w:val="159"/>
          <w:jc w:val="center"/>
        </w:trPr>
        <w:tc>
          <w:tcPr>
            <w:tcW w:w="9289" w:type="dxa"/>
            <w:gridSpan w:val="3"/>
            <w:tcBorders>
              <w:top w:val="single" w:sz="4" w:space="0" w:color="000000"/>
            </w:tcBorders>
          </w:tcPr>
          <w:p w:rsidR="00C117D4" w:rsidRPr="000B3F82" w:rsidRDefault="00C117D4" w:rsidP="00715CAF">
            <w:pPr>
              <w:ind w:left="3124"/>
              <w:jc w:val="center"/>
              <w:rPr>
                <w:rFonts w:ascii="Century Gothic" w:hAnsi="Century Gothic"/>
                <w:sz w:val="19"/>
                <w:szCs w:val="19"/>
              </w:rPr>
            </w:pPr>
            <w:r w:rsidRPr="000B3F82">
              <w:rPr>
                <w:rFonts w:ascii="Century Gothic" w:hAnsi="Century Gothic"/>
                <w:sz w:val="19"/>
                <w:szCs w:val="19"/>
              </w:rPr>
              <w:t>Starost</w:t>
            </w:r>
          </w:p>
        </w:tc>
      </w:tr>
      <w:tr w:rsidR="00C117D4" w:rsidRPr="000B3F82" w:rsidTr="00715CAF">
        <w:trPr>
          <w:jc w:val="center"/>
        </w:trPr>
        <w:tc>
          <w:tcPr>
            <w:tcW w:w="4111" w:type="dxa"/>
            <w:tcBorders>
              <w:bottom w:val="single" w:sz="4" w:space="0" w:color="000000"/>
            </w:tcBorders>
          </w:tcPr>
          <w:p w:rsidR="00C117D4" w:rsidRPr="000B3F82" w:rsidRDefault="00C117D4" w:rsidP="00715CAF">
            <w:pPr>
              <w:rPr>
                <w:rFonts w:ascii="Century Gothic" w:hAnsi="Century Gothic"/>
                <w:sz w:val="19"/>
                <w:szCs w:val="19"/>
              </w:rPr>
            </w:pPr>
          </w:p>
        </w:tc>
        <w:tc>
          <w:tcPr>
            <w:tcW w:w="2573" w:type="dxa"/>
            <w:tcBorders>
              <w:bottom w:val="single" w:sz="4" w:space="0" w:color="000000"/>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do 18 leta</w:t>
            </w:r>
          </w:p>
        </w:tc>
        <w:tc>
          <w:tcPr>
            <w:tcW w:w="2605" w:type="dxa"/>
            <w:tcBorders>
              <w:bottom w:val="single" w:sz="4" w:space="0" w:color="000000"/>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po 18. letu</w:t>
            </w:r>
          </w:p>
        </w:tc>
      </w:tr>
      <w:tr w:rsidR="00C117D4" w:rsidRPr="000B3F82" w:rsidTr="00715CAF">
        <w:trPr>
          <w:trHeight w:val="1042"/>
          <w:jc w:val="center"/>
        </w:trPr>
        <w:tc>
          <w:tcPr>
            <w:tcW w:w="4111" w:type="dxa"/>
            <w:tcBorders>
              <w:top w:val="single" w:sz="4" w:space="0" w:color="000000"/>
            </w:tcBorders>
          </w:tcPr>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proteza za zgornji ud</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proteza za spodnji ud</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prva poskusna proteza za zgornji ud</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prva poskusna proteza za spodnji ud</w:t>
            </w:r>
          </w:p>
        </w:tc>
        <w:tc>
          <w:tcPr>
            <w:tcW w:w="2573" w:type="dxa"/>
            <w:tcBorders>
              <w:top w:val="single" w:sz="4" w:space="0" w:color="000000"/>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 xml:space="preserve">10 mesecev </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10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5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5 mesecev</w:t>
            </w:r>
          </w:p>
        </w:tc>
        <w:tc>
          <w:tcPr>
            <w:tcW w:w="2605" w:type="dxa"/>
            <w:tcBorders>
              <w:top w:val="single" w:sz="4" w:space="0" w:color="000000"/>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36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24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6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6 mesecev</w:t>
            </w:r>
          </w:p>
        </w:tc>
      </w:tr>
      <w:tr w:rsidR="00C117D4" w:rsidRPr="000B3F82" w:rsidTr="00715CAF">
        <w:trPr>
          <w:trHeight w:val="506"/>
          <w:jc w:val="center"/>
        </w:trPr>
        <w:tc>
          <w:tcPr>
            <w:tcW w:w="4111" w:type="dxa"/>
          </w:tcPr>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proteza za kopanje za spodnji ud</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posebej izdelani čevlji</w:t>
            </w:r>
          </w:p>
        </w:tc>
        <w:tc>
          <w:tcPr>
            <w:tcW w:w="2573" w:type="dxa"/>
          </w:tcPr>
          <w:p w:rsidR="00C117D4" w:rsidRPr="000B3F82" w:rsidRDefault="00C117D4" w:rsidP="00715CAF">
            <w:pPr>
              <w:rPr>
                <w:rFonts w:ascii="Century Gothic" w:hAnsi="Century Gothic"/>
                <w:sz w:val="19"/>
                <w:szCs w:val="19"/>
              </w:rPr>
            </w:pPr>
            <w:r w:rsidRPr="000B3F82">
              <w:rPr>
                <w:rFonts w:ascii="Century Gothic" w:hAnsi="Century Gothic"/>
                <w:sz w:val="19"/>
                <w:szCs w:val="19"/>
              </w:rPr>
              <w:t>20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 xml:space="preserve">8 mesecev </w:t>
            </w:r>
          </w:p>
        </w:tc>
        <w:tc>
          <w:tcPr>
            <w:tcW w:w="2605" w:type="dxa"/>
          </w:tcPr>
          <w:p w:rsidR="00C117D4" w:rsidRPr="000B3F82" w:rsidRDefault="00C117D4" w:rsidP="00715CAF">
            <w:pPr>
              <w:rPr>
                <w:rFonts w:ascii="Century Gothic" w:hAnsi="Century Gothic"/>
                <w:sz w:val="19"/>
                <w:szCs w:val="19"/>
              </w:rPr>
            </w:pPr>
            <w:r w:rsidRPr="000B3F82">
              <w:rPr>
                <w:rFonts w:ascii="Century Gothic" w:hAnsi="Century Gothic"/>
                <w:sz w:val="19"/>
                <w:szCs w:val="19"/>
              </w:rPr>
              <w:t>60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12 mesecev</w:t>
            </w:r>
          </w:p>
        </w:tc>
      </w:tr>
      <w:tr w:rsidR="00C117D4" w:rsidRPr="000B3F82" w:rsidTr="00715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2"/>
          <w:jc w:val="center"/>
        </w:trPr>
        <w:tc>
          <w:tcPr>
            <w:tcW w:w="4111" w:type="dxa"/>
            <w:tcBorders>
              <w:top w:val="nil"/>
              <w:left w:val="nil"/>
              <w:right w:val="nil"/>
            </w:tcBorders>
          </w:tcPr>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nepodložene usnjene rokavice</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kilni pas</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bergle</w:t>
            </w:r>
          </w:p>
        </w:tc>
        <w:tc>
          <w:tcPr>
            <w:tcW w:w="2573" w:type="dxa"/>
            <w:tcBorders>
              <w:top w:val="nil"/>
              <w:left w:val="nil"/>
              <w:bottom w:val="single" w:sz="4" w:space="0" w:color="000000"/>
              <w:right w:val="nil"/>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12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8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12 mesecev</w:t>
            </w:r>
          </w:p>
        </w:tc>
        <w:tc>
          <w:tcPr>
            <w:tcW w:w="2605" w:type="dxa"/>
            <w:tcBorders>
              <w:top w:val="nil"/>
              <w:left w:val="nil"/>
              <w:right w:val="nil"/>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24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12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36 mesecev</w:t>
            </w:r>
          </w:p>
        </w:tc>
      </w:tr>
    </w:tbl>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(3) Trajnostna doba drugih medicinskih pripomočkov znaša najmanj:</w:t>
      </w:r>
    </w:p>
    <w:p w:rsidR="00C117D4" w:rsidRPr="000B3F82" w:rsidRDefault="00C117D4" w:rsidP="00C117D4">
      <w:pPr>
        <w:pStyle w:val="tevilnatoka0"/>
        <w:numPr>
          <w:ilvl w:val="0"/>
          <w:numId w:val="19"/>
        </w:numPr>
        <w:tabs>
          <w:tab w:val="left" w:pos="4395"/>
          <w:tab w:val="left" w:pos="4678"/>
          <w:tab w:val="left" w:pos="6804"/>
        </w:tabs>
        <w:rPr>
          <w:rFonts w:ascii="Century Gothic" w:hAnsi="Century Gothic"/>
          <w:sz w:val="19"/>
          <w:szCs w:val="19"/>
        </w:rPr>
      </w:pPr>
      <w:r w:rsidRPr="000B3F82">
        <w:rPr>
          <w:rFonts w:ascii="Century Gothic" w:hAnsi="Century Gothic"/>
          <w:sz w:val="19"/>
          <w:szCs w:val="19"/>
        </w:rPr>
        <w:t xml:space="preserve">opornice (ortoze) </w:t>
      </w:r>
      <w:r w:rsidRPr="000B3F82">
        <w:rPr>
          <w:rFonts w:ascii="Century Gothic" w:hAnsi="Century Gothic"/>
          <w:sz w:val="19"/>
          <w:szCs w:val="19"/>
        </w:rPr>
        <w:tab/>
        <w:t>2 leti</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vozički in počivalnik</w:t>
      </w:r>
      <w:r w:rsidRPr="000B3F82">
        <w:rPr>
          <w:rFonts w:ascii="Century Gothic" w:hAnsi="Century Gothic"/>
          <w:sz w:val="19"/>
          <w:szCs w:val="19"/>
        </w:rPr>
        <w:tab/>
        <w:t>5 let,</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razen za zavarovane osebe, ki so v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delovnem razmerju ali opravljajo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samostojno dejavnost, se redno šolajo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oziroma so na rehabilitaciji</w:t>
      </w:r>
      <w:r w:rsidRPr="000B3F82">
        <w:rPr>
          <w:rFonts w:ascii="Century Gothic" w:hAnsi="Century Gothic"/>
          <w:sz w:val="19"/>
          <w:szCs w:val="19"/>
        </w:rPr>
        <w:tab/>
        <w:t>3 leta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stolček z dodatki </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stojka </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prilagojeni otroški tricikel </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podvozje za posebni prenosni sedež</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rokavice za poganjanje vozička </w:t>
      </w:r>
      <w:r w:rsidRPr="000B3F82">
        <w:rPr>
          <w:rFonts w:ascii="Century Gothic" w:hAnsi="Century Gothic"/>
          <w:sz w:val="19"/>
          <w:szCs w:val="19"/>
        </w:rPr>
        <w:tab/>
        <w:t>2 meseca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elastične rokavice </w:t>
      </w:r>
      <w:r w:rsidRPr="000B3F82">
        <w:rPr>
          <w:rFonts w:ascii="Century Gothic" w:hAnsi="Century Gothic"/>
          <w:sz w:val="19"/>
          <w:szCs w:val="19"/>
        </w:rPr>
        <w:tab/>
        <w:t>1 leto</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usnjene rokavice </w:t>
      </w:r>
      <w:r w:rsidRPr="000B3F82">
        <w:rPr>
          <w:rFonts w:ascii="Century Gothic" w:hAnsi="Century Gothic"/>
          <w:sz w:val="19"/>
          <w:szCs w:val="19"/>
        </w:rPr>
        <w:tab/>
        <w:t>6 mesecev</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bela palica za slepe </w:t>
      </w:r>
      <w:r w:rsidRPr="000B3F82">
        <w:rPr>
          <w:rFonts w:ascii="Century Gothic" w:hAnsi="Century Gothic"/>
          <w:sz w:val="19"/>
          <w:szCs w:val="19"/>
        </w:rPr>
        <w:tab/>
        <w:t>1 leto</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ultrazvočna palica </w:t>
      </w:r>
      <w:r w:rsidRPr="000B3F82">
        <w:rPr>
          <w:rFonts w:ascii="Century Gothic" w:hAnsi="Century Gothic"/>
          <w:sz w:val="19"/>
          <w:szCs w:val="19"/>
        </w:rPr>
        <w:tab/>
        <w:t>3 leta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hodulja, tri- ali štirinožna palica </w:t>
      </w:r>
      <w:r w:rsidRPr="000B3F82">
        <w:rPr>
          <w:rFonts w:ascii="Century Gothic" w:hAnsi="Century Gothic"/>
          <w:sz w:val="19"/>
          <w:szCs w:val="19"/>
        </w:rPr>
        <w:tab/>
        <w:t>3 leta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estetske proteze</w:t>
      </w:r>
      <w:r w:rsidRPr="000B3F82">
        <w:rPr>
          <w:rFonts w:ascii="Century Gothic" w:hAnsi="Century Gothic"/>
          <w:sz w:val="19"/>
          <w:szCs w:val="19"/>
        </w:rPr>
        <w:tab/>
        <w:t>1 leto</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električni stimulator </w:t>
      </w:r>
      <w:r w:rsidRPr="000B3F82">
        <w:rPr>
          <w:rFonts w:ascii="Century Gothic" w:hAnsi="Century Gothic"/>
          <w:sz w:val="19"/>
          <w:szCs w:val="19"/>
        </w:rPr>
        <w:tab/>
        <w:t>3 leta</w:t>
      </w:r>
    </w:p>
    <w:p w:rsidR="00C117D4" w:rsidRPr="000B3F82" w:rsidRDefault="00C117D4" w:rsidP="00C117D4">
      <w:pPr>
        <w:pStyle w:val="tevilnatoka0"/>
        <w:numPr>
          <w:ilvl w:val="0"/>
          <w:numId w:val="16"/>
        </w:numPr>
        <w:tabs>
          <w:tab w:val="left" w:pos="4395"/>
          <w:tab w:val="left" w:pos="4678"/>
        </w:tabs>
        <w:ind w:firstLine="29"/>
        <w:rPr>
          <w:rFonts w:ascii="Century Gothic" w:hAnsi="Century Gothic"/>
          <w:sz w:val="19"/>
          <w:szCs w:val="19"/>
        </w:rPr>
      </w:pPr>
      <w:r w:rsidRPr="000B3F82">
        <w:rPr>
          <w:rFonts w:ascii="Century Gothic" w:hAnsi="Century Gothic"/>
          <w:sz w:val="19"/>
          <w:szCs w:val="19"/>
        </w:rPr>
        <w:t xml:space="preserve">navleke </w:t>
      </w:r>
      <w:r w:rsidRPr="000B3F82">
        <w:rPr>
          <w:rFonts w:ascii="Century Gothic" w:hAnsi="Century Gothic"/>
          <w:sz w:val="19"/>
          <w:szCs w:val="19"/>
        </w:rPr>
        <w:tab/>
        <w:t>3 mesece</w:t>
      </w:r>
    </w:p>
    <w:p w:rsidR="00C117D4" w:rsidRPr="000B3F82" w:rsidRDefault="00C117D4" w:rsidP="00C117D4">
      <w:pPr>
        <w:pStyle w:val="tevilnatoka0"/>
        <w:numPr>
          <w:ilvl w:val="0"/>
          <w:numId w:val="16"/>
        </w:numPr>
        <w:tabs>
          <w:tab w:val="left" w:pos="4395"/>
          <w:tab w:val="left" w:pos="4678"/>
        </w:tabs>
        <w:ind w:firstLine="29"/>
        <w:rPr>
          <w:rFonts w:ascii="Century Gothic" w:hAnsi="Century Gothic"/>
          <w:sz w:val="19"/>
          <w:szCs w:val="19"/>
        </w:rPr>
      </w:pPr>
      <w:r w:rsidRPr="000B3F82">
        <w:rPr>
          <w:rFonts w:ascii="Century Gothic" w:hAnsi="Century Gothic"/>
          <w:sz w:val="19"/>
          <w:szCs w:val="19"/>
        </w:rPr>
        <w:t xml:space="preserve">elektrode </w:t>
      </w:r>
      <w:r w:rsidRPr="000B3F82">
        <w:rPr>
          <w:rFonts w:ascii="Century Gothic" w:hAnsi="Century Gothic"/>
          <w:sz w:val="19"/>
          <w:szCs w:val="19"/>
        </w:rPr>
        <w:tab/>
        <w:t>1 mesec</w:t>
      </w:r>
    </w:p>
    <w:p w:rsidR="00C117D4" w:rsidRPr="000B3F82" w:rsidRDefault="00C117D4" w:rsidP="00C117D4">
      <w:pPr>
        <w:pStyle w:val="tevilnatoka0"/>
        <w:numPr>
          <w:ilvl w:val="0"/>
          <w:numId w:val="16"/>
        </w:numPr>
        <w:tabs>
          <w:tab w:val="left" w:pos="4395"/>
          <w:tab w:val="left" w:pos="4678"/>
        </w:tabs>
        <w:ind w:firstLine="29"/>
        <w:rPr>
          <w:rFonts w:ascii="Century Gothic" w:hAnsi="Century Gothic"/>
          <w:sz w:val="19"/>
          <w:szCs w:val="19"/>
        </w:rPr>
      </w:pPr>
      <w:r w:rsidRPr="000B3F82">
        <w:rPr>
          <w:rFonts w:ascii="Century Gothic" w:hAnsi="Century Gothic"/>
          <w:sz w:val="19"/>
          <w:szCs w:val="19"/>
        </w:rPr>
        <w:t xml:space="preserve">priključki </w:t>
      </w:r>
      <w:r w:rsidRPr="000B3F82">
        <w:rPr>
          <w:rFonts w:ascii="Century Gothic" w:hAnsi="Century Gothic"/>
          <w:sz w:val="19"/>
          <w:szCs w:val="19"/>
        </w:rPr>
        <w:tab/>
        <w:t>6 mesecev</w:t>
      </w:r>
    </w:p>
    <w:p w:rsidR="00C117D4" w:rsidRPr="000B3F82" w:rsidRDefault="00C117D4" w:rsidP="00C117D4">
      <w:pPr>
        <w:pStyle w:val="Alineazatevilnotoko"/>
        <w:numPr>
          <w:ilvl w:val="0"/>
          <w:numId w:val="12"/>
        </w:numPr>
        <w:rPr>
          <w:rFonts w:ascii="Century Gothic" w:hAnsi="Century Gothic"/>
          <w:sz w:val="19"/>
          <w:szCs w:val="19"/>
        </w:rPr>
      </w:pPr>
      <w:r w:rsidRPr="000B3F82">
        <w:rPr>
          <w:rFonts w:ascii="Century Gothic" w:hAnsi="Century Gothic"/>
          <w:sz w:val="19"/>
          <w:szCs w:val="19"/>
        </w:rPr>
        <w:t xml:space="preserve">elektrode za rektalno in vaginalno </w:t>
      </w:r>
    </w:p>
    <w:p w:rsidR="00C117D4" w:rsidRPr="000B3F82" w:rsidRDefault="00C117D4" w:rsidP="00C117D4">
      <w:pPr>
        <w:pStyle w:val="tevilnatoka0"/>
        <w:tabs>
          <w:tab w:val="clear" w:pos="540"/>
          <w:tab w:val="left" w:pos="709"/>
          <w:tab w:val="left" w:pos="4395"/>
          <w:tab w:val="left" w:pos="4678"/>
        </w:tabs>
        <w:ind w:left="426" w:firstLine="141"/>
        <w:rPr>
          <w:rFonts w:ascii="Century Gothic" w:hAnsi="Century Gothic"/>
          <w:sz w:val="19"/>
          <w:szCs w:val="19"/>
        </w:rPr>
      </w:pPr>
      <w:r w:rsidRPr="000B3F82">
        <w:rPr>
          <w:rFonts w:ascii="Century Gothic" w:hAnsi="Century Gothic"/>
          <w:sz w:val="19"/>
          <w:szCs w:val="19"/>
        </w:rPr>
        <w:t>stimulacijo</w:t>
      </w:r>
      <w:r w:rsidRPr="000B3F82">
        <w:rPr>
          <w:rFonts w:ascii="Century Gothic" w:hAnsi="Century Gothic"/>
          <w:sz w:val="19"/>
          <w:szCs w:val="19"/>
        </w:rPr>
        <w:tab/>
        <w:t>3 leta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aparat za določanje glukoze v krvi </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mehanski injektor </w:t>
      </w:r>
      <w:r w:rsidRPr="000B3F82">
        <w:rPr>
          <w:rFonts w:ascii="Century Gothic" w:hAnsi="Century Gothic"/>
          <w:sz w:val="19"/>
          <w:szCs w:val="19"/>
        </w:rPr>
        <w:tab/>
        <w:t>3 leta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blazina za preprečevanje preležanin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(posteljna, sedežna, za ude) </w:t>
      </w:r>
      <w:r w:rsidRPr="000B3F82">
        <w:rPr>
          <w:rFonts w:ascii="Century Gothic" w:hAnsi="Century Gothic"/>
          <w:sz w:val="19"/>
          <w:szCs w:val="19"/>
        </w:rPr>
        <w:tab/>
        <w:t>3 leta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razpršilec (inhalator) </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merilec pretoka zraka </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sobno dvigalo ali dvigalo za kopalnico </w:t>
      </w:r>
      <w:r w:rsidRPr="000B3F82">
        <w:rPr>
          <w:rFonts w:ascii="Century Gothic" w:hAnsi="Century Gothic"/>
          <w:sz w:val="19"/>
          <w:szCs w:val="19"/>
        </w:rPr>
        <w:tab/>
        <w:t>10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predvajalnik zvočnih zapisov </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terapevtski valji, žoge, blazine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in gibalne deske </w:t>
      </w:r>
      <w:r w:rsidRPr="000B3F82">
        <w:rPr>
          <w:rFonts w:ascii="Century Gothic" w:hAnsi="Century Gothic"/>
          <w:sz w:val="19"/>
          <w:szCs w:val="19"/>
        </w:rPr>
        <w:tab/>
        <w:t>3 leta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toaletni stol </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stalni urinski kateter</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iz lateksa</w:t>
      </w:r>
      <w:r w:rsidRPr="000B3F82">
        <w:rPr>
          <w:rFonts w:ascii="Century Gothic" w:hAnsi="Century Gothic"/>
          <w:sz w:val="19"/>
          <w:szCs w:val="19"/>
        </w:rPr>
        <w:tab/>
        <w:t>14 dni</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iz silikona</w:t>
      </w:r>
      <w:r w:rsidRPr="000B3F82">
        <w:rPr>
          <w:rFonts w:ascii="Century Gothic" w:hAnsi="Century Gothic"/>
          <w:sz w:val="19"/>
          <w:szCs w:val="19"/>
        </w:rPr>
        <w:tab/>
        <w:t>42 dni</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kateter za dovajanje kisika </w:t>
      </w:r>
      <w:r w:rsidRPr="000B3F82">
        <w:rPr>
          <w:rFonts w:ascii="Century Gothic" w:hAnsi="Century Gothic"/>
          <w:sz w:val="19"/>
          <w:szCs w:val="19"/>
        </w:rPr>
        <w:tab/>
        <w:t>1 mesec</w:t>
      </w:r>
    </w:p>
    <w:p w:rsidR="00C117D4" w:rsidRPr="000B3F82" w:rsidRDefault="00C117D4" w:rsidP="00C117D4">
      <w:pPr>
        <w:pStyle w:val="tevilnatoka0"/>
        <w:tabs>
          <w:tab w:val="left" w:pos="4395"/>
          <w:tab w:val="left" w:pos="4678"/>
        </w:tabs>
        <w:rPr>
          <w:rFonts w:ascii="Century Gothic" w:hAnsi="Century Gothic"/>
          <w:sz w:val="19"/>
          <w:szCs w:val="19"/>
        </w:rPr>
      </w:pPr>
      <w:r w:rsidRPr="000B3F82">
        <w:rPr>
          <w:rFonts w:ascii="Century Gothic" w:hAnsi="Century Gothic"/>
          <w:sz w:val="19"/>
          <w:szCs w:val="19"/>
        </w:rPr>
        <w:t>25.a</w:t>
      </w:r>
      <w:r w:rsidRPr="000B3F82">
        <w:rPr>
          <w:rFonts w:ascii="Century Gothic" w:hAnsi="Century Gothic"/>
          <w:sz w:val="19"/>
          <w:szCs w:val="19"/>
        </w:rPr>
        <w:tab/>
        <w:t>kateter za dovajanje kisika za otroke</w:t>
      </w:r>
    </w:p>
    <w:p w:rsidR="00C117D4" w:rsidRPr="000B3F82" w:rsidRDefault="00C117D4" w:rsidP="00C117D4">
      <w:pPr>
        <w:pStyle w:val="tevilnatoka0"/>
        <w:tabs>
          <w:tab w:val="left" w:pos="4395"/>
          <w:tab w:val="left" w:pos="4678"/>
        </w:tabs>
        <w:ind w:left="426"/>
        <w:rPr>
          <w:rFonts w:ascii="Century Gothic" w:hAnsi="Century Gothic"/>
          <w:sz w:val="19"/>
          <w:szCs w:val="19"/>
        </w:rPr>
      </w:pPr>
      <w:r w:rsidRPr="000B3F82">
        <w:rPr>
          <w:rFonts w:ascii="Century Gothic" w:hAnsi="Century Gothic"/>
          <w:sz w:val="19"/>
          <w:szCs w:val="19"/>
        </w:rPr>
        <w:t>do dopolnjenega 5. leta starosti</w:t>
      </w:r>
      <w:r w:rsidRPr="000B3F82">
        <w:rPr>
          <w:rFonts w:ascii="Century Gothic" w:hAnsi="Century Gothic"/>
          <w:sz w:val="19"/>
          <w:szCs w:val="19"/>
        </w:rPr>
        <w:tab/>
        <w:t>7 dni</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proofErr w:type="spellStart"/>
      <w:r w:rsidRPr="000B3F82">
        <w:rPr>
          <w:rFonts w:ascii="Century Gothic" w:hAnsi="Century Gothic"/>
          <w:sz w:val="19"/>
          <w:szCs w:val="19"/>
        </w:rPr>
        <w:t>endotrahealna</w:t>
      </w:r>
      <w:proofErr w:type="spellEnd"/>
      <w:r w:rsidRPr="000B3F82">
        <w:rPr>
          <w:rFonts w:ascii="Century Gothic" w:hAnsi="Century Gothic"/>
          <w:sz w:val="19"/>
          <w:szCs w:val="19"/>
        </w:rPr>
        <w:t xml:space="preserve"> kanila</w:t>
      </w:r>
    </w:p>
    <w:p w:rsidR="00C117D4" w:rsidRPr="000B3F82" w:rsidRDefault="00C117D4" w:rsidP="00C117D4">
      <w:pPr>
        <w:pStyle w:val="tevilnatoka0"/>
        <w:numPr>
          <w:ilvl w:val="0"/>
          <w:numId w:val="17"/>
        </w:numPr>
        <w:tabs>
          <w:tab w:val="left" w:pos="4395"/>
          <w:tab w:val="left" w:pos="4678"/>
        </w:tabs>
        <w:ind w:firstLine="29"/>
        <w:rPr>
          <w:rFonts w:ascii="Century Gothic" w:hAnsi="Century Gothic"/>
          <w:sz w:val="19"/>
          <w:szCs w:val="19"/>
        </w:rPr>
      </w:pPr>
      <w:r w:rsidRPr="000B3F82">
        <w:rPr>
          <w:rFonts w:ascii="Century Gothic" w:hAnsi="Century Gothic"/>
          <w:sz w:val="19"/>
          <w:szCs w:val="19"/>
        </w:rPr>
        <w:t xml:space="preserve">kovinska </w:t>
      </w:r>
      <w:r w:rsidRPr="000B3F82">
        <w:rPr>
          <w:rFonts w:ascii="Century Gothic" w:hAnsi="Century Gothic"/>
          <w:sz w:val="19"/>
          <w:szCs w:val="19"/>
        </w:rPr>
        <w:tab/>
        <w:t>6 mesecev</w:t>
      </w:r>
    </w:p>
    <w:p w:rsidR="00C117D4" w:rsidRPr="000B3F82" w:rsidRDefault="00C117D4" w:rsidP="00C117D4">
      <w:pPr>
        <w:pStyle w:val="tevilnatoka0"/>
        <w:numPr>
          <w:ilvl w:val="0"/>
          <w:numId w:val="17"/>
        </w:numPr>
        <w:tabs>
          <w:tab w:val="left" w:pos="4395"/>
          <w:tab w:val="left" w:pos="4678"/>
        </w:tabs>
        <w:ind w:firstLine="29"/>
        <w:rPr>
          <w:rFonts w:ascii="Century Gothic" w:hAnsi="Century Gothic"/>
          <w:sz w:val="19"/>
          <w:szCs w:val="19"/>
        </w:rPr>
      </w:pPr>
      <w:r w:rsidRPr="000B3F82">
        <w:rPr>
          <w:rFonts w:ascii="Century Gothic" w:hAnsi="Century Gothic"/>
          <w:sz w:val="19"/>
          <w:szCs w:val="19"/>
        </w:rPr>
        <w:t xml:space="preserve">plastična </w:t>
      </w:r>
      <w:r w:rsidRPr="000B3F82">
        <w:rPr>
          <w:rFonts w:ascii="Century Gothic" w:hAnsi="Century Gothic"/>
          <w:sz w:val="19"/>
          <w:szCs w:val="19"/>
        </w:rPr>
        <w:tab/>
        <w:t>1 mesec</w:t>
      </w:r>
    </w:p>
    <w:p w:rsidR="00C117D4" w:rsidRPr="000B3F82" w:rsidRDefault="00C117D4" w:rsidP="00C117D4">
      <w:pPr>
        <w:pStyle w:val="tevilnatoka0"/>
        <w:numPr>
          <w:ilvl w:val="0"/>
          <w:numId w:val="17"/>
        </w:numPr>
        <w:tabs>
          <w:tab w:val="left" w:pos="4395"/>
          <w:tab w:val="left" w:pos="4678"/>
        </w:tabs>
        <w:ind w:firstLine="29"/>
        <w:rPr>
          <w:rFonts w:ascii="Century Gothic" w:hAnsi="Century Gothic"/>
          <w:sz w:val="19"/>
          <w:szCs w:val="19"/>
        </w:rPr>
      </w:pPr>
      <w:r w:rsidRPr="000B3F82">
        <w:rPr>
          <w:rFonts w:ascii="Century Gothic" w:hAnsi="Century Gothic"/>
          <w:sz w:val="19"/>
          <w:szCs w:val="19"/>
        </w:rPr>
        <w:t>silikonska</w:t>
      </w:r>
      <w:r w:rsidRPr="000B3F82">
        <w:rPr>
          <w:rFonts w:ascii="Century Gothic" w:hAnsi="Century Gothic"/>
          <w:sz w:val="19"/>
          <w:szCs w:val="19"/>
        </w:rPr>
        <w:tab/>
        <w:t>3 mesece</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sprožilna naprava (za lancete) </w:t>
      </w:r>
      <w:r w:rsidRPr="000B3F82">
        <w:rPr>
          <w:rFonts w:ascii="Century Gothic" w:hAnsi="Century Gothic"/>
          <w:sz w:val="19"/>
          <w:szCs w:val="19"/>
        </w:rPr>
        <w:tab/>
        <w:t>3 leta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aparat za nadomestno sporazumevanje </w:t>
      </w:r>
      <w:r w:rsidRPr="000B3F82">
        <w:rPr>
          <w:rFonts w:ascii="Century Gothic" w:hAnsi="Century Gothic"/>
          <w:sz w:val="19"/>
          <w:szCs w:val="19"/>
        </w:rPr>
        <w:tab/>
        <w:t>4 leta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koncentrator kisika </w:t>
      </w:r>
      <w:r w:rsidRPr="000B3F82">
        <w:rPr>
          <w:rFonts w:ascii="Century Gothic" w:hAnsi="Century Gothic"/>
          <w:sz w:val="19"/>
          <w:szCs w:val="19"/>
        </w:rPr>
        <w:tab/>
        <w:t>6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proofErr w:type="spellStart"/>
      <w:r w:rsidRPr="000B3F82">
        <w:rPr>
          <w:rFonts w:ascii="Century Gothic" w:hAnsi="Century Gothic"/>
          <w:sz w:val="19"/>
          <w:szCs w:val="19"/>
        </w:rPr>
        <w:t>CPAP</w:t>
      </w:r>
      <w:proofErr w:type="spellEnd"/>
      <w:r w:rsidRPr="000B3F82">
        <w:rPr>
          <w:rFonts w:ascii="Century Gothic" w:hAnsi="Century Gothic"/>
          <w:sz w:val="19"/>
          <w:szCs w:val="19"/>
        </w:rPr>
        <w:t xml:space="preserve"> </w:t>
      </w:r>
      <w:r w:rsidRPr="000B3F82">
        <w:rPr>
          <w:rFonts w:ascii="Century Gothic" w:hAnsi="Century Gothic"/>
          <w:sz w:val="19"/>
          <w:szCs w:val="19"/>
        </w:rPr>
        <w:tab/>
        <w:t>8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negovalna postelja </w:t>
      </w:r>
      <w:r w:rsidRPr="000B3F82">
        <w:rPr>
          <w:rFonts w:ascii="Century Gothic" w:hAnsi="Century Gothic"/>
          <w:sz w:val="19"/>
          <w:szCs w:val="19"/>
        </w:rPr>
        <w:tab/>
        <w:t>10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trapez za obračanje</w:t>
      </w:r>
      <w:r w:rsidRPr="000B3F82">
        <w:rPr>
          <w:rFonts w:ascii="Century Gothic" w:hAnsi="Century Gothic"/>
          <w:sz w:val="19"/>
          <w:szCs w:val="19"/>
        </w:rPr>
        <w:tab/>
        <w:t>10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zaščitno čelado </w:t>
      </w:r>
      <w:r w:rsidRPr="000B3F82">
        <w:rPr>
          <w:rFonts w:ascii="Century Gothic" w:hAnsi="Century Gothic"/>
          <w:sz w:val="19"/>
          <w:szCs w:val="19"/>
        </w:rPr>
        <w:tab/>
        <w:t>1 leto</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aspirator </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gonilnik za voziček</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proofErr w:type="spellStart"/>
      <w:r w:rsidRPr="000B3F82">
        <w:rPr>
          <w:rFonts w:ascii="Century Gothic" w:hAnsi="Century Gothic"/>
          <w:sz w:val="19"/>
          <w:szCs w:val="19"/>
        </w:rPr>
        <w:t>irigacijski</w:t>
      </w:r>
      <w:proofErr w:type="spellEnd"/>
      <w:r w:rsidRPr="000B3F82">
        <w:rPr>
          <w:rFonts w:ascii="Century Gothic" w:hAnsi="Century Gothic"/>
          <w:sz w:val="19"/>
          <w:szCs w:val="19"/>
        </w:rPr>
        <w:t xml:space="preserve"> sistem s konusom in </w:t>
      </w:r>
    </w:p>
    <w:p w:rsidR="00C117D4" w:rsidRPr="000B3F82" w:rsidRDefault="00C117D4" w:rsidP="00C117D4">
      <w:pPr>
        <w:pStyle w:val="tevilnatoka0"/>
        <w:tabs>
          <w:tab w:val="left" w:pos="4395"/>
          <w:tab w:val="left" w:pos="4678"/>
        </w:tabs>
        <w:ind w:left="397"/>
        <w:rPr>
          <w:rFonts w:ascii="Century Gothic" w:hAnsi="Century Gothic"/>
          <w:sz w:val="19"/>
          <w:szCs w:val="19"/>
        </w:rPr>
      </w:pPr>
      <w:proofErr w:type="spellStart"/>
      <w:r w:rsidRPr="000B3F82">
        <w:rPr>
          <w:rFonts w:ascii="Century Gothic" w:hAnsi="Century Gothic"/>
          <w:sz w:val="19"/>
          <w:szCs w:val="19"/>
        </w:rPr>
        <w:t>rokavnikom</w:t>
      </w:r>
      <w:proofErr w:type="spellEnd"/>
      <w:r w:rsidRPr="000B3F82">
        <w:rPr>
          <w:rFonts w:ascii="Century Gothic" w:hAnsi="Century Gothic"/>
          <w:sz w:val="19"/>
          <w:szCs w:val="19"/>
        </w:rPr>
        <w:tab/>
        <w:t>18 mesecev</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akumulator</w:t>
      </w:r>
      <w:r w:rsidRPr="000B3F82">
        <w:rPr>
          <w:rFonts w:ascii="Century Gothic" w:hAnsi="Century Gothic"/>
          <w:sz w:val="19"/>
          <w:szCs w:val="19"/>
        </w:rPr>
        <w:tab/>
        <w:t>3 leta</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kanila z </w:t>
      </w:r>
      <w:proofErr w:type="spellStart"/>
      <w:r w:rsidRPr="000B3F82">
        <w:rPr>
          <w:rFonts w:ascii="Century Gothic" w:hAnsi="Century Gothic"/>
          <w:sz w:val="19"/>
          <w:szCs w:val="19"/>
        </w:rPr>
        <w:t>valvulo</w:t>
      </w:r>
      <w:proofErr w:type="spellEnd"/>
      <w:r w:rsidRPr="000B3F82">
        <w:rPr>
          <w:rFonts w:ascii="Century Gothic" w:hAnsi="Century Gothic"/>
          <w:sz w:val="19"/>
          <w:szCs w:val="19"/>
        </w:rPr>
        <w:tab/>
        <w:t>4 mesece</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ventilator</w:t>
      </w:r>
      <w:r w:rsidRPr="000B3F82">
        <w:rPr>
          <w:rFonts w:ascii="Century Gothic" w:hAnsi="Century Gothic"/>
          <w:sz w:val="19"/>
          <w:szCs w:val="19"/>
        </w:rPr>
        <w:tab/>
        <w:t>8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elastične kompresijske nogavice</w:t>
      </w:r>
      <w:r w:rsidRPr="000B3F82">
        <w:rPr>
          <w:rFonts w:ascii="Century Gothic" w:hAnsi="Century Gothic"/>
          <w:sz w:val="19"/>
          <w:szCs w:val="19"/>
        </w:rPr>
        <w:tab/>
        <w:t>1 leto</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procesor za polžev vsadek</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mikrofon za polžev vsadek</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oddajnik za polžev vsadek</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vrvice za polžev vsadek</w:t>
      </w:r>
      <w:r w:rsidRPr="000B3F82">
        <w:rPr>
          <w:rFonts w:ascii="Century Gothic" w:hAnsi="Century Gothic"/>
          <w:sz w:val="19"/>
          <w:szCs w:val="19"/>
        </w:rPr>
        <w:tab/>
        <w:t>6 mesecev</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varovalna posteljna ograja</w:t>
      </w:r>
      <w:r w:rsidRPr="000B3F82">
        <w:rPr>
          <w:rFonts w:ascii="Century Gothic" w:hAnsi="Century Gothic"/>
          <w:sz w:val="19"/>
          <w:szCs w:val="19"/>
        </w:rPr>
        <w:tab/>
        <w:t>10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sedež za kopalno kad</w:t>
      </w:r>
      <w:r w:rsidRPr="000B3F82">
        <w:rPr>
          <w:rFonts w:ascii="Century Gothic" w:hAnsi="Century Gothic"/>
          <w:sz w:val="19"/>
          <w:szCs w:val="19"/>
        </w:rPr>
        <w:tab/>
        <w:t>10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nastavek za toaletno školjko</w:t>
      </w:r>
      <w:r w:rsidRPr="000B3F82">
        <w:rPr>
          <w:rFonts w:ascii="Century Gothic" w:hAnsi="Century Gothic"/>
          <w:sz w:val="19"/>
          <w:szCs w:val="19"/>
        </w:rPr>
        <w:tab/>
        <w:t>10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posteljna mizica</w:t>
      </w:r>
      <w:r w:rsidRPr="000B3F82">
        <w:rPr>
          <w:rFonts w:ascii="Century Gothic" w:hAnsi="Century Gothic"/>
          <w:sz w:val="19"/>
          <w:szCs w:val="19"/>
        </w:rPr>
        <w:tab/>
        <w:t>10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prenosni nastavljivi hrbtni zaslon</w:t>
      </w:r>
      <w:r w:rsidRPr="000B3F82">
        <w:rPr>
          <w:rFonts w:ascii="Century Gothic" w:hAnsi="Century Gothic"/>
          <w:sz w:val="19"/>
          <w:szCs w:val="19"/>
        </w:rPr>
        <w:tab/>
        <w:t>10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inzulinska črpalka</w:t>
      </w:r>
      <w:r w:rsidRPr="000B3F82">
        <w:rPr>
          <w:rFonts w:ascii="Century Gothic" w:hAnsi="Century Gothic"/>
          <w:sz w:val="19"/>
          <w:szCs w:val="19"/>
        </w:rPr>
        <w:tab/>
        <w:t>8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nastavek z masko ali ustnik za dajanje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zdravila</w:t>
      </w:r>
      <w:r w:rsidRPr="000B3F82">
        <w:rPr>
          <w:rFonts w:ascii="Century Gothic" w:hAnsi="Century Gothic"/>
          <w:sz w:val="19"/>
          <w:szCs w:val="19"/>
        </w:rPr>
        <w:tab/>
        <w:t>1 leto</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elastomerna črpalka</w:t>
      </w:r>
      <w:r w:rsidRPr="000B3F82">
        <w:rPr>
          <w:rFonts w:ascii="Century Gothic" w:hAnsi="Century Gothic"/>
          <w:sz w:val="19"/>
          <w:szCs w:val="19"/>
        </w:rPr>
        <w:tab/>
        <w:t>največ 7 dni</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navleke za krn</w:t>
      </w:r>
      <w:r w:rsidRPr="000B3F82">
        <w:rPr>
          <w:rFonts w:ascii="Century Gothic" w:hAnsi="Century Gothic"/>
          <w:sz w:val="19"/>
          <w:szCs w:val="19"/>
        </w:rPr>
        <w:tab/>
        <w:t>6 na leto</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prsna proteza</w:t>
      </w:r>
      <w:r w:rsidRPr="000B3F82">
        <w:rPr>
          <w:rFonts w:ascii="Century Gothic" w:hAnsi="Century Gothic"/>
          <w:sz w:val="19"/>
          <w:szCs w:val="19"/>
        </w:rPr>
        <w:tab/>
        <w:t>1 leto</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 xml:space="preserve">ortopedski nedrček za prsno protezo </w:t>
      </w:r>
      <w:r w:rsidRPr="000B3F82">
        <w:rPr>
          <w:rFonts w:ascii="Century Gothic" w:hAnsi="Century Gothic"/>
          <w:sz w:val="19"/>
          <w:szCs w:val="19"/>
        </w:rPr>
        <w:tab/>
        <w:t>1 leto</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električni skuter</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 w:val="left" w:pos="4678"/>
        </w:tabs>
        <w:rPr>
          <w:rFonts w:ascii="Century Gothic" w:hAnsi="Century Gothic"/>
          <w:sz w:val="19"/>
          <w:szCs w:val="19"/>
        </w:rPr>
      </w:pPr>
      <w:r w:rsidRPr="000B3F82">
        <w:rPr>
          <w:rFonts w:ascii="Century Gothic" w:hAnsi="Century Gothic"/>
          <w:sz w:val="19"/>
          <w:szCs w:val="19"/>
        </w:rPr>
        <w:t>procesor za kostno usidrani slušni</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pripomoček </w:t>
      </w:r>
      <w:r w:rsidRPr="000B3F82">
        <w:rPr>
          <w:rFonts w:ascii="Century Gothic" w:hAnsi="Century Gothic"/>
          <w:sz w:val="19"/>
          <w:szCs w:val="19"/>
        </w:rPr>
        <w:tab/>
        <w:t>5 let</w:t>
      </w:r>
    </w:p>
    <w:p w:rsidR="00C117D4" w:rsidRPr="000B3F82" w:rsidRDefault="00C117D4" w:rsidP="00C117D4">
      <w:pPr>
        <w:pStyle w:val="tevilnatoka0"/>
        <w:numPr>
          <w:ilvl w:val="0"/>
          <w:numId w:val="19"/>
        </w:numPr>
        <w:rPr>
          <w:rFonts w:ascii="Century Gothic" w:hAnsi="Century Gothic"/>
          <w:sz w:val="19"/>
          <w:szCs w:val="19"/>
        </w:rPr>
      </w:pPr>
      <w:r w:rsidRPr="000B3F82">
        <w:rPr>
          <w:rFonts w:ascii="Century Gothic" w:hAnsi="Century Gothic"/>
          <w:sz w:val="19"/>
          <w:szCs w:val="19"/>
        </w:rPr>
        <w:t>aparat za podporo dihanju s pozitivnim</w:t>
      </w:r>
    </w:p>
    <w:p w:rsidR="00C117D4" w:rsidRPr="000B3F82" w:rsidRDefault="00C117D4" w:rsidP="00C117D4">
      <w:pPr>
        <w:pStyle w:val="tevilnatoka0"/>
        <w:tabs>
          <w:tab w:val="left" w:pos="4395"/>
        </w:tabs>
        <w:ind w:left="397"/>
        <w:rPr>
          <w:rFonts w:ascii="Century Gothic" w:hAnsi="Century Gothic"/>
          <w:sz w:val="19"/>
          <w:szCs w:val="19"/>
        </w:rPr>
      </w:pPr>
      <w:r w:rsidRPr="000B3F82">
        <w:rPr>
          <w:rFonts w:ascii="Century Gothic" w:hAnsi="Century Gothic"/>
          <w:sz w:val="19"/>
          <w:szCs w:val="19"/>
        </w:rPr>
        <w:t>tlakom ob vdihu in izdihu (</w:t>
      </w:r>
      <w:proofErr w:type="spellStart"/>
      <w:r w:rsidRPr="000B3F82">
        <w:rPr>
          <w:rFonts w:ascii="Century Gothic" w:hAnsi="Century Gothic"/>
          <w:sz w:val="19"/>
          <w:szCs w:val="19"/>
        </w:rPr>
        <w:t>BIPAP</w:t>
      </w:r>
      <w:proofErr w:type="spellEnd"/>
      <w:r w:rsidRPr="000B3F82">
        <w:rPr>
          <w:rFonts w:ascii="Century Gothic" w:hAnsi="Century Gothic"/>
          <w:sz w:val="19"/>
          <w:szCs w:val="19"/>
        </w:rPr>
        <w:t>)</w:t>
      </w:r>
      <w:r w:rsidRPr="000B3F82">
        <w:rPr>
          <w:rFonts w:ascii="Century Gothic" w:hAnsi="Century Gothic"/>
          <w:sz w:val="19"/>
          <w:szCs w:val="19"/>
        </w:rPr>
        <w:tab/>
        <w:t>2 leti</w:t>
      </w:r>
    </w:p>
    <w:p w:rsidR="00C117D4" w:rsidRPr="000B3F82" w:rsidRDefault="00C117D4" w:rsidP="00C117D4">
      <w:pPr>
        <w:pStyle w:val="tevilnatoka0"/>
        <w:numPr>
          <w:ilvl w:val="0"/>
          <w:numId w:val="19"/>
        </w:numPr>
        <w:tabs>
          <w:tab w:val="left" w:pos="4395"/>
        </w:tabs>
        <w:rPr>
          <w:rFonts w:ascii="Century Gothic" w:hAnsi="Century Gothic"/>
          <w:sz w:val="19"/>
          <w:szCs w:val="19"/>
        </w:rPr>
      </w:pPr>
      <w:r w:rsidRPr="000B3F82">
        <w:rPr>
          <w:rFonts w:ascii="Century Gothic" w:hAnsi="Century Gothic"/>
          <w:sz w:val="19"/>
          <w:szCs w:val="19"/>
        </w:rPr>
        <w:t>električni masator pljuč</w:t>
      </w:r>
      <w:r w:rsidRPr="000B3F82">
        <w:rPr>
          <w:rFonts w:ascii="Century Gothic" w:hAnsi="Century Gothic"/>
          <w:sz w:val="19"/>
          <w:szCs w:val="19"/>
        </w:rPr>
        <w:tab/>
        <w:t>8 let</w:t>
      </w:r>
    </w:p>
    <w:p w:rsidR="00C117D4" w:rsidRPr="000B3F82" w:rsidRDefault="00C117D4" w:rsidP="00C117D4">
      <w:pPr>
        <w:pStyle w:val="tevilnatoka0"/>
        <w:numPr>
          <w:ilvl w:val="0"/>
          <w:numId w:val="19"/>
        </w:numPr>
        <w:rPr>
          <w:rFonts w:ascii="Century Gothic" w:hAnsi="Century Gothic"/>
          <w:sz w:val="19"/>
          <w:szCs w:val="19"/>
        </w:rPr>
      </w:pPr>
      <w:r w:rsidRPr="000B3F82">
        <w:rPr>
          <w:rFonts w:ascii="Century Gothic" w:hAnsi="Century Gothic"/>
          <w:sz w:val="19"/>
          <w:szCs w:val="19"/>
        </w:rPr>
        <w:t>medicinski pripomoček za</w:t>
      </w:r>
    </w:p>
    <w:p w:rsidR="00C117D4" w:rsidRPr="000B3F82" w:rsidRDefault="00C117D4" w:rsidP="00C117D4">
      <w:pPr>
        <w:pStyle w:val="tevilnatoka0"/>
        <w:tabs>
          <w:tab w:val="left" w:pos="4395"/>
        </w:tabs>
        <w:ind w:left="397"/>
        <w:rPr>
          <w:rFonts w:ascii="Century Gothic" w:hAnsi="Century Gothic"/>
          <w:sz w:val="19"/>
          <w:szCs w:val="19"/>
        </w:rPr>
      </w:pPr>
      <w:r w:rsidRPr="000B3F82">
        <w:rPr>
          <w:rFonts w:ascii="Century Gothic" w:hAnsi="Century Gothic"/>
          <w:sz w:val="19"/>
          <w:szCs w:val="19"/>
        </w:rPr>
        <w:t>izkašljevanje (flutter)</w:t>
      </w:r>
      <w:r w:rsidRPr="000B3F82">
        <w:rPr>
          <w:rFonts w:ascii="Century Gothic" w:hAnsi="Century Gothic"/>
          <w:sz w:val="19"/>
          <w:szCs w:val="19"/>
        </w:rPr>
        <w:tab/>
        <w:t>5 let</w:t>
      </w:r>
    </w:p>
    <w:p w:rsidR="00C117D4" w:rsidRPr="000B3F82" w:rsidRDefault="00C117D4" w:rsidP="00C117D4">
      <w:pPr>
        <w:pStyle w:val="tevilnatoka0"/>
        <w:numPr>
          <w:ilvl w:val="0"/>
          <w:numId w:val="19"/>
        </w:numPr>
        <w:tabs>
          <w:tab w:val="left" w:pos="4395"/>
        </w:tabs>
        <w:rPr>
          <w:rFonts w:ascii="Century Gothic" w:hAnsi="Century Gothic"/>
          <w:sz w:val="19"/>
          <w:szCs w:val="19"/>
        </w:rPr>
      </w:pPr>
      <w:r w:rsidRPr="000B3F82">
        <w:rPr>
          <w:rFonts w:ascii="Century Gothic" w:hAnsi="Century Gothic"/>
          <w:sz w:val="19"/>
          <w:szCs w:val="19"/>
        </w:rPr>
        <w:t>dihalni balon (ambu)</w:t>
      </w:r>
      <w:r w:rsidRPr="000B3F82">
        <w:rPr>
          <w:rFonts w:ascii="Century Gothic" w:hAnsi="Century Gothic"/>
          <w:sz w:val="19"/>
          <w:szCs w:val="19"/>
        </w:rPr>
        <w:tab/>
        <w:t>7 let</w:t>
      </w:r>
    </w:p>
    <w:p w:rsidR="00C117D4" w:rsidRPr="000B3F82" w:rsidRDefault="00C117D4" w:rsidP="00C117D4">
      <w:pPr>
        <w:pStyle w:val="tevilnatoka0"/>
        <w:numPr>
          <w:ilvl w:val="0"/>
          <w:numId w:val="19"/>
        </w:numPr>
        <w:tabs>
          <w:tab w:val="left" w:pos="4395"/>
        </w:tabs>
        <w:rPr>
          <w:rFonts w:ascii="Century Gothic" w:hAnsi="Century Gothic"/>
          <w:sz w:val="19"/>
          <w:szCs w:val="19"/>
        </w:rPr>
      </w:pPr>
      <w:r w:rsidRPr="000B3F82">
        <w:rPr>
          <w:rFonts w:ascii="Century Gothic" w:hAnsi="Century Gothic"/>
          <w:sz w:val="19"/>
          <w:szCs w:val="19"/>
        </w:rPr>
        <w:t>pulzni oksimeter</w:t>
      </w:r>
      <w:r w:rsidRPr="000B3F82">
        <w:rPr>
          <w:rFonts w:ascii="Century Gothic" w:hAnsi="Century Gothic"/>
          <w:sz w:val="19"/>
          <w:szCs w:val="19"/>
        </w:rPr>
        <w:tab/>
        <w:t>18 mesecev</w:t>
      </w:r>
    </w:p>
    <w:p w:rsidR="00C117D4" w:rsidRPr="000B3F82" w:rsidRDefault="00C117D4" w:rsidP="00C117D4">
      <w:pPr>
        <w:pStyle w:val="tevilnatoka0"/>
        <w:numPr>
          <w:ilvl w:val="0"/>
          <w:numId w:val="19"/>
        </w:numPr>
        <w:rPr>
          <w:rFonts w:ascii="Century Gothic" w:hAnsi="Century Gothic"/>
          <w:sz w:val="19"/>
          <w:szCs w:val="19"/>
        </w:rPr>
      </w:pPr>
      <w:r w:rsidRPr="000B3F82">
        <w:rPr>
          <w:rFonts w:ascii="Century Gothic" w:hAnsi="Century Gothic"/>
          <w:sz w:val="19"/>
          <w:szCs w:val="19"/>
        </w:rPr>
        <w:t xml:space="preserve">senzor za pulzni oksimeter za </w:t>
      </w:r>
    </w:p>
    <w:p w:rsidR="00C117D4" w:rsidRPr="000B3F82" w:rsidRDefault="00C117D4" w:rsidP="00C117D4">
      <w:pPr>
        <w:pStyle w:val="tevilnatoka0"/>
        <w:tabs>
          <w:tab w:val="left" w:pos="4395"/>
        </w:tabs>
        <w:ind w:left="397"/>
        <w:rPr>
          <w:rFonts w:ascii="Century Gothic" w:hAnsi="Century Gothic"/>
          <w:sz w:val="19"/>
          <w:szCs w:val="19"/>
        </w:rPr>
      </w:pPr>
      <w:r w:rsidRPr="000B3F82">
        <w:rPr>
          <w:rFonts w:ascii="Century Gothic" w:hAnsi="Century Gothic"/>
          <w:sz w:val="19"/>
          <w:szCs w:val="19"/>
        </w:rPr>
        <w:t>večkratno uporabo</w:t>
      </w:r>
      <w:r w:rsidRPr="000B3F82">
        <w:rPr>
          <w:rFonts w:ascii="Century Gothic" w:hAnsi="Century Gothic"/>
          <w:sz w:val="19"/>
          <w:szCs w:val="19"/>
        </w:rPr>
        <w:tab/>
        <w:t>12 mesecev</w:t>
      </w:r>
    </w:p>
    <w:p w:rsidR="00C117D4" w:rsidRPr="000B3F82" w:rsidRDefault="00C117D4" w:rsidP="00C117D4">
      <w:pPr>
        <w:pStyle w:val="tevilnatoka0"/>
        <w:numPr>
          <w:ilvl w:val="0"/>
          <w:numId w:val="19"/>
        </w:numPr>
        <w:rPr>
          <w:rFonts w:ascii="Century Gothic" w:hAnsi="Century Gothic"/>
          <w:sz w:val="19"/>
          <w:szCs w:val="19"/>
        </w:rPr>
      </w:pPr>
      <w:r w:rsidRPr="000B3F82">
        <w:rPr>
          <w:rFonts w:ascii="Century Gothic" w:hAnsi="Century Gothic"/>
          <w:sz w:val="19"/>
          <w:szCs w:val="19"/>
        </w:rPr>
        <w:t>pri otroku do dopolnjenega tretjega leta največ tri senzorje za pulzni oksimeter za lepljenje na kožo na mesec</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(4) Zavarovana oseba s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je upravičena do:</w:t>
      </w:r>
    </w:p>
    <w:p w:rsidR="00C117D4" w:rsidRPr="000B3F82" w:rsidRDefault="00C117D4" w:rsidP="00C117D4">
      <w:pPr>
        <w:pStyle w:val="tevilnatoka0"/>
        <w:numPr>
          <w:ilvl w:val="0"/>
          <w:numId w:val="20"/>
        </w:numPr>
        <w:rPr>
          <w:rFonts w:ascii="Century Gothic" w:hAnsi="Century Gothic"/>
          <w:sz w:val="19"/>
          <w:szCs w:val="19"/>
        </w:rPr>
      </w:pPr>
      <w:r w:rsidRPr="000B3F82">
        <w:rPr>
          <w:rFonts w:ascii="Century Gothic" w:hAnsi="Century Gothic"/>
          <w:sz w:val="19"/>
          <w:szCs w:val="19"/>
        </w:rPr>
        <w:t>največ 30 kosov kožnih podlag za zaščito kože ob kanili na mesec,</w:t>
      </w:r>
    </w:p>
    <w:p w:rsidR="00C117D4" w:rsidRPr="000B3F82" w:rsidRDefault="00C117D4" w:rsidP="00C117D4">
      <w:pPr>
        <w:pStyle w:val="tevilnatoka0"/>
        <w:numPr>
          <w:ilvl w:val="0"/>
          <w:numId w:val="20"/>
        </w:numPr>
        <w:rPr>
          <w:rFonts w:ascii="Century Gothic" w:hAnsi="Century Gothic"/>
          <w:sz w:val="19"/>
          <w:szCs w:val="19"/>
        </w:rPr>
      </w:pPr>
      <w:r w:rsidRPr="000B3F82">
        <w:rPr>
          <w:rFonts w:ascii="Century Gothic" w:hAnsi="Century Gothic"/>
          <w:sz w:val="19"/>
          <w:szCs w:val="19"/>
        </w:rPr>
        <w:t xml:space="preserve">največ 30 filtrov za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xml:space="preserve"> za kanilo na mesec ali</w:t>
      </w:r>
    </w:p>
    <w:p w:rsidR="00C117D4" w:rsidRPr="000B3F82" w:rsidRDefault="00C117D4" w:rsidP="00C117D4">
      <w:pPr>
        <w:pStyle w:val="tevilnatoka0"/>
        <w:numPr>
          <w:ilvl w:val="0"/>
          <w:numId w:val="20"/>
        </w:numPr>
        <w:rPr>
          <w:rFonts w:ascii="Century Gothic" w:hAnsi="Century Gothic"/>
          <w:sz w:val="19"/>
          <w:szCs w:val="19"/>
        </w:rPr>
      </w:pPr>
      <w:r w:rsidRPr="000B3F82">
        <w:rPr>
          <w:rFonts w:ascii="Century Gothic" w:hAnsi="Century Gothic"/>
          <w:sz w:val="19"/>
          <w:szCs w:val="19"/>
        </w:rPr>
        <w:t xml:space="preserve">največ 30 kosov filtrov za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xml:space="preserve"> za lepljenje na kožo (ne na kanilo) na mesec,</w:t>
      </w:r>
    </w:p>
    <w:p w:rsidR="00C117D4" w:rsidRPr="000B3F82" w:rsidRDefault="00C117D4" w:rsidP="00C117D4">
      <w:pPr>
        <w:pStyle w:val="tevilnatoka0"/>
        <w:numPr>
          <w:ilvl w:val="0"/>
          <w:numId w:val="20"/>
        </w:numPr>
        <w:rPr>
          <w:rFonts w:ascii="Century Gothic" w:hAnsi="Century Gothic"/>
          <w:sz w:val="19"/>
          <w:szCs w:val="19"/>
        </w:rPr>
      </w:pPr>
      <w:r w:rsidRPr="000B3F82">
        <w:rPr>
          <w:rFonts w:ascii="Century Gothic" w:hAnsi="Century Gothic"/>
          <w:sz w:val="19"/>
          <w:szCs w:val="19"/>
        </w:rPr>
        <w:t xml:space="preserve">največ 5 rutk za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xml:space="preserve"> na leto,</w:t>
      </w:r>
    </w:p>
    <w:p w:rsidR="00C117D4" w:rsidRPr="000B3F82" w:rsidRDefault="00C117D4" w:rsidP="00C117D4">
      <w:pPr>
        <w:pStyle w:val="tevilnatoka0"/>
        <w:numPr>
          <w:ilvl w:val="0"/>
          <w:numId w:val="20"/>
        </w:numPr>
        <w:rPr>
          <w:rFonts w:ascii="Century Gothic" w:hAnsi="Century Gothic"/>
          <w:sz w:val="19"/>
          <w:szCs w:val="19"/>
        </w:rPr>
      </w:pPr>
      <w:r w:rsidRPr="000B3F82">
        <w:rPr>
          <w:rFonts w:ascii="Century Gothic" w:hAnsi="Century Gothic"/>
          <w:sz w:val="19"/>
          <w:szCs w:val="19"/>
        </w:rPr>
        <w:t>traku za fiksacijo kanile na 21 dni,</w:t>
      </w:r>
    </w:p>
    <w:p w:rsidR="00C117D4" w:rsidRPr="000B3F82" w:rsidRDefault="00C117D4" w:rsidP="00C117D4">
      <w:pPr>
        <w:pStyle w:val="tevilnatoka0"/>
        <w:numPr>
          <w:ilvl w:val="0"/>
          <w:numId w:val="20"/>
        </w:numPr>
        <w:rPr>
          <w:rFonts w:ascii="Century Gothic" w:hAnsi="Century Gothic"/>
          <w:sz w:val="19"/>
          <w:szCs w:val="19"/>
        </w:rPr>
      </w:pPr>
      <w:r w:rsidRPr="000B3F82">
        <w:rPr>
          <w:rFonts w:ascii="Century Gothic" w:hAnsi="Century Gothic"/>
          <w:sz w:val="19"/>
          <w:szCs w:val="19"/>
        </w:rPr>
        <w:t xml:space="preserve">enega ščitnika za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xml:space="preserve"> pri tuširanju na eno leto.</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116.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(1) Zavarovana oseba, ki je pri zdravljenju bolezenske inkontinence upravičena do predlog, hlačnih predlog (plenic), podlog za enkratno uporabo, ima pravico do skupaj največ 90 kosov na mesec, glede na kriterije predpisovanja medicinskih pripomočkov za srednjo, težko in zelo težko </w:t>
      </w:r>
      <w:proofErr w:type="spellStart"/>
      <w:r w:rsidRPr="000B3F82">
        <w:rPr>
          <w:rFonts w:ascii="Century Gothic" w:hAnsi="Century Gothic"/>
          <w:sz w:val="19"/>
          <w:szCs w:val="19"/>
        </w:rPr>
        <w:t>inkotinenco</w:t>
      </w:r>
      <w:proofErr w:type="spellEnd"/>
      <w:r w:rsidRPr="000B3F82">
        <w:rPr>
          <w:rFonts w:ascii="Century Gothic" w:hAnsi="Century Gothic"/>
          <w:sz w:val="19"/>
          <w:szCs w:val="19"/>
        </w:rPr>
        <w:t>. V primeru uporabe vpojnih in nepropustnih hlačk za lahko inkontinenco po kriterijih za predpisovanje medicinskih pripomočkov, ima zavarovana oseba pravico do največ 7 kosov za 6 mesecev.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(2) Za medicinske pripomočke za nego stom, </w:t>
      </w:r>
      <w:proofErr w:type="spellStart"/>
      <w:r w:rsidRPr="000B3F82">
        <w:rPr>
          <w:rFonts w:ascii="Century Gothic" w:hAnsi="Century Gothic"/>
          <w:sz w:val="19"/>
          <w:szCs w:val="19"/>
        </w:rPr>
        <w:t>aspiracijskih</w:t>
      </w:r>
      <w:proofErr w:type="spellEnd"/>
      <w:r w:rsidRPr="000B3F82">
        <w:rPr>
          <w:rFonts w:ascii="Century Gothic" w:hAnsi="Century Gothic"/>
          <w:sz w:val="19"/>
          <w:szCs w:val="19"/>
        </w:rPr>
        <w:t xml:space="preserve"> katetrov ter medicinske pripomočke za samokontrolo in zdravljenje sladkorne bolezni, za katere trajnostna doba ni predpisana, velja kot standard predpis pooblaščenega zdravnika, ki mora biti v skladu s strokovno doktrino in zdravstvenim stanjem zavarovane osebe.</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(3) Zavarovani osebi, ki je upravičena do inzulinske črpalke, predpiše potrebno količino potrošnih materialov pooblaščeni zdravnik.</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(4) Zavarovani osebi, ki je upravičena do sistema za kontinuirano merjenje glukoze, lahko pooblaščeni zdravnik predpiše največ en oddajnik in 40 senzorjev na leto.</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(5) Zavarovani osebi, ki se sama zdravi na domu ali jo zdravijo na domu njeni svojci, lahko zdravnik predpiše medicinske pripomočke in raztopine za zdravljenje in nego na domu v količini, ki je potrebna do prve kontrole pri zdravniku, vendar največ za dobo treh mesecev.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(6) Zavarovana oseba z rakom v področju vratu ali glave je pri kombinaciji zdravljenja s kemoterapijo in obsevanjem upravičena do največ treh odmerkov raztopine za zaščito ustne sluznice dnevno za največ devet tednov.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(7) Zavarovana oseba je pri malignem plevralnem izlivu upravičena do največ dveh vakuumskih zbiralnikov za plevralno drenažo za obdobje enega tedna. Pooblaščeni zdravnik jih lahko predpiše največ deset naenkrat.</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(8) Zavarovani osebi, ki je upravičena do medicinskih pripomočkov, za katere trajnostna doba ni določena, pooblaščeni zdravnik predpiše količino medicinskih pripomočkov, ki je potrebna do prve kontrole pri zdravniku, vendar največ za dobo treh mesecev. Pooblaščeni zdravnik lahko na obnovljivo naročilnico predpiše najmanjšo potrebno količino medicinskih pripomočkov za obdobje do enega leta pri stabilnih kroničnih boleznih oziroma zdravstvenih stanjih, pri katerih je potrebna dolgotrajna uporaba medicinskih pripomočkov, če gre za medicinske pripomočke, za katere trajnostna doba ni določena ali je krajša od enega leta.</w:t>
      </w:r>
    </w:p>
    <w:p w:rsidR="00C117D4" w:rsidRPr="000B3F82" w:rsidRDefault="00C117D4" w:rsidP="00C117D4">
      <w:pPr>
        <w:pStyle w:val="len"/>
        <w:rPr>
          <w:rFonts w:ascii="Century Gothic" w:hAnsi="Century Gothic" w:cs="Calibri"/>
          <w:sz w:val="19"/>
          <w:szCs w:val="19"/>
        </w:rPr>
      </w:pPr>
      <w:r w:rsidRPr="000B3F82">
        <w:rPr>
          <w:rFonts w:ascii="Century Gothic" w:hAnsi="Century Gothic" w:cs="Calibri"/>
          <w:sz w:val="19"/>
          <w:szCs w:val="19"/>
        </w:rPr>
        <w:t>197. člen</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(1) O pravici do zdraviliškega zdravljenja odloča imenovani zdravnik na predlog:</w:t>
      </w:r>
    </w:p>
    <w:p w:rsidR="00C117D4" w:rsidRPr="000B3F82" w:rsidRDefault="00C117D4" w:rsidP="00C117D4">
      <w:pPr>
        <w:pStyle w:val="tevilnatoka0"/>
        <w:numPr>
          <w:ilvl w:val="0"/>
          <w:numId w:val="23"/>
        </w:numPr>
        <w:rPr>
          <w:rFonts w:ascii="Century Gothic" w:hAnsi="Century Gothic" w:cs="Calibri"/>
          <w:sz w:val="19"/>
          <w:szCs w:val="19"/>
        </w:rPr>
      </w:pPr>
      <w:r w:rsidRPr="000B3F82">
        <w:rPr>
          <w:rFonts w:ascii="Century Gothic" w:hAnsi="Century Gothic" w:cs="Calibri"/>
          <w:sz w:val="19"/>
          <w:szCs w:val="19"/>
        </w:rPr>
        <w:t>zdravnika, ki zavarovano osebo zdravi v bolnišnici, če gre za zdraviliško zdravljenje, ki je nadaljevanje bolnišničnega zdravljenja, ki ga poda najpozneje pet dni pred odpustom iz bolnišničnega zdravljenja;</w:t>
      </w:r>
    </w:p>
    <w:p w:rsidR="00C117D4" w:rsidRPr="000B3F82" w:rsidRDefault="00C117D4" w:rsidP="00C117D4">
      <w:pPr>
        <w:pStyle w:val="tevilnatoka0"/>
        <w:numPr>
          <w:ilvl w:val="0"/>
          <w:numId w:val="20"/>
        </w:numPr>
        <w:rPr>
          <w:rFonts w:ascii="Century Gothic" w:hAnsi="Century Gothic"/>
          <w:sz w:val="19"/>
          <w:szCs w:val="19"/>
        </w:rPr>
      </w:pPr>
      <w:r w:rsidRPr="000B3F82">
        <w:rPr>
          <w:rFonts w:ascii="Century Gothic" w:hAnsi="Century Gothic"/>
          <w:sz w:val="19"/>
          <w:szCs w:val="19"/>
        </w:rPr>
        <w:t>osebnega zdravnika, če gre za zdraviliško zdravljenje, ki ni nadaljevanje bolnišničnega zdravljenja.</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(2) Zdravnik iz prejšnjega odstavka mora imenovanemu zdravniku predložiti podatke o zdravstvenem stanju zavarovane osebe, ki utemeljujejo zdraviliško zdravljenje, ter predlagati spremstvo, če gre za slepo zavarovano osebo iz drugega odstavka 63. člena pravil, če je to potrebno. Na predlogu je lahko navedena tudi izjava zavarovane osebe glede zdravilišča, v katero želi biti napotena.</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(3) Imenovani zdravnik o predlogu za zdraviliško zdravljenje, ki je nadaljevanje bolnišničnega zdravljenja, odloči v petih dneh od prejema predloga iz prvega odstavka tega člena.</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(4) Ne glede na predlog zdravnika iz prvega odstavka tega člena, se lahko v odločbi o odobritvi zdraviliškega zdravljenja določi drugo vrsto zdraviliškega zdravljenja, razen v primeru iz četrtega odstavka 43. člena pravil, ali drug način izvajanja zdraviliškega zdravljenja, ki ni nadaljevanje bolnišničnega zdravljenja.</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(5) Z odločbo o odobritvi zdraviliškega zdravljenja se določijo vrsta, način izvajanja, tip standarda in trajanje zdraviliškega zdravljenja, razlog obravnave, rok, v katerem mora zavarovana oseba začeti zdraviliško zdravljenje, naziv zdravilišča, spremstvo, če gre za slepo zavarovano osebo iz drugega odstavka 63. člena pravil, in namestitev na negovalni oddelek, če je to potrebno glede na zdravstveno stanje zavarovane osebe.</w:t>
      </w:r>
    </w:p>
    <w:p w:rsidR="00C117D4" w:rsidRPr="000B3F82" w:rsidRDefault="00C117D4" w:rsidP="00C117D4">
      <w:pPr>
        <w:suppressAutoHyphens/>
        <w:spacing w:before="480"/>
        <w:jc w:val="center"/>
        <w:rPr>
          <w:rFonts w:ascii="Century Gothic" w:hAnsi="Century Gothic" w:cs="Calibri"/>
          <w:b/>
          <w:sz w:val="19"/>
          <w:szCs w:val="19"/>
          <w:lang w:eastAsia="x-none"/>
        </w:rPr>
      </w:pPr>
      <w:r w:rsidRPr="000B3F82">
        <w:rPr>
          <w:rFonts w:ascii="Century Gothic" w:hAnsi="Century Gothic" w:cs="Calibri"/>
          <w:b/>
          <w:sz w:val="19"/>
          <w:szCs w:val="19"/>
          <w:lang w:eastAsia="x-none"/>
        </w:rPr>
        <w:t>206. člen</w:t>
      </w:r>
    </w:p>
    <w:p w:rsidR="00C117D4" w:rsidRPr="000B3F82" w:rsidRDefault="00C117D4" w:rsidP="00C117D4">
      <w:pPr>
        <w:spacing w:before="240"/>
        <w:ind w:firstLine="1021"/>
        <w:rPr>
          <w:rFonts w:ascii="Century Gothic" w:hAnsi="Century Gothic" w:cs="Calibri"/>
          <w:sz w:val="19"/>
          <w:szCs w:val="19"/>
          <w:lang w:eastAsia="x-none"/>
        </w:rPr>
      </w:pPr>
      <w:r w:rsidRPr="000B3F82">
        <w:rPr>
          <w:rFonts w:ascii="Century Gothic" w:hAnsi="Century Gothic" w:cs="Calibri"/>
          <w:sz w:val="19"/>
          <w:szCs w:val="19"/>
          <w:lang w:eastAsia="x-none"/>
        </w:rPr>
        <w:t>(1) Med zdravili v isti farmakološki skupini se predpiše na recept zdravilo z najboljšo stroškovno učinkovitostjo, med zdravili z enako učinkovino pa najcenejše na trgu dostopno zdravilo, razen v primerih iz 207. člena pravil ali če zavarovana oseba soglaša z doplačilom.</w:t>
      </w:r>
    </w:p>
    <w:p w:rsidR="00C117D4" w:rsidRPr="000B3F82" w:rsidRDefault="00C117D4" w:rsidP="00C117D4">
      <w:pPr>
        <w:spacing w:before="240"/>
        <w:ind w:firstLine="1021"/>
        <w:rPr>
          <w:rFonts w:ascii="Century Gothic" w:hAnsi="Century Gothic" w:cs="Calibri"/>
          <w:sz w:val="19"/>
          <w:szCs w:val="19"/>
          <w:lang w:eastAsia="x-none"/>
        </w:rPr>
      </w:pPr>
      <w:r w:rsidRPr="000B3F82">
        <w:rPr>
          <w:rFonts w:ascii="Century Gothic" w:hAnsi="Century Gothic" w:cs="Calibri"/>
          <w:sz w:val="19"/>
          <w:szCs w:val="19"/>
          <w:lang w:eastAsia="x-none"/>
        </w:rPr>
        <w:t>(2) Kadar iz zdravstvenih razlogov enakovredno zdravljenje ni mogoče z drugim zdravilom s seznama medsebojno zamenljivih zdravil oziroma iz terapevtske skupine zdravil, pooblaščeni zdravnik lahko predpiše na recept zdravilo z lastniškim imenom, lastnoročno pripiše "ne zamenjuj!" in se poleg podpiše. Za zdravstveni razlog se šteje alergija na zdravilo ali drug neželeni učinek zdravila, ki ogroža zdravje zavarovane osebe, in se dokumentira v zdravstveni dokumentaciji zavarovane osebe.</w:t>
      </w:r>
    </w:p>
    <w:p w:rsidR="00C117D4" w:rsidRPr="000B3F82" w:rsidRDefault="00C117D4" w:rsidP="00C117D4">
      <w:pPr>
        <w:spacing w:before="240"/>
        <w:ind w:firstLine="1021"/>
        <w:rPr>
          <w:rFonts w:ascii="Century Gothic" w:hAnsi="Century Gothic" w:cs="Calibri"/>
          <w:sz w:val="19"/>
          <w:szCs w:val="19"/>
          <w:lang w:eastAsia="x-none"/>
        </w:rPr>
      </w:pPr>
      <w:r w:rsidRPr="000B3F82">
        <w:rPr>
          <w:rFonts w:ascii="Century Gothic" w:hAnsi="Century Gothic" w:cs="Calibri"/>
          <w:sz w:val="19"/>
          <w:szCs w:val="19"/>
          <w:lang w:eastAsia="x-none"/>
        </w:rPr>
        <w:t>(3) Preden predpiše zdravilo s seznama medsebojno zamenljivih zdravil, za katerega je treba doplačati, pooblaščeni zdravnik seznani zavarovano osebo z doplačilom in jo opozori, da je predpisano zdravilo v lekarni dopustno zamenjati z drugim zdravilom brez doplačila, če ne bo pripravljena doplačati predpisanega zdravila.</w:t>
      </w:r>
    </w:p>
    <w:p w:rsidR="00C117D4" w:rsidRPr="000B3F82" w:rsidRDefault="00C117D4" w:rsidP="00C117D4">
      <w:pPr>
        <w:spacing w:before="240"/>
        <w:ind w:firstLine="1021"/>
        <w:rPr>
          <w:rFonts w:ascii="Century Gothic" w:hAnsi="Century Gothic" w:cs="Calibri"/>
          <w:sz w:val="19"/>
          <w:szCs w:val="19"/>
          <w:lang w:eastAsia="x-none"/>
        </w:rPr>
      </w:pPr>
      <w:r w:rsidRPr="000B3F82">
        <w:rPr>
          <w:rFonts w:ascii="Century Gothic" w:hAnsi="Century Gothic" w:cs="Calibri"/>
          <w:sz w:val="19"/>
          <w:szCs w:val="19"/>
          <w:lang w:eastAsia="x-none"/>
        </w:rPr>
        <w:t>(4) Preden predpiše zdravilo iz terapevtske skupine zdravil, za katerega je treba doplačati, pooblaščeni zdravnik seznani zavarovano osebo z doplačilom in jo opozori, da predpisanega zdravila v lekarni ni dopustno zamenjati z drugim zdravilom, če ne bo pripravljena doplačati predpisanega zdravila, zaradi česar bo treba na recept predpisati drugo zdravilo, za katerega ni treba doplačati.</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212.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Za predpisovanje medicinskih pripomočkov so pooblaščeni:</w:t>
      </w:r>
    </w:p>
    <w:p w:rsidR="00C117D4" w:rsidRPr="000B3F82" w:rsidRDefault="00C117D4" w:rsidP="00C117D4">
      <w:pPr>
        <w:pStyle w:val="tevilnatoka0"/>
        <w:numPr>
          <w:ilvl w:val="0"/>
          <w:numId w:val="21"/>
        </w:numPr>
        <w:rPr>
          <w:rFonts w:ascii="Century Gothic" w:hAnsi="Century Gothic"/>
          <w:sz w:val="19"/>
          <w:szCs w:val="19"/>
        </w:rPr>
      </w:pPr>
      <w:r w:rsidRPr="000B3F82">
        <w:rPr>
          <w:rFonts w:ascii="Century Gothic" w:hAnsi="Century Gothic"/>
          <w:sz w:val="19"/>
          <w:szCs w:val="19"/>
        </w:rPr>
        <w:t>osebni zdravnik za:</w:t>
      </w:r>
    </w:p>
    <w:p w:rsidR="00C117D4" w:rsidRPr="000B3F82" w:rsidRDefault="00C117D4" w:rsidP="00C117D4">
      <w:pPr>
        <w:pStyle w:val="Alineazatevilnotoko"/>
        <w:numPr>
          <w:ilvl w:val="0"/>
          <w:numId w:val="12"/>
        </w:numPr>
        <w:tabs>
          <w:tab w:val="clear" w:pos="540"/>
          <w:tab w:val="left" w:pos="567"/>
        </w:tabs>
        <w:rPr>
          <w:rFonts w:ascii="Century Gothic" w:hAnsi="Century Gothic"/>
          <w:sz w:val="19"/>
          <w:szCs w:val="19"/>
        </w:rPr>
      </w:pPr>
      <w:r w:rsidRPr="000B3F82">
        <w:rPr>
          <w:rFonts w:ascii="Century Gothic" w:hAnsi="Century Gothic"/>
          <w:sz w:val="19"/>
          <w:szCs w:val="19"/>
        </w:rPr>
        <w:t>materiale za zdravstveno nego na domu, bergle, hodulje, navleke za krn, nepodložene usnjene rokavice, standardni voziček na ročni pogon, toaletni stol, trapez za obračanje, tri ali štirinožne palice, sobno dvigalo oziroma dvigalo za kopalnico, elastomerno črpalko, potrošne materiale za inzulinsko črpalko, belo palico za slepe, prsne proteze, ortopedski nedrček za prsno protezo in senzorje za pulzni oksimeter;</w:t>
      </w:r>
    </w:p>
    <w:p w:rsidR="00C117D4" w:rsidRPr="000B3F82" w:rsidRDefault="00C117D4" w:rsidP="00C117D4">
      <w:pPr>
        <w:pStyle w:val="Alineazatevilnotoko"/>
        <w:numPr>
          <w:ilvl w:val="0"/>
          <w:numId w:val="12"/>
        </w:numPr>
        <w:tabs>
          <w:tab w:val="clear" w:pos="540"/>
          <w:tab w:val="left" w:pos="567"/>
        </w:tabs>
        <w:rPr>
          <w:rFonts w:ascii="Century Gothic" w:hAnsi="Century Gothic"/>
          <w:sz w:val="19"/>
          <w:szCs w:val="19"/>
        </w:rPr>
      </w:pPr>
      <w:r w:rsidRPr="000B3F82">
        <w:rPr>
          <w:rFonts w:ascii="Century Gothic" w:hAnsi="Century Gothic"/>
          <w:sz w:val="19"/>
          <w:szCs w:val="19"/>
        </w:rPr>
        <w:t>medicinske pripomočke iz 89. člena pravil, razen elastičnih rokavic, potrebnih po radikalni operaciji dojke, elastičnih kompresijskih nogavic, razpršilca zraka (inhalatorja), mehanskega injektorja za zdravljenje sladkorne bolezni in raztopine za zaščito ustne sluznice;</w:t>
      </w:r>
    </w:p>
    <w:p w:rsidR="00C117D4" w:rsidRPr="000B3F82" w:rsidRDefault="00C117D4" w:rsidP="00C117D4">
      <w:pPr>
        <w:pStyle w:val="Alineazatevilnotoko"/>
        <w:numPr>
          <w:ilvl w:val="0"/>
          <w:numId w:val="12"/>
        </w:numPr>
        <w:tabs>
          <w:tab w:val="clear" w:pos="540"/>
          <w:tab w:val="left" w:pos="567"/>
        </w:tabs>
        <w:rPr>
          <w:rFonts w:ascii="Century Gothic" w:hAnsi="Century Gothic"/>
          <w:sz w:val="19"/>
          <w:szCs w:val="19"/>
        </w:rPr>
      </w:pPr>
      <w:r w:rsidRPr="000B3F82">
        <w:rPr>
          <w:rFonts w:ascii="Century Gothic" w:hAnsi="Century Gothic"/>
          <w:sz w:val="19"/>
          <w:szCs w:val="19"/>
        </w:rPr>
        <w:t>medicinske pripomočke iz 90. člena pravil, razen blazin, ki so namenjene preprečevanju preležanin tretje in četrte stopnje po Shei (zahtevnih in zelo zahtevnih blazin za preprečevanje preležanin);</w:t>
      </w:r>
    </w:p>
    <w:p w:rsidR="00C117D4" w:rsidRPr="000B3F82" w:rsidRDefault="00C117D4" w:rsidP="00C117D4">
      <w:pPr>
        <w:pStyle w:val="tevilnatoka0"/>
        <w:numPr>
          <w:ilvl w:val="0"/>
          <w:numId w:val="21"/>
        </w:numPr>
        <w:rPr>
          <w:rFonts w:ascii="Century Gothic" w:hAnsi="Century Gothic"/>
          <w:sz w:val="19"/>
          <w:szCs w:val="19"/>
        </w:rPr>
      </w:pPr>
      <w:r w:rsidRPr="000B3F82">
        <w:rPr>
          <w:rFonts w:ascii="Century Gothic" w:hAnsi="Century Gothic"/>
          <w:sz w:val="19"/>
          <w:szCs w:val="19"/>
        </w:rPr>
        <w:t>za medicinske pripomočke iz 7. in 8. točke 75. člena pravil tudi zdravnik specialist v razvojni ambulanti;</w:t>
      </w:r>
    </w:p>
    <w:p w:rsidR="00C117D4" w:rsidRPr="000B3F82" w:rsidRDefault="00C117D4" w:rsidP="00C117D4">
      <w:pPr>
        <w:pStyle w:val="tevilnatoka0"/>
        <w:numPr>
          <w:ilvl w:val="0"/>
          <w:numId w:val="21"/>
        </w:numPr>
        <w:rPr>
          <w:rFonts w:ascii="Century Gothic" w:hAnsi="Century Gothic"/>
          <w:sz w:val="19"/>
          <w:szCs w:val="19"/>
        </w:rPr>
      </w:pPr>
      <w:r w:rsidRPr="000B3F82">
        <w:rPr>
          <w:rFonts w:ascii="Century Gothic" w:hAnsi="Century Gothic"/>
          <w:sz w:val="19"/>
          <w:szCs w:val="19"/>
        </w:rPr>
        <w:t>napotni zdravniki okulisti za medicinske pripomočke iz 78., 79., 80., 81., 82., 83. in 84. člena pravil;</w:t>
      </w:r>
    </w:p>
    <w:p w:rsidR="00C117D4" w:rsidRPr="000B3F82" w:rsidRDefault="00C117D4" w:rsidP="00C117D4">
      <w:pPr>
        <w:pStyle w:val="tevilnatoka0"/>
        <w:numPr>
          <w:ilvl w:val="0"/>
          <w:numId w:val="21"/>
        </w:numPr>
        <w:rPr>
          <w:rFonts w:ascii="Century Gothic" w:hAnsi="Century Gothic"/>
          <w:sz w:val="19"/>
          <w:szCs w:val="19"/>
        </w:rPr>
      </w:pPr>
      <w:r w:rsidRPr="000B3F82">
        <w:rPr>
          <w:rFonts w:ascii="Century Gothic" w:hAnsi="Century Gothic"/>
          <w:sz w:val="19"/>
          <w:szCs w:val="19"/>
        </w:rPr>
        <w:t xml:space="preserve">napotni zdravniki otorinolaringologi za medicinske pripomočke iz 85., </w:t>
      </w:r>
      <w:smartTag w:uri="urn:schemas-microsoft-com:office:smarttags" w:element="metricconverter">
        <w:smartTagPr>
          <w:attr w:name="ProductID" w:val="87. in"/>
        </w:smartTagPr>
        <w:r w:rsidRPr="000B3F82">
          <w:rPr>
            <w:rFonts w:ascii="Century Gothic" w:hAnsi="Century Gothic"/>
            <w:sz w:val="19"/>
            <w:szCs w:val="19"/>
          </w:rPr>
          <w:t>87. in</w:t>
        </w:r>
      </w:smartTag>
      <w:r w:rsidRPr="000B3F82">
        <w:rPr>
          <w:rFonts w:ascii="Century Gothic" w:hAnsi="Century Gothic"/>
          <w:sz w:val="19"/>
          <w:szCs w:val="19"/>
        </w:rPr>
        <w:t xml:space="preserve"> 88. člena pravil;</w:t>
      </w:r>
    </w:p>
    <w:p w:rsidR="00C117D4" w:rsidRPr="000B3F82" w:rsidRDefault="00C117D4" w:rsidP="00C117D4">
      <w:pPr>
        <w:pStyle w:val="tevilnatoka0"/>
        <w:numPr>
          <w:ilvl w:val="0"/>
          <w:numId w:val="21"/>
        </w:numPr>
        <w:rPr>
          <w:rFonts w:ascii="Century Gothic" w:hAnsi="Century Gothic"/>
          <w:sz w:val="19"/>
          <w:szCs w:val="19"/>
        </w:rPr>
      </w:pPr>
      <w:r w:rsidRPr="000B3F82">
        <w:rPr>
          <w:rFonts w:ascii="Century Gothic" w:hAnsi="Century Gothic"/>
          <w:sz w:val="19"/>
          <w:szCs w:val="19"/>
        </w:rPr>
        <w:t>specialisti diabetologi pediatri za zavarovane osebe do dopolnjenega 18. leta starosti, ki jih imenuje upravni odbor zavoda, za medicinske pripomočke iz drugega odstavka 91. člena Pravil;</w:t>
      </w:r>
    </w:p>
    <w:p w:rsidR="00C117D4" w:rsidRPr="000B3F82" w:rsidRDefault="00C117D4" w:rsidP="00C117D4">
      <w:pPr>
        <w:pStyle w:val="tevilnatoka0"/>
        <w:numPr>
          <w:ilvl w:val="0"/>
          <w:numId w:val="21"/>
        </w:numPr>
        <w:rPr>
          <w:rFonts w:ascii="Century Gothic" w:hAnsi="Century Gothic"/>
          <w:sz w:val="19"/>
          <w:szCs w:val="19"/>
        </w:rPr>
      </w:pPr>
      <w:r w:rsidRPr="000B3F82">
        <w:rPr>
          <w:rFonts w:ascii="Century Gothic" w:hAnsi="Century Gothic"/>
          <w:sz w:val="19"/>
          <w:szCs w:val="19"/>
        </w:rPr>
        <w:t>specialisti diabetologi internisti za zavarovane osebe od 18. leta starosti, ki jih imenuje upravni odbor zavoda, za medicinske pripomočke iz drugega odstavka 91. člena Pravil;</w:t>
      </w:r>
    </w:p>
    <w:p w:rsidR="00C117D4" w:rsidRPr="000B3F82" w:rsidRDefault="00C117D4" w:rsidP="00C117D4">
      <w:pPr>
        <w:pStyle w:val="tevilnatoka0"/>
        <w:numPr>
          <w:ilvl w:val="0"/>
          <w:numId w:val="21"/>
        </w:numPr>
        <w:rPr>
          <w:rFonts w:ascii="Century Gothic" w:hAnsi="Century Gothic"/>
          <w:sz w:val="19"/>
          <w:szCs w:val="19"/>
        </w:rPr>
      </w:pPr>
      <w:r w:rsidRPr="000B3F82">
        <w:rPr>
          <w:rFonts w:ascii="Century Gothic" w:hAnsi="Century Gothic"/>
          <w:sz w:val="19"/>
          <w:szCs w:val="19"/>
        </w:rPr>
        <w:t>za ostale medicinske pripomočke napotni zdravniki s svojega delovnega področja.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(2) Medicinske pripomočke iz 1. točke prejšnjega odstavka lahko predpisujejo tudi napotni zdravniki, če jih zato pooblastijo osebni zdravniki zavarovanih oseb z napotnico. Upravni odbor zavoda lahko za predpisovanje posameznih vrst medicinskih pripomočkov iz prejšnjega odstavka poimensko določi seznam pooblaščenih zdravnikov.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(3) Medicinske pripomočke, pri katerih je potrebna timska obravnava zavarovane osebe, individualna izdelava in individualna aplikacija medicinskega pripomočka, lahko predpisujejo napotni zdravniki, ki so ustrezno usposobljeni in razpolagajo s timom sodelavcev. V tim morajo biti vključeni vsaj usposobljen zdravnik ortoped ali specialist fizikalne in rehabilitacijske medicine (</w:t>
      </w:r>
      <w:proofErr w:type="spellStart"/>
      <w:r w:rsidRPr="000B3F82">
        <w:rPr>
          <w:rFonts w:ascii="Century Gothic" w:hAnsi="Century Gothic"/>
          <w:sz w:val="19"/>
          <w:szCs w:val="19"/>
        </w:rPr>
        <w:t>FRM</w:t>
      </w:r>
      <w:proofErr w:type="spellEnd"/>
      <w:r w:rsidRPr="000B3F82">
        <w:rPr>
          <w:rFonts w:ascii="Century Gothic" w:hAnsi="Century Gothic"/>
          <w:sz w:val="19"/>
          <w:szCs w:val="19"/>
        </w:rPr>
        <w:t>), usposobljen delovni terapevt ali fizioterapevt in usposobljen inženir ortopedske tehnike. Opravljene naloge posameznih članov tima v zvezi z ugotovitvijo zdravstvenega in funkcionalnega stanja, izbire, nastavitve, izdelave in aplikacije medicinskega pripomočka morajo biti razvidne iz zdravstvene dokumentacije. Med prilagoditve in nastavitve medicinskega pripomočka ne štejejo nastavitve sestavnih delov medicinskega pripomočka ali montaža dodatka k medicinskemu pripomočku.</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(4) Seznam medicinskih pripomočkov, pri katerih je potrebna timska obravnava zavarovane osebe, individualna izdelava in individualna aplikacija, določi minister, pristojen za zdravje.</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(5) Pooblastilo za predpisovanje in izdelovanje posameznih vrst ali skupin medicinskih pripomočkov določi s posebnim sklepom upravni odbor zavoda na predlog Univerzitetnega rehabilitacijskega inštituta Republike Slovenije – Soča, ki po posebnem zakonu določa doktrino na področju preskrbe z medicinskimi pripomočki, predlaga zavodu predpisovalca medicinskih pripomočkov, za katerega ugotovi, da izpolnjuje pogoje iz tretjega odstavka tega člena in izdelovalca medicinskih pripomočkov, za katerega ugotovi, da izpolnjuje tehnične in kadrovske zahteve za izdelavo najzahtevnejših medicinskih pripomočkov.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(6) Ko osebni zdravnik oceni, da bi zavarovana oseba potrebovala in bila upravičena do medicinskega pripomočka, za predpisovanje katerega ni pooblaščen, izda napotnico.</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(7) Medicinski pripomočki se predpisujejo z naročilnico. Obrazec naročilnice predpiše zavod.</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(8) Zavarovana oseba mora naročilnico predložiti dobavitelju v 30 dneh od izdaje naročilnice oziroma od dokončnosti odločitve zavoda o pravici do medicinskega pripomočka ali o drugih zahtevah v zvezi z medicinskim pripomočkom oziroma od odobritve vzdrževanja in popravil medicinskih pripomočkov iz prvega odstavka 66. člena pravil. Zavod s pogodbo z dobaviteljem določi najdaljši rok dobave oziroma izdelave medicinskega pripomočka.</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269.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Za dopolnjevanje in usklajevanje določb pravil o vrstah, standardnih materialih in rokih trajanja medicinskih pripomočkov z rezultati tehnološkega razvoja in strokovne doktrine zavod ustanovi posebno strokovno komisijo. V komisiji sodelujejo strokovnjaki s področja medicine, zdravstvene ekonomike in prava.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(2) Strokovna komisija iz prejšnjega odstavka začne postopek za dopolnitev pravil na podlagi strokovne, tehnične in finančne dokumentacije, ki jo predložijo ustrezni strokovni organi ali Svet invalidskih organizacij Slovenije.</w:t>
      </w:r>
    </w:p>
    <w:p w:rsidR="00C117D4" w:rsidRPr="000B3F82" w:rsidRDefault="00C117D4" w:rsidP="00C117D4">
      <w:pPr>
        <w:pStyle w:val="Odstavek"/>
        <w:rPr>
          <w:rFonts w:ascii="Century Gothic" w:hAnsi="Century Gothic" w:cstheme="minorHAnsi"/>
          <w:sz w:val="19"/>
          <w:szCs w:val="19"/>
        </w:rPr>
      </w:pPr>
      <w:r w:rsidRPr="000B3F82">
        <w:rPr>
          <w:rFonts w:ascii="Century Gothic" w:hAnsi="Century Gothic"/>
          <w:sz w:val="19"/>
          <w:szCs w:val="19"/>
        </w:rPr>
        <w:t>(3) Sestavo in način dela strokovne komisije iz prvega odstavka določi upravni odbor zavoda.</w:t>
      </w: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Default="00C117D4"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Default="00136122" w:rsidP="00C117D4">
      <w:pPr>
        <w:rPr>
          <w:rFonts w:ascii="Century Gothic" w:hAnsi="Century Gothic" w:cstheme="minorHAnsi"/>
          <w:sz w:val="19"/>
          <w:szCs w:val="19"/>
        </w:rPr>
      </w:pPr>
    </w:p>
    <w:p w:rsidR="00136122" w:rsidRPr="000B3F82" w:rsidRDefault="00136122" w:rsidP="00C117D4">
      <w:pPr>
        <w:rPr>
          <w:rFonts w:ascii="Century Gothic" w:hAnsi="Century Gothic" w:cstheme="minorHAnsi"/>
          <w:sz w:val="19"/>
          <w:szCs w:val="19"/>
        </w:rPr>
      </w:pPr>
    </w:p>
    <w:p w:rsidR="00C117D4" w:rsidRDefault="00C117D4" w:rsidP="00C117D4">
      <w:pPr>
        <w:rPr>
          <w:rFonts w:ascii="Century Gothic" w:hAnsi="Century Gothic" w:cstheme="minorHAnsi"/>
          <w:sz w:val="19"/>
          <w:szCs w:val="19"/>
        </w:rPr>
      </w:pPr>
    </w:p>
    <w:p w:rsidR="00BB063E" w:rsidRDefault="00BB063E" w:rsidP="00C117D4">
      <w:pPr>
        <w:rPr>
          <w:rFonts w:ascii="Century Gothic" w:hAnsi="Century Gothic" w:cstheme="minorHAnsi"/>
          <w:sz w:val="19"/>
          <w:szCs w:val="19"/>
        </w:rPr>
      </w:pPr>
    </w:p>
    <w:p w:rsidR="00BB063E" w:rsidRDefault="00BB063E" w:rsidP="00C117D4">
      <w:pPr>
        <w:rPr>
          <w:rFonts w:ascii="Century Gothic" w:hAnsi="Century Gothic" w:cstheme="minorHAnsi"/>
          <w:sz w:val="19"/>
          <w:szCs w:val="19"/>
        </w:rPr>
      </w:pPr>
    </w:p>
    <w:p w:rsidR="00BB063E" w:rsidRDefault="00BB063E" w:rsidP="00C117D4">
      <w:pPr>
        <w:rPr>
          <w:rFonts w:ascii="Century Gothic" w:hAnsi="Century Gothic" w:cstheme="minorHAnsi"/>
          <w:sz w:val="19"/>
          <w:szCs w:val="19"/>
        </w:rPr>
      </w:pPr>
    </w:p>
    <w:p w:rsidR="00BB063E" w:rsidRDefault="00BB063E" w:rsidP="00C117D4">
      <w:pPr>
        <w:rPr>
          <w:rFonts w:ascii="Century Gothic" w:hAnsi="Century Gothic" w:cstheme="minorHAnsi"/>
          <w:sz w:val="19"/>
          <w:szCs w:val="19"/>
        </w:rPr>
      </w:pPr>
    </w:p>
    <w:p w:rsidR="00BB063E" w:rsidRDefault="00BB063E" w:rsidP="00C117D4">
      <w:pPr>
        <w:rPr>
          <w:rFonts w:ascii="Century Gothic" w:hAnsi="Century Gothic" w:cstheme="minorHAnsi"/>
          <w:sz w:val="19"/>
          <w:szCs w:val="19"/>
        </w:rPr>
      </w:pPr>
    </w:p>
    <w:p w:rsidR="00BB063E" w:rsidRDefault="00BB063E" w:rsidP="00C117D4">
      <w:pPr>
        <w:rPr>
          <w:rFonts w:ascii="Century Gothic" w:hAnsi="Century Gothic" w:cstheme="minorHAnsi"/>
          <w:sz w:val="19"/>
          <w:szCs w:val="19"/>
        </w:rPr>
      </w:pPr>
    </w:p>
    <w:p w:rsidR="00BB063E" w:rsidRDefault="00BB063E" w:rsidP="00C117D4">
      <w:pPr>
        <w:rPr>
          <w:rFonts w:ascii="Century Gothic" w:hAnsi="Century Gothic" w:cstheme="minorHAnsi"/>
          <w:sz w:val="19"/>
          <w:szCs w:val="19"/>
        </w:rPr>
      </w:pPr>
    </w:p>
    <w:p w:rsidR="00BB063E" w:rsidRDefault="00BB063E" w:rsidP="00C117D4">
      <w:pPr>
        <w:rPr>
          <w:rFonts w:ascii="Century Gothic" w:hAnsi="Century Gothic" w:cstheme="minorHAnsi"/>
          <w:sz w:val="19"/>
          <w:szCs w:val="19"/>
        </w:rPr>
      </w:pPr>
    </w:p>
    <w:p w:rsidR="00BB063E" w:rsidRDefault="00BB063E" w:rsidP="00C117D4">
      <w:pPr>
        <w:rPr>
          <w:rFonts w:ascii="Century Gothic" w:hAnsi="Century Gothic" w:cstheme="minorHAnsi"/>
          <w:sz w:val="19"/>
          <w:szCs w:val="19"/>
        </w:rPr>
      </w:pPr>
    </w:p>
    <w:p w:rsidR="009E4020" w:rsidRDefault="009E4020" w:rsidP="00C117D4">
      <w:pPr>
        <w:rPr>
          <w:rFonts w:ascii="Century Gothic" w:hAnsi="Century Gothic" w:cstheme="minorHAnsi"/>
          <w:sz w:val="19"/>
          <w:szCs w:val="19"/>
        </w:rPr>
      </w:pPr>
    </w:p>
    <w:p w:rsidR="00BB063E" w:rsidRDefault="00BB063E" w:rsidP="00C117D4">
      <w:pPr>
        <w:rPr>
          <w:rFonts w:ascii="Century Gothic" w:hAnsi="Century Gothic" w:cstheme="minorHAnsi"/>
          <w:sz w:val="19"/>
          <w:szCs w:val="19"/>
        </w:rPr>
      </w:pPr>
    </w:p>
    <w:p w:rsidR="00BB063E" w:rsidRPr="000B3F82" w:rsidRDefault="00BB063E"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rPr>
          <w:rFonts w:ascii="Century Gothic" w:hAnsi="Century Gothic" w:cstheme="minorHAnsi"/>
          <w:sz w:val="19"/>
          <w:szCs w:val="19"/>
        </w:rPr>
      </w:pPr>
    </w:p>
    <w:p w:rsidR="00C117D4" w:rsidRPr="000B3F82" w:rsidRDefault="00C117D4" w:rsidP="00C117D4">
      <w:pPr>
        <w:pStyle w:val="Odstavekseznama"/>
        <w:ind w:left="0"/>
        <w:jc w:val="both"/>
        <w:rPr>
          <w:rFonts w:ascii="Century Gothic" w:hAnsi="Century Gothic" w:cstheme="minorHAnsi"/>
          <w:b/>
          <w:sz w:val="19"/>
          <w:szCs w:val="19"/>
        </w:rPr>
      </w:pPr>
      <w:r w:rsidRPr="000B3F82">
        <w:rPr>
          <w:rFonts w:ascii="Century Gothic" w:hAnsi="Century Gothic" w:cstheme="minorHAnsi"/>
          <w:b/>
          <w:sz w:val="19"/>
          <w:szCs w:val="19"/>
        </w:rPr>
        <w:t>IV. ČISTOPIS BESEDILA ČLENOV, KI SE SPREMINJAJO</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43.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Zavarovana oseba ima pravico do zdraviliškega zdravljenja, ki obsega zahtevnejšo medicinsko rehabilitacijo s souporabo naravnih zdravilnih sredstev v naravnih zdraviliščih.</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(2) Zdraviliško zdravljenje se izvaja na enega od naslednjih načinov:</w:t>
      </w:r>
    </w:p>
    <w:p w:rsidR="00C117D4" w:rsidRPr="000B3F82" w:rsidRDefault="00C117D4" w:rsidP="00C117D4">
      <w:pPr>
        <w:pStyle w:val="Alineazatevilnotoko"/>
        <w:numPr>
          <w:ilvl w:val="0"/>
          <w:numId w:val="12"/>
        </w:numPr>
        <w:tabs>
          <w:tab w:val="clear" w:pos="540"/>
          <w:tab w:val="left" w:pos="0"/>
        </w:tabs>
        <w:ind w:left="0" w:firstLine="0"/>
        <w:rPr>
          <w:rFonts w:ascii="Century Gothic" w:hAnsi="Century Gothic" w:cs="Calibri"/>
          <w:sz w:val="19"/>
          <w:szCs w:val="19"/>
        </w:rPr>
      </w:pPr>
      <w:r w:rsidRPr="000B3F82">
        <w:rPr>
          <w:rFonts w:ascii="Century Gothic" w:hAnsi="Century Gothic" w:cs="Calibri"/>
          <w:sz w:val="19"/>
          <w:szCs w:val="19"/>
        </w:rPr>
        <w:t>na stacionarni način, če mora zavarovana oseba glede na zdravstveno stanje bivati v zdravilišču;</w:t>
      </w:r>
    </w:p>
    <w:p w:rsidR="00C117D4" w:rsidRPr="000B3F82" w:rsidRDefault="00C117D4" w:rsidP="00C117D4">
      <w:pPr>
        <w:pStyle w:val="Alineazatevilnotoko"/>
        <w:numPr>
          <w:ilvl w:val="0"/>
          <w:numId w:val="12"/>
        </w:numPr>
        <w:tabs>
          <w:tab w:val="clear" w:pos="540"/>
          <w:tab w:val="left" w:pos="0"/>
        </w:tabs>
        <w:ind w:left="0" w:firstLine="0"/>
        <w:rPr>
          <w:rFonts w:ascii="Century Gothic" w:hAnsi="Century Gothic" w:cs="Calibri"/>
          <w:sz w:val="19"/>
          <w:szCs w:val="19"/>
        </w:rPr>
      </w:pPr>
      <w:r w:rsidRPr="000B3F82">
        <w:rPr>
          <w:rFonts w:ascii="Century Gothic" w:hAnsi="Century Gothic" w:cs="Calibri"/>
          <w:sz w:val="19"/>
          <w:szCs w:val="19"/>
        </w:rPr>
        <w:t>na ambulantni način, če lahko zavarovana oseba glede na zdravstveno stanje dnevno prihaja v zdravilišče.</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(3) Zdraviliško zdravljenje je glede na vrsto:</w:t>
      </w:r>
    </w:p>
    <w:p w:rsidR="00C117D4" w:rsidRPr="000B3F82" w:rsidRDefault="00C117D4" w:rsidP="00C117D4">
      <w:pPr>
        <w:pStyle w:val="Alineazatevilnotoko"/>
        <w:numPr>
          <w:ilvl w:val="0"/>
          <w:numId w:val="12"/>
        </w:numPr>
        <w:tabs>
          <w:tab w:val="clear" w:pos="540"/>
          <w:tab w:val="left" w:pos="0"/>
        </w:tabs>
        <w:ind w:left="0" w:firstLine="0"/>
        <w:rPr>
          <w:rFonts w:ascii="Century Gothic" w:hAnsi="Century Gothic" w:cs="Calibri"/>
          <w:sz w:val="19"/>
          <w:szCs w:val="19"/>
        </w:rPr>
      </w:pPr>
      <w:r w:rsidRPr="000B3F82">
        <w:rPr>
          <w:rFonts w:ascii="Century Gothic" w:hAnsi="Century Gothic" w:cs="Calibri"/>
          <w:sz w:val="19"/>
          <w:szCs w:val="19"/>
        </w:rPr>
        <w:t>zdraviliško zdravljenje, ki je nadaljevanje bolnišničnega zdravljenja in se izvaja na stacionarni način, če se začne neposredno po končanem bolnišničnem zdravljenju ali najpozneje pet dni od izdaje odločbe o odobritvi zdraviliškega zdravljenja;</w:t>
      </w:r>
    </w:p>
    <w:p w:rsidR="00C117D4" w:rsidRPr="000B3F82" w:rsidRDefault="00C117D4" w:rsidP="00C117D4">
      <w:pPr>
        <w:pStyle w:val="Alineazatevilnotoko"/>
        <w:numPr>
          <w:ilvl w:val="0"/>
          <w:numId w:val="12"/>
        </w:numPr>
        <w:tabs>
          <w:tab w:val="clear" w:pos="540"/>
          <w:tab w:val="left" w:pos="0"/>
        </w:tabs>
        <w:ind w:left="0" w:firstLine="0"/>
        <w:rPr>
          <w:rFonts w:ascii="Century Gothic" w:hAnsi="Century Gothic" w:cs="Calibri"/>
          <w:sz w:val="19"/>
          <w:szCs w:val="19"/>
        </w:rPr>
      </w:pPr>
      <w:r w:rsidRPr="000B3F82">
        <w:rPr>
          <w:rFonts w:ascii="Century Gothic" w:hAnsi="Century Gothic" w:cs="Calibri"/>
          <w:sz w:val="19"/>
          <w:szCs w:val="19"/>
        </w:rPr>
        <w:t>zdraviliško zdravljenje, ki ni nadaljevanje bolnišničnega zdravljenja in se izvaja na stacionarni ali ambulantni način in se začne po roku iz prejšnje točke.</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(4) </w:t>
      </w:r>
      <w:r w:rsidRPr="000B3F82">
        <w:rPr>
          <w:rFonts w:ascii="Century Gothic" w:hAnsi="Century Gothic"/>
          <w:b/>
          <w:sz w:val="19"/>
          <w:szCs w:val="19"/>
        </w:rPr>
        <w:t>(črtan)</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45.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Zdraviliško zdravljenje se lahko odobri pri naslednjih zdravstvenih stanjih:</w:t>
      </w:r>
    </w:p>
    <w:p w:rsidR="00C117D4" w:rsidRPr="000B3F82" w:rsidRDefault="00C117D4" w:rsidP="00540C45">
      <w:pPr>
        <w:pStyle w:val="tevilnatoka0"/>
        <w:numPr>
          <w:ilvl w:val="0"/>
          <w:numId w:val="35"/>
        </w:numPr>
        <w:rPr>
          <w:rFonts w:ascii="Century Gothic" w:hAnsi="Century Gothic" w:cs="Calibri"/>
          <w:sz w:val="19"/>
          <w:szCs w:val="19"/>
        </w:rPr>
      </w:pPr>
      <w:r w:rsidRPr="000B3F82">
        <w:rPr>
          <w:rFonts w:ascii="Century Gothic" w:hAnsi="Century Gothic" w:cs="Calibri"/>
          <w:sz w:val="19"/>
          <w:szCs w:val="19"/>
        </w:rPr>
        <w:t>Vnetne revmatične in sistemsko vezivno tkivne bolezni: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theme="minorHAnsi"/>
          <w:sz w:val="19"/>
          <w:szCs w:val="19"/>
        </w:rPr>
        <w:t>revmatoidni artritis v umirjeni fazi z zmanjšano gibljivostjo najmanj enega velikega in vsaj treh malih sklepov, kadar težje funkcionalne prizadetosti ni mogoče obvladati z zdravili</w:t>
      </w:r>
      <w:r w:rsidRPr="000B3F82">
        <w:rPr>
          <w:rFonts w:ascii="Century Gothic" w:hAnsi="Century Gothic" w:cs="Calibri"/>
          <w:sz w:val="19"/>
          <w:szCs w:val="19"/>
        </w:rPr>
        <w:t>;</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theme="minorHAnsi"/>
          <w:sz w:val="19"/>
          <w:szCs w:val="19"/>
        </w:rPr>
        <w:t>spondiloartritis</w:t>
      </w:r>
      <w:proofErr w:type="spellEnd"/>
      <w:r w:rsidRPr="000B3F82">
        <w:rPr>
          <w:rFonts w:ascii="Century Gothic" w:hAnsi="Century Gothic" w:cstheme="minorHAnsi"/>
          <w:sz w:val="19"/>
          <w:szCs w:val="19"/>
        </w:rPr>
        <w:t xml:space="preserve"> z aksialno prizadetostjo (</w:t>
      </w:r>
      <w:proofErr w:type="spellStart"/>
      <w:r w:rsidRPr="000B3F82">
        <w:rPr>
          <w:rFonts w:ascii="Century Gothic" w:hAnsi="Century Gothic" w:cstheme="minorHAnsi"/>
          <w:sz w:val="19"/>
          <w:szCs w:val="19"/>
        </w:rPr>
        <w:t>ankilozirajoči</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spondilitis</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psoriatični</w:t>
      </w:r>
      <w:proofErr w:type="spellEnd"/>
      <w:r w:rsidRPr="000B3F82">
        <w:rPr>
          <w:rFonts w:ascii="Century Gothic" w:hAnsi="Century Gothic" w:cstheme="minorHAnsi"/>
          <w:sz w:val="19"/>
          <w:szCs w:val="19"/>
        </w:rPr>
        <w:t xml:space="preserve"> in </w:t>
      </w:r>
      <w:proofErr w:type="spellStart"/>
      <w:r w:rsidRPr="000B3F82">
        <w:rPr>
          <w:rFonts w:ascii="Century Gothic" w:hAnsi="Century Gothic" w:cstheme="minorHAnsi"/>
          <w:sz w:val="19"/>
          <w:szCs w:val="19"/>
        </w:rPr>
        <w:t>enteropatski</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spondiloartritis</w:t>
      </w:r>
      <w:proofErr w:type="spellEnd"/>
      <w:r w:rsidRPr="000B3F82">
        <w:rPr>
          <w:rFonts w:ascii="Century Gothic" w:hAnsi="Century Gothic" w:cstheme="minorHAnsi"/>
          <w:sz w:val="19"/>
          <w:szCs w:val="19"/>
        </w:rPr>
        <w:t>) s slabšanjem gibljivosti, ki je dokumentirana z meritvami</w:t>
      </w:r>
      <w:r w:rsidRPr="000B3F82">
        <w:rPr>
          <w:rFonts w:ascii="Century Gothic" w:hAnsi="Century Gothic" w:cs="Calibri"/>
          <w:sz w:val="19"/>
          <w:szCs w:val="19"/>
        </w:rPr>
        <w:t>;</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theme="minorHAnsi"/>
          <w:sz w:val="19"/>
          <w:szCs w:val="19"/>
        </w:rPr>
        <w:t>spondiloartritis</w:t>
      </w:r>
      <w:proofErr w:type="spellEnd"/>
      <w:r w:rsidRPr="000B3F82">
        <w:rPr>
          <w:rFonts w:ascii="Century Gothic" w:hAnsi="Century Gothic" w:cstheme="minorHAnsi"/>
          <w:sz w:val="19"/>
          <w:szCs w:val="19"/>
        </w:rPr>
        <w:t xml:space="preserve"> s periferno prizadetostjo (</w:t>
      </w:r>
      <w:proofErr w:type="spellStart"/>
      <w:r w:rsidRPr="000B3F82">
        <w:rPr>
          <w:rFonts w:ascii="Century Gothic" w:hAnsi="Century Gothic" w:cstheme="minorHAnsi"/>
          <w:sz w:val="19"/>
          <w:szCs w:val="19"/>
        </w:rPr>
        <w:t>ankilozirajoči</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spondilitis</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psoriatični</w:t>
      </w:r>
      <w:proofErr w:type="spellEnd"/>
      <w:r w:rsidRPr="000B3F82">
        <w:rPr>
          <w:rFonts w:ascii="Century Gothic" w:hAnsi="Century Gothic" w:cstheme="minorHAnsi"/>
          <w:sz w:val="19"/>
          <w:szCs w:val="19"/>
        </w:rPr>
        <w:t xml:space="preserve"> in </w:t>
      </w:r>
      <w:proofErr w:type="spellStart"/>
      <w:r w:rsidRPr="000B3F82">
        <w:rPr>
          <w:rFonts w:ascii="Century Gothic" w:hAnsi="Century Gothic" w:cstheme="minorHAnsi"/>
          <w:sz w:val="19"/>
          <w:szCs w:val="19"/>
        </w:rPr>
        <w:t>enteropatski</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spondiloartritis</w:t>
      </w:r>
      <w:proofErr w:type="spellEnd"/>
      <w:r w:rsidRPr="000B3F82">
        <w:rPr>
          <w:rFonts w:ascii="Century Gothic" w:hAnsi="Century Gothic" w:cstheme="minorHAnsi"/>
          <w:sz w:val="19"/>
          <w:szCs w:val="19"/>
        </w:rPr>
        <w:t>) v umirjeni fazi z zmanjšano gibljivostjo najmanj enega velikega in vsaj treh malih sklepov, kadar težje funkcionalne prizadetosti ni mogoče obvladati z zdravili</w:t>
      </w:r>
      <w:r w:rsidRPr="000B3F82">
        <w:rPr>
          <w:rFonts w:ascii="Century Gothic" w:hAnsi="Century Gothic" w:cs="Calibri"/>
          <w:sz w:val="19"/>
          <w:szCs w:val="19"/>
        </w:rPr>
        <w:t>;</w:t>
      </w:r>
    </w:p>
    <w:p w:rsidR="00C117D4" w:rsidRPr="000B3F82" w:rsidRDefault="00C117D4" w:rsidP="00C117D4">
      <w:pPr>
        <w:pStyle w:val="Alineazatevilnotoko"/>
        <w:numPr>
          <w:ilvl w:val="0"/>
          <w:numId w:val="12"/>
        </w:numPr>
        <w:rPr>
          <w:rFonts w:ascii="Century Gothic" w:hAnsi="Century Gothic" w:cs="Calibri"/>
          <w:b/>
          <w:sz w:val="19"/>
          <w:szCs w:val="19"/>
        </w:rPr>
      </w:pPr>
      <w:r w:rsidRPr="000B3F82">
        <w:rPr>
          <w:rFonts w:ascii="Century Gothic" w:hAnsi="Century Gothic" w:cs="Calibri"/>
          <w:b/>
          <w:sz w:val="19"/>
          <w:szCs w:val="19"/>
        </w:rPr>
        <w:t>(črtana)</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sistemske vezivno tkivne bolezni, kot sistemska skleroza s hitrim slabšanjem kožne simptomatike in nastajanjem </w:t>
      </w:r>
      <w:proofErr w:type="spellStart"/>
      <w:r w:rsidRPr="000B3F82">
        <w:rPr>
          <w:rFonts w:ascii="Century Gothic" w:hAnsi="Century Gothic" w:cs="Calibri"/>
          <w:sz w:val="19"/>
          <w:szCs w:val="19"/>
        </w:rPr>
        <w:t>kontraktur</w:t>
      </w:r>
      <w:proofErr w:type="spellEnd"/>
      <w:r w:rsidRPr="000B3F82">
        <w:rPr>
          <w:rFonts w:ascii="Century Gothic" w:hAnsi="Century Gothic" w:cs="Calibri"/>
          <w:sz w:val="19"/>
          <w:szCs w:val="19"/>
        </w:rPr>
        <w:t xml:space="preserve"> sklepov;</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polimiozitis</w:t>
      </w:r>
      <w:proofErr w:type="spellEnd"/>
      <w:r w:rsidRPr="000B3F82">
        <w:rPr>
          <w:rFonts w:ascii="Century Gothic" w:hAnsi="Century Gothic" w:cs="Calibri"/>
          <w:sz w:val="19"/>
          <w:szCs w:val="19"/>
        </w:rPr>
        <w:t xml:space="preserve">, </w:t>
      </w:r>
      <w:proofErr w:type="spellStart"/>
      <w:r w:rsidRPr="000B3F82">
        <w:rPr>
          <w:rFonts w:ascii="Century Gothic" w:hAnsi="Century Gothic" w:cs="Calibri"/>
          <w:sz w:val="19"/>
          <w:szCs w:val="19"/>
        </w:rPr>
        <w:t>dermatomiozitis</w:t>
      </w:r>
      <w:proofErr w:type="spellEnd"/>
      <w:r w:rsidRPr="000B3F82">
        <w:rPr>
          <w:rFonts w:ascii="Century Gothic" w:hAnsi="Century Gothic" w:cs="Calibri"/>
          <w:sz w:val="19"/>
          <w:szCs w:val="19"/>
        </w:rPr>
        <w:t xml:space="preserve"> z izrazitim slabšanjem mišične moči in atrofijo mišic udov.</w:t>
      </w:r>
    </w:p>
    <w:p w:rsidR="00C117D4" w:rsidRPr="000B3F82" w:rsidRDefault="00C117D4" w:rsidP="00540C45">
      <w:pPr>
        <w:pStyle w:val="tevilnatoka0"/>
        <w:numPr>
          <w:ilvl w:val="0"/>
          <w:numId w:val="35"/>
        </w:numPr>
        <w:rPr>
          <w:rFonts w:ascii="Century Gothic" w:hAnsi="Century Gothic" w:cs="Calibri"/>
          <w:sz w:val="19"/>
          <w:szCs w:val="19"/>
        </w:rPr>
      </w:pPr>
      <w:r w:rsidRPr="000B3F82">
        <w:rPr>
          <w:rFonts w:ascii="Century Gothic" w:hAnsi="Century Gothic" w:cs="Calibri"/>
          <w:sz w:val="19"/>
          <w:szCs w:val="19"/>
        </w:rPr>
        <w:t>Degenerativni revmatizem:</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generalizirana </w:t>
      </w:r>
      <w:proofErr w:type="spellStart"/>
      <w:r w:rsidRPr="000B3F82">
        <w:rPr>
          <w:rFonts w:ascii="Century Gothic" w:hAnsi="Century Gothic" w:cs="Calibri"/>
          <w:sz w:val="19"/>
          <w:szCs w:val="19"/>
        </w:rPr>
        <w:t>spondiloza</w:t>
      </w:r>
      <w:proofErr w:type="spellEnd"/>
      <w:r w:rsidRPr="000B3F82">
        <w:rPr>
          <w:rFonts w:ascii="Century Gothic" w:hAnsi="Century Gothic" w:cs="Calibri"/>
          <w:sz w:val="19"/>
          <w:szCs w:val="19"/>
        </w:rPr>
        <w:t xml:space="preserve"> hrbtenice s težjo funkcionalno prizadetostjo in nevrološkimi izpadi, ki jih operativni poseg ne bi odpravil oziroma je operativni poseg kontraindiciran;</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težja funkcionalna prizadetost velikih sklepov z možnostjo hitrega nastanka mišičnih atrofij ali </w:t>
      </w:r>
      <w:proofErr w:type="spellStart"/>
      <w:r w:rsidRPr="000B3F82">
        <w:rPr>
          <w:rFonts w:ascii="Century Gothic" w:hAnsi="Century Gothic" w:cs="Calibri"/>
          <w:sz w:val="19"/>
          <w:szCs w:val="19"/>
        </w:rPr>
        <w:t>kontraktur</w:t>
      </w:r>
      <w:proofErr w:type="spellEnd"/>
      <w:r w:rsidRPr="000B3F82">
        <w:rPr>
          <w:rFonts w:ascii="Century Gothic" w:hAnsi="Century Gothic" w:cs="Calibri"/>
          <w:sz w:val="19"/>
          <w:szCs w:val="19"/>
        </w:rPr>
        <w:t xml:space="preserve"> sklepov.</w:t>
      </w:r>
    </w:p>
    <w:p w:rsidR="00C117D4" w:rsidRPr="000B3F82" w:rsidRDefault="00C117D4" w:rsidP="00540C45">
      <w:pPr>
        <w:pStyle w:val="tevilnatoka0"/>
        <w:numPr>
          <w:ilvl w:val="0"/>
          <w:numId w:val="35"/>
        </w:numPr>
        <w:rPr>
          <w:rFonts w:ascii="Century Gothic" w:hAnsi="Century Gothic" w:cs="Calibri"/>
          <w:sz w:val="19"/>
          <w:szCs w:val="19"/>
        </w:rPr>
      </w:pPr>
      <w:r w:rsidRPr="000B3F82">
        <w:rPr>
          <w:rFonts w:ascii="Century Gothic" w:hAnsi="Century Gothic" w:cs="Calibri"/>
          <w:sz w:val="19"/>
          <w:szCs w:val="19"/>
        </w:rPr>
        <w:t>Poškodbe in operacije na lokomotornem sistemu:</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politravma s težjo funkcionalno prizadetostjo motorike;</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opekline s težjo funkcionalno prizadetostjo motorike;</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zlomi velikih kosti, hrbtenice; izjemoma brez operativnega posega le ob težji, a popravljivi funkcionalni prizadetosti;</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osteotomija</w:t>
      </w:r>
      <w:proofErr w:type="spellEnd"/>
      <w:r w:rsidRPr="000B3F82">
        <w:rPr>
          <w:rFonts w:ascii="Century Gothic" w:hAnsi="Century Gothic" w:cs="Calibri"/>
          <w:sz w:val="19"/>
          <w:szCs w:val="19"/>
        </w:rPr>
        <w:t xml:space="preserve"> velikih kosti zaradi korekcije položaja sklepov, s težjo funkcionalno prizadetostjo;</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theme="minorHAnsi"/>
          <w:sz w:val="19"/>
          <w:szCs w:val="19"/>
        </w:rPr>
        <w:t>endoproteza</w:t>
      </w:r>
      <w:proofErr w:type="spellEnd"/>
      <w:r w:rsidRPr="000B3F82">
        <w:rPr>
          <w:rFonts w:ascii="Century Gothic" w:hAnsi="Century Gothic" w:cstheme="minorHAnsi"/>
          <w:sz w:val="19"/>
          <w:szCs w:val="19"/>
        </w:rPr>
        <w:t xml:space="preserve"> velikih sklepov, ki ni vstavljena zaradi zloma, najmanj štiri tedne po posegu, a le ob težji in še popravljivi funkcionalni prizadetosti</w:t>
      </w:r>
      <w:r w:rsidRPr="000B3F82">
        <w:rPr>
          <w:rFonts w:ascii="Century Gothic" w:hAnsi="Century Gothic" w:cs="Calibri"/>
          <w:sz w:val="19"/>
          <w:szCs w:val="19"/>
        </w:rPr>
        <w:t>;</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totalna sinovektomija velikih sklepov ob težji funkcionalni prizadetosti;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rekonstrukcija križnih vezi kolena, operativna stabilizacija pogačice;</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stabilizacijske operacije rame, šivanje </w:t>
      </w:r>
      <w:proofErr w:type="spellStart"/>
      <w:r w:rsidRPr="000B3F82">
        <w:rPr>
          <w:rFonts w:ascii="Century Gothic" w:hAnsi="Century Gothic" w:cs="Calibri"/>
          <w:sz w:val="19"/>
          <w:szCs w:val="19"/>
        </w:rPr>
        <w:t>rotatorne</w:t>
      </w:r>
      <w:proofErr w:type="spellEnd"/>
      <w:r w:rsidRPr="000B3F82">
        <w:rPr>
          <w:rFonts w:ascii="Century Gothic" w:hAnsi="Century Gothic" w:cs="Calibri"/>
          <w:sz w:val="19"/>
          <w:szCs w:val="19"/>
        </w:rPr>
        <w:t xml:space="preserve"> manšete;</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operativni poseg na hrbtenici, s težjo funkcionalno prizadetostjo.</w:t>
      </w:r>
    </w:p>
    <w:p w:rsidR="00C117D4" w:rsidRPr="000B3F82" w:rsidRDefault="00C117D4" w:rsidP="00540C45">
      <w:pPr>
        <w:pStyle w:val="tevilnatoka0"/>
        <w:numPr>
          <w:ilvl w:val="0"/>
          <w:numId w:val="35"/>
        </w:numPr>
        <w:rPr>
          <w:rFonts w:ascii="Century Gothic" w:hAnsi="Century Gothic" w:cs="Calibri"/>
          <w:sz w:val="19"/>
          <w:szCs w:val="19"/>
        </w:rPr>
      </w:pPr>
      <w:r w:rsidRPr="000B3F82">
        <w:rPr>
          <w:rFonts w:ascii="Century Gothic" w:hAnsi="Century Gothic" w:cs="Calibri"/>
          <w:sz w:val="19"/>
          <w:szCs w:val="19"/>
        </w:rPr>
        <w:t>Nevrološke in živčno-mišične bolezni: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novo odkrite organske pareze in paralize s klinično jasnimi funkcionalnimi motnjami;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okvare centralnega ali perifernega živčevja s popravljivo težjo funkcionalno prizadetostjo motorike, kadar kirurško zdravljenje ni možno;</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nevrokirurške operacije na centralnem ali perifernem živčevju s težjo funkcionalno prizadetostjo motorike.</w:t>
      </w:r>
    </w:p>
    <w:p w:rsidR="00C117D4" w:rsidRPr="000B3F82" w:rsidRDefault="00C117D4" w:rsidP="00540C45">
      <w:pPr>
        <w:pStyle w:val="tevilnatoka0"/>
        <w:numPr>
          <w:ilvl w:val="0"/>
          <w:numId w:val="35"/>
        </w:numPr>
        <w:rPr>
          <w:rFonts w:ascii="Century Gothic" w:hAnsi="Century Gothic" w:cs="Calibri"/>
          <w:sz w:val="19"/>
          <w:szCs w:val="19"/>
        </w:rPr>
      </w:pPr>
      <w:r w:rsidRPr="000B3F82">
        <w:rPr>
          <w:rFonts w:ascii="Century Gothic" w:hAnsi="Century Gothic" w:cs="Calibri"/>
          <w:sz w:val="19"/>
          <w:szCs w:val="19"/>
        </w:rPr>
        <w:t>Bolezni srca in ožilja:</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akutni srčni infarkt z zgodnjimi akutnimi zapleti;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operacije na srcu in ožilju z izvedeno </w:t>
      </w:r>
      <w:proofErr w:type="spellStart"/>
      <w:r w:rsidRPr="000B3F82">
        <w:rPr>
          <w:rFonts w:ascii="Century Gothic" w:hAnsi="Century Gothic" w:cs="Calibri"/>
          <w:sz w:val="19"/>
          <w:szCs w:val="19"/>
        </w:rPr>
        <w:t>torakotomijo</w:t>
      </w:r>
      <w:proofErr w:type="spellEnd"/>
      <w:r w:rsidRPr="000B3F82">
        <w:rPr>
          <w:rFonts w:ascii="Century Gothic" w:hAnsi="Century Gothic" w:cs="Calibri"/>
          <w:sz w:val="19"/>
          <w:szCs w:val="19"/>
        </w:rPr>
        <w:t>, zajema tudi transplantacijo srca.</w:t>
      </w:r>
    </w:p>
    <w:p w:rsidR="00C117D4" w:rsidRPr="000B3F82" w:rsidRDefault="00C117D4" w:rsidP="00540C45">
      <w:pPr>
        <w:pStyle w:val="tevilnatoka0"/>
        <w:numPr>
          <w:ilvl w:val="0"/>
          <w:numId w:val="35"/>
        </w:numPr>
        <w:rPr>
          <w:rFonts w:ascii="Century Gothic" w:hAnsi="Century Gothic" w:cs="Calibri"/>
          <w:sz w:val="19"/>
          <w:szCs w:val="19"/>
        </w:rPr>
      </w:pPr>
      <w:r w:rsidRPr="000B3F82">
        <w:rPr>
          <w:rFonts w:ascii="Century Gothic" w:hAnsi="Century Gothic" w:cs="Calibri"/>
          <w:sz w:val="19"/>
          <w:szCs w:val="19"/>
        </w:rPr>
        <w:t>Ginekološke bolezni in bolezni sečil:</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radikalni kirurški posegi s </w:t>
      </w:r>
      <w:proofErr w:type="spellStart"/>
      <w:r w:rsidRPr="000B3F82">
        <w:rPr>
          <w:rFonts w:ascii="Century Gothic" w:hAnsi="Century Gothic" w:cs="Calibri"/>
          <w:sz w:val="19"/>
          <w:szCs w:val="19"/>
        </w:rPr>
        <w:t>pooperativno</w:t>
      </w:r>
      <w:proofErr w:type="spellEnd"/>
      <w:r w:rsidRPr="000B3F82">
        <w:rPr>
          <w:rFonts w:ascii="Century Gothic" w:hAnsi="Century Gothic" w:cs="Calibri"/>
          <w:sz w:val="19"/>
          <w:szCs w:val="19"/>
        </w:rPr>
        <w:t xml:space="preserve"> radioterapijo ali kemoterapijo;</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laparotomijski</w:t>
      </w:r>
      <w:proofErr w:type="spellEnd"/>
      <w:r w:rsidRPr="000B3F82">
        <w:rPr>
          <w:rFonts w:ascii="Century Gothic" w:hAnsi="Century Gothic" w:cs="Calibri"/>
          <w:sz w:val="19"/>
          <w:szCs w:val="19"/>
        </w:rPr>
        <w:t xml:space="preserve"> radikalni operativni posegi s težjimi zapleti;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večji rekonstruktivni posegi istočasno na dveh od naslednjih organskih sistemov: sečila, rodila, prebavila, s težjimi zapleti;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rak dojke po radikalnem kirurškem posegu ali po končani radioterapiji ali kemoterapiji.</w:t>
      </w:r>
    </w:p>
    <w:p w:rsidR="00C117D4" w:rsidRPr="000B3F82" w:rsidRDefault="00C117D4" w:rsidP="00540C45">
      <w:pPr>
        <w:pStyle w:val="tevilnatoka0"/>
        <w:numPr>
          <w:ilvl w:val="0"/>
          <w:numId w:val="35"/>
        </w:numPr>
        <w:rPr>
          <w:rFonts w:ascii="Century Gothic" w:hAnsi="Century Gothic" w:cs="Calibri"/>
          <w:sz w:val="19"/>
          <w:szCs w:val="19"/>
        </w:rPr>
      </w:pPr>
      <w:r w:rsidRPr="000B3F82">
        <w:rPr>
          <w:rFonts w:ascii="Century Gothic" w:hAnsi="Century Gothic" w:cs="Calibri"/>
          <w:sz w:val="19"/>
          <w:szCs w:val="19"/>
        </w:rPr>
        <w:t>Kožne bolezni: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generalizirana oblika psoriaze, ki je ni mogoče obvladati z zdravili;</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theme="minorHAnsi"/>
          <w:sz w:val="19"/>
          <w:szCs w:val="19"/>
        </w:rPr>
        <w:t>sklerodemija</w:t>
      </w:r>
      <w:proofErr w:type="spellEnd"/>
      <w:r w:rsidRPr="000B3F82">
        <w:rPr>
          <w:rFonts w:ascii="Century Gothic" w:hAnsi="Century Gothic" w:cstheme="minorHAnsi"/>
          <w:sz w:val="19"/>
          <w:szCs w:val="19"/>
        </w:rPr>
        <w:t xml:space="preserve"> s prizadetostjo kože na sklepih ali na prsnem košu, po zaključenem bolnišničnem zdravljenju</w:t>
      </w:r>
      <w:r w:rsidRPr="000B3F82">
        <w:rPr>
          <w:rFonts w:ascii="Century Gothic" w:hAnsi="Century Gothic" w:cs="Calibri"/>
          <w:sz w:val="19"/>
          <w:szCs w:val="19"/>
        </w:rPr>
        <w:t>;</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obsežne </w:t>
      </w:r>
      <w:proofErr w:type="spellStart"/>
      <w:r w:rsidRPr="000B3F82">
        <w:rPr>
          <w:rFonts w:ascii="Century Gothic" w:hAnsi="Century Gothic" w:cs="Calibri"/>
          <w:sz w:val="19"/>
          <w:szCs w:val="19"/>
        </w:rPr>
        <w:t>resekcije</w:t>
      </w:r>
      <w:proofErr w:type="spellEnd"/>
      <w:r w:rsidRPr="000B3F82">
        <w:rPr>
          <w:rFonts w:ascii="Century Gothic" w:hAnsi="Century Gothic" w:cs="Calibri"/>
          <w:sz w:val="19"/>
          <w:szCs w:val="19"/>
        </w:rPr>
        <w:t xml:space="preserve"> kože in podkožja, zaradi operacije malignega melanoma ali drugih malignomov kože, z odstranitvijo regionalnih bezgavk.</w:t>
      </w:r>
    </w:p>
    <w:p w:rsidR="00C117D4" w:rsidRPr="000B3F82" w:rsidRDefault="00C117D4" w:rsidP="00540C45">
      <w:pPr>
        <w:pStyle w:val="tevilnatoka0"/>
        <w:numPr>
          <w:ilvl w:val="0"/>
          <w:numId w:val="35"/>
        </w:numPr>
        <w:rPr>
          <w:rFonts w:ascii="Century Gothic" w:hAnsi="Century Gothic" w:cs="Calibri"/>
          <w:sz w:val="19"/>
          <w:szCs w:val="19"/>
        </w:rPr>
      </w:pPr>
      <w:r w:rsidRPr="000B3F82">
        <w:rPr>
          <w:rFonts w:ascii="Century Gothic" w:hAnsi="Century Gothic" w:cs="Calibri"/>
          <w:sz w:val="19"/>
          <w:szCs w:val="19"/>
        </w:rPr>
        <w:t>Bolezni prebavil:</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obsežni </w:t>
      </w:r>
      <w:proofErr w:type="spellStart"/>
      <w:r w:rsidRPr="000B3F82">
        <w:rPr>
          <w:rFonts w:ascii="Century Gothic" w:hAnsi="Century Gothic" w:cs="Calibri"/>
          <w:sz w:val="19"/>
          <w:szCs w:val="19"/>
        </w:rPr>
        <w:t>torakotomijski</w:t>
      </w:r>
      <w:proofErr w:type="spellEnd"/>
      <w:r w:rsidRPr="000B3F82">
        <w:rPr>
          <w:rFonts w:ascii="Century Gothic" w:hAnsi="Century Gothic" w:cs="Calibri"/>
          <w:sz w:val="19"/>
          <w:szCs w:val="19"/>
        </w:rPr>
        <w:t xml:space="preserve"> ali </w:t>
      </w:r>
      <w:proofErr w:type="spellStart"/>
      <w:r w:rsidRPr="000B3F82">
        <w:rPr>
          <w:rFonts w:ascii="Century Gothic" w:hAnsi="Century Gothic" w:cs="Calibri"/>
          <w:sz w:val="19"/>
          <w:szCs w:val="19"/>
        </w:rPr>
        <w:t>laparatomijski</w:t>
      </w:r>
      <w:proofErr w:type="spellEnd"/>
      <w:r w:rsidRPr="000B3F82">
        <w:rPr>
          <w:rFonts w:ascii="Century Gothic" w:hAnsi="Century Gothic" w:cs="Calibri"/>
          <w:sz w:val="19"/>
          <w:szCs w:val="19"/>
        </w:rPr>
        <w:t xml:space="preserve"> posegi na prebavilih s težjo funkcionalno prizadetostjo;</w:t>
      </w:r>
    </w:p>
    <w:p w:rsidR="00C117D4" w:rsidRPr="000B3F82" w:rsidRDefault="00C117D4" w:rsidP="00C117D4">
      <w:pPr>
        <w:pStyle w:val="Alineazatevilnotoko"/>
        <w:numPr>
          <w:ilvl w:val="0"/>
          <w:numId w:val="12"/>
        </w:numPr>
        <w:rPr>
          <w:rFonts w:ascii="Century Gothic" w:hAnsi="Century Gothic" w:cs="Calibri"/>
          <w:sz w:val="19"/>
          <w:szCs w:val="19"/>
        </w:rPr>
      </w:pPr>
      <w:proofErr w:type="spellStart"/>
      <w:r w:rsidRPr="000B3F82">
        <w:rPr>
          <w:rFonts w:ascii="Century Gothic" w:hAnsi="Century Gothic" w:cs="Calibri"/>
          <w:sz w:val="19"/>
          <w:szCs w:val="19"/>
        </w:rPr>
        <w:t>Crohnova</w:t>
      </w:r>
      <w:proofErr w:type="spellEnd"/>
      <w:r w:rsidRPr="000B3F82">
        <w:rPr>
          <w:rFonts w:ascii="Century Gothic" w:hAnsi="Century Gothic" w:cs="Calibri"/>
          <w:sz w:val="19"/>
          <w:szCs w:val="19"/>
        </w:rPr>
        <w:t xml:space="preserve"> bolezen ali </w:t>
      </w:r>
      <w:proofErr w:type="spellStart"/>
      <w:r w:rsidRPr="000B3F82">
        <w:rPr>
          <w:rFonts w:ascii="Century Gothic" w:hAnsi="Century Gothic" w:cs="Calibri"/>
          <w:sz w:val="19"/>
          <w:szCs w:val="19"/>
        </w:rPr>
        <w:t>ulcerozni</w:t>
      </w:r>
      <w:proofErr w:type="spellEnd"/>
      <w:r w:rsidRPr="000B3F82">
        <w:rPr>
          <w:rFonts w:ascii="Century Gothic" w:hAnsi="Century Gothic" w:cs="Calibri"/>
          <w:sz w:val="19"/>
          <w:szCs w:val="19"/>
        </w:rPr>
        <w:t xml:space="preserve"> kolitis zaradi težje epizode poslabšanja;</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akutni </w:t>
      </w:r>
      <w:proofErr w:type="spellStart"/>
      <w:r w:rsidRPr="000B3F82">
        <w:rPr>
          <w:rFonts w:ascii="Century Gothic" w:hAnsi="Century Gothic" w:cs="Calibri"/>
          <w:sz w:val="19"/>
          <w:szCs w:val="19"/>
        </w:rPr>
        <w:t>nekrozantni</w:t>
      </w:r>
      <w:proofErr w:type="spellEnd"/>
      <w:r w:rsidRPr="000B3F82">
        <w:rPr>
          <w:rFonts w:ascii="Century Gothic" w:hAnsi="Century Gothic" w:cs="Calibri"/>
          <w:sz w:val="19"/>
          <w:szCs w:val="19"/>
        </w:rPr>
        <w:t xml:space="preserve"> </w:t>
      </w:r>
      <w:proofErr w:type="spellStart"/>
      <w:r w:rsidRPr="000B3F82">
        <w:rPr>
          <w:rFonts w:ascii="Century Gothic" w:hAnsi="Century Gothic" w:cs="Calibri"/>
          <w:sz w:val="19"/>
          <w:szCs w:val="19"/>
        </w:rPr>
        <w:t>pankreatitis</w:t>
      </w:r>
      <w:proofErr w:type="spellEnd"/>
      <w:r w:rsidRPr="000B3F82">
        <w:rPr>
          <w:rFonts w:ascii="Century Gothic" w:hAnsi="Century Gothic" w:cs="Calibri"/>
          <w:sz w:val="19"/>
          <w:szCs w:val="19"/>
        </w:rPr>
        <w:t xml:space="preserve">, ponavljajoči se </w:t>
      </w:r>
      <w:proofErr w:type="spellStart"/>
      <w:r w:rsidRPr="000B3F82">
        <w:rPr>
          <w:rFonts w:ascii="Century Gothic" w:hAnsi="Century Gothic" w:cs="Calibri"/>
          <w:sz w:val="19"/>
          <w:szCs w:val="19"/>
        </w:rPr>
        <w:t>pankreatitisi</w:t>
      </w:r>
      <w:proofErr w:type="spellEnd"/>
      <w:r w:rsidRPr="000B3F82">
        <w:rPr>
          <w:rFonts w:ascii="Century Gothic" w:hAnsi="Century Gothic" w:cs="Calibri"/>
          <w:sz w:val="19"/>
          <w:szCs w:val="19"/>
        </w:rPr>
        <w:t xml:space="preserve"> s težjimi zapleti ali podhranjenostjo;</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operativni posegi na jetrih, stanje po transplantaciji jeter.</w:t>
      </w:r>
    </w:p>
    <w:p w:rsidR="00C117D4" w:rsidRPr="000B3F82" w:rsidRDefault="00C117D4" w:rsidP="00540C45">
      <w:pPr>
        <w:pStyle w:val="tevilnatoka0"/>
        <w:numPr>
          <w:ilvl w:val="0"/>
          <w:numId w:val="35"/>
        </w:numPr>
        <w:rPr>
          <w:rFonts w:ascii="Century Gothic" w:hAnsi="Century Gothic" w:cs="Calibri"/>
          <w:sz w:val="19"/>
          <w:szCs w:val="19"/>
        </w:rPr>
      </w:pPr>
      <w:r w:rsidRPr="000B3F82">
        <w:rPr>
          <w:rFonts w:ascii="Century Gothic" w:hAnsi="Century Gothic" w:cs="Calibri"/>
          <w:sz w:val="19"/>
          <w:szCs w:val="19"/>
        </w:rPr>
        <w:t>Bolezni dihal:</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obsežni kirurški posegi na pljučih ali v </w:t>
      </w:r>
      <w:proofErr w:type="spellStart"/>
      <w:r w:rsidRPr="000B3F82">
        <w:rPr>
          <w:rFonts w:ascii="Century Gothic" w:hAnsi="Century Gothic" w:cs="Calibri"/>
          <w:sz w:val="19"/>
          <w:szCs w:val="19"/>
        </w:rPr>
        <w:t>mediastinumu</w:t>
      </w:r>
      <w:proofErr w:type="spellEnd"/>
      <w:r w:rsidRPr="000B3F82">
        <w:rPr>
          <w:rFonts w:ascii="Century Gothic" w:hAnsi="Century Gothic" w:cs="Calibri"/>
          <w:sz w:val="19"/>
          <w:szCs w:val="19"/>
        </w:rPr>
        <w:t xml:space="preserve">, z izvedeno </w:t>
      </w:r>
      <w:proofErr w:type="spellStart"/>
      <w:r w:rsidRPr="000B3F82">
        <w:rPr>
          <w:rFonts w:ascii="Century Gothic" w:hAnsi="Century Gothic" w:cs="Calibri"/>
          <w:sz w:val="19"/>
          <w:szCs w:val="19"/>
        </w:rPr>
        <w:t>torakotomijo</w:t>
      </w:r>
      <w:proofErr w:type="spellEnd"/>
      <w:r w:rsidRPr="000B3F82">
        <w:rPr>
          <w:rFonts w:ascii="Century Gothic" w:hAnsi="Century Gothic" w:cs="Calibri"/>
          <w:sz w:val="19"/>
          <w:szCs w:val="19"/>
        </w:rPr>
        <w:t>;</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cistična fibroza pljuč z zmanjšano pljučno funkcijo (FEV1 pod 70</w:t>
      </w:r>
      <w:r w:rsidRPr="000B3F82">
        <w:rPr>
          <w:rFonts w:eastAsia="MS Mincho"/>
          <w:sz w:val="19"/>
          <w:szCs w:val="19"/>
        </w:rPr>
        <w:t> </w:t>
      </w:r>
      <w:r w:rsidRPr="000B3F82">
        <w:rPr>
          <w:rFonts w:ascii="Century Gothic" w:hAnsi="Century Gothic" w:cs="Calibri"/>
          <w:sz w:val="19"/>
          <w:szCs w:val="19"/>
        </w:rPr>
        <w:t>%).</w:t>
      </w:r>
    </w:p>
    <w:p w:rsidR="00C117D4" w:rsidRPr="000B3F82" w:rsidRDefault="00C117D4" w:rsidP="00540C45">
      <w:pPr>
        <w:pStyle w:val="tevilnatoka0"/>
        <w:numPr>
          <w:ilvl w:val="0"/>
          <w:numId w:val="35"/>
        </w:numPr>
        <w:rPr>
          <w:rFonts w:ascii="Century Gothic" w:hAnsi="Century Gothic" w:cs="Calibri"/>
          <w:sz w:val="19"/>
          <w:szCs w:val="19"/>
        </w:rPr>
      </w:pPr>
      <w:r w:rsidRPr="000B3F82">
        <w:rPr>
          <w:rFonts w:ascii="Century Gothic" w:hAnsi="Century Gothic" w:cs="Calibri"/>
          <w:sz w:val="19"/>
          <w:szCs w:val="19"/>
        </w:rPr>
        <w:t>Onkološke bolezni:</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theme="minorHAnsi"/>
          <w:bCs/>
          <w:sz w:val="19"/>
          <w:szCs w:val="19"/>
        </w:rPr>
        <w:t>radikalne operacije malignomov pred ali po zaključeni radioterapiji ali kemoterapiji, če je pričakovati odpravo funkcionalnih motenj</w:t>
      </w:r>
      <w:r w:rsidRPr="000B3F82">
        <w:rPr>
          <w:rFonts w:ascii="Century Gothic" w:hAnsi="Century Gothic" w:cs="Calibri"/>
          <w:sz w:val="19"/>
          <w:szCs w:val="19"/>
        </w:rPr>
        <w:t>;</w:t>
      </w:r>
    </w:p>
    <w:p w:rsidR="00C117D4" w:rsidRPr="000B3F82" w:rsidRDefault="00C117D4" w:rsidP="00C117D4">
      <w:pPr>
        <w:pStyle w:val="Alineazatevilnotoko"/>
        <w:numPr>
          <w:ilvl w:val="0"/>
          <w:numId w:val="12"/>
        </w:numPr>
        <w:rPr>
          <w:rFonts w:ascii="Century Gothic" w:hAnsi="Century Gothic" w:cs="Calibri"/>
          <w:sz w:val="19"/>
          <w:szCs w:val="19"/>
        </w:rPr>
      </w:pPr>
      <w:r w:rsidRPr="000B3F82">
        <w:rPr>
          <w:rFonts w:ascii="Century Gothic" w:hAnsi="Century Gothic" w:cs="Calibri"/>
          <w:sz w:val="19"/>
          <w:szCs w:val="19"/>
        </w:rPr>
        <w:t xml:space="preserve">obsežne odstranitve </w:t>
      </w:r>
      <w:proofErr w:type="spellStart"/>
      <w:r w:rsidRPr="000B3F82">
        <w:rPr>
          <w:rFonts w:ascii="Century Gothic" w:hAnsi="Century Gothic" w:cs="Calibri"/>
          <w:sz w:val="19"/>
          <w:szCs w:val="19"/>
        </w:rPr>
        <w:t>aksilarnih</w:t>
      </w:r>
      <w:proofErr w:type="spellEnd"/>
      <w:r w:rsidRPr="000B3F82">
        <w:rPr>
          <w:rFonts w:ascii="Century Gothic" w:hAnsi="Century Gothic" w:cs="Calibri"/>
          <w:sz w:val="19"/>
          <w:szCs w:val="19"/>
        </w:rPr>
        <w:t xml:space="preserve">, </w:t>
      </w:r>
      <w:proofErr w:type="spellStart"/>
      <w:r w:rsidRPr="000B3F82">
        <w:rPr>
          <w:rFonts w:ascii="Century Gothic" w:hAnsi="Century Gothic" w:cs="Calibri"/>
          <w:sz w:val="19"/>
          <w:szCs w:val="19"/>
        </w:rPr>
        <w:t>retroperitonealnih</w:t>
      </w:r>
      <w:proofErr w:type="spellEnd"/>
      <w:r w:rsidRPr="000B3F82">
        <w:rPr>
          <w:rFonts w:ascii="Century Gothic" w:hAnsi="Century Gothic" w:cs="Calibri"/>
          <w:sz w:val="19"/>
          <w:szCs w:val="19"/>
        </w:rPr>
        <w:t xml:space="preserve"> ali </w:t>
      </w:r>
      <w:proofErr w:type="spellStart"/>
      <w:r w:rsidRPr="000B3F82">
        <w:rPr>
          <w:rFonts w:ascii="Century Gothic" w:hAnsi="Century Gothic" w:cs="Calibri"/>
          <w:sz w:val="19"/>
          <w:szCs w:val="19"/>
        </w:rPr>
        <w:t>ingvinalnih</w:t>
      </w:r>
      <w:proofErr w:type="spellEnd"/>
      <w:r w:rsidRPr="000B3F82">
        <w:rPr>
          <w:rFonts w:ascii="Century Gothic" w:hAnsi="Century Gothic" w:cs="Calibri"/>
          <w:sz w:val="19"/>
          <w:szCs w:val="19"/>
        </w:rPr>
        <w:t xml:space="preserve"> bezgavk.</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(2) Zdraviliško zdravljenje zavarovane osebe do dopolnjenega 18. leta starosti se lahko odobri tudi pri naslednjih zdravstvenih stanjih:</w:t>
      </w:r>
    </w:p>
    <w:p w:rsidR="00C117D4" w:rsidRPr="00E6129B" w:rsidRDefault="00BC76DE" w:rsidP="00FE39CB">
      <w:pPr>
        <w:pStyle w:val="Odstavekseznama"/>
        <w:numPr>
          <w:ilvl w:val="0"/>
          <w:numId w:val="30"/>
        </w:numPr>
        <w:jc w:val="both"/>
        <w:rPr>
          <w:rFonts w:ascii="Century Gothic" w:hAnsi="Century Gothic" w:cstheme="minorHAnsi"/>
          <w:sz w:val="19"/>
          <w:szCs w:val="19"/>
        </w:rPr>
      </w:pPr>
      <w:r w:rsidRPr="00E6129B">
        <w:rPr>
          <w:rFonts w:ascii="Century Gothic" w:hAnsi="Century Gothic" w:cstheme="minorHAnsi"/>
          <w:sz w:val="19"/>
          <w:szCs w:val="19"/>
        </w:rPr>
        <w:t>cistična fibroza pljuč ali druge kronične gnojne pljučne bolezni s potrebo po vsakodnevni respiratorni fizioterapiji in kronične pljučne bolezni, pri katerih je potrebna podpora ventilacije</w:t>
      </w:r>
      <w:r w:rsidR="00C117D4" w:rsidRPr="00E6129B">
        <w:rPr>
          <w:rFonts w:ascii="Century Gothic" w:hAnsi="Century Gothic" w:cstheme="minorHAnsi"/>
          <w:sz w:val="19"/>
          <w:szCs w:val="19"/>
        </w:rPr>
        <w:t>;</w:t>
      </w:r>
    </w:p>
    <w:p w:rsidR="00C117D4" w:rsidRPr="000B3F82" w:rsidRDefault="00C117D4" w:rsidP="00FE39CB">
      <w:pPr>
        <w:pStyle w:val="Odstavekseznama"/>
        <w:numPr>
          <w:ilvl w:val="0"/>
          <w:numId w:val="30"/>
        </w:numPr>
        <w:jc w:val="both"/>
        <w:rPr>
          <w:rFonts w:ascii="Century Gothic" w:hAnsi="Century Gothic" w:cstheme="minorHAnsi"/>
          <w:sz w:val="19"/>
          <w:szCs w:val="19"/>
        </w:rPr>
      </w:pPr>
      <w:r w:rsidRPr="000B3F82">
        <w:rPr>
          <w:rFonts w:ascii="Century Gothic" w:hAnsi="Century Gothic" w:cstheme="minorHAnsi"/>
          <w:sz w:val="19"/>
          <w:szCs w:val="19"/>
        </w:rPr>
        <w:t>hujše dermatoze (</w:t>
      </w:r>
      <w:proofErr w:type="spellStart"/>
      <w:r w:rsidRPr="000B3F82">
        <w:rPr>
          <w:rFonts w:ascii="Century Gothic" w:hAnsi="Century Gothic" w:cstheme="minorHAnsi"/>
          <w:sz w:val="19"/>
          <w:szCs w:val="19"/>
        </w:rPr>
        <w:t>psoriaza</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ihtioza</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epidermolysis</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bullosa</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atopijski</w:t>
      </w:r>
      <w:proofErr w:type="spellEnd"/>
      <w:r w:rsidRPr="000B3F82">
        <w:rPr>
          <w:rFonts w:ascii="Century Gothic" w:hAnsi="Century Gothic" w:cstheme="minorHAnsi"/>
          <w:sz w:val="19"/>
          <w:szCs w:val="19"/>
        </w:rPr>
        <w:t xml:space="preserve"> dermatitis - alergijski in </w:t>
      </w:r>
      <w:proofErr w:type="spellStart"/>
      <w:r w:rsidRPr="000B3F82">
        <w:rPr>
          <w:rFonts w:ascii="Century Gothic" w:hAnsi="Century Gothic" w:cstheme="minorHAnsi"/>
          <w:sz w:val="19"/>
          <w:szCs w:val="19"/>
        </w:rPr>
        <w:t>nealergijski</w:t>
      </w:r>
      <w:proofErr w:type="spellEnd"/>
      <w:r w:rsidRPr="000B3F82">
        <w:rPr>
          <w:rFonts w:ascii="Century Gothic" w:hAnsi="Century Gothic" w:cstheme="minorHAnsi"/>
          <w:sz w:val="19"/>
          <w:szCs w:val="19"/>
        </w:rPr>
        <w:t>) z več kot 30 % prizadete kože ob poslabšanju v zadnjem letu ob dokumentiranem zdravljenju;</w:t>
      </w:r>
    </w:p>
    <w:p w:rsidR="00C117D4" w:rsidRPr="000B3F82" w:rsidRDefault="00C117D4" w:rsidP="00FE39CB">
      <w:pPr>
        <w:pStyle w:val="Odstavekseznama"/>
        <w:numPr>
          <w:ilvl w:val="0"/>
          <w:numId w:val="30"/>
        </w:numPr>
        <w:jc w:val="both"/>
        <w:rPr>
          <w:rFonts w:ascii="Century Gothic" w:hAnsi="Century Gothic" w:cstheme="minorHAnsi"/>
          <w:sz w:val="19"/>
          <w:szCs w:val="19"/>
        </w:rPr>
      </w:pPr>
      <w:r w:rsidRPr="000B3F82">
        <w:rPr>
          <w:rFonts w:ascii="Century Gothic" w:hAnsi="Century Gothic" w:cstheme="minorHAnsi"/>
          <w:sz w:val="19"/>
          <w:szCs w:val="19"/>
        </w:rPr>
        <w:t>astma in ponavljajoče piskanje pri zavarovani osebi do dopolnjenega 5. leta starosti z dvema ali več hospitalizacijami v zadnjem letu ali delno ali neurejena bolezen ob dokumentiranem zdravljenju v zadnjem letu s srednjim odmerkom protivnetnega zdravila oziroma astma pri zavarovani osebi nad 5 let starosti z eno ali več hospitalizacijami v zadnjem letu ali delno ali neurejena bolezen ob dokumentiranem zdravljenju v zadnjem letu s srednjim odmerkom protivnetnega zdravila;</w:t>
      </w:r>
    </w:p>
    <w:p w:rsidR="00C117D4" w:rsidRPr="000B3F82" w:rsidRDefault="00C117D4" w:rsidP="00FE39CB">
      <w:pPr>
        <w:pStyle w:val="Odstavekseznama"/>
        <w:numPr>
          <w:ilvl w:val="0"/>
          <w:numId w:val="30"/>
        </w:numPr>
        <w:jc w:val="both"/>
        <w:rPr>
          <w:rFonts w:ascii="Century Gothic" w:hAnsi="Century Gothic" w:cstheme="minorHAnsi"/>
          <w:sz w:val="19"/>
          <w:szCs w:val="19"/>
        </w:rPr>
      </w:pPr>
      <w:r w:rsidRPr="000B3F82">
        <w:rPr>
          <w:rFonts w:ascii="Century Gothic" w:hAnsi="Century Gothic" w:cstheme="minorHAnsi"/>
          <w:sz w:val="19"/>
          <w:szCs w:val="19"/>
        </w:rPr>
        <w:t>tuberkuloza po zdravljenju težkih oblik bolezni;</w:t>
      </w:r>
    </w:p>
    <w:p w:rsidR="009E4020" w:rsidRDefault="00C117D4" w:rsidP="00FE39CB">
      <w:pPr>
        <w:pStyle w:val="Odstavekseznama"/>
        <w:numPr>
          <w:ilvl w:val="0"/>
          <w:numId w:val="30"/>
        </w:numPr>
        <w:jc w:val="both"/>
        <w:rPr>
          <w:rFonts w:ascii="Century Gothic" w:hAnsi="Century Gothic" w:cstheme="minorHAnsi"/>
          <w:sz w:val="19"/>
          <w:szCs w:val="19"/>
        </w:rPr>
      </w:pPr>
      <w:proofErr w:type="spellStart"/>
      <w:r w:rsidRPr="000B3F82">
        <w:rPr>
          <w:rFonts w:ascii="Century Gothic" w:hAnsi="Century Gothic" w:cstheme="minorHAnsi"/>
          <w:sz w:val="19"/>
          <w:szCs w:val="19"/>
        </w:rPr>
        <w:t>osteogenesis</w:t>
      </w:r>
      <w:proofErr w:type="spellEnd"/>
      <w:r w:rsidRPr="000B3F82">
        <w:rPr>
          <w:rFonts w:ascii="Century Gothic" w:hAnsi="Century Gothic" w:cstheme="minorHAnsi"/>
          <w:sz w:val="19"/>
          <w:szCs w:val="19"/>
        </w:rPr>
        <w:t xml:space="preserve"> </w:t>
      </w:r>
      <w:proofErr w:type="spellStart"/>
      <w:r w:rsidRPr="000B3F82">
        <w:rPr>
          <w:rFonts w:ascii="Century Gothic" w:hAnsi="Century Gothic" w:cstheme="minorHAnsi"/>
          <w:sz w:val="19"/>
          <w:szCs w:val="19"/>
        </w:rPr>
        <w:t>imperfekta</w:t>
      </w:r>
      <w:proofErr w:type="spellEnd"/>
      <w:r w:rsidRPr="000B3F82">
        <w:rPr>
          <w:rFonts w:ascii="Century Gothic" w:hAnsi="Century Gothic" w:cstheme="minorHAnsi"/>
          <w:sz w:val="19"/>
          <w:szCs w:val="19"/>
        </w:rPr>
        <w:t>, primarna osteoporoza in skeletne displazije z gibalno oviranostjo</w:t>
      </w:r>
      <w:r w:rsidR="009E4020">
        <w:rPr>
          <w:rFonts w:ascii="Century Gothic" w:hAnsi="Century Gothic" w:cstheme="minorHAnsi"/>
          <w:sz w:val="19"/>
          <w:szCs w:val="19"/>
        </w:rPr>
        <w:t>;</w:t>
      </w:r>
    </w:p>
    <w:p w:rsidR="00C117D4" w:rsidRPr="00E6129B" w:rsidRDefault="009E4020" w:rsidP="00FE39CB">
      <w:pPr>
        <w:pStyle w:val="Odstavekseznama"/>
        <w:numPr>
          <w:ilvl w:val="0"/>
          <w:numId w:val="30"/>
        </w:numPr>
        <w:jc w:val="both"/>
        <w:rPr>
          <w:rFonts w:ascii="Century Gothic" w:hAnsi="Century Gothic" w:cstheme="minorHAnsi"/>
          <w:sz w:val="19"/>
          <w:szCs w:val="19"/>
        </w:rPr>
      </w:pPr>
      <w:r w:rsidRPr="00E6129B">
        <w:rPr>
          <w:rFonts w:ascii="Century Gothic" w:hAnsi="Century Gothic" w:cstheme="minorHAnsi"/>
          <w:sz w:val="19"/>
          <w:szCs w:val="19"/>
        </w:rPr>
        <w:t>trdovratni alergijski rinitis, ki ga ni mogoče urediti z zdravljenjem s specifično imunoterapijo.</w:t>
      </w:r>
    </w:p>
    <w:p w:rsidR="00C117D4" w:rsidRPr="000B3F82" w:rsidRDefault="00C117D4" w:rsidP="00C117D4">
      <w:pPr>
        <w:pStyle w:val="len"/>
        <w:rPr>
          <w:rFonts w:ascii="Century Gothic" w:hAnsi="Century Gothic" w:cs="Calibri"/>
          <w:sz w:val="19"/>
          <w:szCs w:val="19"/>
        </w:rPr>
      </w:pPr>
      <w:r w:rsidRPr="000B3F82">
        <w:rPr>
          <w:rFonts w:ascii="Century Gothic" w:hAnsi="Century Gothic" w:cs="Calibri"/>
          <w:sz w:val="19"/>
          <w:szCs w:val="19"/>
        </w:rPr>
        <w:t>46. člen</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Ne glede na 44. člen pravil, zavarovana oseba nima pravice do zdraviliškega zdravljenja v naslednjih primerih, ko zdraviliško zdravljenje ni strokovno utemeljeno:</w:t>
      </w:r>
    </w:p>
    <w:p w:rsidR="00C117D4" w:rsidRPr="000B3F82" w:rsidRDefault="00C117D4" w:rsidP="002F49A5">
      <w:pPr>
        <w:pStyle w:val="tevilnatoka0"/>
        <w:numPr>
          <w:ilvl w:val="0"/>
          <w:numId w:val="31"/>
        </w:numPr>
        <w:rPr>
          <w:rFonts w:ascii="Century Gothic" w:hAnsi="Century Gothic" w:cs="Calibri"/>
          <w:sz w:val="19"/>
          <w:szCs w:val="19"/>
        </w:rPr>
      </w:pPr>
      <w:r w:rsidRPr="000B3F82">
        <w:rPr>
          <w:rFonts w:ascii="Century Gothic" w:hAnsi="Century Gothic" w:cs="Calibri"/>
          <w:sz w:val="19"/>
          <w:szCs w:val="19"/>
        </w:rPr>
        <w:t>hude duševne motnje ali motnje osebnosti, zaradi katere zavarovana oseba ni sposobna aktivno sodelovati v zdraviliškem zdravljenju;</w:t>
      </w:r>
    </w:p>
    <w:p w:rsidR="00C117D4" w:rsidRPr="000B3F82" w:rsidRDefault="00C117D4" w:rsidP="002F49A5">
      <w:pPr>
        <w:pStyle w:val="tevilnatoka0"/>
        <w:numPr>
          <w:ilvl w:val="0"/>
          <w:numId w:val="31"/>
        </w:numPr>
        <w:rPr>
          <w:rFonts w:ascii="Century Gothic" w:hAnsi="Century Gothic" w:cs="Calibri"/>
          <w:sz w:val="19"/>
          <w:szCs w:val="19"/>
        </w:rPr>
      </w:pPr>
      <w:proofErr w:type="spellStart"/>
      <w:r w:rsidRPr="000B3F82">
        <w:rPr>
          <w:rFonts w:ascii="Century Gothic" w:hAnsi="Century Gothic" w:cs="Calibri"/>
          <w:sz w:val="19"/>
          <w:szCs w:val="19"/>
        </w:rPr>
        <w:t>toksikomanije</w:t>
      </w:r>
      <w:proofErr w:type="spellEnd"/>
      <w:r w:rsidRPr="000B3F82">
        <w:rPr>
          <w:rFonts w:ascii="Century Gothic" w:hAnsi="Century Gothic" w:cs="Calibri"/>
          <w:sz w:val="19"/>
          <w:szCs w:val="19"/>
        </w:rPr>
        <w:t xml:space="preserve"> ali kroničnega </w:t>
      </w:r>
      <w:proofErr w:type="spellStart"/>
      <w:r w:rsidRPr="000B3F82">
        <w:rPr>
          <w:rFonts w:ascii="Century Gothic" w:hAnsi="Century Gothic" w:cs="Calibri"/>
          <w:sz w:val="19"/>
          <w:szCs w:val="19"/>
        </w:rPr>
        <w:t>etilizma</w:t>
      </w:r>
      <w:proofErr w:type="spellEnd"/>
      <w:r w:rsidRPr="000B3F82">
        <w:rPr>
          <w:rFonts w:ascii="Century Gothic" w:hAnsi="Century Gothic" w:cs="Calibri"/>
          <w:sz w:val="19"/>
          <w:szCs w:val="19"/>
        </w:rPr>
        <w:t>;</w:t>
      </w:r>
    </w:p>
    <w:p w:rsidR="00C117D4" w:rsidRPr="000B3F82" w:rsidRDefault="00C117D4" w:rsidP="002F49A5">
      <w:pPr>
        <w:pStyle w:val="tevilnatoka0"/>
        <w:numPr>
          <w:ilvl w:val="0"/>
          <w:numId w:val="31"/>
        </w:numPr>
        <w:rPr>
          <w:rFonts w:ascii="Century Gothic" w:hAnsi="Century Gothic" w:cs="Calibri"/>
          <w:sz w:val="19"/>
          <w:szCs w:val="19"/>
        </w:rPr>
      </w:pPr>
      <w:r w:rsidRPr="000B3F82">
        <w:rPr>
          <w:rFonts w:ascii="Century Gothic" w:hAnsi="Century Gothic" w:cs="Calibri"/>
          <w:sz w:val="19"/>
          <w:szCs w:val="19"/>
        </w:rPr>
        <w:t>slabo urejene epilepsije;</w:t>
      </w:r>
    </w:p>
    <w:p w:rsidR="00C117D4" w:rsidRPr="000B3F82" w:rsidRDefault="00C117D4" w:rsidP="002F49A5">
      <w:pPr>
        <w:pStyle w:val="tevilnatoka0"/>
        <w:numPr>
          <w:ilvl w:val="0"/>
          <w:numId w:val="31"/>
        </w:numPr>
        <w:rPr>
          <w:rFonts w:ascii="Century Gothic" w:hAnsi="Century Gothic" w:cs="Calibri"/>
          <w:sz w:val="19"/>
          <w:szCs w:val="19"/>
        </w:rPr>
      </w:pPr>
      <w:r w:rsidRPr="000B3F82">
        <w:rPr>
          <w:rFonts w:ascii="Century Gothic" w:hAnsi="Century Gothic" w:cs="Calibri"/>
          <w:sz w:val="19"/>
          <w:szCs w:val="19"/>
        </w:rPr>
        <w:t>nalezljive bolezni v kužnem stanju;</w:t>
      </w:r>
    </w:p>
    <w:p w:rsidR="00C117D4" w:rsidRPr="000B3F82" w:rsidRDefault="00C117D4" w:rsidP="002F49A5">
      <w:pPr>
        <w:pStyle w:val="tevilnatoka0"/>
        <w:numPr>
          <w:ilvl w:val="0"/>
          <w:numId w:val="31"/>
        </w:numPr>
        <w:rPr>
          <w:rFonts w:ascii="Century Gothic" w:hAnsi="Century Gothic" w:cs="Calibri"/>
          <w:sz w:val="19"/>
          <w:szCs w:val="19"/>
        </w:rPr>
      </w:pPr>
      <w:r w:rsidRPr="000B3F82">
        <w:rPr>
          <w:rFonts w:ascii="Century Gothic" w:hAnsi="Century Gothic" w:cs="Calibri"/>
          <w:sz w:val="19"/>
          <w:szCs w:val="19"/>
        </w:rPr>
        <w:t>kronične organske bolezni v fazi akutnega poslabšanja;</w:t>
      </w:r>
    </w:p>
    <w:p w:rsidR="00C117D4" w:rsidRPr="000B3F82" w:rsidRDefault="00C117D4" w:rsidP="002F49A5">
      <w:pPr>
        <w:pStyle w:val="tevilnatoka0"/>
        <w:numPr>
          <w:ilvl w:val="0"/>
          <w:numId w:val="31"/>
        </w:numPr>
        <w:rPr>
          <w:rFonts w:ascii="Century Gothic" w:hAnsi="Century Gothic" w:cs="Calibri"/>
          <w:sz w:val="19"/>
          <w:szCs w:val="19"/>
        </w:rPr>
      </w:pPr>
      <w:r w:rsidRPr="000B3F82">
        <w:rPr>
          <w:rFonts w:ascii="Century Gothic" w:hAnsi="Century Gothic" w:cs="Calibri"/>
          <w:sz w:val="19"/>
          <w:szCs w:val="19"/>
        </w:rPr>
        <w:t>pogoste in močnejše krvavitve;</w:t>
      </w:r>
    </w:p>
    <w:p w:rsidR="00C117D4" w:rsidRPr="000B3F82" w:rsidRDefault="00C117D4" w:rsidP="002F49A5">
      <w:pPr>
        <w:pStyle w:val="tevilnatoka0"/>
        <w:numPr>
          <w:ilvl w:val="0"/>
          <w:numId w:val="31"/>
        </w:numPr>
        <w:rPr>
          <w:rFonts w:ascii="Century Gothic" w:hAnsi="Century Gothic" w:cs="Calibri"/>
          <w:sz w:val="19"/>
          <w:szCs w:val="19"/>
        </w:rPr>
      </w:pPr>
      <w:r w:rsidRPr="000B3F82">
        <w:rPr>
          <w:rFonts w:ascii="Century Gothic" w:hAnsi="Century Gothic" w:cs="Calibri"/>
          <w:sz w:val="19"/>
          <w:szCs w:val="19"/>
        </w:rPr>
        <w:t>rakaste novotvorbe, ki ni bila operativno odstranjena ali drugače zaustavljena v rasti;</w:t>
      </w:r>
    </w:p>
    <w:p w:rsidR="00C117D4" w:rsidRPr="000B3F82" w:rsidRDefault="00C117D4" w:rsidP="002F49A5">
      <w:pPr>
        <w:pStyle w:val="tevilnatoka0"/>
        <w:numPr>
          <w:ilvl w:val="0"/>
          <w:numId w:val="31"/>
        </w:numPr>
        <w:rPr>
          <w:rFonts w:ascii="Century Gothic" w:hAnsi="Century Gothic" w:cs="Calibri"/>
          <w:sz w:val="19"/>
          <w:szCs w:val="19"/>
        </w:rPr>
      </w:pPr>
      <w:r w:rsidRPr="000B3F82">
        <w:rPr>
          <w:rFonts w:ascii="Century Gothic" w:hAnsi="Century Gothic" w:cs="Calibri"/>
          <w:sz w:val="19"/>
          <w:szCs w:val="19"/>
        </w:rPr>
        <w:t>nosečnosti;</w:t>
      </w:r>
    </w:p>
    <w:p w:rsidR="00C117D4" w:rsidRPr="000B3F82" w:rsidRDefault="00C117D4" w:rsidP="002F49A5">
      <w:pPr>
        <w:pStyle w:val="tevilnatoka0"/>
        <w:numPr>
          <w:ilvl w:val="0"/>
          <w:numId w:val="31"/>
        </w:numPr>
        <w:rPr>
          <w:rFonts w:ascii="Century Gothic" w:hAnsi="Century Gothic" w:cs="Calibri"/>
          <w:sz w:val="19"/>
          <w:szCs w:val="19"/>
        </w:rPr>
      </w:pPr>
      <w:r w:rsidRPr="000B3F82">
        <w:rPr>
          <w:rFonts w:ascii="Century Gothic" w:hAnsi="Century Gothic" w:cs="Calibri"/>
          <w:sz w:val="19"/>
          <w:szCs w:val="19"/>
        </w:rPr>
        <w:t>težje oblike generalizirane ateroskleroze;</w:t>
      </w:r>
    </w:p>
    <w:p w:rsidR="00C117D4" w:rsidRPr="000B3F82" w:rsidRDefault="00C117D4" w:rsidP="002F49A5">
      <w:pPr>
        <w:pStyle w:val="tevilnatoka0"/>
        <w:numPr>
          <w:ilvl w:val="0"/>
          <w:numId w:val="31"/>
        </w:numPr>
        <w:rPr>
          <w:rFonts w:ascii="Century Gothic" w:hAnsi="Century Gothic" w:cs="Calibri"/>
          <w:sz w:val="19"/>
          <w:szCs w:val="19"/>
        </w:rPr>
      </w:pPr>
      <w:r w:rsidRPr="000B3F82">
        <w:rPr>
          <w:rFonts w:ascii="Century Gothic" w:hAnsi="Century Gothic" w:cs="Calibri"/>
          <w:sz w:val="19"/>
          <w:szCs w:val="19"/>
        </w:rPr>
        <w:t>nezaceljene rane;</w:t>
      </w:r>
    </w:p>
    <w:p w:rsidR="00C117D4" w:rsidRPr="000B3F82" w:rsidRDefault="00C117D4" w:rsidP="002F49A5">
      <w:pPr>
        <w:pStyle w:val="tevilnatoka0"/>
        <w:numPr>
          <w:ilvl w:val="0"/>
          <w:numId w:val="31"/>
        </w:numPr>
        <w:rPr>
          <w:rFonts w:ascii="Century Gothic" w:hAnsi="Century Gothic" w:cs="Calibri"/>
          <w:sz w:val="19"/>
          <w:szCs w:val="19"/>
        </w:rPr>
      </w:pPr>
      <w:r w:rsidRPr="000B3F82">
        <w:rPr>
          <w:rFonts w:ascii="Century Gothic" w:hAnsi="Century Gothic" w:cs="Calibri"/>
          <w:sz w:val="19"/>
          <w:szCs w:val="19"/>
        </w:rPr>
        <w:t>kajenja pri boleznih dihal.</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66.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Pravica do medicinskih pripomočkov vključuje redno vzdrževanje in popravila naslednjih medicinskih pripomočkov:</w:t>
      </w:r>
    </w:p>
    <w:p w:rsidR="00C117D4" w:rsidRPr="000B3F82" w:rsidRDefault="00C117D4" w:rsidP="002F49A5">
      <w:pPr>
        <w:pStyle w:val="tevilnatoka0"/>
        <w:numPr>
          <w:ilvl w:val="0"/>
          <w:numId w:val="32"/>
        </w:numPr>
        <w:rPr>
          <w:rFonts w:ascii="Century Gothic" w:hAnsi="Century Gothic"/>
          <w:sz w:val="19"/>
          <w:szCs w:val="19"/>
        </w:rPr>
      </w:pPr>
      <w:r w:rsidRPr="000B3F82">
        <w:rPr>
          <w:rFonts w:ascii="Century Gothic" w:hAnsi="Century Gothic"/>
          <w:sz w:val="19"/>
          <w:szCs w:val="19"/>
        </w:rPr>
        <w:t>protez;</w:t>
      </w:r>
    </w:p>
    <w:p w:rsidR="00C117D4" w:rsidRPr="000B3F82" w:rsidRDefault="00C117D4" w:rsidP="002F49A5">
      <w:pPr>
        <w:pStyle w:val="tevilnatoka0"/>
        <w:numPr>
          <w:ilvl w:val="0"/>
          <w:numId w:val="32"/>
        </w:numPr>
        <w:rPr>
          <w:rFonts w:ascii="Century Gothic" w:hAnsi="Century Gothic"/>
          <w:sz w:val="19"/>
          <w:szCs w:val="19"/>
        </w:rPr>
      </w:pPr>
      <w:r w:rsidRPr="000B3F82">
        <w:rPr>
          <w:rFonts w:ascii="Century Gothic" w:hAnsi="Century Gothic"/>
          <w:sz w:val="19"/>
          <w:szCs w:val="19"/>
        </w:rPr>
        <w:t>ortoz;</w:t>
      </w:r>
    </w:p>
    <w:p w:rsidR="00C117D4" w:rsidRPr="000B3F82" w:rsidRDefault="00C117D4" w:rsidP="002F49A5">
      <w:pPr>
        <w:pStyle w:val="tevilnatoka0"/>
        <w:numPr>
          <w:ilvl w:val="0"/>
          <w:numId w:val="32"/>
        </w:numPr>
        <w:rPr>
          <w:rFonts w:ascii="Century Gothic" w:hAnsi="Century Gothic"/>
          <w:sz w:val="19"/>
          <w:szCs w:val="19"/>
        </w:rPr>
      </w:pPr>
      <w:r w:rsidRPr="000B3F82">
        <w:rPr>
          <w:rFonts w:ascii="Century Gothic" w:hAnsi="Century Gothic"/>
          <w:sz w:val="19"/>
          <w:szCs w:val="19"/>
        </w:rPr>
        <w:t>vozičkov na ročni pogon, vozičkov na elektromotorni pogon, dodatkov za vozičke, počivalnikov, prenosnih posebnih sedežev, električnega skuterja;</w:t>
      </w:r>
    </w:p>
    <w:p w:rsidR="00C117D4" w:rsidRPr="000B3F82" w:rsidRDefault="00C117D4" w:rsidP="002F49A5">
      <w:pPr>
        <w:pStyle w:val="tevilnatoka0"/>
        <w:numPr>
          <w:ilvl w:val="0"/>
          <w:numId w:val="32"/>
        </w:numPr>
        <w:rPr>
          <w:rFonts w:ascii="Century Gothic" w:hAnsi="Century Gothic"/>
          <w:sz w:val="19"/>
          <w:szCs w:val="19"/>
        </w:rPr>
      </w:pPr>
      <w:proofErr w:type="spellStart"/>
      <w:r w:rsidRPr="000B3F82">
        <w:rPr>
          <w:rFonts w:ascii="Century Gothic" w:hAnsi="Century Gothic"/>
          <w:sz w:val="19"/>
          <w:szCs w:val="19"/>
        </w:rPr>
        <w:t>koncentratorja</w:t>
      </w:r>
      <w:proofErr w:type="spellEnd"/>
      <w:r w:rsidRPr="000B3F82">
        <w:rPr>
          <w:rFonts w:ascii="Century Gothic" w:hAnsi="Century Gothic"/>
          <w:sz w:val="19"/>
          <w:szCs w:val="19"/>
        </w:rPr>
        <w:t xml:space="preserve"> kisika, aparata za vzdrževanje stalnega pritiska v dihalnih poteh, aparata za mehanično ventilacijo, aparata za podporo dihanja s pozitivnim tlakom ob vdihu in izdihu;</w:t>
      </w:r>
    </w:p>
    <w:p w:rsidR="00C117D4" w:rsidRPr="000B3F82" w:rsidRDefault="00C117D4" w:rsidP="002F49A5">
      <w:pPr>
        <w:pStyle w:val="tevilnatoka0"/>
        <w:numPr>
          <w:ilvl w:val="0"/>
          <w:numId w:val="32"/>
        </w:numPr>
        <w:rPr>
          <w:rFonts w:ascii="Century Gothic" w:hAnsi="Century Gothic"/>
          <w:sz w:val="19"/>
          <w:szCs w:val="19"/>
        </w:rPr>
      </w:pPr>
      <w:r w:rsidRPr="000B3F82">
        <w:rPr>
          <w:rFonts w:ascii="Century Gothic" w:hAnsi="Century Gothic"/>
          <w:sz w:val="19"/>
          <w:szCs w:val="19"/>
        </w:rPr>
        <w:t xml:space="preserve">Braillovega pisalnega stroja, predvajalnika zvočnih zapisov, </w:t>
      </w:r>
      <w:proofErr w:type="spellStart"/>
      <w:r w:rsidRPr="000B3F82">
        <w:rPr>
          <w:rFonts w:ascii="Century Gothic" w:hAnsi="Century Gothic"/>
          <w:sz w:val="19"/>
          <w:szCs w:val="19"/>
        </w:rPr>
        <w:t>Brajeve</w:t>
      </w:r>
      <w:proofErr w:type="spellEnd"/>
      <w:r w:rsidRPr="000B3F82">
        <w:rPr>
          <w:rFonts w:ascii="Century Gothic" w:hAnsi="Century Gothic"/>
          <w:sz w:val="19"/>
          <w:szCs w:val="19"/>
        </w:rPr>
        <w:t xml:space="preserve"> vrstice;</w:t>
      </w:r>
    </w:p>
    <w:p w:rsidR="00C117D4" w:rsidRPr="000B3F82" w:rsidRDefault="00C117D4" w:rsidP="002F49A5">
      <w:pPr>
        <w:pStyle w:val="tevilnatoka0"/>
        <w:numPr>
          <w:ilvl w:val="0"/>
          <w:numId w:val="32"/>
        </w:numPr>
        <w:rPr>
          <w:rFonts w:ascii="Century Gothic" w:hAnsi="Century Gothic"/>
          <w:sz w:val="19"/>
          <w:szCs w:val="19"/>
        </w:rPr>
      </w:pPr>
      <w:r w:rsidRPr="000B3F82">
        <w:rPr>
          <w:rFonts w:ascii="Century Gothic" w:hAnsi="Century Gothic"/>
          <w:sz w:val="19"/>
          <w:szCs w:val="19"/>
        </w:rPr>
        <w:t xml:space="preserve">za- in v-ušesnih slušnih aparatov, aparatov za kostno prevodnost, žepnih aparatov, aparatov za omogočanje glasnega govora, aparatov za boljše sporazumevanje, zunanjih delov za polžev vsadek in kostno </w:t>
      </w:r>
      <w:proofErr w:type="spellStart"/>
      <w:r w:rsidRPr="000B3F82">
        <w:rPr>
          <w:rFonts w:ascii="Century Gothic" w:hAnsi="Century Gothic"/>
          <w:sz w:val="19"/>
          <w:szCs w:val="19"/>
        </w:rPr>
        <w:t>vsidranega</w:t>
      </w:r>
      <w:proofErr w:type="spellEnd"/>
      <w:r w:rsidRPr="000B3F82">
        <w:rPr>
          <w:rFonts w:ascii="Century Gothic" w:hAnsi="Century Gothic"/>
          <w:sz w:val="19"/>
          <w:szCs w:val="19"/>
        </w:rPr>
        <w:t xml:space="preserve"> slušnega aparata.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(2) Redno vzdrževanje so zamenjave delov potrošnega značaja in storitve, ki jih je treba izvesti v določenem obdobju v skladu z navodili proizvajalca, ali če je to potrebno zaradi zagotavljanja uporabe medicinskega pripomočka v skladu z namenom, kot ga je določil proizvajalec. Popravilo so zamenjave delov, ki ne zagotavljajo več funkcionalne ustreznosti medicinskega pripomočka in storitve, povezane z zamenjavo teh delov.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(3) V času trajnostne dobe oziroma do prejema novega medicinskega pripomočka skupni stroški popravil medicinskega pripomočka oziroma pripomočka (artikla) v breme obveznega zavarovanja znašajo največ 50</w:t>
      </w:r>
      <w:r w:rsidRPr="000B3F82">
        <w:rPr>
          <w:rFonts w:eastAsia="MS Mincho" w:cs="Arial"/>
          <w:sz w:val="19"/>
          <w:szCs w:val="19"/>
        </w:rPr>
        <w:t> </w:t>
      </w:r>
      <w:r w:rsidRPr="000B3F82">
        <w:rPr>
          <w:rFonts w:ascii="Century Gothic" w:hAnsi="Century Gothic"/>
          <w:sz w:val="19"/>
          <w:szCs w:val="19"/>
        </w:rPr>
        <w:t>% cene, ki je bila za medicinski pripomoček oziroma pripomoček (artikel) krita iz obveznega zavarovanja. Ob smiselno enakih pogojih iz prejšnjega stavka tudi skupni stroški vzdrževanja znašajo največ 50</w:t>
      </w:r>
      <w:r w:rsidRPr="000B3F82">
        <w:rPr>
          <w:rFonts w:eastAsia="MS Mincho" w:cs="Arial"/>
          <w:sz w:val="19"/>
          <w:szCs w:val="19"/>
        </w:rPr>
        <w:t> </w:t>
      </w:r>
      <w:r w:rsidRPr="000B3F82">
        <w:rPr>
          <w:rFonts w:ascii="Century Gothic" w:hAnsi="Century Gothic"/>
          <w:sz w:val="19"/>
          <w:szCs w:val="19"/>
        </w:rPr>
        <w:t>% cene. Ne glede na prvi stavek lahko skupni stroški popravil pri protezah v času trajnostne dobe oziroma do prejema nove proteze znašajo največ 70</w:t>
      </w:r>
      <w:r w:rsidRPr="000B3F82">
        <w:rPr>
          <w:rFonts w:eastAsia="MS Mincho" w:cs="Arial"/>
          <w:sz w:val="19"/>
          <w:szCs w:val="19"/>
        </w:rPr>
        <w:t> </w:t>
      </w:r>
      <w:r w:rsidRPr="000B3F82">
        <w:rPr>
          <w:rFonts w:ascii="Century Gothic" w:hAnsi="Century Gothic"/>
          <w:sz w:val="19"/>
          <w:szCs w:val="19"/>
        </w:rPr>
        <w:t>% cene proteze, ki je bila krita iz obveznega zavarovanja, če je za zagotavljanje nadaljnje funkcionalne ustreznosti proteze treba zamenjati dele, katerih garancijska doba je vsaj 12 mesecev.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(4) Zavod zagotavlja redno vzdrževanje in popravila po izteku garancijske dobe za tisti izdani medicinski pripomoček oziroma pripomoček (artikel) v okviru iste vrste medicinskega pripomočka, ki ga je zavarovana oseba nazadnje prejela v breme obveznega zavarovanja.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(5) Zavarovana oseba plača stroške popravil medicinskega pripomočka oziroma pripomočka (artikla), ki so potrebna, če ni ravnala v skladu z navodili za uporabo medicinskega pripomočka, kot je to določil proizvajalec.</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(6) Zavarovana oseba krije strošek zamenjave akumulatorjev pri vozičku na elektromotorni pogon in pri električnem skuterju v prvih dveh letih, nato pa ga krije zavod, če akumulator ni več uporaben.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(7) Dobavitelj krije v garancijskem roku stroške popravil, ki so potrebna zaradi neustrezne kakovosti ali napak v materialu.</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95.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(1) Zavarovani osebi, ki boleha za dolgotrajno respiratorno boleznijo s tako stalno </w:t>
      </w:r>
      <w:proofErr w:type="spellStart"/>
      <w:r w:rsidRPr="000B3F82">
        <w:rPr>
          <w:rFonts w:ascii="Century Gothic" w:hAnsi="Century Gothic"/>
          <w:sz w:val="19"/>
          <w:szCs w:val="19"/>
        </w:rPr>
        <w:t>hipoksemijo</w:t>
      </w:r>
      <w:proofErr w:type="spellEnd"/>
      <w:r w:rsidRPr="000B3F82">
        <w:rPr>
          <w:rFonts w:ascii="Century Gothic" w:hAnsi="Century Gothic"/>
          <w:sz w:val="19"/>
          <w:szCs w:val="19"/>
        </w:rPr>
        <w:t xml:space="preserve">, da ima v stabilni fazi bolezni pO2 v arterijski krvi pod 7,3 </w:t>
      </w:r>
      <w:proofErr w:type="spellStart"/>
      <w:r w:rsidRPr="000B3F82">
        <w:rPr>
          <w:rFonts w:ascii="Century Gothic" w:hAnsi="Century Gothic"/>
          <w:sz w:val="19"/>
          <w:szCs w:val="19"/>
        </w:rPr>
        <w:t>kPa</w:t>
      </w:r>
      <w:proofErr w:type="spellEnd"/>
      <w:r w:rsidRPr="000B3F82">
        <w:rPr>
          <w:rFonts w:ascii="Century Gothic" w:hAnsi="Century Gothic"/>
          <w:sz w:val="19"/>
          <w:szCs w:val="19"/>
        </w:rPr>
        <w:t xml:space="preserve"> ali pod 7,8 </w:t>
      </w:r>
      <w:proofErr w:type="spellStart"/>
      <w:r w:rsidRPr="000B3F82">
        <w:rPr>
          <w:rFonts w:ascii="Century Gothic" w:hAnsi="Century Gothic"/>
          <w:sz w:val="19"/>
          <w:szCs w:val="19"/>
        </w:rPr>
        <w:t>kPa</w:t>
      </w:r>
      <w:proofErr w:type="spellEnd"/>
      <w:r w:rsidRPr="000B3F82">
        <w:rPr>
          <w:rFonts w:ascii="Century Gothic" w:hAnsi="Century Gothic"/>
          <w:sz w:val="19"/>
          <w:szCs w:val="19"/>
        </w:rPr>
        <w:t xml:space="preserve">, pri čemer je pri slednji vrednosti hkrati že prisotna pljučna hipertenzija ali pa je hematokrit ≥56 %, je zagotovljena možnost zdravljenja s kisikom na domu s pomočjo </w:t>
      </w:r>
      <w:proofErr w:type="spellStart"/>
      <w:r w:rsidRPr="000B3F82">
        <w:rPr>
          <w:rFonts w:ascii="Century Gothic" w:hAnsi="Century Gothic"/>
          <w:sz w:val="19"/>
          <w:szCs w:val="19"/>
        </w:rPr>
        <w:t>koncentratorja</w:t>
      </w:r>
      <w:proofErr w:type="spellEnd"/>
      <w:r w:rsidRPr="000B3F82">
        <w:rPr>
          <w:rFonts w:ascii="Century Gothic" w:hAnsi="Century Gothic"/>
          <w:sz w:val="19"/>
          <w:szCs w:val="19"/>
        </w:rPr>
        <w:t xml:space="preserve"> kisika ali drugega vira kisika.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(2) Zavarovani osebi, ki je mlajša od 15 let in boleha za dolgotrajno respiratorno boleznijo s stalno </w:t>
      </w:r>
      <w:proofErr w:type="spellStart"/>
      <w:r w:rsidRPr="000B3F82">
        <w:rPr>
          <w:rFonts w:ascii="Century Gothic" w:hAnsi="Century Gothic"/>
          <w:sz w:val="19"/>
          <w:szCs w:val="19"/>
        </w:rPr>
        <w:t>hipoksemijo</w:t>
      </w:r>
      <w:proofErr w:type="spellEnd"/>
      <w:r w:rsidRPr="000B3F82">
        <w:rPr>
          <w:rFonts w:ascii="Century Gothic" w:hAnsi="Century Gothic"/>
          <w:sz w:val="19"/>
          <w:szCs w:val="19"/>
        </w:rPr>
        <w:t xml:space="preserve">, je zagotovljeno zdravljenje na domu s pomočjo </w:t>
      </w:r>
      <w:proofErr w:type="spellStart"/>
      <w:r w:rsidRPr="000B3F82">
        <w:rPr>
          <w:rFonts w:ascii="Century Gothic" w:hAnsi="Century Gothic"/>
          <w:sz w:val="19"/>
          <w:szCs w:val="19"/>
        </w:rPr>
        <w:t>koncentratorja</w:t>
      </w:r>
      <w:proofErr w:type="spellEnd"/>
      <w:r w:rsidRPr="000B3F82">
        <w:rPr>
          <w:rFonts w:ascii="Century Gothic" w:hAnsi="Century Gothic"/>
          <w:sz w:val="19"/>
          <w:szCs w:val="19"/>
        </w:rPr>
        <w:t xml:space="preserve"> kisika ali drugega vira kisika.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(3) Zavarovani osebi z obstruktivno motnjo dihanja v spanju, dokazano s </w:t>
      </w:r>
      <w:proofErr w:type="spellStart"/>
      <w:r w:rsidRPr="000B3F82">
        <w:rPr>
          <w:rFonts w:ascii="Century Gothic" w:hAnsi="Century Gothic"/>
          <w:sz w:val="19"/>
          <w:szCs w:val="19"/>
        </w:rPr>
        <w:t>polisomnografsko</w:t>
      </w:r>
      <w:proofErr w:type="spellEnd"/>
      <w:r w:rsidRPr="000B3F82">
        <w:rPr>
          <w:rFonts w:ascii="Century Gothic" w:hAnsi="Century Gothic"/>
          <w:sz w:val="19"/>
          <w:szCs w:val="19"/>
        </w:rPr>
        <w:t xml:space="preserve"> preiskavo, in ob tem dokazano respiracijsko </w:t>
      </w:r>
      <w:proofErr w:type="spellStart"/>
      <w:r w:rsidRPr="000B3F82">
        <w:rPr>
          <w:rFonts w:ascii="Century Gothic" w:hAnsi="Century Gothic"/>
          <w:sz w:val="19"/>
          <w:szCs w:val="19"/>
        </w:rPr>
        <w:t>insuficienco</w:t>
      </w:r>
      <w:proofErr w:type="spellEnd"/>
      <w:r w:rsidRPr="000B3F82">
        <w:rPr>
          <w:rFonts w:ascii="Century Gothic" w:hAnsi="Century Gothic"/>
          <w:sz w:val="19"/>
          <w:szCs w:val="19"/>
        </w:rPr>
        <w:t>, je zagotovljena možnost zdravljenja z aparatom za vzdrževanje stalnega pritiska v dihalnih poteh.</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(4) Zavarovani osebi s stabilno kronično respiracijsko </w:t>
      </w:r>
      <w:proofErr w:type="spellStart"/>
      <w:r w:rsidRPr="000B3F82">
        <w:rPr>
          <w:rFonts w:ascii="Century Gothic" w:hAnsi="Century Gothic"/>
          <w:sz w:val="19"/>
          <w:szCs w:val="19"/>
        </w:rPr>
        <w:t>insuficienco</w:t>
      </w:r>
      <w:proofErr w:type="spellEnd"/>
      <w:r w:rsidRPr="000B3F82">
        <w:rPr>
          <w:rFonts w:ascii="Century Gothic" w:hAnsi="Century Gothic"/>
          <w:sz w:val="19"/>
          <w:szCs w:val="19"/>
        </w:rPr>
        <w:t>, ki je v domači oskrbi in se zdravi zaradi kronične pljučne bolezni ali živčno mišične bolezni z oslabelostjo dihalnih mišic, je zagotovljena možnost zdravljenja z mehanično ventilacijo na domu - ventilator.</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(5) Zavarovana oseba iz prvega in drugega odstavka tega člena lahko namesto </w:t>
      </w:r>
      <w:proofErr w:type="spellStart"/>
      <w:r w:rsidRPr="000B3F82">
        <w:rPr>
          <w:rFonts w:ascii="Century Gothic" w:hAnsi="Century Gothic"/>
          <w:sz w:val="19"/>
          <w:szCs w:val="19"/>
        </w:rPr>
        <w:t>koncentratorja</w:t>
      </w:r>
      <w:proofErr w:type="spellEnd"/>
      <w:r w:rsidRPr="000B3F82">
        <w:rPr>
          <w:rFonts w:ascii="Century Gothic" w:hAnsi="Century Gothic"/>
          <w:sz w:val="19"/>
          <w:szCs w:val="19"/>
        </w:rPr>
        <w:t xml:space="preserve"> kisika ali drugega vira kisika uveljavi pravico do zdravljenja s tekočim kisikom na domu. Zdravljenje s tekočim kisikom na domu se predpiše in odobri za največ eno leto z možnostjo podaljšanja zavarovani osebi, ki izpolnjuje eno od naslednjih meril:</w:t>
      </w:r>
    </w:p>
    <w:p w:rsidR="00C117D4" w:rsidRPr="000B3F82" w:rsidRDefault="00C117D4" w:rsidP="00C117D4">
      <w:pPr>
        <w:pStyle w:val="tevilnatoka0"/>
        <w:numPr>
          <w:ilvl w:val="0"/>
          <w:numId w:val="26"/>
        </w:numPr>
        <w:rPr>
          <w:rFonts w:ascii="Century Gothic" w:hAnsi="Century Gothic"/>
          <w:sz w:val="19"/>
          <w:szCs w:val="19"/>
        </w:rPr>
      </w:pPr>
      <w:r w:rsidRPr="000B3F82">
        <w:rPr>
          <w:rFonts w:ascii="Century Gothic" w:hAnsi="Century Gothic"/>
          <w:sz w:val="19"/>
          <w:szCs w:val="19"/>
        </w:rPr>
        <w:t>je mlajša od 15 let;</w:t>
      </w:r>
    </w:p>
    <w:p w:rsidR="00C117D4" w:rsidRPr="000B3F82" w:rsidRDefault="00C117D4" w:rsidP="00C117D4">
      <w:pPr>
        <w:pStyle w:val="tevilnatoka0"/>
        <w:numPr>
          <w:ilvl w:val="0"/>
          <w:numId w:val="26"/>
        </w:numPr>
        <w:rPr>
          <w:rFonts w:ascii="Century Gothic" w:hAnsi="Century Gothic"/>
          <w:sz w:val="19"/>
          <w:szCs w:val="19"/>
        </w:rPr>
      </w:pPr>
      <w:r w:rsidRPr="000B3F82">
        <w:rPr>
          <w:rFonts w:ascii="Century Gothic" w:hAnsi="Century Gothic"/>
          <w:sz w:val="19"/>
          <w:szCs w:val="19"/>
        </w:rPr>
        <w:t>je uvrščena na čakalno listo za transplantacijo pljuč;</w:t>
      </w:r>
    </w:p>
    <w:p w:rsidR="00C117D4" w:rsidRPr="000B3F82" w:rsidRDefault="00C117D4" w:rsidP="00C117D4">
      <w:pPr>
        <w:pStyle w:val="tevilnatoka0"/>
        <w:numPr>
          <w:ilvl w:val="0"/>
          <w:numId w:val="26"/>
        </w:numPr>
        <w:rPr>
          <w:rFonts w:ascii="Century Gothic" w:hAnsi="Century Gothic"/>
          <w:sz w:val="19"/>
          <w:szCs w:val="19"/>
        </w:rPr>
      </w:pPr>
      <w:r w:rsidRPr="000B3F82">
        <w:rPr>
          <w:rFonts w:ascii="Century Gothic" w:hAnsi="Century Gothic"/>
          <w:sz w:val="19"/>
          <w:szCs w:val="19"/>
        </w:rPr>
        <w:t>stalno potrebuje odmerke kisika nad 4 litre na minuto;</w:t>
      </w:r>
    </w:p>
    <w:p w:rsidR="00C117D4" w:rsidRPr="000B3F82" w:rsidRDefault="00C117D4" w:rsidP="00C117D4">
      <w:pPr>
        <w:pStyle w:val="tevilnatoka0"/>
        <w:numPr>
          <w:ilvl w:val="0"/>
          <w:numId w:val="26"/>
        </w:numPr>
        <w:rPr>
          <w:rFonts w:ascii="Century Gothic" w:hAnsi="Century Gothic"/>
          <w:sz w:val="19"/>
          <w:szCs w:val="19"/>
        </w:rPr>
      </w:pPr>
      <w:r w:rsidRPr="000B3F82">
        <w:rPr>
          <w:rFonts w:ascii="Century Gothic" w:hAnsi="Century Gothic"/>
          <w:sz w:val="19"/>
          <w:szCs w:val="19"/>
        </w:rPr>
        <w:t xml:space="preserve">z dodatkom kisika v </w:t>
      </w:r>
      <w:proofErr w:type="spellStart"/>
      <w:r w:rsidRPr="000B3F82">
        <w:rPr>
          <w:rFonts w:ascii="Century Gothic" w:hAnsi="Century Gothic"/>
          <w:sz w:val="19"/>
          <w:szCs w:val="19"/>
        </w:rPr>
        <w:t>Shuttle</w:t>
      </w:r>
      <w:proofErr w:type="spellEnd"/>
      <w:r w:rsidRPr="000B3F82">
        <w:rPr>
          <w:rFonts w:ascii="Century Gothic" w:hAnsi="Century Gothic"/>
          <w:sz w:val="19"/>
          <w:szCs w:val="19"/>
        </w:rPr>
        <w:t xml:space="preserve"> testu prehodi vsaj 300 metrov.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(6) Zavarovana oseba s kronično kompenzirano respiracijsko acidozo v budnosti, ko je </w:t>
      </w:r>
      <w:proofErr w:type="spellStart"/>
      <w:r w:rsidRPr="000B3F82">
        <w:rPr>
          <w:rFonts w:ascii="Century Gothic" w:hAnsi="Century Gothic"/>
          <w:sz w:val="19"/>
          <w:szCs w:val="19"/>
        </w:rPr>
        <w:t>pCO</w:t>
      </w:r>
      <w:proofErr w:type="spellEnd"/>
      <w:r w:rsidRPr="000B3F82">
        <w:rPr>
          <w:rFonts w:ascii="Cambria Math" w:hAnsi="Cambria Math" w:cs="Cambria Math"/>
          <w:sz w:val="19"/>
          <w:szCs w:val="19"/>
        </w:rPr>
        <w:t>₂</w:t>
      </w:r>
      <w:r w:rsidRPr="000B3F82">
        <w:rPr>
          <w:rFonts w:ascii="Century Gothic" w:hAnsi="Century Gothic" w:cs="Arial"/>
          <w:sz w:val="19"/>
          <w:szCs w:val="19"/>
        </w:rPr>
        <w:t xml:space="preserve"> večji ali enak 6kPa, pri kateri zdravljenje s</w:t>
      </w:r>
      <w:r w:rsidRPr="000B3F82">
        <w:rPr>
          <w:rFonts w:ascii="Century Gothic" w:hAnsi="Century Gothic"/>
          <w:sz w:val="19"/>
          <w:szCs w:val="19"/>
        </w:rPr>
        <w:t xml:space="preserve"> pomočjo aparata za vzdrževanje stalnega pritiska v dihalnih poteh (</w:t>
      </w:r>
      <w:proofErr w:type="spellStart"/>
      <w:r w:rsidRPr="000B3F82">
        <w:rPr>
          <w:rFonts w:ascii="Century Gothic" w:hAnsi="Century Gothic"/>
          <w:sz w:val="19"/>
          <w:szCs w:val="19"/>
        </w:rPr>
        <w:t>CPAP</w:t>
      </w:r>
      <w:proofErr w:type="spellEnd"/>
      <w:r w:rsidRPr="000B3F82">
        <w:rPr>
          <w:rFonts w:ascii="Century Gothic" w:hAnsi="Century Gothic"/>
          <w:sz w:val="19"/>
          <w:szCs w:val="19"/>
        </w:rPr>
        <w:t>) zaradi zahtev po tlakih, ki so višji od 18 cm H</w:t>
      </w:r>
      <w:r w:rsidRPr="000B3F82">
        <w:rPr>
          <w:rFonts w:ascii="Cambria Math" w:hAnsi="Cambria Math" w:cs="Cambria Math"/>
          <w:sz w:val="19"/>
          <w:szCs w:val="19"/>
        </w:rPr>
        <w:t>₂</w:t>
      </w:r>
      <w:r w:rsidRPr="000B3F82">
        <w:rPr>
          <w:rFonts w:ascii="Century Gothic" w:hAnsi="Century Gothic" w:cs="Arial"/>
          <w:sz w:val="19"/>
          <w:szCs w:val="19"/>
        </w:rPr>
        <w:t>O ali zaradi</w:t>
      </w:r>
      <w:r w:rsidRPr="000B3F82">
        <w:rPr>
          <w:rFonts w:ascii="Century Gothic" w:hAnsi="Century Gothic"/>
          <w:sz w:val="19"/>
          <w:szCs w:val="19"/>
        </w:rPr>
        <w:t xml:space="preserve"> pridruženih bolezni in stanj, ni uspešno, je upravičena do aparata za podporo dihanju s pozitivnim tlakom pri vdihu in izdihu (</w:t>
      </w:r>
      <w:proofErr w:type="spellStart"/>
      <w:r w:rsidRPr="000B3F82">
        <w:rPr>
          <w:rFonts w:ascii="Century Gothic" w:hAnsi="Century Gothic"/>
          <w:sz w:val="19"/>
          <w:szCs w:val="19"/>
        </w:rPr>
        <w:t>BIPAP</w:t>
      </w:r>
      <w:proofErr w:type="spellEnd"/>
      <w:r w:rsidRPr="000B3F82">
        <w:rPr>
          <w:rFonts w:ascii="Century Gothic" w:hAnsi="Century Gothic"/>
          <w:sz w:val="19"/>
          <w:szCs w:val="19"/>
        </w:rPr>
        <w:t>).</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(7) Zavarovana oseba, ki se zdravi zaradi bolezni pljuč v okviru cistične fibroze, je upravičena do električnega masatorja pljuč.</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(8) Do medicinskega pripomočka za izkašljevanje, ki ustvari oscilacijske in vibracijske pritiske ob izdihu – resonanco v dihalnih poteh (flutter), je upravičen otrok, ki se zdravi zaradi kronične gnojne pljučne bolezni in odrasla zavarovana oseba, ki je za kronično gnojno pljučno boleznijo zbolela pred dopolnjenim 18. letom starosti in se zdravljenje nadaljuje v odraslo dobo.</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(9) Otrok do petega leta starosti, ki se zdravi zaradi gnojne pljučne bolezni v okviru cistične fibroze, je upravičen do medicinskega pripomočka za vzdrževanje pozitivnega tlaka med izdihom (</w:t>
      </w:r>
      <w:proofErr w:type="spellStart"/>
      <w:r w:rsidRPr="000B3F82">
        <w:rPr>
          <w:rFonts w:ascii="Century Gothic" w:hAnsi="Century Gothic"/>
          <w:sz w:val="19"/>
          <w:szCs w:val="19"/>
        </w:rPr>
        <w:t>PEEP</w:t>
      </w:r>
      <w:proofErr w:type="spellEnd"/>
      <w:r w:rsidRPr="000B3F82">
        <w:rPr>
          <w:rFonts w:ascii="Century Gothic" w:hAnsi="Century Gothic"/>
          <w:sz w:val="19"/>
          <w:szCs w:val="19"/>
        </w:rPr>
        <w:t xml:space="preserve"> valvula) z masko.</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(10) Zavarovana oseba je upravičena do dihalnega balona, če se na domu zdravi zaradi kronične dihalne odpovedi, ima trajno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je trajno odvisna od mehanične ventilacije pljuč in je oseba, ki zanjo skrbi, usposobljena za uporabo dihalnega balona, če:</w:t>
      </w:r>
    </w:p>
    <w:p w:rsidR="00C117D4" w:rsidRPr="000B3F82" w:rsidRDefault="00C117D4" w:rsidP="00C117D4">
      <w:pPr>
        <w:pStyle w:val="Alineazaodstavkom"/>
        <w:numPr>
          <w:ilvl w:val="0"/>
          <w:numId w:val="12"/>
        </w:numPr>
        <w:rPr>
          <w:rFonts w:ascii="Century Gothic" w:hAnsi="Century Gothic"/>
          <w:sz w:val="19"/>
          <w:szCs w:val="19"/>
        </w:rPr>
      </w:pPr>
      <w:r w:rsidRPr="000B3F82">
        <w:rPr>
          <w:rFonts w:ascii="Century Gothic" w:hAnsi="Century Gothic"/>
          <w:sz w:val="19"/>
          <w:szCs w:val="19"/>
        </w:rPr>
        <w:t>bi morebitna okvara aparata za mehanično predihavanje pljuč zahtevala takojšnje izvajanje temeljnih postopkov oživljanja ali</w:t>
      </w:r>
    </w:p>
    <w:p w:rsidR="00C117D4" w:rsidRPr="000B3F82" w:rsidRDefault="00C117D4" w:rsidP="00C117D4">
      <w:pPr>
        <w:pStyle w:val="Alineazaodstavkom"/>
        <w:numPr>
          <w:ilvl w:val="0"/>
          <w:numId w:val="12"/>
        </w:numPr>
        <w:rPr>
          <w:rFonts w:ascii="Century Gothic" w:hAnsi="Century Gothic"/>
          <w:sz w:val="19"/>
          <w:szCs w:val="19"/>
        </w:rPr>
      </w:pPr>
      <w:r w:rsidRPr="000B3F82">
        <w:rPr>
          <w:rFonts w:ascii="Century Gothic" w:hAnsi="Century Gothic"/>
          <w:sz w:val="19"/>
          <w:szCs w:val="19"/>
        </w:rPr>
        <w:t>je dihalni balon potreben za nego traheostome in toaleto spodnjih dihalnih poti.</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(11) Otrok do petega leta starosti z boleznijo pljuč, ki ima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je upravičen do dihalnega balona, če je oseba, ki zanj skrbi na domu, usposobljena za uporabo dihalnega balona.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(12) Do pulznega oksimetra s pripadajočimi senzorji je:</w:t>
      </w:r>
    </w:p>
    <w:p w:rsidR="00C117D4" w:rsidRPr="000B3F82" w:rsidRDefault="00C117D4" w:rsidP="00C117D4">
      <w:pPr>
        <w:pStyle w:val="Alineazaodstavkom"/>
        <w:numPr>
          <w:ilvl w:val="0"/>
          <w:numId w:val="12"/>
        </w:numPr>
        <w:rPr>
          <w:rFonts w:ascii="Century Gothic" w:hAnsi="Century Gothic"/>
          <w:sz w:val="19"/>
          <w:szCs w:val="19"/>
        </w:rPr>
      </w:pPr>
      <w:r w:rsidRPr="000B3F82">
        <w:rPr>
          <w:rFonts w:ascii="Century Gothic" w:hAnsi="Century Gothic"/>
          <w:sz w:val="19"/>
          <w:szCs w:val="19"/>
        </w:rPr>
        <w:t>upravičen otrok, ki se zdravi zaradi kronične dihalne odpovedi in</w:t>
      </w:r>
    </w:p>
    <w:p w:rsidR="00C117D4" w:rsidRPr="000B3F82" w:rsidRDefault="00C117D4" w:rsidP="00C117D4">
      <w:pPr>
        <w:pStyle w:val="Alineazaodstavkom"/>
        <w:numPr>
          <w:ilvl w:val="0"/>
          <w:numId w:val="12"/>
        </w:numPr>
        <w:rPr>
          <w:rFonts w:ascii="Century Gothic" w:hAnsi="Century Gothic"/>
          <w:sz w:val="19"/>
          <w:szCs w:val="19"/>
        </w:rPr>
      </w:pPr>
      <w:r w:rsidRPr="000B3F82">
        <w:rPr>
          <w:rFonts w:ascii="Century Gothic" w:hAnsi="Century Gothic"/>
          <w:sz w:val="19"/>
          <w:szCs w:val="19"/>
        </w:rPr>
        <w:t>upravičena odrasla zavarovana oseba, če je v otroški dobi zbolela za kronično dihalno odpovedjo in se zdravljenje nadaljuje v odraslo dobo,</w:t>
      </w:r>
    </w:p>
    <w:p w:rsidR="00C117D4" w:rsidRPr="000B3F82" w:rsidRDefault="00C117D4" w:rsidP="00C117D4">
      <w:pPr>
        <w:pStyle w:val="Zamaknjenadolobaprvinivo"/>
        <w:rPr>
          <w:rFonts w:ascii="Century Gothic" w:hAnsi="Century Gothic"/>
          <w:sz w:val="19"/>
          <w:szCs w:val="19"/>
        </w:rPr>
      </w:pPr>
      <w:r w:rsidRPr="000B3F82">
        <w:rPr>
          <w:rFonts w:ascii="Century Gothic" w:hAnsi="Century Gothic"/>
          <w:sz w:val="19"/>
          <w:szCs w:val="19"/>
        </w:rPr>
        <w:t>če se trajno zdravi s kisikom na domu ali je trajno odvisna od mehanične ventilacije na domu in če se je oseba, ki za tako zavarovano osebo skrbi, na podlagi rezultatov meritev sposobna odločati glede nadaljnjih postopkov zdravljenja.</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114.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Sestavni del standarda medicinskih pripomočkov je tudi doba, po preteku katere lahko zavarovana oseba dobi nov medicinski pripomoček (trajnostna doba), ki je odvisna od vrste medicinskega pripomočka in starosti zavarovane osebe.</w:t>
      </w:r>
    </w:p>
    <w:p w:rsidR="00C117D4" w:rsidRPr="000B3F82" w:rsidRDefault="00C117D4" w:rsidP="00C117D4">
      <w:pPr>
        <w:pStyle w:val="Odstavek"/>
        <w:spacing w:after="400"/>
        <w:rPr>
          <w:rFonts w:ascii="Century Gothic" w:hAnsi="Century Gothic"/>
          <w:sz w:val="19"/>
          <w:szCs w:val="19"/>
        </w:rPr>
      </w:pPr>
      <w:r w:rsidRPr="000B3F82">
        <w:rPr>
          <w:rFonts w:ascii="Century Gothic" w:hAnsi="Century Gothic"/>
          <w:sz w:val="19"/>
          <w:szCs w:val="19"/>
        </w:rPr>
        <w:t>(2) Trajnostne dobe posameznih medicinskih pripomočkov po starostnih skupinah znašajo najmanj:</w:t>
      </w:r>
    </w:p>
    <w:tbl>
      <w:tblPr>
        <w:tblW w:w="0" w:type="auto"/>
        <w:jc w:val="center"/>
        <w:tblLayout w:type="fixed"/>
        <w:tblLook w:val="04A0" w:firstRow="1" w:lastRow="0" w:firstColumn="1" w:lastColumn="0" w:noHBand="0" w:noVBand="1"/>
      </w:tblPr>
      <w:tblGrid>
        <w:gridCol w:w="4111"/>
        <w:gridCol w:w="2573"/>
        <w:gridCol w:w="2605"/>
      </w:tblGrid>
      <w:tr w:rsidR="00C117D4" w:rsidRPr="000B3F82" w:rsidTr="00715CAF">
        <w:trPr>
          <w:trHeight w:val="159"/>
          <w:jc w:val="center"/>
        </w:trPr>
        <w:tc>
          <w:tcPr>
            <w:tcW w:w="9289" w:type="dxa"/>
            <w:gridSpan w:val="3"/>
            <w:tcBorders>
              <w:top w:val="single" w:sz="4" w:space="0" w:color="000000"/>
            </w:tcBorders>
          </w:tcPr>
          <w:p w:rsidR="00C117D4" w:rsidRPr="000B3F82" w:rsidRDefault="00C117D4" w:rsidP="00715CAF">
            <w:pPr>
              <w:ind w:left="3124"/>
              <w:jc w:val="center"/>
              <w:rPr>
                <w:rFonts w:ascii="Century Gothic" w:hAnsi="Century Gothic"/>
                <w:sz w:val="19"/>
                <w:szCs w:val="19"/>
              </w:rPr>
            </w:pPr>
            <w:r w:rsidRPr="000B3F82">
              <w:rPr>
                <w:rFonts w:ascii="Century Gothic" w:hAnsi="Century Gothic"/>
                <w:sz w:val="19"/>
                <w:szCs w:val="19"/>
              </w:rPr>
              <w:t>Starost</w:t>
            </w:r>
          </w:p>
        </w:tc>
      </w:tr>
      <w:tr w:rsidR="00C117D4" w:rsidRPr="000B3F82" w:rsidTr="00715CAF">
        <w:trPr>
          <w:jc w:val="center"/>
        </w:trPr>
        <w:tc>
          <w:tcPr>
            <w:tcW w:w="4111" w:type="dxa"/>
            <w:tcBorders>
              <w:bottom w:val="single" w:sz="4" w:space="0" w:color="000000"/>
            </w:tcBorders>
          </w:tcPr>
          <w:p w:rsidR="00C117D4" w:rsidRPr="000B3F82" w:rsidRDefault="00C117D4" w:rsidP="00715CAF">
            <w:pPr>
              <w:rPr>
                <w:rFonts w:ascii="Century Gothic" w:hAnsi="Century Gothic"/>
                <w:sz w:val="19"/>
                <w:szCs w:val="19"/>
              </w:rPr>
            </w:pPr>
          </w:p>
        </w:tc>
        <w:tc>
          <w:tcPr>
            <w:tcW w:w="2573" w:type="dxa"/>
            <w:tcBorders>
              <w:bottom w:val="single" w:sz="4" w:space="0" w:color="000000"/>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do 18 leta</w:t>
            </w:r>
          </w:p>
        </w:tc>
        <w:tc>
          <w:tcPr>
            <w:tcW w:w="2605" w:type="dxa"/>
            <w:tcBorders>
              <w:bottom w:val="single" w:sz="4" w:space="0" w:color="000000"/>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po 18. letu</w:t>
            </w:r>
          </w:p>
        </w:tc>
      </w:tr>
      <w:tr w:rsidR="00C117D4" w:rsidRPr="000B3F82" w:rsidTr="00715CAF">
        <w:trPr>
          <w:trHeight w:val="1042"/>
          <w:jc w:val="center"/>
        </w:trPr>
        <w:tc>
          <w:tcPr>
            <w:tcW w:w="4111" w:type="dxa"/>
            <w:tcBorders>
              <w:top w:val="single" w:sz="4" w:space="0" w:color="000000"/>
            </w:tcBorders>
          </w:tcPr>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proteza za zgornji ud</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proteza za spodnji ud</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prva poskusna proteza za zgornji ud</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prva poskusna proteza za spodnji ud</w:t>
            </w:r>
          </w:p>
        </w:tc>
        <w:tc>
          <w:tcPr>
            <w:tcW w:w="2573" w:type="dxa"/>
            <w:tcBorders>
              <w:top w:val="single" w:sz="4" w:space="0" w:color="000000"/>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 xml:space="preserve">10 mesecev </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10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5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5 mesecev</w:t>
            </w:r>
          </w:p>
        </w:tc>
        <w:tc>
          <w:tcPr>
            <w:tcW w:w="2605" w:type="dxa"/>
            <w:tcBorders>
              <w:top w:val="single" w:sz="4" w:space="0" w:color="000000"/>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36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24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6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6 mesecev</w:t>
            </w:r>
          </w:p>
        </w:tc>
      </w:tr>
      <w:tr w:rsidR="00C117D4" w:rsidRPr="000B3F82" w:rsidTr="00715CAF">
        <w:trPr>
          <w:trHeight w:val="506"/>
          <w:jc w:val="center"/>
        </w:trPr>
        <w:tc>
          <w:tcPr>
            <w:tcW w:w="4111" w:type="dxa"/>
          </w:tcPr>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proteza za kopanje za spodnji ud</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posebej izdelani čevlji</w:t>
            </w:r>
          </w:p>
        </w:tc>
        <w:tc>
          <w:tcPr>
            <w:tcW w:w="2573" w:type="dxa"/>
          </w:tcPr>
          <w:p w:rsidR="00C117D4" w:rsidRPr="000B3F82" w:rsidRDefault="00C117D4" w:rsidP="00715CAF">
            <w:pPr>
              <w:rPr>
                <w:rFonts w:ascii="Century Gothic" w:hAnsi="Century Gothic"/>
                <w:sz w:val="19"/>
                <w:szCs w:val="19"/>
              </w:rPr>
            </w:pPr>
            <w:r w:rsidRPr="000B3F82">
              <w:rPr>
                <w:rFonts w:ascii="Century Gothic" w:hAnsi="Century Gothic"/>
                <w:sz w:val="19"/>
                <w:szCs w:val="19"/>
              </w:rPr>
              <w:t>20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 xml:space="preserve">8 mesecev </w:t>
            </w:r>
          </w:p>
        </w:tc>
        <w:tc>
          <w:tcPr>
            <w:tcW w:w="2605" w:type="dxa"/>
          </w:tcPr>
          <w:p w:rsidR="00C117D4" w:rsidRPr="000B3F82" w:rsidRDefault="00C117D4" w:rsidP="00715CAF">
            <w:pPr>
              <w:rPr>
                <w:rFonts w:ascii="Century Gothic" w:hAnsi="Century Gothic"/>
                <w:sz w:val="19"/>
                <w:szCs w:val="19"/>
              </w:rPr>
            </w:pPr>
            <w:r w:rsidRPr="000B3F82">
              <w:rPr>
                <w:rFonts w:ascii="Century Gothic" w:hAnsi="Century Gothic"/>
                <w:sz w:val="19"/>
                <w:szCs w:val="19"/>
              </w:rPr>
              <w:t>60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12 mesecev</w:t>
            </w:r>
          </w:p>
        </w:tc>
      </w:tr>
      <w:tr w:rsidR="00C117D4" w:rsidRPr="000B3F82" w:rsidTr="00715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2"/>
          <w:jc w:val="center"/>
        </w:trPr>
        <w:tc>
          <w:tcPr>
            <w:tcW w:w="4111" w:type="dxa"/>
            <w:tcBorders>
              <w:top w:val="nil"/>
              <w:left w:val="nil"/>
              <w:right w:val="nil"/>
            </w:tcBorders>
          </w:tcPr>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nepodložene usnjene rokavice</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kilni pas</w:t>
            </w:r>
          </w:p>
          <w:p w:rsidR="00C117D4" w:rsidRPr="000B3F82" w:rsidRDefault="00C117D4" w:rsidP="00C117D4">
            <w:pPr>
              <w:numPr>
                <w:ilvl w:val="0"/>
                <w:numId w:val="15"/>
              </w:numPr>
              <w:rPr>
                <w:rFonts w:ascii="Century Gothic" w:hAnsi="Century Gothic"/>
                <w:sz w:val="19"/>
                <w:szCs w:val="19"/>
              </w:rPr>
            </w:pPr>
            <w:r w:rsidRPr="000B3F82">
              <w:rPr>
                <w:rFonts w:ascii="Century Gothic" w:hAnsi="Century Gothic"/>
                <w:sz w:val="19"/>
                <w:szCs w:val="19"/>
              </w:rPr>
              <w:t>bergle</w:t>
            </w:r>
          </w:p>
        </w:tc>
        <w:tc>
          <w:tcPr>
            <w:tcW w:w="2573" w:type="dxa"/>
            <w:tcBorders>
              <w:top w:val="nil"/>
              <w:left w:val="nil"/>
              <w:bottom w:val="single" w:sz="4" w:space="0" w:color="000000"/>
              <w:right w:val="nil"/>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12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8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12 mesecev</w:t>
            </w:r>
          </w:p>
        </w:tc>
        <w:tc>
          <w:tcPr>
            <w:tcW w:w="2605" w:type="dxa"/>
            <w:tcBorders>
              <w:top w:val="nil"/>
              <w:left w:val="nil"/>
              <w:right w:val="nil"/>
            </w:tcBorders>
          </w:tcPr>
          <w:p w:rsidR="00C117D4" w:rsidRPr="000B3F82" w:rsidRDefault="00C117D4" w:rsidP="00715CAF">
            <w:pPr>
              <w:rPr>
                <w:rFonts w:ascii="Century Gothic" w:hAnsi="Century Gothic"/>
                <w:sz w:val="19"/>
                <w:szCs w:val="19"/>
              </w:rPr>
            </w:pPr>
            <w:r w:rsidRPr="000B3F82">
              <w:rPr>
                <w:rFonts w:ascii="Century Gothic" w:hAnsi="Century Gothic"/>
                <w:sz w:val="19"/>
                <w:szCs w:val="19"/>
              </w:rPr>
              <w:t>24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12 mesecev</w:t>
            </w:r>
          </w:p>
          <w:p w:rsidR="00C117D4" w:rsidRPr="000B3F82" w:rsidRDefault="00C117D4" w:rsidP="00715CAF">
            <w:pPr>
              <w:rPr>
                <w:rFonts w:ascii="Century Gothic" w:hAnsi="Century Gothic"/>
                <w:sz w:val="19"/>
                <w:szCs w:val="19"/>
              </w:rPr>
            </w:pPr>
            <w:r w:rsidRPr="000B3F82">
              <w:rPr>
                <w:rFonts w:ascii="Century Gothic" w:hAnsi="Century Gothic"/>
                <w:sz w:val="19"/>
                <w:szCs w:val="19"/>
              </w:rPr>
              <w:t>36 mesecev</w:t>
            </w:r>
          </w:p>
        </w:tc>
      </w:tr>
    </w:tbl>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(3) Trajnostna doba drugih medicinskih pripomočkov znaša najmanj:</w:t>
      </w:r>
    </w:p>
    <w:p w:rsidR="00C117D4" w:rsidRPr="000B3F82" w:rsidRDefault="00C117D4" w:rsidP="00C117D4">
      <w:pPr>
        <w:pStyle w:val="tevilnatoka0"/>
        <w:numPr>
          <w:ilvl w:val="0"/>
          <w:numId w:val="25"/>
        </w:numPr>
        <w:tabs>
          <w:tab w:val="left" w:pos="4395"/>
          <w:tab w:val="left" w:pos="4678"/>
          <w:tab w:val="left" w:pos="6804"/>
        </w:tabs>
        <w:rPr>
          <w:rFonts w:ascii="Century Gothic" w:hAnsi="Century Gothic"/>
          <w:sz w:val="19"/>
          <w:szCs w:val="19"/>
        </w:rPr>
      </w:pPr>
      <w:r w:rsidRPr="000B3F82">
        <w:rPr>
          <w:rFonts w:ascii="Century Gothic" w:hAnsi="Century Gothic"/>
          <w:sz w:val="19"/>
          <w:szCs w:val="19"/>
        </w:rPr>
        <w:t xml:space="preserve">opornice (ortoze) </w:t>
      </w:r>
      <w:r w:rsidRPr="000B3F82">
        <w:rPr>
          <w:rFonts w:ascii="Century Gothic" w:hAnsi="Century Gothic"/>
          <w:sz w:val="19"/>
          <w:szCs w:val="19"/>
        </w:rPr>
        <w:tab/>
        <w:t>2 leti</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vozički in počivalnik</w:t>
      </w:r>
      <w:r w:rsidRPr="000B3F82">
        <w:rPr>
          <w:rFonts w:ascii="Century Gothic" w:hAnsi="Century Gothic"/>
          <w:sz w:val="19"/>
          <w:szCs w:val="19"/>
        </w:rPr>
        <w:tab/>
        <w:t>5 let,</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razen za zavarovane osebe, ki so v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delovnem razmerju ali opravljajo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samostojno dejavnost, se redno šolajo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oziroma so na rehabilitaciji</w:t>
      </w:r>
      <w:r w:rsidRPr="000B3F82">
        <w:rPr>
          <w:rFonts w:ascii="Century Gothic" w:hAnsi="Century Gothic"/>
          <w:sz w:val="19"/>
          <w:szCs w:val="19"/>
        </w:rPr>
        <w:tab/>
        <w:t>3 leta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stolček z dodatki </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stojka </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prilagojeni otroški tricikel </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podvozje za posebni prenosni sedež</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rokavice za poganjanje vozička </w:t>
      </w:r>
      <w:r w:rsidRPr="000B3F82">
        <w:rPr>
          <w:rFonts w:ascii="Century Gothic" w:hAnsi="Century Gothic"/>
          <w:sz w:val="19"/>
          <w:szCs w:val="19"/>
        </w:rPr>
        <w:tab/>
        <w:t>2 meseca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elastične rokavice </w:t>
      </w:r>
      <w:r w:rsidRPr="000B3F82">
        <w:rPr>
          <w:rFonts w:ascii="Century Gothic" w:hAnsi="Century Gothic"/>
          <w:sz w:val="19"/>
          <w:szCs w:val="19"/>
        </w:rPr>
        <w:tab/>
        <w:t>1 leto</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usnjene rokavice </w:t>
      </w:r>
      <w:r w:rsidRPr="000B3F82">
        <w:rPr>
          <w:rFonts w:ascii="Century Gothic" w:hAnsi="Century Gothic"/>
          <w:sz w:val="19"/>
          <w:szCs w:val="19"/>
        </w:rPr>
        <w:tab/>
        <w:t>6 mesecev</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bela palica za slepe </w:t>
      </w:r>
      <w:r w:rsidRPr="000B3F82">
        <w:rPr>
          <w:rFonts w:ascii="Century Gothic" w:hAnsi="Century Gothic"/>
          <w:sz w:val="19"/>
          <w:szCs w:val="19"/>
        </w:rPr>
        <w:tab/>
        <w:t>1 leto</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ultrazvočna palica </w:t>
      </w:r>
      <w:r w:rsidRPr="000B3F82">
        <w:rPr>
          <w:rFonts w:ascii="Century Gothic" w:hAnsi="Century Gothic"/>
          <w:sz w:val="19"/>
          <w:szCs w:val="19"/>
        </w:rPr>
        <w:tab/>
        <w:t>3 leta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hodulja, tri- ali štirinožna palica </w:t>
      </w:r>
      <w:r w:rsidRPr="000B3F82">
        <w:rPr>
          <w:rFonts w:ascii="Century Gothic" w:hAnsi="Century Gothic"/>
          <w:sz w:val="19"/>
          <w:szCs w:val="19"/>
        </w:rPr>
        <w:tab/>
        <w:t>3 leta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estetske proteze</w:t>
      </w:r>
      <w:r w:rsidRPr="000B3F82">
        <w:rPr>
          <w:rFonts w:ascii="Century Gothic" w:hAnsi="Century Gothic"/>
          <w:sz w:val="19"/>
          <w:szCs w:val="19"/>
        </w:rPr>
        <w:tab/>
        <w:t>1 leto</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električni stimulator </w:t>
      </w:r>
      <w:r w:rsidRPr="000B3F82">
        <w:rPr>
          <w:rFonts w:ascii="Century Gothic" w:hAnsi="Century Gothic"/>
          <w:sz w:val="19"/>
          <w:szCs w:val="19"/>
        </w:rPr>
        <w:tab/>
        <w:t>3 leta</w:t>
      </w:r>
    </w:p>
    <w:p w:rsidR="00C117D4" w:rsidRPr="000B3F82" w:rsidRDefault="00C117D4" w:rsidP="00C117D4">
      <w:pPr>
        <w:pStyle w:val="tevilnatoka0"/>
        <w:numPr>
          <w:ilvl w:val="0"/>
          <w:numId w:val="16"/>
        </w:numPr>
        <w:tabs>
          <w:tab w:val="left" w:pos="4395"/>
          <w:tab w:val="left" w:pos="4678"/>
        </w:tabs>
        <w:ind w:firstLine="29"/>
        <w:rPr>
          <w:rFonts w:ascii="Century Gothic" w:hAnsi="Century Gothic"/>
          <w:sz w:val="19"/>
          <w:szCs w:val="19"/>
        </w:rPr>
      </w:pPr>
      <w:r w:rsidRPr="000B3F82">
        <w:rPr>
          <w:rFonts w:ascii="Century Gothic" w:hAnsi="Century Gothic"/>
          <w:sz w:val="19"/>
          <w:szCs w:val="19"/>
        </w:rPr>
        <w:t xml:space="preserve">navleke </w:t>
      </w:r>
      <w:r w:rsidRPr="000B3F82">
        <w:rPr>
          <w:rFonts w:ascii="Century Gothic" w:hAnsi="Century Gothic"/>
          <w:sz w:val="19"/>
          <w:szCs w:val="19"/>
        </w:rPr>
        <w:tab/>
        <w:t>3 mesece</w:t>
      </w:r>
    </w:p>
    <w:p w:rsidR="00C117D4" w:rsidRPr="000B3F82" w:rsidRDefault="00C117D4" w:rsidP="00C117D4">
      <w:pPr>
        <w:pStyle w:val="tevilnatoka0"/>
        <w:numPr>
          <w:ilvl w:val="0"/>
          <w:numId w:val="16"/>
        </w:numPr>
        <w:tabs>
          <w:tab w:val="left" w:pos="4395"/>
          <w:tab w:val="left" w:pos="4678"/>
        </w:tabs>
        <w:ind w:firstLine="29"/>
        <w:rPr>
          <w:rFonts w:ascii="Century Gothic" w:hAnsi="Century Gothic"/>
          <w:sz w:val="19"/>
          <w:szCs w:val="19"/>
        </w:rPr>
      </w:pPr>
      <w:r w:rsidRPr="000B3F82">
        <w:rPr>
          <w:rFonts w:ascii="Century Gothic" w:hAnsi="Century Gothic"/>
          <w:sz w:val="19"/>
          <w:szCs w:val="19"/>
        </w:rPr>
        <w:t xml:space="preserve">elektrode </w:t>
      </w:r>
      <w:r w:rsidRPr="000B3F82">
        <w:rPr>
          <w:rFonts w:ascii="Century Gothic" w:hAnsi="Century Gothic"/>
          <w:sz w:val="19"/>
          <w:szCs w:val="19"/>
        </w:rPr>
        <w:tab/>
        <w:t>1 mesec</w:t>
      </w:r>
    </w:p>
    <w:p w:rsidR="00C117D4" w:rsidRPr="000B3F82" w:rsidRDefault="00C117D4" w:rsidP="00C117D4">
      <w:pPr>
        <w:pStyle w:val="tevilnatoka0"/>
        <w:numPr>
          <w:ilvl w:val="0"/>
          <w:numId w:val="16"/>
        </w:numPr>
        <w:tabs>
          <w:tab w:val="left" w:pos="4395"/>
          <w:tab w:val="left" w:pos="4678"/>
        </w:tabs>
        <w:ind w:firstLine="29"/>
        <w:rPr>
          <w:rFonts w:ascii="Century Gothic" w:hAnsi="Century Gothic"/>
          <w:sz w:val="19"/>
          <w:szCs w:val="19"/>
        </w:rPr>
      </w:pPr>
      <w:r w:rsidRPr="000B3F82">
        <w:rPr>
          <w:rFonts w:ascii="Century Gothic" w:hAnsi="Century Gothic"/>
          <w:sz w:val="19"/>
          <w:szCs w:val="19"/>
        </w:rPr>
        <w:t xml:space="preserve">priključki </w:t>
      </w:r>
      <w:r w:rsidRPr="000B3F82">
        <w:rPr>
          <w:rFonts w:ascii="Century Gothic" w:hAnsi="Century Gothic"/>
          <w:sz w:val="19"/>
          <w:szCs w:val="19"/>
        </w:rPr>
        <w:tab/>
        <w:t>6 mesecev</w:t>
      </w:r>
    </w:p>
    <w:p w:rsidR="00C117D4" w:rsidRPr="000B3F82" w:rsidRDefault="00C117D4" w:rsidP="00C117D4">
      <w:pPr>
        <w:pStyle w:val="Alineazatevilnotoko"/>
        <w:numPr>
          <w:ilvl w:val="0"/>
          <w:numId w:val="12"/>
        </w:numPr>
        <w:ind w:left="567" w:hanging="170"/>
        <w:rPr>
          <w:rFonts w:ascii="Century Gothic" w:hAnsi="Century Gothic"/>
          <w:sz w:val="19"/>
          <w:szCs w:val="19"/>
        </w:rPr>
      </w:pPr>
      <w:r w:rsidRPr="000B3F82">
        <w:rPr>
          <w:rFonts w:ascii="Century Gothic" w:hAnsi="Century Gothic"/>
          <w:sz w:val="19"/>
          <w:szCs w:val="19"/>
        </w:rPr>
        <w:t xml:space="preserve">elektrode za rektalno in vaginalno </w:t>
      </w:r>
    </w:p>
    <w:p w:rsidR="00C117D4" w:rsidRPr="000B3F82" w:rsidRDefault="00C117D4" w:rsidP="00C117D4">
      <w:pPr>
        <w:pStyle w:val="tevilnatoka0"/>
        <w:tabs>
          <w:tab w:val="clear" w:pos="540"/>
          <w:tab w:val="left" w:pos="709"/>
          <w:tab w:val="left" w:pos="4395"/>
          <w:tab w:val="left" w:pos="4678"/>
        </w:tabs>
        <w:ind w:left="426" w:firstLine="141"/>
        <w:rPr>
          <w:rFonts w:ascii="Century Gothic" w:hAnsi="Century Gothic"/>
          <w:sz w:val="19"/>
          <w:szCs w:val="19"/>
        </w:rPr>
      </w:pPr>
      <w:r w:rsidRPr="000B3F82">
        <w:rPr>
          <w:rFonts w:ascii="Century Gothic" w:hAnsi="Century Gothic"/>
          <w:sz w:val="19"/>
          <w:szCs w:val="19"/>
        </w:rPr>
        <w:t>stimulacijo</w:t>
      </w:r>
      <w:r w:rsidRPr="000B3F82">
        <w:rPr>
          <w:rFonts w:ascii="Century Gothic" w:hAnsi="Century Gothic"/>
          <w:sz w:val="19"/>
          <w:szCs w:val="19"/>
        </w:rPr>
        <w:tab/>
        <w:t>3 leta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aparat za določanje glukoze v krvi </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mehanski injektor </w:t>
      </w:r>
      <w:r w:rsidRPr="000B3F82">
        <w:rPr>
          <w:rFonts w:ascii="Century Gothic" w:hAnsi="Century Gothic"/>
          <w:sz w:val="19"/>
          <w:szCs w:val="19"/>
        </w:rPr>
        <w:tab/>
        <w:t>3 leta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blazina za preprečevanje preležanin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(posteljna, sedežna, za ude) </w:t>
      </w:r>
      <w:r w:rsidRPr="000B3F82">
        <w:rPr>
          <w:rFonts w:ascii="Century Gothic" w:hAnsi="Century Gothic"/>
          <w:sz w:val="19"/>
          <w:szCs w:val="19"/>
        </w:rPr>
        <w:tab/>
        <w:t>3 leta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razpršilec (inhalator) </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merilec pretoka zraka </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sobno dvigalo ali dvigalo za kopalnico </w:t>
      </w:r>
      <w:r w:rsidRPr="000B3F82">
        <w:rPr>
          <w:rFonts w:ascii="Century Gothic" w:hAnsi="Century Gothic"/>
          <w:sz w:val="19"/>
          <w:szCs w:val="19"/>
        </w:rPr>
        <w:tab/>
        <w:t>10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predvajalnik zvočnih zapisov </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terapevtski valji, žoge, blazine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in gibalne deske </w:t>
      </w:r>
      <w:r w:rsidRPr="000B3F82">
        <w:rPr>
          <w:rFonts w:ascii="Century Gothic" w:hAnsi="Century Gothic"/>
          <w:sz w:val="19"/>
          <w:szCs w:val="19"/>
        </w:rPr>
        <w:tab/>
        <w:t>3 leta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toaletni stol </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stalni urinski kateter</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iz lateksa</w:t>
      </w:r>
      <w:r w:rsidRPr="000B3F82">
        <w:rPr>
          <w:rFonts w:ascii="Century Gothic" w:hAnsi="Century Gothic"/>
          <w:sz w:val="19"/>
          <w:szCs w:val="19"/>
        </w:rPr>
        <w:tab/>
        <w:t>14 dni</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iz silikona</w:t>
      </w:r>
      <w:r w:rsidRPr="000B3F82">
        <w:rPr>
          <w:rFonts w:ascii="Century Gothic" w:hAnsi="Century Gothic"/>
          <w:sz w:val="19"/>
          <w:szCs w:val="19"/>
        </w:rPr>
        <w:tab/>
        <w:t>42 dni</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kateter za dovajanje kisika </w:t>
      </w:r>
      <w:r w:rsidRPr="000B3F82">
        <w:rPr>
          <w:rFonts w:ascii="Century Gothic" w:hAnsi="Century Gothic"/>
          <w:sz w:val="19"/>
          <w:szCs w:val="19"/>
        </w:rPr>
        <w:tab/>
        <w:t>1 mesec</w:t>
      </w:r>
    </w:p>
    <w:p w:rsidR="00C117D4" w:rsidRPr="000B3F82" w:rsidRDefault="00C117D4" w:rsidP="00C117D4">
      <w:pPr>
        <w:pStyle w:val="tevilnatoka0"/>
        <w:tabs>
          <w:tab w:val="left" w:pos="4395"/>
          <w:tab w:val="left" w:pos="4678"/>
        </w:tabs>
        <w:rPr>
          <w:rFonts w:ascii="Century Gothic" w:hAnsi="Century Gothic"/>
          <w:sz w:val="19"/>
          <w:szCs w:val="19"/>
        </w:rPr>
      </w:pPr>
      <w:r w:rsidRPr="000B3F82">
        <w:rPr>
          <w:rFonts w:ascii="Century Gothic" w:hAnsi="Century Gothic"/>
          <w:sz w:val="19"/>
          <w:szCs w:val="19"/>
        </w:rPr>
        <w:t>25.a</w:t>
      </w:r>
      <w:r w:rsidRPr="000B3F82">
        <w:rPr>
          <w:rFonts w:ascii="Century Gothic" w:hAnsi="Century Gothic"/>
          <w:sz w:val="19"/>
          <w:szCs w:val="19"/>
        </w:rPr>
        <w:tab/>
        <w:t>kateter za dovajanje kisika za otroke</w:t>
      </w:r>
    </w:p>
    <w:p w:rsidR="00C117D4" w:rsidRPr="000B3F82" w:rsidRDefault="00C117D4" w:rsidP="00C117D4">
      <w:pPr>
        <w:pStyle w:val="tevilnatoka0"/>
        <w:tabs>
          <w:tab w:val="left" w:pos="4395"/>
          <w:tab w:val="left" w:pos="4678"/>
        </w:tabs>
        <w:ind w:left="426"/>
        <w:rPr>
          <w:rFonts w:ascii="Century Gothic" w:hAnsi="Century Gothic"/>
          <w:sz w:val="19"/>
          <w:szCs w:val="19"/>
        </w:rPr>
      </w:pPr>
      <w:r w:rsidRPr="000B3F82">
        <w:rPr>
          <w:rFonts w:ascii="Century Gothic" w:hAnsi="Century Gothic"/>
          <w:sz w:val="19"/>
          <w:szCs w:val="19"/>
        </w:rPr>
        <w:t>do dopolnjenega 5. leta starosti</w:t>
      </w:r>
      <w:r w:rsidRPr="000B3F82">
        <w:rPr>
          <w:rFonts w:ascii="Century Gothic" w:hAnsi="Century Gothic"/>
          <w:sz w:val="19"/>
          <w:szCs w:val="19"/>
        </w:rPr>
        <w:tab/>
        <w:t>7 dni</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proofErr w:type="spellStart"/>
      <w:r w:rsidRPr="000B3F82">
        <w:rPr>
          <w:rFonts w:ascii="Century Gothic" w:hAnsi="Century Gothic"/>
          <w:sz w:val="19"/>
          <w:szCs w:val="19"/>
        </w:rPr>
        <w:t>endotrahealna</w:t>
      </w:r>
      <w:proofErr w:type="spellEnd"/>
      <w:r w:rsidRPr="000B3F82">
        <w:rPr>
          <w:rFonts w:ascii="Century Gothic" w:hAnsi="Century Gothic"/>
          <w:sz w:val="19"/>
          <w:szCs w:val="19"/>
        </w:rPr>
        <w:t xml:space="preserve"> kanila</w:t>
      </w:r>
    </w:p>
    <w:p w:rsidR="00C117D4" w:rsidRPr="000B3F82" w:rsidRDefault="00C117D4" w:rsidP="00C117D4">
      <w:pPr>
        <w:pStyle w:val="tevilnatoka0"/>
        <w:numPr>
          <w:ilvl w:val="0"/>
          <w:numId w:val="17"/>
        </w:numPr>
        <w:tabs>
          <w:tab w:val="left" w:pos="4395"/>
          <w:tab w:val="left" w:pos="4678"/>
        </w:tabs>
        <w:ind w:firstLine="29"/>
        <w:rPr>
          <w:rFonts w:ascii="Century Gothic" w:hAnsi="Century Gothic"/>
          <w:sz w:val="19"/>
          <w:szCs w:val="19"/>
        </w:rPr>
      </w:pPr>
      <w:r w:rsidRPr="000B3F82">
        <w:rPr>
          <w:rFonts w:ascii="Century Gothic" w:hAnsi="Century Gothic"/>
          <w:sz w:val="19"/>
          <w:szCs w:val="19"/>
        </w:rPr>
        <w:t xml:space="preserve">kovinska </w:t>
      </w:r>
      <w:r w:rsidRPr="000B3F82">
        <w:rPr>
          <w:rFonts w:ascii="Century Gothic" w:hAnsi="Century Gothic"/>
          <w:sz w:val="19"/>
          <w:szCs w:val="19"/>
        </w:rPr>
        <w:tab/>
        <w:t>6 mesecev</w:t>
      </w:r>
    </w:p>
    <w:p w:rsidR="00C117D4" w:rsidRPr="000B3F82" w:rsidRDefault="00C117D4" w:rsidP="00C117D4">
      <w:pPr>
        <w:pStyle w:val="tevilnatoka0"/>
        <w:numPr>
          <w:ilvl w:val="0"/>
          <w:numId w:val="17"/>
        </w:numPr>
        <w:tabs>
          <w:tab w:val="left" w:pos="4395"/>
          <w:tab w:val="left" w:pos="4678"/>
        </w:tabs>
        <w:ind w:firstLine="29"/>
        <w:rPr>
          <w:rFonts w:ascii="Century Gothic" w:hAnsi="Century Gothic"/>
          <w:sz w:val="19"/>
          <w:szCs w:val="19"/>
        </w:rPr>
      </w:pPr>
      <w:r w:rsidRPr="000B3F82">
        <w:rPr>
          <w:rFonts w:ascii="Century Gothic" w:hAnsi="Century Gothic"/>
          <w:sz w:val="19"/>
          <w:szCs w:val="19"/>
        </w:rPr>
        <w:t xml:space="preserve">plastična </w:t>
      </w:r>
      <w:r w:rsidRPr="000B3F82">
        <w:rPr>
          <w:rFonts w:ascii="Century Gothic" w:hAnsi="Century Gothic"/>
          <w:sz w:val="19"/>
          <w:szCs w:val="19"/>
        </w:rPr>
        <w:tab/>
        <w:t>1 mesec</w:t>
      </w:r>
    </w:p>
    <w:p w:rsidR="00C117D4" w:rsidRPr="000B3F82" w:rsidRDefault="00C117D4" w:rsidP="00C117D4">
      <w:pPr>
        <w:pStyle w:val="tevilnatoka0"/>
        <w:numPr>
          <w:ilvl w:val="0"/>
          <w:numId w:val="17"/>
        </w:numPr>
        <w:tabs>
          <w:tab w:val="left" w:pos="4395"/>
          <w:tab w:val="left" w:pos="4678"/>
        </w:tabs>
        <w:ind w:firstLine="29"/>
        <w:rPr>
          <w:rFonts w:ascii="Century Gothic" w:hAnsi="Century Gothic"/>
          <w:sz w:val="19"/>
          <w:szCs w:val="19"/>
        </w:rPr>
      </w:pPr>
      <w:r w:rsidRPr="000B3F82">
        <w:rPr>
          <w:rFonts w:ascii="Century Gothic" w:hAnsi="Century Gothic"/>
          <w:sz w:val="19"/>
          <w:szCs w:val="19"/>
        </w:rPr>
        <w:t>silikonska</w:t>
      </w:r>
      <w:r w:rsidRPr="000B3F82">
        <w:rPr>
          <w:rFonts w:ascii="Century Gothic" w:hAnsi="Century Gothic"/>
          <w:sz w:val="19"/>
          <w:szCs w:val="19"/>
        </w:rPr>
        <w:tab/>
        <w:t>3 mesece</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sprožilna naprava (za lancete) </w:t>
      </w:r>
      <w:r w:rsidRPr="000B3F82">
        <w:rPr>
          <w:rFonts w:ascii="Century Gothic" w:hAnsi="Century Gothic"/>
          <w:sz w:val="19"/>
          <w:szCs w:val="19"/>
        </w:rPr>
        <w:tab/>
        <w:t>3 leta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aparat za nadomestno sporazumevanje </w:t>
      </w:r>
      <w:r w:rsidRPr="000B3F82">
        <w:rPr>
          <w:rFonts w:ascii="Century Gothic" w:hAnsi="Century Gothic"/>
          <w:sz w:val="19"/>
          <w:szCs w:val="19"/>
        </w:rPr>
        <w:tab/>
        <w:t>4 leta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koncentrator kisika </w:t>
      </w:r>
      <w:r w:rsidRPr="000B3F82">
        <w:rPr>
          <w:rFonts w:ascii="Century Gothic" w:hAnsi="Century Gothic"/>
          <w:sz w:val="19"/>
          <w:szCs w:val="19"/>
        </w:rPr>
        <w:tab/>
        <w:t>6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proofErr w:type="spellStart"/>
      <w:r w:rsidRPr="000B3F82">
        <w:rPr>
          <w:rFonts w:ascii="Century Gothic" w:hAnsi="Century Gothic"/>
          <w:sz w:val="19"/>
          <w:szCs w:val="19"/>
        </w:rPr>
        <w:t>CPAP</w:t>
      </w:r>
      <w:proofErr w:type="spellEnd"/>
      <w:r w:rsidRPr="000B3F82">
        <w:rPr>
          <w:rFonts w:ascii="Century Gothic" w:hAnsi="Century Gothic"/>
          <w:sz w:val="19"/>
          <w:szCs w:val="19"/>
        </w:rPr>
        <w:t xml:space="preserve"> </w:t>
      </w:r>
      <w:r w:rsidRPr="000B3F82">
        <w:rPr>
          <w:rFonts w:ascii="Century Gothic" w:hAnsi="Century Gothic"/>
          <w:sz w:val="19"/>
          <w:szCs w:val="19"/>
        </w:rPr>
        <w:tab/>
        <w:t>8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negovalna postelja </w:t>
      </w:r>
      <w:r w:rsidRPr="000B3F82">
        <w:rPr>
          <w:rFonts w:ascii="Century Gothic" w:hAnsi="Century Gothic"/>
          <w:sz w:val="19"/>
          <w:szCs w:val="19"/>
        </w:rPr>
        <w:tab/>
        <w:t>10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trapez za obračanje</w:t>
      </w:r>
      <w:r w:rsidRPr="000B3F82">
        <w:rPr>
          <w:rFonts w:ascii="Century Gothic" w:hAnsi="Century Gothic"/>
          <w:sz w:val="19"/>
          <w:szCs w:val="19"/>
        </w:rPr>
        <w:tab/>
        <w:t>10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zaščitno čelado </w:t>
      </w:r>
      <w:r w:rsidRPr="000B3F82">
        <w:rPr>
          <w:rFonts w:ascii="Century Gothic" w:hAnsi="Century Gothic"/>
          <w:sz w:val="19"/>
          <w:szCs w:val="19"/>
        </w:rPr>
        <w:tab/>
        <w:t>1 leto</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aspirator </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gonilnik za voziček</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proofErr w:type="spellStart"/>
      <w:r w:rsidRPr="000B3F82">
        <w:rPr>
          <w:rFonts w:ascii="Century Gothic" w:hAnsi="Century Gothic"/>
          <w:sz w:val="19"/>
          <w:szCs w:val="19"/>
        </w:rPr>
        <w:t>irigacijski</w:t>
      </w:r>
      <w:proofErr w:type="spellEnd"/>
      <w:r w:rsidRPr="000B3F82">
        <w:rPr>
          <w:rFonts w:ascii="Century Gothic" w:hAnsi="Century Gothic"/>
          <w:sz w:val="19"/>
          <w:szCs w:val="19"/>
        </w:rPr>
        <w:t xml:space="preserve"> sistem s konusom in </w:t>
      </w:r>
    </w:p>
    <w:p w:rsidR="00C117D4" w:rsidRPr="000B3F82" w:rsidRDefault="00C117D4" w:rsidP="00C117D4">
      <w:pPr>
        <w:pStyle w:val="tevilnatoka0"/>
        <w:tabs>
          <w:tab w:val="left" w:pos="4395"/>
          <w:tab w:val="left" w:pos="4678"/>
        </w:tabs>
        <w:ind w:left="397"/>
        <w:rPr>
          <w:rFonts w:ascii="Century Gothic" w:hAnsi="Century Gothic"/>
          <w:sz w:val="19"/>
          <w:szCs w:val="19"/>
        </w:rPr>
      </w:pPr>
      <w:proofErr w:type="spellStart"/>
      <w:r w:rsidRPr="000B3F82">
        <w:rPr>
          <w:rFonts w:ascii="Century Gothic" w:hAnsi="Century Gothic"/>
          <w:sz w:val="19"/>
          <w:szCs w:val="19"/>
        </w:rPr>
        <w:t>rokavnikom</w:t>
      </w:r>
      <w:proofErr w:type="spellEnd"/>
      <w:r w:rsidRPr="000B3F82">
        <w:rPr>
          <w:rFonts w:ascii="Century Gothic" w:hAnsi="Century Gothic"/>
          <w:sz w:val="19"/>
          <w:szCs w:val="19"/>
        </w:rPr>
        <w:tab/>
        <w:t>18 mesecev</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akumulator</w:t>
      </w:r>
      <w:r w:rsidRPr="000B3F82">
        <w:rPr>
          <w:rFonts w:ascii="Century Gothic" w:hAnsi="Century Gothic"/>
          <w:sz w:val="19"/>
          <w:szCs w:val="19"/>
        </w:rPr>
        <w:tab/>
        <w:t>3 leta</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kanila z </w:t>
      </w:r>
      <w:proofErr w:type="spellStart"/>
      <w:r w:rsidRPr="000B3F82">
        <w:rPr>
          <w:rFonts w:ascii="Century Gothic" w:hAnsi="Century Gothic"/>
          <w:sz w:val="19"/>
          <w:szCs w:val="19"/>
        </w:rPr>
        <w:t>valvulo</w:t>
      </w:r>
      <w:proofErr w:type="spellEnd"/>
      <w:r w:rsidRPr="000B3F82">
        <w:rPr>
          <w:rFonts w:ascii="Century Gothic" w:hAnsi="Century Gothic"/>
          <w:sz w:val="19"/>
          <w:szCs w:val="19"/>
        </w:rPr>
        <w:tab/>
        <w:t>4 mesece</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ventilator</w:t>
      </w:r>
      <w:r w:rsidRPr="000B3F82">
        <w:rPr>
          <w:rFonts w:ascii="Century Gothic" w:hAnsi="Century Gothic"/>
          <w:sz w:val="19"/>
          <w:szCs w:val="19"/>
        </w:rPr>
        <w:tab/>
        <w:t>8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elastične kompresijske nogavice</w:t>
      </w:r>
      <w:r w:rsidRPr="000B3F82">
        <w:rPr>
          <w:rFonts w:ascii="Century Gothic" w:hAnsi="Century Gothic"/>
          <w:sz w:val="19"/>
          <w:szCs w:val="19"/>
        </w:rPr>
        <w:tab/>
        <w:t>1 leto</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procesor za polžev vsadek</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mikrofon za polžev vsadek</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oddajnik za polžev vsadek</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vrvice za polžev vsadek</w:t>
      </w:r>
      <w:r w:rsidRPr="000B3F82">
        <w:rPr>
          <w:rFonts w:ascii="Century Gothic" w:hAnsi="Century Gothic"/>
          <w:sz w:val="19"/>
          <w:szCs w:val="19"/>
        </w:rPr>
        <w:tab/>
        <w:t>6 mesecev</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varovalna posteljna ograja</w:t>
      </w:r>
      <w:r w:rsidRPr="000B3F82">
        <w:rPr>
          <w:rFonts w:ascii="Century Gothic" w:hAnsi="Century Gothic"/>
          <w:sz w:val="19"/>
          <w:szCs w:val="19"/>
        </w:rPr>
        <w:tab/>
        <w:t>10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sedež za kopalno kad</w:t>
      </w:r>
      <w:r w:rsidRPr="000B3F82">
        <w:rPr>
          <w:rFonts w:ascii="Century Gothic" w:hAnsi="Century Gothic"/>
          <w:sz w:val="19"/>
          <w:szCs w:val="19"/>
        </w:rPr>
        <w:tab/>
        <w:t>10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nastavek za toaletno školjko</w:t>
      </w:r>
      <w:r w:rsidRPr="000B3F82">
        <w:rPr>
          <w:rFonts w:ascii="Century Gothic" w:hAnsi="Century Gothic"/>
          <w:sz w:val="19"/>
          <w:szCs w:val="19"/>
        </w:rPr>
        <w:tab/>
        <w:t>10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posteljna mizica</w:t>
      </w:r>
      <w:r w:rsidRPr="000B3F82">
        <w:rPr>
          <w:rFonts w:ascii="Century Gothic" w:hAnsi="Century Gothic"/>
          <w:sz w:val="19"/>
          <w:szCs w:val="19"/>
        </w:rPr>
        <w:tab/>
        <w:t>10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prenosni nastavljivi hrbtni zaslon</w:t>
      </w:r>
      <w:r w:rsidRPr="000B3F82">
        <w:rPr>
          <w:rFonts w:ascii="Century Gothic" w:hAnsi="Century Gothic"/>
          <w:sz w:val="19"/>
          <w:szCs w:val="19"/>
        </w:rPr>
        <w:tab/>
        <w:t>10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inzulinska črpalka</w:t>
      </w:r>
      <w:r w:rsidRPr="000B3F82">
        <w:rPr>
          <w:rFonts w:ascii="Century Gothic" w:hAnsi="Century Gothic"/>
          <w:sz w:val="19"/>
          <w:szCs w:val="19"/>
        </w:rPr>
        <w:tab/>
      </w:r>
      <w:r w:rsidR="00BB063E">
        <w:rPr>
          <w:rFonts w:ascii="Century Gothic" w:hAnsi="Century Gothic"/>
          <w:sz w:val="19"/>
          <w:szCs w:val="19"/>
        </w:rPr>
        <w:t>8</w:t>
      </w:r>
      <w:r w:rsidRPr="000B3F82">
        <w:rPr>
          <w:rFonts w:ascii="Century Gothic" w:hAnsi="Century Gothic"/>
          <w:sz w:val="19"/>
          <w:szCs w:val="19"/>
        </w:rPr>
        <w:t xml:space="preserve">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nastavek z masko ali ustnik za dajanje </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zdravila</w:t>
      </w:r>
      <w:r w:rsidRPr="000B3F82">
        <w:rPr>
          <w:rFonts w:ascii="Century Gothic" w:hAnsi="Century Gothic"/>
          <w:sz w:val="19"/>
          <w:szCs w:val="19"/>
        </w:rPr>
        <w:tab/>
        <w:t>1 leto</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elastomerna črpalka</w:t>
      </w:r>
      <w:r w:rsidRPr="000B3F82">
        <w:rPr>
          <w:rFonts w:ascii="Century Gothic" w:hAnsi="Century Gothic"/>
          <w:sz w:val="19"/>
          <w:szCs w:val="19"/>
        </w:rPr>
        <w:tab/>
        <w:t>največ 7 dni</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navleke za krn</w:t>
      </w:r>
      <w:r w:rsidRPr="000B3F82">
        <w:rPr>
          <w:rFonts w:ascii="Century Gothic" w:hAnsi="Century Gothic"/>
          <w:sz w:val="19"/>
          <w:szCs w:val="19"/>
        </w:rPr>
        <w:tab/>
        <w:t>6 na leto</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prsna proteza</w:t>
      </w:r>
      <w:r w:rsidRPr="000B3F82">
        <w:rPr>
          <w:rFonts w:ascii="Century Gothic" w:hAnsi="Century Gothic"/>
          <w:sz w:val="19"/>
          <w:szCs w:val="19"/>
        </w:rPr>
        <w:tab/>
        <w:t>1 leto</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 xml:space="preserve">ortopedski nedrček za prsno protezo </w:t>
      </w:r>
      <w:r w:rsidRPr="000B3F82">
        <w:rPr>
          <w:rFonts w:ascii="Century Gothic" w:hAnsi="Century Gothic"/>
          <w:sz w:val="19"/>
          <w:szCs w:val="19"/>
        </w:rPr>
        <w:tab/>
        <w:t>1 leto</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električni skuter</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 w:val="left" w:pos="4678"/>
        </w:tabs>
        <w:rPr>
          <w:rFonts w:ascii="Century Gothic" w:hAnsi="Century Gothic"/>
          <w:sz w:val="19"/>
          <w:szCs w:val="19"/>
        </w:rPr>
      </w:pPr>
      <w:r w:rsidRPr="000B3F82">
        <w:rPr>
          <w:rFonts w:ascii="Century Gothic" w:hAnsi="Century Gothic"/>
          <w:sz w:val="19"/>
          <w:szCs w:val="19"/>
        </w:rPr>
        <w:t>procesor za kostno usidrani slušni</w:t>
      </w:r>
    </w:p>
    <w:p w:rsidR="00C117D4" w:rsidRPr="000B3F82" w:rsidRDefault="00C117D4" w:rsidP="00C117D4">
      <w:pPr>
        <w:pStyle w:val="tevilnatoka0"/>
        <w:tabs>
          <w:tab w:val="left" w:pos="4395"/>
          <w:tab w:val="left" w:pos="4678"/>
        </w:tabs>
        <w:ind w:left="397"/>
        <w:rPr>
          <w:rFonts w:ascii="Century Gothic" w:hAnsi="Century Gothic"/>
          <w:sz w:val="19"/>
          <w:szCs w:val="19"/>
        </w:rPr>
      </w:pPr>
      <w:r w:rsidRPr="000B3F82">
        <w:rPr>
          <w:rFonts w:ascii="Century Gothic" w:hAnsi="Century Gothic"/>
          <w:sz w:val="19"/>
          <w:szCs w:val="19"/>
        </w:rPr>
        <w:t xml:space="preserve">pripomoček </w:t>
      </w:r>
      <w:r w:rsidRPr="000B3F82">
        <w:rPr>
          <w:rFonts w:ascii="Century Gothic" w:hAnsi="Century Gothic"/>
          <w:sz w:val="19"/>
          <w:szCs w:val="19"/>
        </w:rPr>
        <w:tab/>
        <w:t>5 let</w:t>
      </w:r>
    </w:p>
    <w:p w:rsidR="00C117D4" w:rsidRPr="000B3F82" w:rsidRDefault="00C117D4" w:rsidP="00C117D4">
      <w:pPr>
        <w:pStyle w:val="tevilnatoka0"/>
        <w:numPr>
          <w:ilvl w:val="0"/>
          <w:numId w:val="25"/>
        </w:numPr>
        <w:rPr>
          <w:rFonts w:ascii="Century Gothic" w:hAnsi="Century Gothic"/>
          <w:sz w:val="19"/>
          <w:szCs w:val="19"/>
        </w:rPr>
      </w:pPr>
      <w:r w:rsidRPr="000B3F82">
        <w:rPr>
          <w:rFonts w:ascii="Century Gothic" w:hAnsi="Century Gothic"/>
          <w:sz w:val="19"/>
          <w:szCs w:val="19"/>
        </w:rPr>
        <w:t>aparat za podporo dihanju s pozitivnim</w:t>
      </w:r>
    </w:p>
    <w:p w:rsidR="00C117D4" w:rsidRPr="000B3F82" w:rsidRDefault="00C117D4" w:rsidP="00C117D4">
      <w:pPr>
        <w:pStyle w:val="tevilnatoka0"/>
        <w:tabs>
          <w:tab w:val="left" w:pos="4395"/>
        </w:tabs>
        <w:ind w:left="397"/>
        <w:rPr>
          <w:rFonts w:ascii="Century Gothic" w:hAnsi="Century Gothic"/>
          <w:sz w:val="19"/>
          <w:szCs w:val="19"/>
        </w:rPr>
      </w:pPr>
      <w:r w:rsidRPr="000B3F82">
        <w:rPr>
          <w:rFonts w:ascii="Century Gothic" w:hAnsi="Century Gothic"/>
          <w:sz w:val="19"/>
          <w:szCs w:val="19"/>
        </w:rPr>
        <w:t>tlakom ob vdihu in izdihu (</w:t>
      </w:r>
      <w:proofErr w:type="spellStart"/>
      <w:r w:rsidRPr="000B3F82">
        <w:rPr>
          <w:rFonts w:ascii="Century Gothic" w:hAnsi="Century Gothic"/>
          <w:sz w:val="19"/>
          <w:szCs w:val="19"/>
        </w:rPr>
        <w:t>BIPAP</w:t>
      </w:r>
      <w:proofErr w:type="spellEnd"/>
      <w:r w:rsidRPr="000B3F82">
        <w:rPr>
          <w:rFonts w:ascii="Century Gothic" w:hAnsi="Century Gothic"/>
          <w:sz w:val="19"/>
          <w:szCs w:val="19"/>
        </w:rPr>
        <w:t>)</w:t>
      </w:r>
      <w:r w:rsidRPr="000B3F82">
        <w:rPr>
          <w:rFonts w:ascii="Century Gothic" w:hAnsi="Century Gothic"/>
          <w:sz w:val="19"/>
          <w:szCs w:val="19"/>
        </w:rPr>
        <w:tab/>
        <w:t>2 leti</w:t>
      </w:r>
    </w:p>
    <w:p w:rsidR="00C117D4" w:rsidRPr="000B3F82" w:rsidRDefault="00C117D4" w:rsidP="00C117D4">
      <w:pPr>
        <w:pStyle w:val="tevilnatoka0"/>
        <w:numPr>
          <w:ilvl w:val="0"/>
          <w:numId w:val="25"/>
        </w:numPr>
        <w:tabs>
          <w:tab w:val="left" w:pos="4395"/>
        </w:tabs>
        <w:rPr>
          <w:rFonts w:ascii="Century Gothic" w:hAnsi="Century Gothic"/>
          <w:sz w:val="19"/>
          <w:szCs w:val="19"/>
        </w:rPr>
      </w:pPr>
      <w:r w:rsidRPr="000B3F82">
        <w:rPr>
          <w:rFonts w:ascii="Century Gothic" w:hAnsi="Century Gothic"/>
          <w:sz w:val="19"/>
          <w:szCs w:val="19"/>
        </w:rPr>
        <w:t>električni masator pljuč</w:t>
      </w:r>
      <w:r w:rsidRPr="000B3F82">
        <w:rPr>
          <w:rFonts w:ascii="Century Gothic" w:hAnsi="Century Gothic"/>
          <w:sz w:val="19"/>
          <w:szCs w:val="19"/>
        </w:rPr>
        <w:tab/>
        <w:t>8 let</w:t>
      </w:r>
    </w:p>
    <w:p w:rsidR="00C117D4" w:rsidRPr="000B3F82" w:rsidRDefault="00C117D4" w:rsidP="00C117D4">
      <w:pPr>
        <w:pStyle w:val="tevilnatoka0"/>
        <w:numPr>
          <w:ilvl w:val="0"/>
          <w:numId w:val="25"/>
        </w:numPr>
        <w:rPr>
          <w:rFonts w:ascii="Century Gothic" w:hAnsi="Century Gothic"/>
          <w:sz w:val="19"/>
          <w:szCs w:val="19"/>
        </w:rPr>
      </w:pPr>
      <w:r w:rsidRPr="000B3F82">
        <w:rPr>
          <w:rFonts w:ascii="Century Gothic" w:hAnsi="Century Gothic"/>
          <w:sz w:val="19"/>
          <w:szCs w:val="19"/>
        </w:rPr>
        <w:t>medicinski pripomoček za</w:t>
      </w:r>
    </w:p>
    <w:p w:rsidR="00C117D4" w:rsidRPr="000B3F82" w:rsidRDefault="00C117D4" w:rsidP="00C117D4">
      <w:pPr>
        <w:pStyle w:val="tevilnatoka0"/>
        <w:tabs>
          <w:tab w:val="left" w:pos="4395"/>
        </w:tabs>
        <w:ind w:left="397"/>
        <w:rPr>
          <w:rFonts w:ascii="Century Gothic" w:hAnsi="Century Gothic"/>
          <w:sz w:val="19"/>
          <w:szCs w:val="19"/>
        </w:rPr>
      </w:pPr>
      <w:r w:rsidRPr="000B3F82">
        <w:rPr>
          <w:rFonts w:ascii="Century Gothic" w:hAnsi="Century Gothic"/>
          <w:sz w:val="19"/>
          <w:szCs w:val="19"/>
        </w:rPr>
        <w:t>izkašljevanje (flutter)</w:t>
      </w:r>
      <w:r w:rsidRPr="000B3F82">
        <w:rPr>
          <w:rFonts w:ascii="Century Gothic" w:hAnsi="Century Gothic"/>
          <w:sz w:val="19"/>
          <w:szCs w:val="19"/>
        </w:rPr>
        <w:tab/>
        <w:t>5 let</w:t>
      </w:r>
    </w:p>
    <w:p w:rsidR="00C117D4" w:rsidRPr="000B3F82" w:rsidRDefault="00C117D4" w:rsidP="00C117D4">
      <w:pPr>
        <w:pStyle w:val="tevilnatoka0"/>
        <w:numPr>
          <w:ilvl w:val="0"/>
          <w:numId w:val="25"/>
        </w:numPr>
        <w:tabs>
          <w:tab w:val="left" w:pos="4395"/>
        </w:tabs>
        <w:rPr>
          <w:rFonts w:ascii="Century Gothic" w:hAnsi="Century Gothic"/>
          <w:sz w:val="19"/>
          <w:szCs w:val="19"/>
        </w:rPr>
      </w:pPr>
      <w:r w:rsidRPr="000B3F82">
        <w:rPr>
          <w:rFonts w:ascii="Century Gothic" w:hAnsi="Century Gothic"/>
          <w:sz w:val="19"/>
          <w:szCs w:val="19"/>
        </w:rPr>
        <w:t>dihalni balon</w:t>
      </w:r>
      <w:r w:rsidRPr="000B3F82">
        <w:rPr>
          <w:rFonts w:ascii="Century Gothic" w:hAnsi="Century Gothic"/>
          <w:sz w:val="19"/>
          <w:szCs w:val="19"/>
        </w:rPr>
        <w:tab/>
        <w:t>7 let</w:t>
      </w:r>
    </w:p>
    <w:p w:rsidR="00C117D4" w:rsidRPr="000B3F82" w:rsidRDefault="00C117D4" w:rsidP="00C117D4">
      <w:pPr>
        <w:pStyle w:val="tevilnatoka0"/>
        <w:numPr>
          <w:ilvl w:val="0"/>
          <w:numId w:val="25"/>
        </w:numPr>
        <w:tabs>
          <w:tab w:val="left" w:pos="4395"/>
        </w:tabs>
        <w:rPr>
          <w:rFonts w:ascii="Century Gothic" w:hAnsi="Century Gothic"/>
          <w:sz w:val="19"/>
          <w:szCs w:val="19"/>
        </w:rPr>
      </w:pPr>
      <w:r w:rsidRPr="000B3F82">
        <w:rPr>
          <w:rFonts w:ascii="Century Gothic" w:hAnsi="Century Gothic"/>
          <w:sz w:val="19"/>
          <w:szCs w:val="19"/>
        </w:rPr>
        <w:t>pulzni oksimeter</w:t>
      </w:r>
      <w:r w:rsidRPr="000B3F82">
        <w:rPr>
          <w:rFonts w:ascii="Century Gothic" w:hAnsi="Century Gothic"/>
          <w:sz w:val="19"/>
          <w:szCs w:val="19"/>
        </w:rPr>
        <w:tab/>
        <w:t>18 mesecev</w:t>
      </w:r>
    </w:p>
    <w:p w:rsidR="00C117D4" w:rsidRPr="000B3F82" w:rsidRDefault="00C117D4" w:rsidP="00C117D4">
      <w:pPr>
        <w:pStyle w:val="tevilnatoka0"/>
        <w:numPr>
          <w:ilvl w:val="0"/>
          <w:numId w:val="25"/>
        </w:numPr>
        <w:rPr>
          <w:rFonts w:ascii="Century Gothic" w:hAnsi="Century Gothic"/>
          <w:sz w:val="19"/>
          <w:szCs w:val="19"/>
        </w:rPr>
      </w:pPr>
      <w:r w:rsidRPr="000B3F82">
        <w:rPr>
          <w:rFonts w:ascii="Century Gothic" w:hAnsi="Century Gothic"/>
          <w:sz w:val="19"/>
          <w:szCs w:val="19"/>
        </w:rPr>
        <w:t xml:space="preserve">senzor za pulzni oksimeter za </w:t>
      </w:r>
    </w:p>
    <w:p w:rsidR="00C117D4" w:rsidRPr="000B3F82" w:rsidRDefault="00C117D4" w:rsidP="00C117D4">
      <w:pPr>
        <w:pStyle w:val="tevilnatoka0"/>
        <w:tabs>
          <w:tab w:val="left" w:pos="4395"/>
        </w:tabs>
        <w:ind w:left="397"/>
        <w:rPr>
          <w:rFonts w:ascii="Century Gothic" w:hAnsi="Century Gothic"/>
          <w:sz w:val="19"/>
          <w:szCs w:val="19"/>
        </w:rPr>
      </w:pPr>
      <w:r w:rsidRPr="000B3F82">
        <w:rPr>
          <w:rFonts w:ascii="Century Gothic" w:hAnsi="Century Gothic"/>
          <w:sz w:val="19"/>
          <w:szCs w:val="19"/>
        </w:rPr>
        <w:t>večkratno uporabo</w:t>
      </w:r>
      <w:r w:rsidRPr="000B3F82">
        <w:rPr>
          <w:rFonts w:ascii="Century Gothic" w:hAnsi="Century Gothic"/>
          <w:sz w:val="19"/>
          <w:szCs w:val="19"/>
        </w:rPr>
        <w:tab/>
        <w:t>12 mesecev</w:t>
      </w:r>
    </w:p>
    <w:p w:rsidR="00C117D4" w:rsidRPr="000B3F82" w:rsidRDefault="00C117D4" w:rsidP="00C117D4">
      <w:pPr>
        <w:pStyle w:val="tevilnatoka0"/>
        <w:numPr>
          <w:ilvl w:val="0"/>
          <w:numId w:val="25"/>
        </w:numPr>
        <w:rPr>
          <w:rFonts w:ascii="Century Gothic" w:hAnsi="Century Gothic"/>
          <w:sz w:val="19"/>
          <w:szCs w:val="19"/>
        </w:rPr>
      </w:pPr>
      <w:r w:rsidRPr="000B3F82">
        <w:rPr>
          <w:rFonts w:ascii="Century Gothic" w:hAnsi="Century Gothic"/>
          <w:sz w:val="19"/>
          <w:szCs w:val="19"/>
        </w:rPr>
        <w:t>pri otroku do dopolnjenega tretjega leta največ tri senzorje za pulzni oksimeter za lepljenje na kožo na mesec</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(4) Zavarovana oseba s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je upravičena do:</w:t>
      </w:r>
    </w:p>
    <w:p w:rsidR="00C117D4" w:rsidRPr="000B3F82" w:rsidRDefault="00C117D4" w:rsidP="00C117D4">
      <w:pPr>
        <w:pStyle w:val="tevilnatoka0"/>
        <w:numPr>
          <w:ilvl w:val="0"/>
          <w:numId w:val="27"/>
        </w:numPr>
        <w:rPr>
          <w:rFonts w:ascii="Century Gothic" w:hAnsi="Century Gothic"/>
          <w:sz w:val="19"/>
          <w:szCs w:val="19"/>
        </w:rPr>
      </w:pPr>
      <w:r w:rsidRPr="000B3F82">
        <w:rPr>
          <w:rFonts w:ascii="Century Gothic" w:hAnsi="Century Gothic"/>
          <w:sz w:val="19"/>
          <w:szCs w:val="19"/>
        </w:rPr>
        <w:t>največ 30 kosov kožnih podlag za zaščito kože ob kanili na mesec,</w:t>
      </w:r>
    </w:p>
    <w:p w:rsidR="00C117D4" w:rsidRPr="000B3F82" w:rsidRDefault="00C117D4" w:rsidP="00C117D4">
      <w:pPr>
        <w:pStyle w:val="tevilnatoka0"/>
        <w:numPr>
          <w:ilvl w:val="0"/>
          <w:numId w:val="27"/>
        </w:numPr>
        <w:rPr>
          <w:rFonts w:ascii="Century Gothic" w:hAnsi="Century Gothic"/>
          <w:sz w:val="19"/>
          <w:szCs w:val="19"/>
        </w:rPr>
      </w:pPr>
      <w:r w:rsidRPr="000B3F82">
        <w:rPr>
          <w:rFonts w:ascii="Century Gothic" w:hAnsi="Century Gothic"/>
          <w:sz w:val="19"/>
          <w:szCs w:val="19"/>
        </w:rPr>
        <w:t xml:space="preserve">največ 30 filtrov za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xml:space="preserve"> za kanilo na mesec ali</w:t>
      </w:r>
    </w:p>
    <w:p w:rsidR="00C117D4" w:rsidRPr="000B3F82" w:rsidRDefault="00C117D4" w:rsidP="00C117D4">
      <w:pPr>
        <w:pStyle w:val="tevilnatoka0"/>
        <w:numPr>
          <w:ilvl w:val="0"/>
          <w:numId w:val="27"/>
        </w:numPr>
        <w:rPr>
          <w:rFonts w:ascii="Century Gothic" w:hAnsi="Century Gothic"/>
          <w:sz w:val="19"/>
          <w:szCs w:val="19"/>
        </w:rPr>
      </w:pPr>
      <w:r w:rsidRPr="000B3F82">
        <w:rPr>
          <w:rFonts w:ascii="Century Gothic" w:hAnsi="Century Gothic"/>
          <w:sz w:val="19"/>
          <w:szCs w:val="19"/>
        </w:rPr>
        <w:t xml:space="preserve">največ 30 kosov filtrov za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xml:space="preserve"> za lepljenje na kožo (ne na kanilo) na mesec,</w:t>
      </w:r>
    </w:p>
    <w:p w:rsidR="00C117D4" w:rsidRPr="000B3F82" w:rsidRDefault="00C117D4" w:rsidP="00C117D4">
      <w:pPr>
        <w:pStyle w:val="tevilnatoka0"/>
        <w:numPr>
          <w:ilvl w:val="0"/>
          <w:numId w:val="27"/>
        </w:numPr>
        <w:rPr>
          <w:rFonts w:ascii="Century Gothic" w:hAnsi="Century Gothic"/>
          <w:sz w:val="19"/>
          <w:szCs w:val="19"/>
        </w:rPr>
      </w:pPr>
      <w:r w:rsidRPr="000B3F82">
        <w:rPr>
          <w:rFonts w:ascii="Century Gothic" w:hAnsi="Century Gothic"/>
          <w:sz w:val="19"/>
          <w:szCs w:val="19"/>
        </w:rPr>
        <w:t xml:space="preserve">največ 5 rutk za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xml:space="preserve"> na leto,</w:t>
      </w:r>
    </w:p>
    <w:p w:rsidR="00C117D4" w:rsidRPr="000B3F82" w:rsidRDefault="00C117D4" w:rsidP="00C117D4">
      <w:pPr>
        <w:pStyle w:val="tevilnatoka0"/>
        <w:numPr>
          <w:ilvl w:val="0"/>
          <w:numId w:val="27"/>
        </w:numPr>
        <w:rPr>
          <w:rFonts w:ascii="Century Gothic" w:hAnsi="Century Gothic"/>
          <w:sz w:val="19"/>
          <w:szCs w:val="19"/>
        </w:rPr>
      </w:pPr>
      <w:r w:rsidRPr="000B3F82">
        <w:rPr>
          <w:rFonts w:ascii="Century Gothic" w:hAnsi="Century Gothic"/>
          <w:sz w:val="19"/>
          <w:szCs w:val="19"/>
        </w:rPr>
        <w:t>traku za fiksacijo kanile na 21 dni,</w:t>
      </w:r>
    </w:p>
    <w:p w:rsidR="00C117D4" w:rsidRPr="000B3F82" w:rsidRDefault="00C117D4" w:rsidP="00C117D4">
      <w:pPr>
        <w:pStyle w:val="tevilnatoka0"/>
        <w:numPr>
          <w:ilvl w:val="0"/>
          <w:numId w:val="27"/>
        </w:numPr>
        <w:rPr>
          <w:rFonts w:ascii="Century Gothic" w:hAnsi="Century Gothic"/>
          <w:sz w:val="19"/>
          <w:szCs w:val="19"/>
        </w:rPr>
      </w:pPr>
      <w:r w:rsidRPr="000B3F82">
        <w:rPr>
          <w:rFonts w:ascii="Century Gothic" w:hAnsi="Century Gothic"/>
          <w:sz w:val="19"/>
          <w:szCs w:val="19"/>
        </w:rPr>
        <w:t xml:space="preserve">enega ščitnika za </w:t>
      </w:r>
      <w:proofErr w:type="spellStart"/>
      <w:r w:rsidRPr="000B3F82">
        <w:rPr>
          <w:rFonts w:ascii="Century Gothic" w:hAnsi="Century Gothic"/>
          <w:sz w:val="19"/>
          <w:szCs w:val="19"/>
        </w:rPr>
        <w:t>traheostomo</w:t>
      </w:r>
      <w:proofErr w:type="spellEnd"/>
      <w:r w:rsidRPr="000B3F82">
        <w:rPr>
          <w:rFonts w:ascii="Century Gothic" w:hAnsi="Century Gothic"/>
          <w:sz w:val="19"/>
          <w:szCs w:val="19"/>
        </w:rPr>
        <w:t xml:space="preserve"> pri tuširanju na eno leto.</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116.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(1) Zavarovana oseba, ki je pri zdravljenju bolezenske inkontinence upravičena do predlog, hlačnih predlog (plenic), podlog za enkratno uporabo, ima pravico do skupaj največ 90 kosov na mesec, glede na kriterije predpisovanja medicinskih pripomočkov za srednjo, težko in zelo težko </w:t>
      </w:r>
      <w:proofErr w:type="spellStart"/>
      <w:r w:rsidRPr="000B3F82">
        <w:rPr>
          <w:rFonts w:ascii="Century Gothic" w:hAnsi="Century Gothic"/>
          <w:sz w:val="19"/>
          <w:szCs w:val="19"/>
        </w:rPr>
        <w:t>inkotinenco</w:t>
      </w:r>
      <w:proofErr w:type="spellEnd"/>
      <w:r w:rsidRPr="000B3F82">
        <w:rPr>
          <w:rFonts w:ascii="Century Gothic" w:hAnsi="Century Gothic"/>
          <w:sz w:val="19"/>
          <w:szCs w:val="19"/>
        </w:rPr>
        <w:t>. V primeru uporabe vpojnih in nepropustnih hlačk za lahko inkontinenco po kriterijih za predpisovanje medicinskih pripomočkov, ima zavarovana oseba pravico do največ 7 kosov za 6 mesecev.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 xml:space="preserve">(2) Za medicinske pripomočke za nego stom, </w:t>
      </w:r>
      <w:proofErr w:type="spellStart"/>
      <w:r w:rsidRPr="000B3F82">
        <w:rPr>
          <w:rFonts w:ascii="Century Gothic" w:hAnsi="Century Gothic"/>
          <w:sz w:val="19"/>
          <w:szCs w:val="19"/>
        </w:rPr>
        <w:t>aspiracijskih</w:t>
      </w:r>
      <w:proofErr w:type="spellEnd"/>
      <w:r w:rsidRPr="000B3F82">
        <w:rPr>
          <w:rFonts w:ascii="Century Gothic" w:hAnsi="Century Gothic"/>
          <w:sz w:val="19"/>
          <w:szCs w:val="19"/>
        </w:rPr>
        <w:t xml:space="preserve"> katetrov ter medicinske pripomočke za samokontrolo in zdravljenje sladkorne bolezni, za katere trajnostna doba ni predpisana, velja kot standard predpis pooblaščenega zdravnika, ki mora biti v skladu s strokovno doktrino in zdravstvenim stanjem zavarovane osebe.</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(3) Zavarovani osebi, ki je upravičena do inzulinske črpalke, predpiše potrebno količino potrošnih materialov pooblaščeni zdravnik.</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(4) Zavarovani osebi, ki je upravičena do sistema za kontinuirano merjenje glukoze, lahko pooblaščeni zdravnik predpiše največ en oddajnik in 40 senzorjev na leto.</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(5) Zavarovani osebi, ki se sama zdravi na domu ali jo zdravi na domu oseba, ki skrbi zanjo, lahko zdravnik predpiše obvezilne materiale in raztopine za zdravstveno nego na domu v količini, ki je potrebna do prve kontrole pri zdravniku, vendar največ za dobo treh mesecev.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(6) Zavarovana oseba z rakom v področju vratu ali glave je pri kombinaciji zdravljenja s kemoterapijo in obsevanjem upravičena do največ treh odmerkov raztopine za zaščito ustne sluznice dnevno za največ devet tednov.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(7) Zavarovana oseba je pri malignem plevralnem izlivu upravičena do največ dveh vakuumskih zbiralnikov za plevralno drenažo za obdobje enega tedna. Pooblaščeni zdravnik jih lahko predpiše največ deset naenkrat.</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(8) Zavarovani osebi, ki je upravičena do medicinskih pripomočkov, za katere trajnostna doba ni določena, pooblaščeni zdravnik predpiše količino medicinskih pripomočkov, ki je potrebna do prve kontrole pri zdravniku, vendar največ za dobo treh mesecev. Pooblaščeni zdravnik lahko na obnovljivo naročilnico predpiše najmanjšo potrebno količino medicinskih pripomočkov za obdobje do enega leta pri stabilnih kroničnih boleznih oziroma zdravstvenih stanjih, pri katerih je potrebna dolgotrajna uporaba medicinskih pripomočkov, če gre za medicinske pripomočke, za katere trajnostna doba ni določena ali je krajša od enega leta.</w:t>
      </w:r>
    </w:p>
    <w:p w:rsidR="00C117D4" w:rsidRPr="000B3F82" w:rsidRDefault="00C117D4" w:rsidP="00C117D4">
      <w:pPr>
        <w:pStyle w:val="len"/>
        <w:rPr>
          <w:rFonts w:ascii="Century Gothic" w:hAnsi="Century Gothic" w:cs="Calibri"/>
          <w:sz w:val="19"/>
          <w:szCs w:val="19"/>
        </w:rPr>
      </w:pPr>
      <w:r w:rsidRPr="000B3F82">
        <w:rPr>
          <w:rFonts w:ascii="Century Gothic" w:hAnsi="Century Gothic" w:cs="Calibri"/>
          <w:sz w:val="19"/>
          <w:szCs w:val="19"/>
        </w:rPr>
        <w:t>197. člen</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(1) O pravici do zdraviliškega zdravljenja odloča imenovani zdravnik na predlog:</w:t>
      </w:r>
    </w:p>
    <w:p w:rsidR="00C117D4" w:rsidRPr="000B3F82" w:rsidRDefault="00C117D4" w:rsidP="0078169E">
      <w:pPr>
        <w:pStyle w:val="tevilnatoka0"/>
        <w:numPr>
          <w:ilvl w:val="0"/>
          <w:numId w:val="33"/>
        </w:numPr>
        <w:rPr>
          <w:rFonts w:ascii="Century Gothic" w:hAnsi="Century Gothic" w:cs="Calibri"/>
          <w:sz w:val="19"/>
          <w:szCs w:val="19"/>
        </w:rPr>
      </w:pPr>
      <w:r w:rsidRPr="000B3F82">
        <w:rPr>
          <w:rFonts w:ascii="Century Gothic" w:hAnsi="Century Gothic" w:cs="Calibri"/>
          <w:sz w:val="19"/>
          <w:szCs w:val="19"/>
        </w:rPr>
        <w:t>zdravnika, ki zavarovano osebo zdravi v bolnišnici, če gre za zdraviliško zdravljenje, ki je nadaljevanje bolnišničnega zdravljenja, ki ga poda najpozneje pet dni pred odpustom iz bolnišničnega zdravljenja;</w:t>
      </w:r>
    </w:p>
    <w:p w:rsidR="00C117D4" w:rsidRPr="000B3F82" w:rsidRDefault="00C117D4" w:rsidP="0078169E">
      <w:pPr>
        <w:pStyle w:val="tevilnatoka0"/>
        <w:numPr>
          <w:ilvl w:val="0"/>
          <w:numId w:val="33"/>
        </w:numPr>
        <w:rPr>
          <w:rFonts w:ascii="Century Gothic" w:hAnsi="Century Gothic"/>
          <w:sz w:val="19"/>
          <w:szCs w:val="19"/>
        </w:rPr>
      </w:pPr>
      <w:r w:rsidRPr="000B3F82">
        <w:rPr>
          <w:rFonts w:ascii="Century Gothic" w:hAnsi="Century Gothic"/>
          <w:sz w:val="19"/>
          <w:szCs w:val="19"/>
        </w:rPr>
        <w:t>osebnega zdravnika, če gre za zdraviliško zdravljenje, ki ni nadaljevanje bolnišničnega zdravljenja.</w:t>
      </w:r>
    </w:p>
    <w:p w:rsidR="00C117D4" w:rsidRPr="000B3F82" w:rsidRDefault="00C117D4" w:rsidP="00C117D4">
      <w:pPr>
        <w:pStyle w:val="tevilnatoka0"/>
        <w:ind w:firstLine="426"/>
        <w:rPr>
          <w:rFonts w:ascii="Century Gothic" w:hAnsi="Century Gothic"/>
          <w:sz w:val="19"/>
          <w:szCs w:val="19"/>
        </w:rPr>
      </w:pPr>
      <w:r w:rsidRPr="000B3F82">
        <w:rPr>
          <w:rFonts w:ascii="Century Gothic" w:hAnsi="Century Gothic" w:cstheme="minorHAnsi"/>
          <w:sz w:val="19"/>
          <w:szCs w:val="19"/>
        </w:rPr>
        <w:t>V primeru zdravstvenih stanj iz 3. točke prvega odstavka 45. člena pravil mora biti predlog za zdraviliško zdravljenje podan najpozneje v treh mesecih po končanem bolnišničnem zdravljenju, razen, če zavarovana oseba zaradi zdravstvenega stanja ne more začeti zdraviliškega zdravljenja v tem roku.</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(2) Zdravnik iz prejšnjega odstavka mora imenovanemu zdravniku predložiti podatke o zdravstvenem stanju zavarovane osebe, ki utemeljujejo zdraviliško zdravljenje, ter predlagati spremstvo, če gre za slepo zavarovano osebo iz drugega odstavka 63. člena pravil, če je to potrebno. Na predlogu je lahko navedena tudi izjava zavarovane osebe glede zdravilišča, v katero želi biti napotena.</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(3) Imenovani zdravnik o predlogu za zdraviliško zdravljenje, ki je nadaljevanje bolnišničnega zdravljenja, odloči v petih dneh od prejema predloga iz prvega odstavka tega člena.</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(4) Ne glede na predlog zdravnika iz prvega odstavka tega člena, se lahko v odločbi o odobritvi zdraviliškega zdravljenja določi drugo vrsto zdraviliškega zdravljenja ali drug način izvajanja zdraviliškega zdravljenja, ki ni nadaljevanje bolnišničnega zdravljenja.</w:t>
      </w:r>
    </w:p>
    <w:p w:rsidR="00C117D4" w:rsidRPr="000B3F82" w:rsidRDefault="00C117D4" w:rsidP="00C117D4">
      <w:pPr>
        <w:pStyle w:val="Odstavek"/>
        <w:rPr>
          <w:rFonts w:ascii="Century Gothic" w:hAnsi="Century Gothic" w:cs="Calibri"/>
          <w:sz w:val="19"/>
          <w:szCs w:val="19"/>
        </w:rPr>
      </w:pPr>
      <w:r w:rsidRPr="000B3F82">
        <w:rPr>
          <w:rFonts w:ascii="Century Gothic" w:hAnsi="Century Gothic" w:cs="Calibri"/>
          <w:sz w:val="19"/>
          <w:szCs w:val="19"/>
        </w:rPr>
        <w:t>(5) Z odločbo o odobritvi zdraviliškega zdravljenja se določijo vrsta, način izvajanja, tip standarda in trajanje zdraviliškega zdravljenja, razlog obravnave, rok, v katerem mora zavarovana oseba začeti zdraviliško zdravljenje, naziv zdravilišča, spremstvo, če gre za slepo zavarovano osebo iz drugega odstavka 63. člena pravil, in namestitev na negovalni oddelek, če je to potrebno glede na zdravstveno stanje zavarovane osebe.</w:t>
      </w:r>
    </w:p>
    <w:p w:rsidR="00C117D4" w:rsidRPr="000B3F82" w:rsidRDefault="00C117D4" w:rsidP="00C117D4">
      <w:pPr>
        <w:suppressAutoHyphens/>
        <w:spacing w:before="480"/>
        <w:jc w:val="center"/>
        <w:rPr>
          <w:rFonts w:ascii="Century Gothic" w:hAnsi="Century Gothic" w:cs="Calibri"/>
          <w:b/>
          <w:sz w:val="19"/>
          <w:szCs w:val="19"/>
          <w:lang w:eastAsia="x-none"/>
        </w:rPr>
      </w:pPr>
      <w:r w:rsidRPr="000B3F82">
        <w:rPr>
          <w:rFonts w:ascii="Century Gothic" w:hAnsi="Century Gothic" w:cs="Calibri"/>
          <w:b/>
          <w:sz w:val="19"/>
          <w:szCs w:val="19"/>
          <w:lang w:eastAsia="x-none"/>
        </w:rPr>
        <w:t>206. člen</w:t>
      </w:r>
    </w:p>
    <w:p w:rsidR="00C117D4" w:rsidRPr="000B3F82" w:rsidRDefault="00C117D4" w:rsidP="00C117D4">
      <w:pPr>
        <w:spacing w:before="240"/>
        <w:ind w:firstLine="1021"/>
        <w:rPr>
          <w:rFonts w:ascii="Century Gothic" w:hAnsi="Century Gothic" w:cs="Calibri"/>
          <w:sz w:val="19"/>
          <w:szCs w:val="19"/>
          <w:lang w:eastAsia="x-none"/>
        </w:rPr>
      </w:pPr>
      <w:r w:rsidRPr="000B3F82">
        <w:rPr>
          <w:rFonts w:ascii="Century Gothic" w:hAnsi="Century Gothic" w:cs="Calibri"/>
          <w:sz w:val="19"/>
          <w:szCs w:val="19"/>
          <w:lang w:eastAsia="x-none"/>
        </w:rPr>
        <w:t>(1) Med zdravili v isti farmakološki skupini se predpiše na recept zdravilo z najboljšo stroškovno učinkovitostjo, med zdravili z enako učinkovino pa najcenejše na trgu dostopno zdravilo, razen v primerih iz 207. člena pravil ali če zavarovana oseba soglaša z doplačilom.</w:t>
      </w:r>
    </w:p>
    <w:p w:rsidR="00C117D4" w:rsidRPr="000B3F82" w:rsidRDefault="00C117D4" w:rsidP="00C117D4">
      <w:pPr>
        <w:spacing w:before="240"/>
        <w:ind w:firstLine="1021"/>
        <w:rPr>
          <w:rFonts w:ascii="Century Gothic" w:hAnsi="Century Gothic" w:cs="Calibri"/>
          <w:sz w:val="19"/>
          <w:szCs w:val="19"/>
          <w:lang w:eastAsia="x-none"/>
        </w:rPr>
      </w:pPr>
      <w:r w:rsidRPr="000B3F82">
        <w:rPr>
          <w:rFonts w:ascii="Century Gothic" w:hAnsi="Century Gothic" w:cs="Calibri"/>
          <w:sz w:val="19"/>
          <w:szCs w:val="19"/>
          <w:lang w:eastAsia="x-none"/>
        </w:rPr>
        <w:t>(2) Kadar iz zdravstvenih razlogov enakovredno zdravljenje ni mogoče z drugim zdravilom s seznama medsebojno zamenljivih zdravil oziroma iz terapevtske skupine zdravil, pooblaščeni zdravnik lahko predpiše na recept zdravilo z lastniškim imenom, pripiše "ne zamenjuj!" in se poleg podpiše. Za zdravstveni razlog se šteje alergija na zdravilo ali drug neželeni učinek zdravila, ki ogroža zdravje zavarovane osebe, in se dokumentira v zdravstveni dokumentaciji zavarovane osebe.</w:t>
      </w:r>
    </w:p>
    <w:p w:rsidR="00C117D4" w:rsidRPr="000B3F82" w:rsidRDefault="00C117D4" w:rsidP="00C117D4">
      <w:pPr>
        <w:spacing w:before="240"/>
        <w:ind w:firstLine="1021"/>
        <w:rPr>
          <w:rFonts w:ascii="Century Gothic" w:hAnsi="Century Gothic" w:cs="Calibri"/>
          <w:sz w:val="19"/>
          <w:szCs w:val="19"/>
          <w:lang w:eastAsia="x-none"/>
        </w:rPr>
      </w:pPr>
      <w:r w:rsidRPr="000B3F82">
        <w:rPr>
          <w:rFonts w:ascii="Century Gothic" w:hAnsi="Century Gothic" w:cs="Calibri"/>
          <w:sz w:val="19"/>
          <w:szCs w:val="19"/>
          <w:lang w:eastAsia="x-none"/>
        </w:rPr>
        <w:t>(3) Preden predpiše zdravilo s seznama medsebojno zamenljivih zdravil, za katerega je treba doplačati, pooblaščeni zdravnik seznani zavarovano osebo z doplačilom in jo opozori, da je predpisano zdravilo v lekarni dopustno zamenjati z drugim zdravilom brez doplačila, če ne bo pripravljena doplačati predpisanega zdravila.</w:t>
      </w:r>
    </w:p>
    <w:p w:rsidR="00C117D4" w:rsidRPr="000B3F82" w:rsidRDefault="00C117D4" w:rsidP="00C117D4">
      <w:pPr>
        <w:spacing w:before="240"/>
        <w:ind w:firstLine="1021"/>
        <w:rPr>
          <w:rFonts w:ascii="Century Gothic" w:hAnsi="Century Gothic" w:cs="Calibri"/>
          <w:sz w:val="19"/>
          <w:szCs w:val="19"/>
          <w:lang w:eastAsia="x-none"/>
        </w:rPr>
      </w:pPr>
      <w:r w:rsidRPr="000B3F82">
        <w:rPr>
          <w:rFonts w:ascii="Century Gothic" w:hAnsi="Century Gothic" w:cs="Calibri"/>
          <w:sz w:val="19"/>
          <w:szCs w:val="19"/>
          <w:lang w:eastAsia="x-none"/>
        </w:rPr>
        <w:t>(4) Preden predpiše zdravilo iz terapevtske skupine zdravil, za katerega je treba doplačati, pooblaščeni zdravnik seznani zavarovano osebo z doplačilom in jo opozori, da predpisanega zdravila v lekarni ni dopustno zamenjati z drugim zdravilom, če ne bo pripravljena doplačati predpisanega zdravila, zaradi česar bo treba na recept predpisati drugo zdravilo, za katerega ni treba doplačati.</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212. člen</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(1) Za predpisovanje medicinskih pripomočkov so pooblaščeni:</w:t>
      </w:r>
    </w:p>
    <w:p w:rsidR="00C117D4" w:rsidRPr="000B3F82" w:rsidRDefault="00C117D4" w:rsidP="00C117D4">
      <w:pPr>
        <w:pStyle w:val="tevilnatoka0"/>
        <w:numPr>
          <w:ilvl w:val="0"/>
          <w:numId w:val="28"/>
        </w:numPr>
        <w:rPr>
          <w:rFonts w:ascii="Century Gothic" w:hAnsi="Century Gothic"/>
          <w:sz w:val="19"/>
          <w:szCs w:val="19"/>
        </w:rPr>
      </w:pPr>
      <w:r w:rsidRPr="000B3F82">
        <w:rPr>
          <w:rFonts w:ascii="Century Gothic" w:hAnsi="Century Gothic"/>
          <w:sz w:val="19"/>
          <w:szCs w:val="19"/>
        </w:rPr>
        <w:t>osebni zdravnik za:</w:t>
      </w:r>
    </w:p>
    <w:p w:rsidR="00C117D4" w:rsidRPr="000B3F82" w:rsidRDefault="00C117D4" w:rsidP="00C117D4">
      <w:pPr>
        <w:pStyle w:val="Alineazatevilnotoko"/>
        <w:numPr>
          <w:ilvl w:val="0"/>
          <w:numId w:val="12"/>
        </w:numPr>
        <w:tabs>
          <w:tab w:val="clear" w:pos="540"/>
          <w:tab w:val="left" w:pos="567"/>
        </w:tabs>
        <w:ind w:left="567" w:hanging="170"/>
        <w:rPr>
          <w:rFonts w:ascii="Century Gothic" w:hAnsi="Century Gothic"/>
          <w:sz w:val="19"/>
          <w:szCs w:val="19"/>
        </w:rPr>
      </w:pPr>
      <w:r w:rsidRPr="000B3F82">
        <w:rPr>
          <w:rFonts w:ascii="Century Gothic" w:hAnsi="Century Gothic"/>
          <w:sz w:val="19"/>
          <w:szCs w:val="19"/>
        </w:rPr>
        <w:t>materiale za zdravstveno nego na domu, bergle, hodulje, navleke za krn, nepodložene usnjene rokavice, standardni voziček na ročni pogon, toaletni stol, trapez za obračanje, tri ali štirinožne palice, sobno dvigalo oziroma dvigalo za kopalnico, elastomerno črpalko, potrošne materiale za inzulinsko črpalko, belo palico za slepe, prsne proteze, ortopedski nedrček za prsno protezo, senzorje za pulzni oksimeter in akumulatorje;</w:t>
      </w:r>
    </w:p>
    <w:p w:rsidR="00C117D4" w:rsidRPr="000B3F82" w:rsidRDefault="00C117D4" w:rsidP="00C117D4">
      <w:pPr>
        <w:pStyle w:val="Alineazatevilnotoko"/>
        <w:numPr>
          <w:ilvl w:val="0"/>
          <w:numId w:val="12"/>
        </w:numPr>
        <w:tabs>
          <w:tab w:val="clear" w:pos="540"/>
          <w:tab w:val="left" w:pos="567"/>
        </w:tabs>
        <w:ind w:left="567" w:hanging="170"/>
        <w:rPr>
          <w:rFonts w:ascii="Century Gothic" w:hAnsi="Century Gothic"/>
          <w:sz w:val="19"/>
          <w:szCs w:val="19"/>
        </w:rPr>
      </w:pPr>
      <w:r w:rsidRPr="000B3F82">
        <w:rPr>
          <w:rFonts w:ascii="Century Gothic" w:hAnsi="Century Gothic"/>
          <w:sz w:val="19"/>
          <w:szCs w:val="19"/>
        </w:rPr>
        <w:t>medicinske pripomočke iz 89. člena pravil, razen elastičnih rokavic, potrebnih po radikalni operaciji dojke, elastičnih kompresijskih nogavic, razpršilca zraka (inhalatorja), mehanskega injektorja za zdravljenje sladkorne bolezni in raztopine za zaščito ustne sluznice;</w:t>
      </w:r>
    </w:p>
    <w:p w:rsidR="00C117D4" w:rsidRPr="000B3F82" w:rsidRDefault="00C117D4" w:rsidP="00C117D4">
      <w:pPr>
        <w:pStyle w:val="Alineazatevilnotoko"/>
        <w:numPr>
          <w:ilvl w:val="0"/>
          <w:numId w:val="12"/>
        </w:numPr>
        <w:tabs>
          <w:tab w:val="clear" w:pos="540"/>
          <w:tab w:val="left" w:pos="567"/>
        </w:tabs>
        <w:ind w:left="567" w:hanging="170"/>
        <w:rPr>
          <w:rFonts w:ascii="Century Gothic" w:hAnsi="Century Gothic"/>
          <w:sz w:val="19"/>
          <w:szCs w:val="19"/>
        </w:rPr>
      </w:pPr>
      <w:r w:rsidRPr="000B3F82">
        <w:rPr>
          <w:rFonts w:ascii="Century Gothic" w:hAnsi="Century Gothic"/>
          <w:sz w:val="19"/>
          <w:szCs w:val="19"/>
        </w:rPr>
        <w:t>medicinske pripomočke iz 90. člena pravil, razen blazin, ki so namenjene preprečevanju preležanin tretje in četrte stopnje po Shei (zahtevnih in zelo zahtevnih blazin za preprečevanje preležanin);</w:t>
      </w:r>
    </w:p>
    <w:p w:rsidR="00C117D4" w:rsidRPr="000B3F82" w:rsidRDefault="00C117D4" w:rsidP="00C117D4">
      <w:pPr>
        <w:pStyle w:val="tevilnatoka0"/>
        <w:numPr>
          <w:ilvl w:val="0"/>
          <w:numId w:val="28"/>
        </w:numPr>
        <w:rPr>
          <w:rFonts w:ascii="Century Gothic" w:hAnsi="Century Gothic"/>
          <w:sz w:val="19"/>
          <w:szCs w:val="19"/>
        </w:rPr>
      </w:pPr>
      <w:r w:rsidRPr="000B3F82">
        <w:rPr>
          <w:rFonts w:ascii="Century Gothic" w:hAnsi="Century Gothic"/>
          <w:sz w:val="19"/>
          <w:szCs w:val="19"/>
        </w:rPr>
        <w:t>za medicinske pripomočke iz 7. in 8. točke 75. člena pravil tudi zdravnik specialist v razvojni ambulanti;</w:t>
      </w:r>
    </w:p>
    <w:p w:rsidR="00C117D4" w:rsidRPr="000B3F82" w:rsidRDefault="00C117D4" w:rsidP="00C117D4">
      <w:pPr>
        <w:pStyle w:val="tevilnatoka0"/>
        <w:numPr>
          <w:ilvl w:val="0"/>
          <w:numId w:val="28"/>
        </w:numPr>
        <w:rPr>
          <w:rFonts w:ascii="Century Gothic" w:hAnsi="Century Gothic"/>
          <w:sz w:val="19"/>
          <w:szCs w:val="19"/>
        </w:rPr>
      </w:pPr>
      <w:r w:rsidRPr="000B3F82">
        <w:rPr>
          <w:rFonts w:ascii="Century Gothic" w:hAnsi="Century Gothic"/>
          <w:sz w:val="19"/>
          <w:szCs w:val="19"/>
        </w:rPr>
        <w:t>napotni zdravniki okulisti za medicinske pripomočke iz 78., 79., 80., 81., 82., 83. in 84. člena pravil;</w:t>
      </w:r>
    </w:p>
    <w:p w:rsidR="00C117D4" w:rsidRPr="000B3F82" w:rsidRDefault="00C117D4" w:rsidP="00C117D4">
      <w:pPr>
        <w:pStyle w:val="tevilnatoka0"/>
        <w:numPr>
          <w:ilvl w:val="0"/>
          <w:numId w:val="28"/>
        </w:numPr>
        <w:rPr>
          <w:rFonts w:ascii="Century Gothic" w:hAnsi="Century Gothic"/>
          <w:sz w:val="19"/>
          <w:szCs w:val="19"/>
        </w:rPr>
      </w:pPr>
      <w:r w:rsidRPr="000B3F82">
        <w:rPr>
          <w:rFonts w:ascii="Century Gothic" w:hAnsi="Century Gothic"/>
          <w:sz w:val="19"/>
          <w:szCs w:val="19"/>
        </w:rPr>
        <w:t xml:space="preserve">napotni zdravniki otorinolaringologi za medicinske pripomočke iz 85., </w:t>
      </w:r>
      <w:smartTag w:uri="urn:schemas-microsoft-com:office:smarttags" w:element="metricconverter">
        <w:smartTagPr>
          <w:attr w:name="ProductID" w:val="87. in"/>
        </w:smartTagPr>
        <w:r w:rsidRPr="000B3F82">
          <w:rPr>
            <w:rFonts w:ascii="Century Gothic" w:hAnsi="Century Gothic"/>
            <w:sz w:val="19"/>
            <w:szCs w:val="19"/>
          </w:rPr>
          <w:t>87. in</w:t>
        </w:r>
      </w:smartTag>
      <w:r w:rsidRPr="000B3F82">
        <w:rPr>
          <w:rFonts w:ascii="Century Gothic" w:hAnsi="Century Gothic"/>
          <w:sz w:val="19"/>
          <w:szCs w:val="19"/>
        </w:rPr>
        <w:t xml:space="preserve"> 88. člena pravil;</w:t>
      </w:r>
    </w:p>
    <w:p w:rsidR="00C117D4" w:rsidRPr="000B3F82" w:rsidRDefault="00C117D4" w:rsidP="00C117D4">
      <w:pPr>
        <w:pStyle w:val="tevilnatoka0"/>
        <w:numPr>
          <w:ilvl w:val="0"/>
          <w:numId w:val="28"/>
        </w:numPr>
        <w:rPr>
          <w:rFonts w:ascii="Century Gothic" w:hAnsi="Century Gothic"/>
          <w:sz w:val="19"/>
          <w:szCs w:val="19"/>
        </w:rPr>
      </w:pPr>
      <w:r w:rsidRPr="000B3F82">
        <w:rPr>
          <w:rFonts w:ascii="Century Gothic" w:hAnsi="Century Gothic"/>
          <w:sz w:val="19"/>
          <w:szCs w:val="19"/>
        </w:rPr>
        <w:t>specialisti diabetologi pediatri za zavarovane osebe do dopolnjenega 18. leta starosti, ki jih imenuje upravni odbor zavoda, za medicinske pripomočke iz drugega odstavka 91. člena Pravil;</w:t>
      </w:r>
    </w:p>
    <w:p w:rsidR="00C117D4" w:rsidRPr="000B3F82" w:rsidRDefault="00C117D4" w:rsidP="00C117D4">
      <w:pPr>
        <w:pStyle w:val="tevilnatoka0"/>
        <w:numPr>
          <w:ilvl w:val="0"/>
          <w:numId w:val="28"/>
        </w:numPr>
        <w:rPr>
          <w:rFonts w:ascii="Century Gothic" w:hAnsi="Century Gothic"/>
          <w:sz w:val="19"/>
          <w:szCs w:val="19"/>
        </w:rPr>
      </w:pPr>
      <w:r w:rsidRPr="000B3F82">
        <w:rPr>
          <w:rFonts w:ascii="Century Gothic" w:hAnsi="Century Gothic"/>
          <w:sz w:val="19"/>
          <w:szCs w:val="19"/>
        </w:rPr>
        <w:t>specialisti diabetologi internisti za zavarovane osebe od 18. leta starosti, ki jih imenuje upravni odbor zavoda, za medicinske pripomočke iz drugega odstavka 91. člena Pravil;</w:t>
      </w:r>
    </w:p>
    <w:p w:rsidR="00C117D4" w:rsidRPr="000B3F82" w:rsidRDefault="00C117D4" w:rsidP="00C117D4">
      <w:pPr>
        <w:pStyle w:val="tevilnatoka0"/>
        <w:numPr>
          <w:ilvl w:val="0"/>
          <w:numId w:val="28"/>
        </w:numPr>
        <w:rPr>
          <w:rFonts w:ascii="Century Gothic" w:hAnsi="Century Gothic"/>
          <w:sz w:val="19"/>
          <w:szCs w:val="19"/>
        </w:rPr>
      </w:pPr>
      <w:r w:rsidRPr="000B3F82">
        <w:rPr>
          <w:rFonts w:ascii="Century Gothic" w:hAnsi="Century Gothic"/>
          <w:sz w:val="19"/>
          <w:szCs w:val="19"/>
        </w:rPr>
        <w:t>za ostale medicinske pripomočke napotni zdravniki s svojega delovnega področja.</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(2) Medicinske pripomočke iz 1. točke prejšnjega odstavka lahko predpisujejo tudi napotni zdravniki, če jih zato pooblastijo osebni zdravniki zavarovanih oseb z napotnico. Upravni odbor zavoda lahko za predpisovanje posameznih vrst medicinskih pripomočkov iz prejšnjega odstavka poimensko določi seznam pooblaščenih zdravnikov.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(3) Medicinske pripomočke, pri katerih je potrebna timska obravnava zavarovane osebe, individualna izdelava in individualna aplikacija medicinskega pripomočka, lahko predpisujejo napotni zdravniki, ki so ustrezno usposobljeni in razpolagajo s timom sodelavcev. V tim morajo biti vključeni vsaj usposobljen zdravnik ortoped ali specialist fizikalne in rehabilitacijske medicine (</w:t>
      </w:r>
      <w:proofErr w:type="spellStart"/>
      <w:r w:rsidRPr="000B3F82">
        <w:rPr>
          <w:rFonts w:ascii="Century Gothic" w:hAnsi="Century Gothic"/>
          <w:sz w:val="19"/>
          <w:szCs w:val="19"/>
        </w:rPr>
        <w:t>FRM</w:t>
      </w:r>
      <w:proofErr w:type="spellEnd"/>
      <w:r w:rsidRPr="000B3F82">
        <w:rPr>
          <w:rFonts w:ascii="Century Gothic" w:hAnsi="Century Gothic"/>
          <w:sz w:val="19"/>
          <w:szCs w:val="19"/>
        </w:rPr>
        <w:t>), usposobljen delovni terapevt ali fizioterapevt in usposobljen inženir ortopedske tehnike. Opravljene naloge posameznih članov tima v zvezi z ugotovitvijo zdravstvenega in funkcionalnega stanja, izbire, nastavitve, izdelave in aplikacije medicinskega pripomočka morajo biti razvidne iz zdravstvene dokumentacije. Med prilagoditve in nastavitve medicinskega pripomočka ne štejejo nastavitve sestavnih delov medicinskega pripomočka ali montaža dodatka k medicinskemu pripomočku.</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(4) Seznam medicinskih pripomočkov, pri katerih je potrebna timska obravnava zavarovane osebe, individualna izdelava in individualna aplikacija, določi minister, pristojen za zdravje.</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(5) Pooblastilo za predpisovanje in izdelovanje posameznih vrst ali skupin medicinskih pripomočkov določi s posebnim sklepom upravni odbor zavoda na predlog Univerzitetnega rehabilitacijskega inštituta Republike Slovenije – Soča, ki po posebnem zakonu določa doktrino na področju preskrbe z medicinskimi pripomočki, predlaga zavodu predpisovalca medicinskih pripomočkov, za katerega ugotovi, da izpolnjuje pogoje iz tretjega odstavka tega člena in izdelovalca medicinskih pripomočkov, za katerega ugotovi, da izpolnjuje tehnične in kadrovske zahteve za izdelavo najzahtevnejših medicinskih pripomočkov.</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(6) Ko osebni zdravnik oceni, da bi zavarovana oseba potrebovala in bila upravičena do medicinskega pripomočka, za predpisovanje katerega ni pooblaščen, izda napotnico.</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(7) Medicinski pripomočki se predpisujejo z naročilnico. Obrazec naročilnice predpiše zavod.</w:t>
      </w:r>
    </w:p>
    <w:p w:rsidR="00C117D4" w:rsidRPr="000B3F82" w:rsidRDefault="00C117D4" w:rsidP="00C117D4">
      <w:pPr>
        <w:pStyle w:val="Odstavek"/>
        <w:rPr>
          <w:rFonts w:ascii="Century Gothic" w:hAnsi="Century Gothic"/>
          <w:sz w:val="19"/>
          <w:szCs w:val="19"/>
        </w:rPr>
      </w:pPr>
      <w:r w:rsidRPr="000B3F82">
        <w:rPr>
          <w:rFonts w:ascii="Century Gothic" w:hAnsi="Century Gothic"/>
          <w:sz w:val="19"/>
          <w:szCs w:val="19"/>
        </w:rPr>
        <w:t>(8) Zavarovana oseba mora naročilnico predložiti dobavitelju v 30 dneh od izdaje naročilnice oziroma od dokončnosti odločitve zavoda o pravici do medicinskega pripomočka ali o drugih zahtevah v zvezi z medicinskim pripomočkom oziroma od odobritve vzdrževanja in popravil medicinskih pripomočkov iz prvega odstavka 66. člena pravil. Zavod s pogodbo z dobaviteljem določi najdaljši rok dobave oziroma izdelave medicinskega pripomočka.</w:t>
      </w:r>
    </w:p>
    <w:p w:rsidR="00C117D4" w:rsidRPr="000B3F82" w:rsidRDefault="00C117D4" w:rsidP="00C117D4">
      <w:pPr>
        <w:pStyle w:val="len"/>
        <w:rPr>
          <w:rFonts w:ascii="Century Gothic" w:hAnsi="Century Gothic"/>
          <w:sz w:val="19"/>
          <w:szCs w:val="19"/>
        </w:rPr>
      </w:pPr>
      <w:r w:rsidRPr="000B3F82">
        <w:rPr>
          <w:rFonts w:ascii="Century Gothic" w:hAnsi="Century Gothic"/>
          <w:sz w:val="19"/>
          <w:szCs w:val="19"/>
        </w:rPr>
        <w:t>269. člen</w:t>
      </w:r>
    </w:p>
    <w:p w:rsidR="00C117D4" w:rsidRPr="000B3F82" w:rsidRDefault="00C117D4" w:rsidP="00C117D4">
      <w:pPr>
        <w:pStyle w:val="Odstavek"/>
        <w:ind w:firstLine="0"/>
        <w:jc w:val="center"/>
        <w:rPr>
          <w:rFonts w:ascii="Century Gothic" w:hAnsi="Century Gothic" w:cstheme="minorHAnsi"/>
          <w:b/>
          <w:sz w:val="19"/>
          <w:szCs w:val="19"/>
        </w:rPr>
      </w:pPr>
      <w:r w:rsidRPr="000B3F82">
        <w:rPr>
          <w:rFonts w:ascii="Century Gothic" w:hAnsi="Century Gothic"/>
          <w:b/>
          <w:sz w:val="19"/>
          <w:szCs w:val="19"/>
        </w:rPr>
        <w:t>(črtan)</w:t>
      </w:r>
    </w:p>
    <w:p w:rsidR="00C117D4" w:rsidRPr="000B3F82" w:rsidRDefault="00C117D4" w:rsidP="00C117D4">
      <w:pPr>
        <w:pStyle w:val="Brezrazmikov"/>
        <w:jc w:val="both"/>
        <w:rPr>
          <w:rFonts w:ascii="Century Gothic" w:hAnsi="Century Gothic" w:cstheme="minorHAnsi"/>
          <w:sz w:val="19"/>
          <w:szCs w:val="19"/>
        </w:rPr>
      </w:pPr>
    </w:p>
    <w:p w:rsidR="00C117D4" w:rsidRPr="000B3F82" w:rsidRDefault="00C117D4" w:rsidP="00C117D4">
      <w:pPr>
        <w:pStyle w:val="Brezrazmikov"/>
        <w:jc w:val="both"/>
        <w:rPr>
          <w:rFonts w:ascii="Century Gothic" w:hAnsi="Century Gothic" w:cstheme="minorHAnsi"/>
          <w:sz w:val="19"/>
          <w:szCs w:val="19"/>
        </w:rPr>
      </w:pPr>
    </w:p>
    <w:p w:rsidR="00C117D4" w:rsidRPr="000B3F82" w:rsidRDefault="00C117D4" w:rsidP="00C117D4">
      <w:pPr>
        <w:pStyle w:val="Brezrazmikov"/>
        <w:jc w:val="both"/>
        <w:rPr>
          <w:rFonts w:ascii="Century Gothic" w:hAnsi="Century Gothic" w:cstheme="minorHAnsi"/>
          <w:b/>
          <w:sz w:val="19"/>
          <w:szCs w:val="19"/>
        </w:rPr>
      </w:pPr>
      <w:r w:rsidRPr="000B3F82">
        <w:rPr>
          <w:rFonts w:ascii="Century Gothic" w:hAnsi="Century Gothic" w:cstheme="minorHAnsi"/>
          <w:b/>
          <w:sz w:val="19"/>
          <w:szCs w:val="19"/>
        </w:rPr>
        <w:t>Spremembe in dopolnitve Pravil obveznega zdravstvenega zavarovanja (Uradni list RS, št. xx/14) vsebujejo naslednjo prehodno in končno določbo:</w:t>
      </w:r>
    </w:p>
    <w:p w:rsidR="00C117D4" w:rsidRPr="000B3F82" w:rsidRDefault="00C117D4" w:rsidP="00C117D4">
      <w:pPr>
        <w:rPr>
          <w:rFonts w:ascii="Century Gothic" w:hAnsi="Century Gothic" w:cstheme="minorHAnsi"/>
          <w:sz w:val="19"/>
          <w:szCs w:val="19"/>
        </w:rPr>
      </w:pPr>
    </w:p>
    <w:p w:rsidR="00C117D4" w:rsidRPr="000B3F82" w:rsidRDefault="00C117D4" w:rsidP="00C117D4">
      <w:pPr>
        <w:overflowPunct/>
        <w:spacing w:before="240"/>
        <w:jc w:val="center"/>
        <w:textAlignment w:val="auto"/>
        <w:rPr>
          <w:rFonts w:ascii="Century Gothic" w:eastAsia="Calibri" w:hAnsi="Century Gothic" w:cstheme="minorHAnsi"/>
          <w:b/>
          <w:sz w:val="19"/>
          <w:szCs w:val="19"/>
        </w:rPr>
      </w:pPr>
      <w:r w:rsidRPr="002A7339">
        <w:rPr>
          <w:rFonts w:ascii="Century Gothic" w:eastAsia="Calibri" w:hAnsi="Century Gothic" w:cstheme="minorHAnsi"/>
          <w:sz w:val="19"/>
          <w:szCs w:val="19"/>
        </w:rPr>
        <w:t>"</w:t>
      </w:r>
      <w:r w:rsidRPr="000B3F82">
        <w:rPr>
          <w:rFonts w:ascii="Century Gothic" w:eastAsia="Calibri" w:hAnsi="Century Gothic" w:cstheme="minorHAnsi"/>
          <w:b/>
          <w:sz w:val="19"/>
          <w:szCs w:val="19"/>
        </w:rPr>
        <w:t>Prehodna in končna določba</w:t>
      </w:r>
    </w:p>
    <w:p w:rsidR="00C117D4" w:rsidRPr="000B3F82" w:rsidRDefault="00C117D4" w:rsidP="00C117D4">
      <w:pPr>
        <w:pStyle w:val="len"/>
        <w:rPr>
          <w:rFonts w:ascii="Century Gothic" w:hAnsi="Century Gothic" w:cstheme="minorHAnsi"/>
          <w:sz w:val="19"/>
          <w:szCs w:val="19"/>
        </w:rPr>
      </w:pPr>
      <w:r w:rsidRPr="000B3F82">
        <w:rPr>
          <w:rFonts w:ascii="Century Gothic" w:hAnsi="Century Gothic" w:cstheme="minorHAnsi"/>
          <w:sz w:val="19"/>
          <w:szCs w:val="19"/>
        </w:rPr>
        <w:t>12. člen</w:t>
      </w:r>
    </w:p>
    <w:p w:rsidR="00C117D4" w:rsidRPr="000B3F82" w:rsidRDefault="00C117D4" w:rsidP="00C117D4">
      <w:pPr>
        <w:pStyle w:val="Odstavek"/>
        <w:ind w:firstLine="0"/>
        <w:rPr>
          <w:rFonts w:ascii="Century Gothic" w:hAnsi="Century Gothic" w:cstheme="minorHAnsi"/>
          <w:sz w:val="19"/>
          <w:szCs w:val="19"/>
        </w:rPr>
      </w:pPr>
      <w:r w:rsidRPr="000B3F82">
        <w:rPr>
          <w:rFonts w:ascii="Century Gothic" w:hAnsi="Century Gothic" w:cstheme="minorHAnsi"/>
          <w:sz w:val="19"/>
          <w:szCs w:val="19"/>
        </w:rPr>
        <w:t>Postopki odločanja o pravici do zdraviliškega zdravljenja, v katerih še ni izdana odločba ali na podlagi izdane odločbe o odobritvi zdraviliškega zdravljenja, to zdravljenje še ni bilo v celoti uveljavljeno do dneva uveljavitve teh sprememb in dopolnitev, se zaključijo v skladu z dosedanjimi predpisi.</w:t>
      </w:r>
    </w:p>
    <w:p w:rsidR="00C117D4" w:rsidRPr="000B3F82" w:rsidRDefault="00C117D4" w:rsidP="00C117D4">
      <w:pPr>
        <w:pStyle w:val="len"/>
        <w:rPr>
          <w:rFonts w:ascii="Century Gothic" w:hAnsi="Century Gothic" w:cstheme="minorHAnsi"/>
          <w:sz w:val="19"/>
          <w:szCs w:val="19"/>
        </w:rPr>
      </w:pPr>
      <w:r w:rsidRPr="000B3F82">
        <w:rPr>
          <w:rFonts w:ascii="Century Gothic" w:hAnsi="Century Gothic" w:cstheme="minorHAnsi"/>
          <w:sz w:val="19"/>
          <w:szCs w:val="19"/>
        </w:rPr>
        <w:t>13. člen</w:t>
      </w:r>
    </w:p>
    <w:p w:rsidR="00C117D4" w:rsidRPr="000B3F82" w:rsidRDefault="00C117D4" w:rsidP="00C117D4">
      <w:pPr>
        <w:pStyle w:val="Odstavek"/>
        <w:ind w:firstLine="0"/>
        <w:rPr>
          <w:rFonts w:ascii="Century Gothic" w:hAnsi="Century Gothic"/>
          <w:sz w:val="19"/>
          <w:szCs w:val="19"/>
        </w:rPr>
      </w:pPr>
      <w:r w:rsidRPr="000B3F82">
        <w:rPr>
          <w:rFonts w:ascii="Century Gothic" w:hAnsi="Century Gothic" w:cstheme="minorHAnsi"/>
          <w:sz w:val="19"/>
          <w:szCs w:val="19"/>
        </w:rPr>
        <w:t>Te spremembe in dopolnitve se objavijo v Uradnem listu Republike Slovenije, ko da nanje soglasje minister, pristojen za zdravje, in začnejo veljati petnajsti dan po objavi v Uradnem listu Republike Slovenije.".</w:t>
      </w:r>
    </w:p>
    <w:sectPr w:rsidR="00C117D4" w:rsidRPr="000B3F82" w:rsidSect="001A6949">
      <w:headerReference w:type="default" r:id="rId10"/>
      <w:footerReference w:type="default" r:id="rId11"/>
      <w:pgSz w:w="11907" w:h="16840"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A4" w:rsidRDefault="004003A4" w:rsidP="00443548">
      <w:r>
        <w:separator/>
      </w:r>
    </w:p>
  </w:endnote>
  <w:endnote w:type="continuationSeparator" w:id="0">
    <w:p w:rsidR="004003A4" w:rsidRDefault="004003A4"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7" w:usb1="00000000" w:usb2="00000000" w:usb3="00000000" w:csb0="0000008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stheme="minorHAnsi"/>
        <w:sz w:val="14"/>
        <w:szCs w:val="14"/>
      </w:rPr>
      <w:id w:val="111407089"/>
      <w:docPartObj>
        <w:docPartGallery w:val="Page Numbers (Bottom of Page)"/>
        <w:docPartUnique/>
      </w:docPartObj>
    </w:sdtPr>
    <w:sdtEndPr/>
    <w:sdtContent>
      <w:sdt>
        <w:sdtPr>
          <w:rPr>
            <w:rFonts w:ascii="Century Gothic" w:hAnsi="Century Gothic" w:cstheme="minorHAnsi"/>
            <w:sz w:val="14"/>
            <w:szCs w:val="14"/>
          </w:rPr>
          <w:id w:val="860082579"/>
          <w:docPartObj>
            <w:docPartGallery w:val="Page Numbers (Top of Page)"/>
            <w:docPartUnique/>
          </w:docPartObj>
        </w:sdtPr>
        <w:sdtEndPr/>
        <w:sdtContent>
          <w:p w:rsidR="004003A4" w:rsidRPr="0019014D" w:rsidRDefault="008A4CDA" w:rsidP="0002113E">
            <w:pPr>
              <w:pStyle w:val="Noga"/>
              <w:rPr>
                <w:rFonts w:ascii="Century Gothic" w:hAnsi="Century Gothic" w:cstheme="minorHAnsi"/>
                <w:sz w:val="14"/>
                <w:szCs w:val="14"/>
              </w:rPr>
            </w:pPr>
            <w:r>
              <w:rPr>
                <w:rFonts w:ascii="Century Gothic" w:hAnsi="Century Gothic" w:cstheme="minorHAnsi"/>
                <w:sz w:val="14"/>
                <w:szCs w:val="14"/>
              </w:rPr>
              <w:pict>
                <v:rect id="_x0000_i1026" style="width:0;height:1.5pt" o:hralign="center" o:hrstd="t" o:hr="t" fillcolor="#a0a0a0" stroked="f"/>
              </w:pict>
            </w:r>
          </w:p>
          <w:p w:rsidR="004003A4" w:rsidRPr="0019014D" w:rsidRDefault="004003A4" w:rsidP="0002113E">
            <w:pPr>
              <w:pStyle w:val="Glava"/>
              <w:rPr>
                <w:rFonts w:ascii="Century Gothic" w:hAnsi="Century Gothic" w:cs="Calibri"/>
                <w:sz w:val="14"/>
                <w:szCs w:val="14"/>
              </w:rPr>
            </w:pPr>
          </w:p>
          <w:p w:rsidR="004003A4" w:rsidRPr="0019014D" w:rsidRDefault="004003A4" w:rsidP="0002113E">
            <w:pPr>
              <w:pStyle w:val="Glava"/>
              <w:jc w:val="center"/>
              <w:rPr>
                <w:rFonts w:ascii="Century Gothic" w:hAnsi="Century Gothic" w:cs="Calibri"/>
                <w:b/>
                <w:sz w:val="14"/>
                <w:szCs w:val="14"/>
              </w:rPr>
            </w:pPr>
            <w:r w:rsidRPr="0019014D">
              <w:rPr>
                <w:rFonts w:ascii="Century Gothic" w:hAnsi="Century Gothic" w:cs="Calibri"/>
                <w:b/>
                <w:sz w:val="14"/>
                <w:szCs w:val="14"/>
              </w:rPr>
              <w:t>Predlog sprememb in dopolnitev Pravil obveznega zdravstvenega zavarovanja</w:t>
            </w:r>
          </w:p>
          <w:p w:rsidR="004003A4" w:rsidRPr="0019014D" w:rsidRDefault="004003A4" w:rsidP="0002113E">
            <w:pPr>
              <w:pStyle w:val="Noga"/>
              <w:jc w:val="right"/>
              <w:rPr>
                <w:rFonts w:ascii="Century Gothic" w:hAnsi="Century Gothic" w:cstheme="minorHAnsi"/>
                <w:sz w:val="14"/>
                <w:szCs w:val="14"/>
              </w:rPr>
            </w:pPr>
            <w:r w:rsidRPr="0019014D">
              <w:rPr>
                <w:rFonts w:ascii="Century Gothic" w:hAnsi="Century Gothic" w:cstheme="minorHAnsi"/>
                <w:sz w:val="14"/>
                <w:szCs w:val="14"/>
              </w:rPr>
              <w:t xml:space="preserve">Stran </w:t>
            </w:r>
            <w:r w:rsidRPr="0019014D">
              <w:rPr>
                <w:rFonts w:ascii="Century Gothic" w:hAnsi="Century Gothic" w:cstheme="minorHAnsi"/>
                <w:b/>
                <w:bCs/>
                <w:sz w:val="14"/>
                <w:szCs w:val="14"/>
              </w:rPr>
              <w:fldChar w:fldCharType="begin"/>
            </w:r>
            <w:r w:rsidRPr="0019014D">
              <w:rPr>
                <w:rFonts w:ascii="Century Gothic" w:hAnsi="Century Gothic" w:cstheme="minorHAnsi"/>
                <w:b/>
                <w:bCs/>
                <w:sz w:val="14"/>
                <w:szCs w:val="14"/>
              </w:rPr>
              <w:instrText>PAGE</w:instrText>
            </w:r>
            <w:r w:rsidRPr="0019014D">
              <w:rPr>
                <w:rFonts w:ascii="Century Gothic" w:hAnsi="Century Gothic" w:cstheme="minorHAnsi"/>
                <w:b/>
                <w:bCs/>
                <w:sz w:val="14"/>
                <w:szCs w:val="14"/>
              </w:rPr>
              <w:fldChar w:fldCharType="separate"/>
            </w:r>
            <w:r w:rsidR="008A4CDA">
              <w:rPr>
                <w:rFonts w:ascii="Century Gothic" w:hAnsi="Century Gothic" w:cstheme="minorHAnsi"/>
                <w:b/>
                <w:bCs/>
                <w:noProof/>
                <w:sz w:val="14"/>
                <w:szCs w:val="14"/>
              </w:rPr>
              <w:t>3</w:t>
            </w:r>
            <w:r w:rsidRPr="0019014D">
              <w:rPr>
                <w:rFonts w:ascii="Century Gothic" w:hAnsi="Century Gothic" w:cstheme="minorHAnsi"/>
                <w:b/>
                <w:bCs/>
                <w:sz w:val="14"/>
                <w:szCs w:val="14"/>
              </w:rPr>
              <w:fldChar w:fldCharType="end"/>
            </w:r>
            <w:r w:rsidRPr="0019014D">
              <w:rPr>
                <w:rFonts w:ascii="Century Gothic" w:hAnsi="Century Gothic" w:cstheme="minorHAnsi"/>
                <w:sz w:val="14"/>
                <w:szCs w:val="14"/>
              </w:rPr>
              <w:t xml:space="preserve"> od </w:t>
            </w:r>
            <w:r w:rsidRPr="0019014D">
              <w:rPr>
                <w:rFonts w:ascii="Century Gothic" w:hAnsi="Century Gothic" w:cstheme="minorHAnsi"/>
                <w:b/>
                <w:bCs/>
                <w:sz w:val="14"/>
                <w:szCs w:val="14"/>
              </w:rPr>
              <w:fldChar w:fldCharType="begin"/>
            </w:r>
            <w:r w:rsidRPr="0019014D">
              <w:rPr>
                <w:rFonts w:ascii="Century Gothic" w:hAnsi="Century Gothic" w:cstheme="minorHAnsi"/>
                <w:b/>
                <w:bCs/>
                <w:sz w:val="14"/>
                <w:szCs w:val="14"/>
              </w:rPr>
              <w:instrText>NUMPAGES</w:instrText>
            </w:r>
            <w:r w:rsidRPr="0019014D">
              <w:rPr>
                <w:rFonts w:ascii="Century Gothic" w:hAnsi="Century Gothic" w:cstheme="minorHAnsi"/>
                <w:b/>
                <w:bCs/>
                <w:sz w:val="14"/>
                <w:szCs w:val="14"/>
              </w:rPr>
              <w:fldChar w:fldCharType="separate"/>
            </w:r>
            <w:r w:rsidR="008A4CDA">
              <w:rPr>
                <w:rFonts w:ascii="Century Gothic" w:hAnsi="Century Gothic" w:cstheme="minorHAnsi"/>
                <w:b/>
                <w:bCs/>
                <w:noProof/>
                <w:sz w:val="14"/>
                <w:szCs w:val="14"/>
              </w:rPr>
              <w:t>30</w:t>
            </w:r>
            <w:r w:rsidRPr="0019014D">
              <w:rPr>
                <w:rFonts w:ascii="Century Gothic" w:hAnsi="Century Gothic" w:cstheme="minorHAnsi"/>
                <w:b/>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A4" w:rsidRDefault="004003A4" w:rsidP="00443548">
      <w:r>
        <w:separator/>
      </w:r>
    </w:p>
  </w:footnote>
  <w:footnote w:type="continuationSeparator" w:id="0">
    <w:p w:rsidR="004003A4" w:rsidRDefault="004003A4" w:rsidP="0044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8D" w:rsidRPr="00865BE8" w:rsidRDefault="00CB328D" w:rsidP="00CB328D">
    <w:pPr>
      <w:pStyle w:val="Glava"/>
      <w:jc w:val="right"/>
      <w:rPr>
        <w:rFonts w:ascii="Century Gothic" w:hAnsi="Century Gothic"/>
        <w:sz w:val="14"/>
        <w:szCs w:val="14"/>
      </w:rPr>
    </w:pPr>
    <w:r w:rsidRPr="00865BE8">
      <w:rPr>
        <w:rFonts w:ascii="Century Gothic" w:hAnsi="Century Gothic"/>
        <w:sz w:val="14"/>
        <w:szCs w:val="14"/>
      </w:rPr>
      <w:t>5. seja SKUPŠČINE ZZZS, dne 17. 11. 2014</w:t>
    </w:r>
  </w:p>
  <w:p w:rsidR="00CB328D" w:rsidRPr="00815D5A" w:rsidRDefault="008A4CDA" w:rsidP="00CB328D">
    <w:pPr>
      <w:pStyle w:val="Glava"/>
      <w:jc w:val="right"/>
      <w:rPr>
        <w:rFonts w:ascii="Century Gothic" w:hAnsi="Century Gothic"/>
        <w:sz w:val="14"/>
        <w:szCs w:val="14"/>
      </w:rPr>
    </w:pPr>
    <w:r w:rsidRPr="00865BE8">
      <w:rPr>
        <w:rFonts w:ascii="Century Gothic" w:hAnsi="Century Gothic" w:cstheme="minorHAnsi"/>
        <w:sz w:val="14"/>
        <w:szCs w:val="14"/>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E24"/>
    <w:multiLevelType w:val="hybridMultilevel"/>
    <w:tmpl w:val="4B52FDBA"/>
    <w:lvl w:ilvl="0" w:tplc="46A82922">
      <w:start w:val="1"/>
      <w:numFmt w:val="bullet"/>
      <w:lvlText w:val="­"/>
      <w:lvlJc w:val="left"/>
      <w:pPr>
        <w:tabs>
          <w:tab w:val="num" w:pos="397"/>
        </w:tabs>
        <w:ind w:left="397" w:hanging="397"/>
      </w:pPr>
      <w:rPr>
        <w:rFonts w:ascii="Arial" w:hAnsi="Arial" w:hint="default"/>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B770FD5"/>
    <w:multiLevelType w:val="hybridMultilevel"/>
    <w:tmpl w:val="BE983E0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7166B9B"/>
    <w:multiLevelType w:val="hybridMultilevel"/>
    <w:tmpl w:val="47527562"/>
    <w:lvl w:ilvl="0" w:tplc="A572A6FC">
      <w:start w:val="1"/>
      <w:numFmt w:val="lowerLetter"/>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8D30AB6"/>
    <w:multiLevelType w:val="hybridMultilevel"/>
    <w:tmpl w:val="10AE4B90"/>
    <w:lvl w:ilvl="0" w:tplc="46A8292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BE42FD2"/>
    <w:multiLevelType w:val="hybridMultilevel"/>
    <w:tmpl w:val="1D302324"/>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D3F28C7"/>
    <w:multiLevelType w:val="hybridMultilevel"/>
    <w:tmpl w:val="39E0BFB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45F128F"/>
    <w:multiLevelType w:val="hybridMultilevel"/>
    <w:tmpl w:val="DDD6FED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7791056"/>
    <w:multiLevelType w:val="hybridMultilevel"/>
    <w:tmpl w:val="BE983E0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8AE6878"/>
    <w:multiLevelType w:val="hybridMultilevel"/>
    <w:tmpl w:val="1D302324"/>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3073F47"/>
    <w:multiLevelType w:val="hybridMultilevel"/>
    <w:tmpl w:val="BE983E0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44459A1"/>
    <w:multiLevelType w:val="hybridMultilevel"/>
    <w:tmpl w:val="AD9E3636"/>
    <w:lvl w:ilvl="0" w:tplc="581EE64E">
      <w:numFmt w:val="bullet"/>
      <w:lvlText w:val="-"/>
      <w:lvlJc w:val="left"/>
      <w:pPr>
        <w:ind w:left="360" w:hanging="360"/>
      </w:pPr>
      <w:rPr>
        <w:rFonts w:ascii="Century Gothic" w:eastAsia="Times New Roman" w:hAnsi="Century Gothic"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4502CB8"/>
    <w:multiLevelType w:val="hybridMultilevel"/>
    <w:tmpl w:val="7822152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5C053E8"/>
    <w:multiLevelType w:val="hybridMultilevel"/>
    <w:tmpl w:val="CEA2AE34"/>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071B44"/>
    <w:multiLevelType w:val="hybridMultilevel"/>
    <w:tmpl w:val="6F2A2AE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41B03895"/>
    <w:multiLevelType w:val="hybridMultilevel"/>
    <w:tmpl w:val="EEF8271C"/>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53D0475"/>
    <w:multiLevelType w:val="hybridMultilevel"/>
    <w:tmpl w:val="EEF8271C"/>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D9479DF"/>
    <w:multiLevelType w:val="hybridMultilevel"/>
    <w:tmpl w:val="DB04EB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4E0433A0"/>
    <w:multiLevelType w:val="hybridMultilevel"/>
    <w:tmpl w:val="29F863E2"/>
    <w:lvl w:ilvl="0" w:tplc="B1022444">
      <w:start w:val="1"/>
      <w:numFmt w:val="upperRoman"/>
      <w:lvlText w:val="%1."/>
      <w:lvlJc w:val="right"/>
      <w:pPr>
        <w:tabs>
          <w:tab w:val="num" w:pos="851"/>
        </w:tabs>
        <w:ind w:left="851" w:hanging="567"/>
      </w:pPr>
      <w:rPr>
        <w:rFonts w:ascii="Verdana" w:hAnsi="Verdana" w:hint="default"/>
        <w:b/>
        <w:i w:val="0"/>
        <w:color w:val="auto"/>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4E8D419B"/>
    <w:multiLevelType w:val="hybridMultilevel"/>
    <w:tmpl w:val="A80A26F8"/>
    <w:lvl w:ilvl="0" w:tplc="C590A2C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542C6A08"/>
    <w:multiLevelType w:val="hybridMultilevel"/>
    <w:tmpl w:val="6F2A2AE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6E2697E"/>
    <w:multiLevelType w:val="hybridMultilevel"/>
    <w:tmpl w:val="8800E4F2"/>
    <w:lvl w:ilvl="0" w:tplc="46A8292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7CF73D0"/>
    <w:multiLevelType w:val="hybridMultilevel"/>
    <w:tmpl w:val="1ECE32C4"/>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59E612CA"/>
    <w:multiLevelType w:val="hybridMultilevel"/>
    <w:tmpl w:val="B69AC57C"/>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A7212EA"/>
    <w:multiLevelType w:val="hybridMultilevel"/>
    <w:tmpl w:val="6382CB2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5CC13382"/>
    <w:multiLevelType w:val="hybridMultilevel"/>
    <w:tmpl w:val="39F281F4"/>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60B95DD1"/>
    <w:multiLevelType w:val="hybridMultilevel"/>
    <w:tmpl w:val="22A46842"/>
    <w:lvl w:ilvl="0" w:tplc="1848DD32">
      <w:start w:val="1"/>
      <w:numFmt w:val="lowerLetter"/>
      <w:lvlText w:val="%1."/>
      <w:lvlJc w:val="left"/>
      <w:pPr>
        <w:ind w:left="360" w:hanging="360"/>
      </w:pPr>
      <w:rPr>
        <w:rFont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6104A63"/>
    <w:multiLevelType w:val="hybridMultilevel"/>
    <w:tmpl w:val="39F281F4"/>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6A870AC5"/>
    <w:multiLevelType w:val="hybridMultilevel"/>
    <w:tmpl w:val="BC7EE85A"/>
    <w:lvl w:ilvl="0" w:tplc="5504D758">
      <w:start w:val="1"/>
      <w:numFmt w:val="bullet"/>
      <w:lvlText w:val="-"/>
      <w:lvlJc w:val="left"/>
      <w:pPr>
        <w:tabs>
          <w:tab w:val="num" w:pos="397"/>
        </w:tabs>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EF4FE2"/>
    <w:multiLevelType w:val="hybridMultilevel"/>
    <w:tmpl w:val="C1EE6496"/>
    <w:lvl w:ilvl="0" w:tplc="46A8292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703E529A"/>
    <w:multiLevelType w:val="hybridMultilevel"/>
    <w:tmpl w:val="84542C64"/>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713134F4"/>
    <w:multiLevelType w:val="hybridMultilevel"/>
    <w:tmpl w:val="449A2BBC"/>
    <w:lvl w:ilvl="0" w:tplc="46A82922">
      <w:start w:val="1"/>
      <w:numFmt w:val="bullet"/>
      <w:lvlText w:val="­"/>
      <w:lvlJc w:val="left"/>
      <w:pPr>
        <w:tabs>
          <w:tab w:val="num" w:pos="397"/>
        </w:tabs>
        <w:ind w:left="397" w:hanging="397"/>
      </w:pPr>
      <w:rPr>
        <w:rFonts w:ascii="Arial" w:hAnsi="Arial" w:hint="default"/>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72DE0A49"/>
    <w:multiLevelType w:val="hybridMultilevel"/>
    <w:tmpl w:val="A50C642C"/>
    <w:lvl w:ilvl="0" w:tplc="46A8292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45E1E3A"/>
    <w:multiLevelType w:val="hybridMultilevel"/>
    <w:tmpl w:val="1D302324"/>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74B75E5B"/>
    <w:multiLevelType w:val="hybridMultilevel"/>
    <w:tmpl w:val="2402C6A2"/>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79DE7D82"/>
    <w:multiLevelType w:val="hybridMultilevel"/>
    <w:tmpl w:val="6F2A2AE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9">
    <w:nsid w:val="7F2927EC"/>
    <w:multiLevelType w:val="hybridMultilevel"/>
    <w:tmpl w:val="BE983E0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6"/>
  </w:num>
  <w:num w:numId="4">
    <w:abstractNumId w:val="38"/>
  </w:num>
  <w:num w:numId="5">
    <w:abstractNumId w:val="26"/>
  </w:num>
  <w:num w:numId="6">
    <w:abstractNumId w:val="20"/>
  </w:num>
  <w:num w:numId="7">
    <w:abstractNumId w:val="36"/>
  </w:num>
  <w:num w:numId="8">
    <w:abstractNumId w:val="18"/>
  </w:num>
  <w:num w:numId="9">
    <w:abstractNumId w:val="13"/>
  </w:num>
  <w:num w:numId="10">
    <w:abstractNumId w:val="16"/>
  </w:num>
  <w:num w:numId="11">
    <w:abstractNumId w:val="19"/>
  </w:num>
  <w:num w:numId="12">
    <w:abstractNumId w:val="30"/>
  </w:num>
  <w:num w:numId="13">
    <w:abstractNumId w:val="8"/>
    <w:lvlOverride w:ilvl="0">
      <w:startOverride w:val="1"/>
    </w:lvlOverride>
  </w:num>
  <w:num w:numId="14">
    <w:abstractNumId w:val="8"/>
  </w:num>
  <w:num w:numId="15">
    <w:abstractNumId w:val="3"/>
  </w:num>
  <w:num w:numId="16">
    <w:abstractNumId w:val="33"/>
  </w:num>
  <w:num w:numId="17">
    <w:abstractNumId w:val="0"/>
  </w:num>
  <w:num w:numId="18">
    <w:abstractNumId w:val="15"/>
  </w:num>
  <w:num w:numId="19">
    <w:abstractNumId w:val="37"/>
  </w:num>
  <w:num w:numId="20">
    <w:abstractNumId w:val="12"/>
  </w:num>
  <w:num w:numId="21">
    <w:abstractNumId w:val="22"/>
  </w:num>
  <w:num w:numId="22">
    <w:abstractNumId w:val="8"/>
    <w:lvlOverride w:ilvl="0">
      <w:startOverride w:val="1"/>
    </w:lvlOverride>
  </w:num>
  <w:num w:numId="23">
    <w:abstractNumId w:val="12"/>
    <w:lvlOverride w:ilvl="0">
      <w:startOverride w:val="1"/>
    </w:lvlOverride>
  </w:num>
  <w:num w:numId="24">
    <w:abstractNumId w:val="8"/>
    <w:lvlOverride w:ilvl="0">
      <w:startOverride w:val="1"/>
    </w:lvlOverride>
  </w:num>
  <w:num w:numId="25">
    <w:abstractNumId w:val="9"/>
  </w:num>
  <w:num w:numId="26">
    <w:abstractNumId w:val="25"/>
  </w:num>
  <w:num w:numId="27">
    <w:abstractNumId w:val="4"/>
  </w:num>
  <w:num w:numId="28">
    <w:abstractNumId w:val="35"/>
  </w:num>
  <w:num w:numId="29">
    <w:abstractNumId w:val="11"/>
  </w:num>
  <w:num w:numId="30">
    <w:abstractNumId w:val="10"/>
  </w:num>
  <w:num w:numId="31">
    <w:abstractNumId w:val="1"/>
  </w:num>
  <w:num w:numId="32">
    <w:abstractNumId w:val="39"/>
  </w:num>
  <w:num w:numId="33">
    <w:abstractNumId w:val="32"/>
  </w:num>
  <w:num w:numId="34">
    <w:abstractNumId w:val="27"/>
  </w:num>
  <w:num w:numId="35">
    <w:abstractNumId w:val="29"/>
  </w:num>
  <w:num w:numId="36">
    <w:abstractNumId w:val="28"/>
  </w:num>
  <w:num w:numId="37">
    <w:abstractNumId w:val="17"/>
  </w:num>
  <w:num w:numId="38">
    <w:abstractNumId w:val="31"/>
  </w:num>
  <w:num w:numId="39">
    <w:abstractNumId w:val="34"/>
  </w:num>
  <w:num w:numId="40">
    <w:abstractNumId w:val="23"/>
  </w:num>
  <w:num w:numId="41">
    <w:abstractNumId w:val="7"/>
  </w:num>
  <w:num w:numId="42">
    <w:abstractNumId w:val="2"/>
  </w:num>
  <w:num w:numId="43">
    <w:abstractNumId w:val="5"/>
  </w:num>
  <w:num w:numId="4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284"/>
  <w:hyphenationZone w:val="425"/>
  <w:characterSpacingControl w:val="doNotCompress"/>
  <w:hdrShapeDefaults>
    <o:shapedefaults v:ext="edit" spidmax="2058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E0"/>
    <w:rsid w:val="000001DE"/>
    <w:rsid w:val="000005A0"/>
    <w:rsid w:val="00000666"/>
    <w:rsid w:val="00000E60"/>
    <w:rsid w:val="00001233"/>
    <w:rsid w:val="00001ADA"/>
    <w:rsid w:val="00001E48"/>
    <w:rsid w:val="00002E5C"/>
    <w:rsid w:val="00003279"/>
    <w:rsid w:val="000036BC"/>
    <w:rsid w:val="00003BBD"/>
    <w:rsid w:val="00003C30"/>
    <w:rsid w:val="00003F6C"/>
    <w:rsid w:val="000049EC"/>
    <w:rsid w:val="0000502D"/>
    <w:rsid w:val="00005143"/>
    <w:rsid w:val="00005DB4"/>
    <w:rsid w:val="000060BB"/>
    <w:rsid w:val="00006192"/>
    <w:rsid w:val="00006874"/>
    <w:rsid w:val="000068CA"/>
    <w:rsid w:val="00006930"/>
    <w:rsid w:val="00007707"/>
    <w:rsid w:val="00007E45"/>
    <w:rsid w:val="00010438"/>
    <w:rsid w:val="0001046A"/>
    <w:rsid w:val="000106F4"/>
    <w:rsid w:val="00010B91"/>
    <w:rsid w:val="000113DC"/>
    <w:rsid w:val="0001148F"/>
    <w:rsid w:val="00011B89"/>
    <w:rsid w:val="00012710"/>
    <w:rsid w:val="00012E72"/>
    <w:rsid w:val="00013038"/>
    <w:rsid w:val="00013795"/>
    <w:rsid w:val="00014217"/>
    <w:rsid w:val="000154FD"/>
    <w:rsid w:val="00015F9A"/>
    <w:rsid w:val="00016005"/>
    <w:rsid w:val="0001667E"/>
    <w:rsid w:val="000167F5"/>
    <w:rsid w:val="000169EE"/>
    <w:rsid w:val="00016A7D"/>
    <w:rsid w:val="00016AC8"/>
    <w:rsid w:val="00016B34"/>
    <w:rsid w:val="00016F4D"/>
    <w:rsid w:val="00017332"/>
    <w:rsid w:val="000175F5"/>
    <w:rsid w:val="000176C0"/>
    <w:rsid w:val="0001779F"/>
    <w:rsid w:val="00017E28"/>
    <w:rsid w:val="00017EDE"/>
    <w:rsid w:val="00020268"/>
    <w:rsid w:val="00020281"/>
    <w:rsid w:val="000207D8"/>
    <w:rsid w:val="00020ABD"/>
    <w:rsid w:val="00020EC4"/>
    <w:rsid w:val="0002113E"/>
    <w:rsid w:val="00021915"/>
    <w:rsid w:val="00021C44"/>
    <w:rsid w:val="0002231B"/>
    <w:rsid w:val="00022673"/>
    <w:rsid w:val="00022805"/>
    <w:rsid w:val="00022958"/>
    <w:rsid w:val="0002298E"/>
    <w:rsid w:val="0002382B"/>
    <w:rsid w:val="00023C30"/>
    <w:rsid w:val="00025279"/>
    <w:rsid w:val="00025757"/>
    <w:rsid w:val="00025AF9"/>
    <w:rsid w:val="00025BBD"/>
    <w:rsid w:val="00025D29"/>
    <w:rsid w:val="000273F8"/>
    <w:rsid w:val="00027871"/>
    <w:rsid w:val="000307BD"/>
    <w:rsid w:val="00030A8A"/>
    <w:rsid w:val="00031C90"/>
    <w:rsid w:val="00032455"/>
    <w:rsid w:val="00032512"/>
    <w:rsid w:val="000334ED"/>
    <w:rsid w:val="00033994"/>
    <w:rsid w:val="00034276"/>
    <w:rsid w:val="00034410"/>
    <w:rsid w:val="00034E82"/>
    <w:rsid w:val="00034EC3"/>
    <w:rsid w:val="000353A2"/>
    <w:rsid w:val="00035668"/>
    <w:rsid w:val="000356D8"/>
    <w:rsid w:val="000356FF"/>
    <w:rsid w:val="00036097"/>
    <w:rsid w:val="000361CE"/>
    <w:rsid w:val="00036A9D"/>
    <w:rsid w:val="00037280"/>
    <w:rsid w:val="00040003"/>
    <w:rsid w:val="000409B1"/>
    <w:rsid w:val="00040C6B"/>
    <w:rsid w:val="00040CF6"/>
    <w:rsid w:val="00040D4E"/>
    <w:rsid w:val="00041547"/>
    <w:rsid w:val="00041C8B"/>
    <w:rsid w:val="0004221C"/>
    <w:rsid w:val="00042427"/>
    <w:rsid w:val="00042CEA"/>
    <w:rsid w:val="00042E0E"/>
    <w:rsid w:val="000438DC"/>
    <w:rsid w:val="00043E9F"/>
    <w:rsid w:val="00044172"/>
    <w:rsid w:val="0004433B"/>
    <w:rsid w:val="0004451F"/>
    <w:rsid w:val="00044E04"/>
    <w:rsid w:val="00044F7F"/>
    <w:rsid w:val="00045356"/>
    <w:rsid w:val="00045535"/>
    <w:rsid w:val="0004663F"/>
    <w:rsid w:val="00050283"/>
    <w:rsid w:val="0005066E"/>
    <w:rsid w:val="00050C0B"/>
    <w:rsid w:val="0005102A"/>
    <w:rsid w:val="00051278"/>
    <w:rsid w:val="00051C9E"/>
    <w:rsid w:val="000522AD"/>
    <w:rsid w:val="00052607"/>
    <w:rsid w:val="00052B19"/>
    <w:rsid w:val="00052BFF"/>
    <w:rsid w:val="00052C6A"/>
    <w:rsid w:val="00052CE9"/>
    <w:rsid w:val="0005336E"/>
    <w:rsid w:val="00053A4B"/>
    <w:rsid w:val="00053BBD"/>
    <w:rsid w:val="00054182"/>
    <w:rsid w:val="0005469B"/>
    <w:rsid w:val="000549E3"/>
    <w:rsid w:val="00055273"/>
    <w:rsid w:val="00055B67"/>
    <w:rsid w:val="00055E80"/>
    <w:rsid w:val="000577CC"/>
    <w:rsid w:val="00057886"/>
    <w:rsid w:val="00057CB7"/>
    <w:rsid w:val="00057F5D"/>
    <w:rsid w:val="00060486"/>
    <w:rsid w:val="000609AA"/>
    <w:rsid w:val="00060C1B"/>
    <w:rsid w:val="00060D39"/>
    <w:rsid w:val="000613EA"/>
    <w:rsid w:val="00061932"/>
    <w:rsid w:val="00062A89"/>
    <w:rsid w:val="000634B6"/>
    <w:rsid w:val="00063BF0"/>
    <w:rsid w:val="0006407B"/>
    <w:rsid w:val="00064C50"/>
    <w:rsid w:val="0006559E"/>
    <w:rsid w:val="00065978"/>
    <w:rsid w:val="000659A2"/>
    <w:rsid w:val="00065CD9"/>
    <w:rsid w:val="000668A3"/>
    <w:rsid w:val="0006716B"/>
    <w:rsid w:val="000672FC"/>
    <w:rsid w:val="00067B60"/>
    <w:rsid w:val="00071B4A"/>
    <w:rsid w:val="00071D14"/>
    <w:rsid w:val="00071E18"/>
    <w:rsid w:val="0007268D"/>
    <w:rsid w:val="00072A16"/>
    <w:rsid w:val="00072BBD"/>
    <w:rsid w:val="00073366"/>
    <w:rsid w:val="0007340D"/>
    <w:rsid w:val="0007396A"/>
    <w:rsid w:val="0007480F"/>
    <w:rsid w:val="00074D66"/>
    <w:rsid w:val="00074DC3"/>
    <w:rsid w:val="0007523B"/>
    <w:rsid w:val="0007583E"/>
    <w:rsid w:val="00075900"/>
    <w:rsid w:val="00075AB5"/>
    <w:rsid w:val="00075B4C"/>
    <w:rsid w:val="00075F15"/>
    <w:rsid w:val="0007643D"/>
    <w:rsid w:val="000766C1"/>
    <w:rsid w:val="00076D1E"/>
    <w:rsid w:val="000775B2"/>
    <w:rsid w:val="00077C9F"/>
    <w:rsid w:val="00077D00"/>
    <w:rsid w:val="00077EAA"/>
    <w:rsid w:val="0008035B"/>
    <w:rsid w:val="00080FAA"/>
    <w:rsid w:val="00081185"/>
    <w:rsid w:val="0008153E"/>
    <w:rsid w:val="0008191F"/>
    <w:rsid w:val="00081C38"/>
    <w:rsid w:val="00081EBF"/>
    <w:rsid w:val="000829C4"/>
    <w:rsid w:val="000832AF"/>
    <w:rsid w:val="00083AA4"/>
    <w:rsid w:val="00084832"/>
    <w:rsid w:val="00084DC2"/>
    <w:rsid w:val="00084E94"/>
    <w:rsid w:val="00085C63"/>
    <w:rsid w:val="0008646F"/>
    <w:rsid w:val="00086821"/>
    <w:rsid w:val="00086972"/>
    <w:rsid w:val="00086A1E"/>
    <w:rsid w:val="00086EE0"/>
    <w:rsid w:val="000877D5"/>
    <w:rsid w:val="00087BB8"/>
    <w:rsid w:val="00090084"/>
    <w:rsid w:val="000900BD"/>
    <w:rsid w:val="000904EB"/>
    <w:rsid w:val="0009116D"/>
    <w:rsid w:val="000922D9"/>
    <w:rsid w:val="00092B75"/>
    <w:rsid w:val="0009367D"/>
    <w:rsid w:val="00093B3C"/>
    <w:rsid w:val="00093C84"/>
    <w:rsid w:val="00093CD4"/>
    <w:rsid w:val="00094969"/>
    <w:rsid w:val="00095564"/>
    <w:rsid w:val="00095772"/>
    <w:rsid w:val="000958EC"/>
    <w:rsid w:val="000962F8"/>
    <w:rsid w:val="00097981"/>
    <w:rsid w:val="00097F93"/>
    <w:rsid w:val="000A0995"/>
    <w:rsid w:val="000A0E09"/>
    <w:rsid w:val="000A0F7B"/>
    <w:rsid w:val="000A13EA"/>
    <w:rsid w:val="000A178F"/>
    <w:rsid w:val="000A1877"/>
    <w:rsid w:val="000A1C87"/>
    <w:rsid w:val="000A1D8F"/>
    <w:rsid w:val="000A1F2C"/>
    <w:rsid w:val="000A21F4"/>
    <w:rsid w:val="000A2599"/>
    <w:rsid w:val="000A2801"/>
    <w:rsid w:val="000A3389"/>
    <w:rsid w:val="000A398E"/>
    <w:rsid w:val="000A39B7"/>
    <w:rsid w:val="000A4291"/>
    <w:rsid w:val="000A4FE1"/>
    <w:rsid w:val="000A5028"/>
    <w:rsid w:val="000A5344"/>
    <w:rsid w:val="000A55BA"/>
    <w:rsid w:val="000A646A"/>
    <w:rsid w:val="000A69FB"/>
    <w:rsid w:val="000A6B23"/>
    <w:rsid w:val="000A6F28"/>
    <w:rsid w:val="000A7364"/>
    <w:rsid w:val="000B10EF"/>
    <w:rsid w:val="000B124E"/>
    <w:rsid w:val="000B1782"/>
    <w:rsid w:val="000B1805"/>
    <w:rsid w:val="000B193A"/>
    <w:rsid w:val="000B1C3B"/>
    <w:rsid w:val="000B1DC6"/>
    <w:rsid w:val="000B1DCF"/>
    <w:rsid w:val="000B1FA5"/>
    <w:rsid w:val="000B23B0"/>
    <w:rsid w:val="000B2A78"/>
    <w:rsid w:val="000B3108"/>
    <w:rsid w:val="000B360D"/>
    <w:rsid w:val="000B36D9"/>
    <w:rsid w:val="000B36F9"/>
    <w:rsid w:val="000B38E2"/>
    <w:rsid w:val="000B3ADE"/>
    <w:rsid w:val="000B3C55"/>
    <w:rsid w:val="000B3F82"/>
    <w:rsid w:val="000B4ABF"/>
    <w:rsid w:val="000B4EF4"/>
    <w:rsid w:val="000B607E"/>
    <w:rsid w:val="000B683B"/>
    <w:rsid w:val="000B6EBF"/>
    <w:rsid w:val="000B6F50"/>
    <w:rsid w:val="000B71DF"/>
    <w:rsid w:val="000B739A"/>
    <w:rsid w:val="000C2355"/>
    <w:rsid w:val="000C26B3"/>
    <w:rsid w:val="000C26D1"/>
    <w:rsid w:val="000C326C"/>
    <w:rsid w:val="000C349F"/>
    <w:rsid w:val="000C35B5"/>
    <w:rsid w:val="000C3A86"/>
    <w:rsid w:val="000C5A0D"/>
    <w:rsid w:val="000C5EEE"/>
    <w:rsid w:val="000C6023"/>
    <w:rsid w:val="000C6160"/>
    <w:rsid w:val="000C633F"/>
    <w:rsid w:val="000C6675"/>
    <w:rsid w:val="000C6CA5"/>
    <w:rsid w:val="000C7665"/>
    <w:rsid w:val="000C7779"/>
    <w:rsid w:val="000C77ED"/>
    <w:rsid w:val="000C7D24"/>
    <w:rsid w:val="000C7F73"/>
    <w:rsid w:val="000D01A7"/>
    <w:rsid w:val="000D11C3"/>
    <w:rsid w:val="000D149D"/>
    <w:rsid w:val="000D14D4"/>
    <w:rsid w:val="000D1728"/>
    <w:rsid w:val="000D2D95"/>
    <w:rsid w:val="000D39D8"/>
    <w:rsid w:val="000D4888"/>
    <w:rsid w:val="000D4CE9"/>
    <w:rsid w:val="000D4FC0"/>
    <w:rsid w:val="000D5086"/>
    <w:rsid w:val="000D52DE"/>
    <w:rsid w:val="000D5466"/>
    <w:rsid w:val="000D56A0"/>
    <w:rsid w:val="000D5D2B"/>
    <w:rsid w:val="000D68D3"/>
    <w:rsid w:val="000D7EA9"/>
    <w:rsid w:val="000E037A"/>
    <w:rsid w:val="000E07D2"/>
    <w:rsid w:val="000E0A4C"/>
    <w:rsid w:val="000E0FC0"/>
    <w:rsid w:val="000E180E"/>
    <w:rsid w:val="000E2458"/>
    <w:rsid w:val="000E2894"/>
    <w:rsid w:val="000E28E9"/>
    <w:rsid w:val="000E2ABE"/>
    <w:rsid w:val="000E351F"/>
    <w:rsid w:val="000E35E3"/>
    <w:rsid w:val="000E40A4"/>
    <w:rsid w:val="000E4B09"/>
    <w:rsid w:val="000E4CB4"/>
    <w:rsid w:val="000E4D06"/>
    <w:rsid w:val="000E55F8"/>
    <w:rsid w:val="000E5716"/>
    <w:rsid w:val="000E57DA"/>
    <w:rsid w:val="000E5E04"/>
    <w:rsid w:val="000E6660"/>
    <w:rsid w:val="000E76DA"/>
    <w:rsid w:val="000F075D"/>
    <w:rsid w:val="000F090C"/>
    <w:rsid w:val="000F0919"/>
    <w:rsid w:val="000F15F1"/>
    <w:rsid w:val="000F1EB3"/>
    <w:rsid w:val="000F268E"/>
    <w:rsid w:val="000F298C"/>
    <w:rsid w:val="000F2A7D"/>
    <w:rsid w:val="000F2BBA"/>
    <w:rsid w:val="000F2C22"/>
    <w:rsid w:val="000F2D47"/>
    <w:rsid w:val="000F3618"/>
    <w:rsid w:val="000F3CD6"/>
    <w:rsid w:val="000F4987"/>
    <w:rsid w:val="000F4A67"/>
    <w:rsid w:val="000F4AB4"/>
    <w:rsid w:val="000F4B7A"/>
    <w:rsid w:val="000F4E87"/>
    <w:rsid w:val="000F52AA"/>
    <w:rsid w:val="000F5CD5"/>
    <w:rsid w:val="000F6F27"/>
    <w:rsid w:val="000F7AD0"/>
    <w:rsid w:val="000F7AF9"/>
    <w:rsid w:val="000F7F69"/>
    <w:rsid w:val="001000E0"/>
    <w:rsid w:val="0010036C"/>
    <w:rsid w:val="001005FA"/>
    <w:rsid w:val="00100B3E"/>
    <w:rsid w:val="00100D63"/>
    <w:rsid w:val="00100E5B"/>
    <w:rsid w:val="00101613"/>
    <w:rsid w:val="00101B96"/>
    <w:rsid w:val="00102358"/>
    <w:rsid w:val="00102CCC"/>
    <w:rsid w:val="00103013"/>
    <w:rsid w:val="00103C64"/>
    <w:rsid w:val="00103DB5"/>
    <w:rsid w:val="00104ACD"/>
    <w:rsid w:val="00105901"/>
    <w:rsid w:val="00105ABB"/>
    <w:rsid w:val="00105E22"/>
    <w:rsid w:val="00105FEB"/>
    <w:rsid w:val="0010692D"/>
    <w:rsid w:val="0010746E"/>
    <w:rsid w:val="00107803"/>
    <w:rsid w:val="00107B54"/>
    <w:rsid w:val="00107E0B"/>
    <w:rsid w:val="001102B5"/>
    <w:rsid w:val="001113C8"/>
    <w:rsid w:val="001113E2"/>
    <w:rsid w:val="001114EE"/>
    <w:rsid w:val="00111AC5"/>
    <w:rsid w:val="001138D5"/>
    <w:rsid w:val="0011465A"/>
    <w:rsid w:val="00114AAF"/>
    <w:rsid w:val="00114BCD"/>
    <w:rsid w:val="001151D1"/>
    <w:rsid w:val="001153E0"/>
    <w:rsid w:val="00115D5C"/>
    <w:rsid w:val="00116B5C"/>
    <w:rsid w:val="00117C32"/>
    <w:rsid w:val="001209A9"/>
    <w:rsid w:val="00120A2A"/>
    <w:rsid w:val="00120AD6"/>
    <w:rsid w:val="00120D30"/>
    <w:rsid w:val="00120F85"/>
    <w:rsid w:val="001210C7"/>
    <w:rsid w:val="0012118E"/>
    <w:rsid w:val="001213F3"/>
    <w:rsid w:val="00121F61"/>
    <w:rsid w:val="0012213B"/>
    <w:rsid w:val="001222AE"/>
    <w:rsid w:val="001222FF"/>
    <w:rsid w:val="00122465"/>
    <w:rsid w:val="001228D2"/>
    <w:rsid w:val="00122F69"/>
    <w:rsid w:val="001238C8"/>
    <w:rsid w:val="00123AA8"/>
    <w:rsid w:val="00123F8F"/>
    <w:rsid w:val="00124547"/>
    <w:rsid w:val="00124D7C"/>
    <w:rsid w:val="00124FBA"/>
    <w:rsid w:val="00125E0B"/>
    <w:rsid w:val="00125F0B"/>
    <w:rsid w:val="0012651D"/>
    <w:rsid w:val="001266BD"/>
    <w:rsid w:val="00126E2D"/>
    <w:rsid w:val="00127110"/>
    <w:rsid w:val="001271DF"/>
    <w:rsid w:val="0012769C"/>
    <w:rsid w:val="00127E47"/>
    <w:rsid w:val="0013007D"/>
    <w:rsid w:val="001303A0"/>
    <w:rsid w:val="001303D7"/>
    <w:rsid w:val="00130FC5"/>
    <w:rsid w:val="001318E6"/>
    <w:rsid w:val="00131A59"/>
    <w:rsid w:val="0013270F"/>
    <w:rsid w:val="00133088"/>
    <w:rsid w:val="001332E8"/>
    <w:rsid w:val="00133D59"/>
    <w:rsid w:val="00134138"/>
    <w:rsid w:val="00134408"/>
    <w:rsid w:val="00134729"/>
    <w:rsid w:val="0013481E"/>
    <w:rsid w:val="00134CC8"/>
    <w:rsid w:val="00135379"/>
    <w:rsid w:val="00135649"/>
    <w:rsid w:val="00135C00"/>
    <w:rsid w:val="00135D14"/>
    <w:rsid w:val="00135FA1"/>
    <w:rsid w:val="00136122"/>
    <w:rsid w:val="00136ACB"/>
    <w:rsid w:val="00136AD4"/>
    <w:rsid w:val="00136F00"/>
    <w:rsid w:val="00137447"/>
    <w:rsid w:val="00137630"/>
    <w:rsid w:val="0013793C"/>
    <w:rsid w:val="001405C1"/>
    <w:rsid w:val="00140893"/>
    <w:rsid w:val="00140A83"/>
    <w:rsid w:val="00140D55"/>
    <w:rsid w:val="00141552"/>
    <w:rsid w:val="0014191E"/>
    <w:rsid w:val="0014287A"/>
    <w:rsid w:val="00142B5D"/>
    <w:rsid w:val="00142D59"/>
    <w:rsid w:val="00142DCF"/>
    <w:rsid w:val="00143131"/>
    <w:rsid w:val="0014323A"/>
    <w:rsid w:val="001432A8"/>
    <w:rsid w:val="0014337B"/>
    <w:rsid w:val="001437CA"/>
    <w:rsid w:val="0014397B"/>
    <w:rsid w:val="001439B5"/>
    <w:rsid w:val="00144A3B"/>
    <w:rsid w:val="00145EA4"/>
    <w:rsid w:val="00145FE9"/>
    <w:rsid w:val="0014723E"/>
    <w:rsid w:val="001474B9"/>
    <w:rsid w:val="00147B88"/>
    <w:rsid w:val="00150807"/>
    <w:rsid w:val="00150A69"/>
    <w:rsid w:val="00150C1B"/>
    <w:rsid w:val="00151350"/>
    <w:rsid w:val="00151AA3"/>
    <w:rsid w:val="001520A3"/>
    <w:rsid w:val="00152192"/>
    <w:rsid w:val="00152792"/>
    <w:rsid w:val="00152A4A"/>
    <w:rsid w:val="00152A4C"/>
    <w:rsid w:val="001531EC"/>
    <w:rsid w:val="001537F1"/>
    <w:rsid w:val="00153FB9"/>
    <w:rsid w:val="00154078"/>
    <w:rsid w:val="00154E82"/>
    <w:rsid w:val="00155573"/>
    <w:rsid w:val="00155A3F"/>
    <w:rsid w:val="0015648A"/>
    <w:rsid w:val="00160654"/>
    <w:rsid w:val="001608EB"/>
    <w:rsid w:val="00160958"/>
    <w:rsid w:val="00160CCE"/>
    <w:rsid w:val="00161136"/>
    <w:rsid w:val="00161A6C"/>
    <w:rsid w:val="00163F80"/>
    <w:rsid w:val="001640BD"/>
    <w:rsid w:val="001645D7"/>
    <w:rsid w:val="00164D8F"/>
    <w:rsid w:val="00164ECF"/>
    <w:rsid w:val="0016619B"/>
    <w:rsid w:val="00166D65"/>
    <w:rsid w:val="001674D0"/>
    <w:rsid w:val="00167AA3"/>
    <w:rsid w:val="00170EC2"/>
    <w:rsid w:val="001711A1"/>
    <w:rsid w:val="00171B84"/>
    <w:rsid w:val="00171C82"/>
    <w:rsid w:val="001730F1"/>
    <w:rsid w:val="0017365A"/>
    <w:rsid w:val="00173A2E"/>
    <w:rsid w:val="0017457C"/>
    <w:rsid w:val="0017530A"/>
    <w:rsid w:val="00175374"/>
    <w:rsid w:val="00175432"/>
    <w:rsid w:val="0017549E"/>
    <w:rsid w:val="001761E0"/>
    <w:rsid w:val="00176233"/>
    <w:rsid w:val="00176E3B"/>
    <w:rsid w:val="00176F9B"/>
    <w:rsid w:val="00177395"/>
    <w:rsid w:val="00177F54"/>
    <w:rsid w:val="001802C5"/>
    <w:rsid w:val="00180417"/>
    <w:rsid w:val="00180420"/>
    <w:rsid w:val="001805FA"/>
    <w:rsid w:val="001806E8"/>
    <w:rsid w:val="00180A8D"/>
    <w:rsid w:val="00180D73"/>
    <w:rsid w:val="00180F25"/>
    <w:rsid w:val="00181181"/>
    <w:rsid w:val="00181282"/>
    <w:rsid w:val="0018147C"/>
    <w:rsid w:val="00181524"/>
    <w:rsid w:val="0018178B"/>
    <w:rsid w:val="00181E3F"/>
    <w:rsid w:val="00182253"/>
    <w:rsid w:val="00182CD8"/>
    <w:rsid w:val="00182F35"/>
    <w:rsid w:val="001831DD"/>
    <w:rsid w:val="0018360B"/>
    <w:rsid w:val="001847F0"/>
    <w:rsid w:val="00185018"/>
    <w:rsid w:val="001851A2"/>
    <w:rsid w:val="0018541D"/>
    <w:rsid w:val="00185FB0"/>
    <w:rsid w:val="00186409"/>
    <w:rsid w:val="00186428"/>
    <w:rsid w:val="001864CD"/>
    <w:rsid w:val="00186BD5"/>
    <w:rsid w:val="00187890"/>
    <w:rsid w:val="00190016"/>
    <w:rsid w:val="0019001D"/>
    <w:rsid w:val="001902F1"/>
    <w:rsid w:val="00190474"/>
    <w:rsid w:val="00191CEA"/>
    <w:rsid w:val="00191E82"/>
    <w:rsid w:val="0019232A"/>
    <w:rsid w:val="00192775"/>
    <w:rsid w:val="0019296F"/>
    <w:rsid w:val="00192E45"/>
    <w:rsid w:val="00193046"/>
    <w:rsid w:val="001932FA"/>
    <w:rsid w:val="0019356F"/>
    <w:rsid w:val="00194D17"/>
    <w:rsid w:val="00194D43"/>
    <w:rsid w:val="00195B06"/>
    <w:rsid w:val="00195B40"/>
    <w:rsid w:val="00195BBB"/>
    <w:rsid w:val="00195FAD"/>
    <w:rsid w:val="001965CC"/>
    <w:rsid w:val="001965E5"/>
    <w:rsid w:val="001970FE"/>
    <w:rsid w:val="001973B4"/>
    <w:rsid w:val="001A0C65"/>
    <w:rsid w:val="001A27CD"/>
    <w:rsid w:val="001A5816"/>
    <w:rsid w:val="001A6052"/>
    <w:rsid w:val="001A68D0"/>
    <w:rsid w:val="001A6949"/>
    <w:rsid w:val="001A6C9F"/>
    <w:rsid w:val="001A6DF3"/>
    <w:rsid w:val="001A6E47"/>
    <w:rsid w:val="001A70F2"/>
    <w:rsid w:val="001A79C8"/>
    <w:rsid w:val="001A7E2A"/>
    <w:rsid w:val="001B0155"/>
    <w:rsid w:val="001B0A6E"/>
    <w:rsid w:val="001B1CD9"/>
    <w:rsid w:val="001B1F9C"/>
    <w:rsid w:val="001B250A"/>
    <w:rsid w:val="001B2890"/>
    <w:rsid w:val="001B335C"/>
    <w:rsid w:val="001B3CFE"/>
    <w:rsid w:val="001B42B2"/>
    <w:rsid w:val="001B4816"/>
    <w:rsid w:val="001B5063"/>
    <w:rsid w:val="001B5260"/>
    <w:rsid w:val="001B576C"/>
    <w:rsid w:val="001B6162"/>
    <w:rsid w:val="001B63E4"/>
    <w:rsid w:val="001B66B8"/>
    <w:rsid w:val="001B6CF8"/>
    <w:rsid w:val="001B7228"/>
    <w:rsid w:val="001B72A6"/>
    <w:rsid w:val="001B72AD"/>
    <w:rsid w:val="001B72D6"/>
    <w:rsid w:val="001B76D8"/>
    <w:rsid w:val="001B76FF"/>
    <w:rsid w:val="001B7A68"/>
    <w:rsid w:val="001B7AFE"/>
    <w:rsid w:val="001B7C8B"/>
    <w:rsid w:val="001B7DF0"/>
    <w:rsid w:val="001B7FDB"/>
    <w:rsid w:val="001C09C8"/>
    <w:rsid w:val="001C0F64"/>
    <w:rsid w:val="001C1755"/>
    <w:rsid w:val="001C198F"/>
    <w:rsid w:val="001C1DD7"/>
    <w:rsid w:val="001C2771"/>
    <w:rsid w:val="001C2AF1"/>
    <w:rsid w:val="001C2D9E"/>
    <w:rsid w:val="001C2FD6"/>
    <w:rsid w:val="001C3244"/>
    <w:rsid w:val="001C3731"/>
    <w:rsid w:val="001C3807"/>
    <w:rsid w:val="001C3D7B"/>
    <w:rsid w:val="001C4E61"/>
    <w:rsid w:val="001C4F91"/>
    <w:rsid w:val="001C6343"/>
    <w:rsid w:val="001C6665"/>
    <w:rsid w:val="001C6937"/>
    <w:rsid w:val="001C6F93"/>
    <w:rsid w:val="001C7254"/>
    <w:rsid w:val="001C74F8"/>
    <w:rsid w:val="001C786A"/>
    <w:rsid w:val="001D03E2"/>
    <w:rsid w:val="001D18B2"/>
    <w:rsid w:val="001D2467"/>
    <w:rsid w:val="001D2A3F"/>
    <w:rsid w:val="001D3689"/>
    <w:rsid w:val="001D4597"/>
    <w:rsid w:val="001D4912"/>
    <w:rsid w:val="001D4955"/>
    <w:rsid w:val="001D4A12"/>
    <w:rsid w:val="001D534B"/>
    <w:rsid w:val="001D545B"/>
    <w:rsid w:val="001D54F7"/>
    <w:rsid w:val="001D5B5E"/>
    <w:rsid w:val="001D5C43"/>
    <w:rsid w:val="001D6015"/>
    <w:rsid w:val="001D660D"/>
    <w:rsid w:val="001D6DC9"/>
    <w:rsid w:val="001D70F8"/>
    <w:rsid w:val="001D74F0"/>
    <w:rsid w:val="001D79FB"/>
    <w:rsid w:val="001D7F61"/>
    <w:rsid w:val="001E0C7C"/>
    <w:rsid w:val="001E0F00"/>
    <w:rsid w:val="001E0FA7"/>
    <w:rsid w:val="001E131A"/>
    <w:rsid w:val="001E13B0"/>
    <w:rsid w:val="001E2B03"/>
    <w:rsid w:val="001E357D"/>
    <w:rsid w:val="001E4827"/>
    <w:rsid w:val="001E4D71"/>
    <w:rsid w:val="001E4E92"/>
    <w:rsid w:val="001E60F6"/>
    <w:rsid w:val="001E667F"/>
    <w:rsid w:val="001E69A5"/>
    <w:rsid w:val="001E6C39"/>
    <w:rsid w:val="001E7798"/>
    <w:rsid w:val="001F0782"/>
    <w:rsid w:val="001F08B1"/>
    <w:rsid w:val="001F08DF"/>
    <w:rsid w:val="001F0E6D"/>
    <w:rsid w:val="001F40B6"/>
    <w:rsid w:val="001F4391"/>
    <w:rsid w:val="001F62FB"/>
    <w:rsid w:val="001F668B"/>
    <w:rsid w:val="001F67C8"/>
    <w:rsid w:val="001F6EA1"/>
    <w:rsid w:val="001F7954"/>
    <w:rsid w:val="001F7B8F"/>
    <w:rsid w:val="001F7C2C"/>
    <w:rsid w:val="00200406"/>
    <w:rsid w:val="002004C1"/>
    <w:rsid w:val="00200C05"/>
    <w:rsid w:val="00200E0C"/>
    <w:rsid w:val="00200E57"/>
    <w:rsid w:val="00200EE9"/>
    <w:rsid w:val="00201A8F"/>
    <w:rsid w:val="002026BB"/>
    <w:rsid w:val="002028F7"/>
    <w:rsid w:val="002029E9"/>
    <w:rsid w:val="00202B4B"/>
    <w:rsid w:val="0020309D"/>
    <w:rsid w:val="002031B4"/>
    <w:rsid w:val="00203489"/>
    <w:rsid w:val="002036E3"/>
    <w:rsid w:val="002036FB"/>
    <w:rsid w:val="00203C48"/>
    <w:rsid w:val="00203D87"/>
    <w:rsid w:val="00204B59"/>
    <w:rsid w:val="00205794"/>
    <w:rsid w:val="002059FE"/>
    <w:rsid w:val="00205BB7"/>
    <w:rsid w:val="0020648E"/>
    <w:rsid w:val="00206676"/>
    <w:rsid w:val="00206AB1"/>
    <w:rsid w:val="00206EB0"/>
    <w:rsid w:val="00207D63"/>
    <w:rsid w:val="00207DB1"/>
    <w:rsid w:val="002104CD"/>
    <w:rsid w:val="0021104F"/>
    <w:rsid w:val="00211BE1"/>
    <w:rsid w:val="002124BC"/>
    <w:rsid w:val="00212824"/>
    <w:rsid w:val="00212B0F"/>
    <w:rsid w:val="00212E35"/>
    <w:rsid w:val="00214288"/>
    <w:rsid w:val="00214AE6"/>
    <w:rsid w:val="00215296"/>
    <w:rsid w:val="002153AE"/>
    <w:rsid w:val="002155FC"/>
    <w:rsid w:val="002159CA"/>
    <w:rsid w:val="0021656F"/>
    <w:rsid w:val="00216EA8"/>
    <w:rsid w:val="002174CD"/>
    <w:rsid w:val="00217DA2"/>
    <w:rsid w:val="00217E56"/>
    <w:rsid w:val="00217F41"/>
    <w:rsid w:val="002204D4"/>
    <w:rsid w:val="00220537"/>
    <w:rsid w:val="00220734"/>
    <w:rsid w:val="00220B0B"/>
    <w:rsid w:val="00220CDC"/>
    <w:rsid w:val="00220DF9"/>
    <w:rsid w:val="00221169"/>
    <w:rsid w:val="002212F2"/>
    <w:rsid w:val="0022181E"/>
    <w:rsid w:val="00221D67"/>
    <w:rsid w:val="00222296"/>
    <w:rsid w:val="00222411"/>
    <w:rsid w:val="002225E6"/>
    <w:rsid w:val="00223A36"/>
    <w:rsid w:val="002243E4"/>
    <w:rsid w:val="00224416"/>
    <w:rsid w:val="0022487D"/>
    <w:rsid w:val="00225557"/>
    <w:rsid w:val="00226279"/>
    <w:rsid w:val="002265FF"/>
    <w:rsid w:val="00226853"/>
    <w:rsid w:val="00227363"/>
    <w:rsid w:val="00227E7D"/>
    <w:rsid w:val="002300B1"/>
    <w:rsid w:val="0023014C"/>
    <w:rsid w:val="00230524"/>
    <w:rsid w:val="00230C17"/>
    <w:rsid w:val="00231884"/>
    <w:rsid w:val="00232184"/>
    <w:rsid w:val="00232B17"/>
    <w:rsid w:val="00232B6F"/>
    <w:rsid w:val="002335C0"/>
    <w:rsid w:val="002337CF"/>
    <w:rsid w:val="002338CF"/>
    <w:rsid w:val="00234035"/>
    <w:rsid w:val="00234956"/>
    <w:rsid w:val="00234E8B"/>
    <w:rsid w:val="00235332"/>
    <w:rsid w:val="00235A1D"/>
    <w:rsid w:val="00235A38"/>
    <w:rsid w:val="00235D4A"/>
    <w:rsid w:val="0023619A"/>
    <w:rsid w:val="002367F1"/>
    <w:rsid w:val="0023753B"/>
    <w:rsid w:val="00240453"/>
    <w:rsid w:val="00240976"/>
    <w:rsid w:val="00240B82"/>
    <w:rsid w:val="00240FC4"/>
    <w:rsid w:val="00241286"/>
    <w:rsid w:val="0024178E"/>
    <w:rsid w:val="00241B6D"/>
    <w:rsid w:val="00242264"/>
    <w:rsid w:val="002428D1"/>
    <w:rsid w:val="00242BB7"/>
    <w:rsid w:val="00242F83"/>
    <w:rsid w:val="00242FB9"/>
    <w:rsid w:val="00243DA3"/>
    <w:rsid w:val="002449A9"/>
    <w:rsid w:val="00244A68"/>
    <w:rsid w:val="00245E16"/>
    <w:rsid w:val="00246614"/>
    <w:rsid w:val="002470AD"/>
    <w:rsid w:val="00250754"/>
    <w:rsid w:val="0025078C"/>
    <w:rsid w:val="00251687"/>
    <w:rsid w:val="00251820"/>
    <w:rsid w:val="0025194D"/>
    <w:rsid w:val="00252C85"/>
    <w:rsid w:val="00252E24"/>
    <w:rsid w:val="002539F3"/>
    <w:rsid w:val="00254780"/>
    <w:rsid w:val="00254F76"/>
    <w:rsid w:val="00255EE0"/>
    <w:rsid w:val="00256310"/>
    <w:rsid w:val="00256F2D"/>
    <w:rsid w:val="00257156"/>
    <w:rsid w:val="002571E0"/>
    <w:rsid w:val="0025765F"/>
    <w:rsid w:val="00257C3F"/>
    <w:rsid w:val="0026010A"/>
    <w:rsid w:val="002605FF"/>
    <w:rsid w:val="00260613"/>
    <w:rsid w:val="00260646"/>
    <w:rsid w:val="00260DCB"/>
    <w:rsid w:val="00260F69"/>
    <w:rsid w:val="0026116E"/>
    <w:rsid w:val="002612B6"/>
    <w:rsid w:val="00261961"/>
    <w:rsid w:val="0026198D"/>
    <w:rsid w:val="00261DB9"/>
    <w:rsid w:val="002620D6"/>
    <w:rsid w:val="00262AC9"/>
    <w:rsid w:val="00262F75"/>
    <w:rsid w:val="002638A8"/>
    <w:rsid w:val="00263D79"/>
    <w:rsid w:val="00264876"/>
    <w:rsid w:val="00264D11"/>
    <w:rsid w:val="002653F6"/>
    <w:rsid w:val="0026596D"/>
    <w:rsid w:val="00265BAE"/>
    <w:rsid w:val="00265FAB"/>
    <w:rsid w:val="002662B7"/>
    <w:rsid w:val="002678F6"/>
    <w:rsid w:val="00267C3F"/>
    <w:rsid w:val="002702D2"/>
    <w:rsid w:val="00270AAF"/>
    <w:rsid w:val="00270FE0"/>
    <w:rsid w:val="00271BB8"/>
    <w:rsid w:val="00271E42"/>
    <w:rsid w:val="00271F4C"/>
    <w:rsid w:val="00272464"/>
    <w:rsid w:val="00272C1D"/>
    <w:rsid w:val="00272D74"/>
    <w:rsid w:val="002737BE"/>
    <w:rsid w:val="00273B27"/>
    <w:rsid w:val="002745BA"/>
    <w:rsid w:val="00274888"/>
    <w:rsid w:val="00274BF5"/>
    <w:rsid w:val="00274C1F"/>
    <w:rsid w:val="00274CCB"/>
    <w:rsid w:val="00274D24"/>
    <w:rsid w:val="00275536"/>
    <w:rsid w:val="00276196"/>
    <w:rsid w:val="0027622D"/>
    <w:rsid w:val="0027643D"/>
    <w:rsid w:val="00276E94"/>
    <w:rsid w:val="0027747D"/>
    <w:rsid w:val="00277666"/>
    <w:rsid w:val="002777E1"/>
    <w:rsid w:val="00277A76"/>
    <w:rsid w:val="0028016F"/>
    <w:rsid w:val="00280DFC"/>
    <w:rsid w:val="00280F0D"/>
    <w:rsid w:val="002812E7"/>
    <w:rsid w:val="00281D4D"/>
    <w:rsid w:val="00281F4C"/>
    <w:rsid w:val="00282187"/>
    <w:rsid w:val="0028409A"/>
    <w:rsid w:val="00284501"/>
    <w:rsid w:val="00284CC9"/>
    <w:rsid w:val="00284F41"/>
    <w:rsid w:val="00285B50"/>
    <w:rsid w:val="00285CEE"/>
    <w:rsid w:val="00285F22"/>
    <w:rsid w:val="00285F5F"/>
    <w:rsid w:val="00286253"/>
    <w:rsid w:val="0028638B"/>
    <w:rsid w:val="0028711D"/>
    <w:rsid w:val="0029013B"/>
    <w:rsid w:val="00290B76"/>
    <w:rsid w:val="00290CD1"/>
    <w:rsid w:val="002911A5"/>
    <w:rsid w:val="002911CC"/>
    <w:rsid w:val="00291385"/>
    <w:rsid w:val="00291BA2"/>
    <w:rsid w:val="00291BBA"/>
    <w:rsid w:val="00293163"/>
    <w:rsid w:val="00293A18"/>
    <w:rsid w:val="00294393"/>
    <w:rsid w:val="00294600"/>
    <w:rsid w:val="00294814"/>
    <w:rsid w:val="00295273"/>
    <w:rsid w:val="0029527A"/>
    <w:rsid w:val="002954A8"/>
    <w:rsid w:val="002962EC"/>
    <w:rsid w:val="002969CE"/>
    <w:rsid w:val="002969D0"/>
    <w:rsid w:val="00297292"/>
    <w:rsid w:val="002977E4"/>
    <w:rsid w:val="00297812"/>
    <w:rsid w:val="00297E77"/>
    <w:rsid w:val="002A141C"/>
    <w:rsid w:val="002A19E6"/>
    <w:rsid w:val="002A2A13"/>
    <w:rsid w:val="002A35AA"/>
    <w:rsid w:val="002A365F"/>
    <w:rsid w:val="002A3A53"/>
    <w:rsid w:val="002A3E9D"/>
    <w:rsid w:val="002A42A3"/>
    <w:rsid w:val="002A46A1"/>
    <w:rsid w:val="002A4746"/>
    <w:rsid w:val="002A4848"/>
    <w:rsid w:val="002A52D2"/>
    <w:rsid w:val="002A54EA"/>
    <w:rsid w:val="002A5F56"/>
    <w:rsid w:val="002A6C25"/>
    <w:rsid w:val="002A6D8A"/>
    <w:rsid w:val="002A7169"/>
    <w:rsid w:val="002A7339"/>
    <w:rsid w:val="002B0F70"/>
    <w:rsid w:val="002B1F12"/>
    <w:rsid w:val="002B2310"/>
    <w:rsid w:val="002B23F6"/>
    <w:rsid w:val="002B25BE"/>
    <w:rsid w:val="002B29B9"/>
    <w:rsid w:val="002B2A25"/>
    <w:rsid w:val="002B3333"/>
    <w:rsid w:val="002B3FBD"/>
    <w:rsid w:val="002B40F2"/>
    <w:rsid w:val="002B4D89"/>
    <w:rsid w:val="002B50CA"/>
    <w:rsid w:val="002B5335"/>
    <w:rsid w:val="002B53A5"/>
    <w:rsid w:val="002B5894"/>
    <w:rsid w:val="002B597B"/>
    <w:rsid w:val="002B5D07"/>
    <w:rsid w:val="002B60CA"/>
    <w:rsid w:val="002B62E5"/>
    <w:rsid w:val="002B6B54"/>
    <w:rsid w:val="002B6F20"/>
    <w:rsid w:val="002B73FD"/>
    <w:rsid w:val="002B76F5"/>
    <w:rsid w:val="002B7DBF"/>
    <w:rsid w:val="002C0017"/>
    <w:rsid w:val="002C032D"/>
    <w:rsid w:val="002C1DB4"/>
    <w:rsid w:val="002C1E61"/>
    <w:rsid w:val="002C208C"/>
    <w:rsid w:val="002C2521"/>
    <w:rsid w:val="002C26A9"/>
    <w:rsid w:val="002C2B17"/>
    <w:rsid w:val="002C3281"/>
    <w:rsid w:val="002C470C"/>
    <w:rsid w:val="002C47EF"/>
    <w:rsid w:val="002C4E4E"/>
    <w:rsid w:val="002C5ED5"/>
    <w:rsid w:val="002C635B"/>
    <w:rsid w:val="002C6480"/>
    <w:rsid w:val="002C67F3"/>
    <w:rsid w:val="002C70AD"/>
    <w:rsid w:val="002C72BE"/>
    <w:rsid w:val="002C76B0"/>
    <w:rsid w:val="002C7B7C"/>
    <w:rsid w:val="002C7F79"/>
    <w:rsid w:val="002D0459"/>
    <w:rsid w:val="002D09DC"/>
    <w:rsid w:val="002D10DB"/>
    <w:rsid w:val="002D1860"/>
    <w:rsid w:val="002D198F"/>
    <w:rsid w:val="002D1D2C"/>
    <w:rsid w:val="002D22E0"/>
    <w:rsid w:val="002D28A4"/>
    <w:rsid w:val="002D2E39"/>
    <w:rsid w:val="002D3718"/>
    <w:rsid w:val="002D3DA5"/>
    <w:rsid w:val="002D4A1B"/>
    <w:rsid w:val="002D5098"/>
    <w:rsid w:val="002D51CC"/>
    <w:rsid w:val="002D59AA"/>
    <w:rsid w:val="002D5D37"/>
    <w:rsid w:val="002D787A"/>
    <w:rsid w:val="002D798E"/>
    <w:rsid w:val="002D7E57"/>
    <w:rsid w:val="002D7FEA"/>
    <w:rsid w:val="002E06A6"/>
    <w:rsid w:val="002E09D7"/>
    <w:rsid w:val="002E0EE1"/>
    <w:rsid w:val="002E1178"/>
    <w:rsid w:val="002E1352"/>
    <w:rsid w:val="002E20F6"/>
    <w:rsid w:val="002E272E"/>
    <w:rsid w:val="002E2F14"/>
    <w:rsid w:val="002E3338"/>
    <w:rsid w:val="002E33E6"/>
    <w:rsid w:val="002E3680"/>
    <w:rsid w:val="002E3FFE"/>
    <w:rsid w:val="002E46B2"/>
    <w:rsid w:val="002E5257"/>
    <w:rsid w:val="002E704C"/>
    <w:rsid w:val="002E73D4"/>
    <w:rsid w:val="002E76DA"/>
    <w:rsid w:val="002E78EF"/>
    <w:rsid w:val="002F05EE"/>
    <w:rsid w:val="002F080C"/>
    <w:rsid w:val="002F0DAC"/>
    <w:rsid w:val="002F10BD"/>
    <w:rsid w:val="002F1322"/>
    <w:rsid w:val="002F3862"/>
    <w:rsid w:val="002F499D"/>
    <w:rsid w:val="002F49A5"/>
    <w:rsid w:val="002F4D2F"/>
    <w:rsid w:val="002F5FAD"/>
    <w:rsid w:val="002F6021"/>
    <w:rsid w:val="002F7DB0"/>
    <w:rsid w:val="00300486"/>
    <w:rsid w:val="00301049"/>
    <w:rsid w:val="00301133"/>
    <w:rsid w:val="0030145D"/>
    <w:rsid w:val="00301F53"/>
    <w:rsid w:val="00302462"/>
    <w:rsid w:val="003029C8"/>
    <w:rsid w:val="00302B66"/>
    <w:rsid w:val="00302E63"/>
    <w:rsid w:val="003031B8"/>
    <w:rsid w:val="003034DD"/>
    <w:rsid w:val="00303ECB"/>
    <w:rsid w:val="00304692"/>
    <w:rsid w:val="00304706"/>
    <w:rsid w:val="00304926"/>
    <w:rsid w:val="00304F78"/>
    <w:rsid w:val="003051A8"/>
    <w:rsid w:val="003052BF"/>
    <w:rsid w:val="003055CC"/>
    <w:rsid w:val="00306190"/>
    <w:rsid w:val="003064E9"/>
    <w:rsid w:val="003069DF"/>
    <w:rsid w:val="00306F0F"/>
    <w:rsid w:val="003100B2"/>
    <w:rsid w:val="00310482"/>
    <w:rsid w:val="00310B1A"/>
    <w:rsid w:val="00310BCE"/>
    <w:rsid w:val="00311107"/>
    <w:rsid w:val="00311403"/>
    <w:rsid w:val="00311428"/>
    <w:rsid w:val="0031161B"/>
    <w:rsid w:val="00311A83"/>
    <w:rsid w:val="0031209C"/>
    <w:rsid w:val="003122A5"/>
    <w:rsid w:val="00312492"/>
    <w:rsid w:val="003126BC"/>
    <w:rsid w:val="00312E35"/>
    <w:rsid w:val="00312F3A"/>
    <w:rsid w:val="00313337"/>
    <w:rsid w:val="00313FDB"/>
    <w:rsid w:val="00314477"/>
    <w:rsid w:val="00314738"/>
    <w:rsid w:val="00314C03"/>
    <w:rsid w:val="003159E5"/>
    <w:rsid w:val="00316109"/>
    <w:rsid w:val="00316AC1"/>
    <w:rsid w:val="00317012"/>
    <w:rsid w:val="003175DE"/>
    <w:rsid w:val="00320040"/>
    <w:rsid w:val="00320EC5"/>
    <w:rsid w:val="0032154B"/>
    <w:rsid w:val="0032185E"/>
    <w:rsid w:val="003221AE"/>
    <w:rsid w:val="003223FC"/>
    <w:rsid w:val="0032313D"/>
    <w:rsid w:val="00323172"/>
    <w:rsid w:val="003232BE"/>
    <w:rsid w:val="00323E8F"/>
    <w:rsid w:val="00323EE9"/>
    <w:rsid w:val="00324B7A"/>
    <w:rsid w:val="00324BD4"/>
    <w:rsid w:val="00325542"/>
    <w:rsid w:val="00325A15"/>
    <w:rsid w:val="00325C55"/>
    <w:rsid w:val="00325DCD"/>
    <w:rsid w:val="0032649F"/>
    <w:rsid w:val="00326C1A"/>
    <w:rsid w:val="00326DF0"/>
    <w:rsid w:val="0032746F"/>
    <w:rsid w:val="00327502"/>
    <w:rsid w:val="003276ED"/>
    <w:rsid w:val="003279CC"/>
    <w:rsid w:val="00331029"/>
    <w:rsid w:val="003310C4"/>
    <w:rsid w:val="00331565"/>
    <w:rsid w:val="00331C02"/>
    <w:rsid w:val="00332203"/>
    <w:rsid w:val="003336B4"/>
    <w:rsid w:val="00333C68"/>
    <w:rsid w:val="00333EAD"/>
    <w:rsid w:val="003340B4"/>
    <w:rsid w:val="0033430B"/>
    <w:rsid w:val="00334480"/>
    <w:rsid w:val="00334A76"/>
    <w:rsid w:val="00335795"/>
    <w:rsid w:val="00335B5A"/>
    <w:rsid w:val="00335C06"/>
    <w:rsid w:val="00335C5E"/>
    <w:rsid w:val="00335F12"/>
    <w:rsid w:val="003367DF"/>
    <w:rsid w:val="00336B76"/>
    <w:rsid w:val="00337023"/>
    <w:rsid w:val="00337066"/>
    <w:rsid w:val="00337622"/>
    <w:rsid w:val="0033770A"/>
    <w:rsid w:val="00337867"/>
    <w:rsid w:val="00340502"/>
    <w:rsid w:val="003405D4"/>
    <w:rsid w:val="003407E7"/>
    <w:rsid w:val="00340AFF"/>
    <w:rsid w:val="00340E88"/>
    <w:rsid w:val="00341319"/>
    <w:rsid w:val="003415AB"/>
    <w:rsid w:val="00341B56"/>
    <w:rsid w:val="00341D1E"/>
    <w:rsid w:val="00341D75"/>
    <w:rsid w:val="00341E71"/>
    <w:rsid w:val="00341FCE"/>
    <w:rsid w:val="00342A5D"/>
    <w:rsid w:val="00342BC0"/>
    <w:rsid w:val="00342D7F"/>
    <w:rsid w:val="00342DD9"/>
    <w:rsid w:val="003432C7"/>
    <w:rsid w:val="00343319"/>
    <w:rsid w:val="00343767"/>
    <w:rsid w:val="0034381F"/>
    <w:rsid w:val="00343C9A"/>
    <w:rsid w:val="00343F35"/>
    <w:rsid w:val="003450C0"/>
    <w:rsid w:val="0034538C"/>
    <w:rsid w:val="00345C02"/>
    <w:rsid w:val="00346793"/>
    <w:rsid w:val="00346D16"/>
    <w:rsid w:val="00346F68"/>
    <w:rsid w:val="00350137"/>
    <w:rsid w:val="00350B14"/>
    <w:rsid w:val="00350EB1"/>
    <w:rsid w:val="00351775"/>
    <w:rsid w:val="00351B7B"/>
    <w:rsid w:val="003520EA"/>
    <w:rsid w:val="003533B6"/>
    <w:rsid w:val="003546E8"/>
    <w:rsid w:val="00354AD5"/>
    <w:rsid w:val="003550FE"/>
    <w:rsid w:val="00355242"/>
    <w:rsid w:val="00355492"/>
    <w:rsid w:val="0035557D"/>
    <w:rsid w:val="00355939"/>
    <w:rsid w:val="00355A4B"/>
    <w:rsid w:val="00355C6C"/>
    <w:rsid w:val="00355FF1"/>
    <w:rsid w:val="0035602C"/>
    <w:rsid w:val="0035610B"/>
    <w:rsid w:val="00356130"/>
    <w:rsid w:val="003562CA"/>
    <w:rsid w:val="0035651E"/>
    <w:rsid w:val="00357109"/>
    <w:rsid w:val="00357591"/>
    <w:rsid w:val="00357AFC"/>
    <w:rsid w:val="003601DA"/>
    <w:rsid w:val="00360BDC"/>
    <w:rsid w:val="00360E69"/>
    <w:rsid w:val="003610CA"/>
    <w:rsid w:val="00361CAA"/>
    <w:rsid w:val="00362065"/>
    <w:rsid w:val="0036219E"/>
    <w:rsid w:val="00362320"/>
    <w:rsid w:val="00362535"/>
    <w:rsid w:val="00362901"/>
    <w:rsid w:val="00362EEF"/>
    <w:rsid w:val="0036307F"/>
    <w:rsid w:val="00363579"/>
    <w:rsid w:val="00363BE5"/>
    <w:rsid w:val="00363CF7"/>
    <w:rsid w:val="00363CFC"/>
    <w:rsid w:val="00364144"/>
    <w:rsid w:val="0036480E"/>
    <w:rsid w:val="00364F55"/>
    <w:rsid w:val="00365174"/>
    <w:rsid w:val="00365696"/>
    <w:rsid w:val="00365789"/>
    <w:rsid w:val="003657B1"/>
    <w:rsid w:val="00366231"/>
    <w:rsid w:val="00366503"/>
    <w:rsid w:val="00366D2E"/>
    <w:rsid w:val="0036728B"/>
    <w:rsid w:val="00367BC1"/>
    <w:rsid w:val="00367BD1"/>
    <w:rsid w:val="0037017F"/>
    <w:rsid w:val="00370285"/>
    <w:rsid w:val="00370BC3"/>
    <w:rsid w:val="00372968"/>
    <w:rsid w:val="00372C4E"/>
    <w:rsid w:val="00374B8D"/>
    <w:rsid w:val="00375369"/>
    <w:rsid w:val="00376872"/>
    <w:rsid w:val="00376DD7"/>
    <w:rsid w:val="00377F2B"/>
    <w:rsid w:val="00380012"/>
    <w:rsid w:val="00380C9E"/>
    <w:rsid w:val="00381063"/>
    <w:rsid w:val="00381297"/>
    <w:rsid w:val="00381D41"/>
    <w:rsid w:val="00381F1E"/>
    <w:rsid w:val="003825BB"/>
    <w:rsid w:val="00382DDD"/>
    <w:rsid w:val="00382FED"/>
    <w:rsid w:val="00383142"/>
    <w:rsid w:val="00383DD1"/>
    <w:rsid w:val="00383F60"/>
    <w:rsid w:val="0038482A"/>
    <w:rsid w:val="00384840"/>
    <w:rsid w:val="00384969"/>
    <w:rsid w:val="003849F4"/>
    <w:rsid w:val="00384C80"/>
    <w:rsid w:val="00385134"/>
    <w:rsid w:val="00386A2B"/>
    <w:rsid w:val="00386F9A"/>
    <w:rsid w:val="00387168"/>
    <w:rsid w:val="00387769"/>
    <w:rsid w:val="00387D5E"/>
    <w:rsid w:val="00387F0F"/>
    <w:rsid w:val="00390635"/>
    <w:rsid w:val="00390A8B"/>
    <w:rsid w:val="00391069"/>
    <w:rsid w:val="003916FF"/>
    <w:rsid w:val="0039251C"/>
    <w:rsid w:val="00392D0A"/>
    <w:rsid w:val="00393295"/>
    <w:rsid w:val="003936A8"/>
    <w:rsid w:val="00393956"/>
    <w:rsid w:val="00393984"/>
    <w:rsid w:val="00394053"/>
    <w:rsid w:val="00394EFB"/>
    <w:rsid w:val="00395085"/>
    <w:rsid w:val="00395577"/>
    <w:rsid w:val="003965B8"/>
    <w:rsid w:val="003968A6"/>
    <w:rsid w:val="003968C0"/>
    <w:rsid w:val="003A0345"/>
    <w:rsid w:val="003A0486"/>
    <w:rsid w:val="003A2427"/>
    <w:rsid w:val="003A2D99"/>
    <w:rsid w:val="003A30D9"/>
    <w:rsid w:val="003A32D7"/>
    <w:rsid w:val="003A34F8"/>
    <w:rsid w:val="003A3EC6"/>
    <w:rsid w:val="003A5523"/>
    <w:rsid w:val="003A5965"/>
    <w:rsid w:val="003A5CB8"/>
    <w:rsid w:val="003A67B0"/>
    <w:rsid w:val="003A6889"/>
    <w:rsid w:val="003A69A6"/>
    <w:rsid w:val="003A6EC9"/>
    <w:rsid w:val="003A7142"/>
    <w:rsid w:val="003A7753"/>
    <w:rsid w:val="003A7837"/>
    <w:rsid w:val="003A7952"/>
    <w:rsid w:val="003A79AA"/>
    <w:rsid w:val="003B00AA"/>
    <w:rsid w:val="003B00AB"/>
    <w:rsid w:val="003B08F4"/>
    <w:rsid w:val="003B0CF0"/>
    <w:rsid w:val="003B1345"/>
    <w:rsid w:val="003B14E5"/>
    <w:rsid w:val="003B1627"/>
    <w:rsid w:val="003B1F3D"/>
    <w:rsid w:val="003B22B4"/>
    <w:rsid w:val="003B28B6"/>
    <w:rsid w:val="003B3245"/>
    <w:rsid w:val="003B3375"/>
    <w:rsid w:val="003B3670"/>
    <w:rsid w:val="003B3B71"/>
    <w:rsid w:val="003B3FD2"/>
    <w:rsid w:val="003B472E"/>
    <w:rsid w:val="003B4AC6"/>
    <w:rsid w:val="003B4E29"/>
    <w:rsid w:val="003B4FB2"/>
    <w:rsid w:val="003B53F1"/>
    <w:rsid w:val="003B5C77"/>
    <w:rsid w:val="003B5F0D"/>
    <w:rsid w:val="003B7613"/>
    <w:rsid w:val="003C0030"/>
    <w:rsid w:val="003C00FD"/>
    <w:rsid w:val="003C0ACA"/>
    <w:rsid w:val="003C0E06"/>
    <w:rsid w:val="003C21FD"/>
    <w:rsid w:val="003C282B"/>
    <w:rsid w:val="003C2AC4"/>
    <w:rsid w:val="003C2DE9"/>
    <w:rsid w:val="003C3496"/>
    <w:rsid w:val="003C4538"/>
    <w:rsid w:val="003C4588"/>
    <w:rsid w:val="003C4802"/>
    <w:rsid w:val="003C493A"/>
    <w:rsid w:val="003C4E09"/>
    <w:rsid w:val="003C60E5"/>
    <w:rsid w:val="003C65C9"/>
    <w:rsid w:val="003C6C10"/>
    <w:rsid w:val="003C7060"/>
    <w:rsid w:val="003C7E33"/>
    <w:rsid w:val="003D098C"/>
    <w:rsid w:val="003D0EB5"/>
    <w:rsid w:val="003D15EE"/>
    <w:rsid w:val="003D2255"/>
    <w:rsid w:val="003D24B7"/>
    <w:rsid w:val="003D2513"/>
    <w:rsid w:val="003D2586"/>
    <w:rsid w:val="003D2FC6"/>
    <w:rsid w:val="003D381B"/>
    <w:rsid w:val="003D3869"/>
    <w:rsid w:val="003D388E"/>
    <w:rsid w:val="003D3ABE"/>
    <w:rsid w:val="003D4053"/>
    <w:rsid w:val="003D488B"/>
    <w:rsid w:val="003D4E17"/>
    <w:rsid w:val="003D5583"/>
    <w:rsid w:val="003D60AE"/>
    <w:rsid w:val="003D6D4E"/>
    <w:rsid w:val="003D7223"/>
    <w:rsid w:val="003D73B8"/>
    <w:rsid w:val="003D7720"/>
    <w:rsid w:val="003D7CC6"/>
    <w:rsid w:val="003D7FC1"/>
    <w:rsid w:val="003E08B1"/>
    <w:rsid w:val="003E0B84"/>
    <w:rsid w:val="003E0C25"/>
    <w:rsid w:val="003E1672"/>
    <w:rsid w:val="003E1727"/>
    <w:rsid w:val="003E1B6B"/>
    <w:rsid w:val="003E1DA2"/>
    <w:rsid w:val="003E1DCE"/>
    <w:rsid w:val="003E274F"/>
    <w:rsid w:val="003E2CE1"/>
    <w:rsid w:val="003E3BB0"/>
    <w:rsid w:val="003E4702"/>
    <w:rsid w:val="003E585B"/>
    <w:rsid w:val="003E5881"/>
    <w:rsid w:val="003E5EC8"/>
    <w:rsid w:val="003E64EE"/>
    <w:rsid w:val="003E6D32"/>
    <w:rsid w:val="003E6DB0"/>
    <w:rsid w:val="003E7D5C"/>
    <w:rsid w:val="003E7F27"/>
    <w:rsid w:val="003F02FE"/>
    <w:rsid w:val="003F03D0"/>
    <w:rsid w:val="003F0E92"/>
    <w:rsid w:val="003F11AA"/>
    <w:rsid w:val="003F15FA"/>
    <w:rsid w:val="003F1FF4"/>
    <w:rsid w:val="003F2BFE"/>
    <w:rsid w:val="003F3270"/>
    <w:rsid w:val="003F45DD"/>
    <w:rsid w:val="003F489A"/>
    <w:rsid w:val="003F5BFD"/>
    <w:rsid w:val="003F6455"/>
    <w:rsid w:val="003F67B4"/>
    <w:rsid w:val="003F72AD"/>
    <w:rsid w:val="003F7802"/>
    <w:rsid w:val="003F7EE3"/>
    <w:rsid w:val="004003A4"/>
    <w:rsid w:val="004003E4"/>
    <w:rsid w:val="00400D4A"/>
    <w:rsid w:val="0040151E"/>
    <w:rsid w:val="004015F3"/>
    <w:rsid w:val="0040183B"/>
    <w:rsid w:val="00401AA6"/>
    <w:rsid w:val="00402810"/>
    <w:rsid w:val="00402887"/>
    <w:rsid w:val="00402DC3"/>
    <w:rsid w:val="00403332"/>
    <w:rsid w:val="004035D6"/>
    <w:rsid w:val="00403676"/>
    <w:rsid w:val="004038D8"/>
    <w:rsid w:val="0040409F"/>
    <w:rsid w:val="0040414B"/>
    <w:rsid w:val="00404509"/>
    <w:rsid w:val="00404A63"/>
    <w:rsid w:val="00404CA6"/>
    <w:rsid w:val="00404F01"/>
    <w:rsid w:val="0040515B"/>
    <w:rsid w:val="00405245"/>
    <w:rsid w:val="00405928"/>
    <w:rsid w:val="00405A1E"/>
    <w:rsid w:val="00405D0E"/>
    <w:rsid w:val="00405F8B"/>
    <w:rsid w:val="00406220"/>
    <w:rsid w:val="004068C6"/>
    <w:rsid w:val="00406C63"/>
    <w:rsid w:val="004074C2"/>
    <w:rsid w:val="00407C46"/>
    <w:rsid w:val="00407FD9"/>
    <w:rsid w:val="0041004C"/>
    <w:rsid w:val="00410635"/>
    <w:rsid w:val="00411001"/>
    <w:rsid w:val="004112D6"/>
    <w:rsid w:val="00412597"/>
    <w:rsid w:val="004129F8"/>
    <w:rsid w:val="00412A01"/>
    <w:rsid w:val="00412B11"/>
    <w:rsid w:val="0041315F"/>
    <w:rsid w:val="00413AA7"/>
    <w:rsid w:val="00413F60"/>
    <w:rsid w:val="00414753"/>
    <w:rsid w:val="0041636A"/>
    <w:rsid w:val="0041662B"/>
    <w:rsid w:val="004166F1"/>
    <w:rsid w:val="00416CE9"/>
    <w:rsid w:val="00416D71"/>
    <w:rsid w:val="00416E21"/>
    <w:rsid w:val="00416ED1"/>
    <w:rsid w:val="0041722A"/>
    <w:rsid w:val="00420243"/>
    <w:rsid w:val="00420BA0"/>
    <w:rsid w:val="00421835"/>
    <w:rsid w:val="00422135"/>
    <w:rsid w:val="004221EC"/>
    <w:rsid w:val="00422464"/>
    <w:rsid w:val="00423012"/>
    <w:rsid w:val="004230F6"/>
    <w:rsid w:val="00423932"/>
    <w:rsid w:val="00423958"/>
    <w:rsid w:val="00423F36"/>
    <w:rsid w:val="004242C9"/>
    <w:rsid w:val="004247B7"/>
    <w:rsid w:val="00424BD3"/>
    <w:rsid w:val="0042511D"/>
    <w:rsid w:val="00425416"/>
    <w:rsid w:val="0042556B"/>
    <w:rsid w:val="00426482"/>
    <w:rsid w:val="0042784E"/>
    <w:rsid w:val="004302C5"/>
    <w:rsid w:val="0043038F"/>
    <w:rsid w:val="0043050B"/>
    <w:rsid w:val="004306BE"/>
    <w:rsid w:val="00430BC4"/>
    <w:rsid w:val="00431875"/>
    <w:rsid w:val="00431A59"/>
    <w:rsid w:val="00431D8C"/>
    <w:rsid w:val="00431E82"/>
    <w:rsid w:val="0043250F"/>
    <w:rsid w:val="004327D5"/>
    <w:rsid w:val="00433319"/>
    <w:rsid w:val="004334FA"/>
    <w:rsid w:val="0043425B"/>
    <w:rsid w:val="00434550"/>
    <w:rsid w:val="00434A4F"/>
    <w:rsid w:val="00434DD0"/>
    <w:rsid w:val="004357BE"/>
    <w:rsid w:val="004362C3"/>
    <w:rsid w:val="004365F9"/>
    <w:rsid w:val="00436895"/>
    <w:rsid w:val="004370BE"/>
    <w:rsid w:val="004378B9"/>
    <w:rsid w:val="00437A23"/>
    <w:rsid w:val="00443548"/>
    <w:rsid w:val="0044360C"/>
    <w:rsid w:val="00443628"/>
    <w:rsid w:val="0044451F"/>
    <w:rsid w:val="00444DD0"/>
    <w:rsid w:val="004457C7"/>
    <w:rsid w:val="004457D2"/>
    <w:rsid w:val="004458E3"/>
    <w:rsid w:val="004459F7"/>
    <w:rsid w:val="00446AE6"/>
    <w:rsid w:val="004475A0"/>
    <w:rsid w:val="004478EB"/>
    <w:rsid w:val="00447EB1"/>
    <w:rsid w:val="00447F26"/>
    <w:rsid w:val="004506C1"/>
    <w:rsid w:val="00450A0E"/>
    <w:rsid w:val="00450C8C"/>
    <w:rsid w:val="004516ED"/>
    <w:rsid w:val="00451845"/>
    <w:rsid w:val="00451972"/>
    <w:rsid w:val="00452281"/>
    <w:rsid w:val="00453193"/>
    <w:rsid w:val="00453626"/>
    <w:rsid w:val="00453DB0"/>
    <w:rsid w:val="00454437"/>
    <w:rsid w:val="00454850"/>
    <w:rsid w:val="0045550C"/>
    <w:rsid w:val="00455B62"/>
    <w:rsid w:val="004561C0"/>
    <w:rsid w:val="00456B61"/>
    <w:rsid w:val="00456F80"/>
    <w:rsid w:val="004576D3"/>
    <w:rsid w:val="004578CC"/>
    <w:rsid w:val="00457E35"/>
    <w:rsid w:val="00460009"/>
    <w:rsid w:val="00460D05"/>
    <w:rsid w:val="00461260"/>
    <w:rsid w:val="00461B03"/>
    <w:rsid w:val="00461C2C"/>
    <w:rsid w:val="00461C4E"/>
    <w:rsid w:val="004624BC"/>
    <w:rsid w:val="00462970"/>
    <w:rsid w:val="00462E2C"/>
    <w:rsid w:val="004637A5"/>
    <w:rsid w:val="00464582"/>
    <w:rsid w:val="004649AD"/>
    <w:rsid w:val="00464A77"/>
    <w:rsid w:val="00465341"/>
    <w:rsid w:val="00465FB5"/>
    <w:rsid w:val="00466C01"/>
    <w:rsid w:val="00466C7F"/>
    <w:rsid w:val="0047001A"/>
    <w:rsid w:val="00470574"/>
    <w:rsid w:val="004706A8"/>
    <w:rsid w:val="00472702"/>
    <w:rsid w:val="00474A16"/>
    <w:rsid w:val="00474F52"/>
    <w:rsid w:val="004751EC"/>
    <w:rsid w:val="00475C78"/>
    <w:rsid w:val="00476753"/>
    <w:rsid w:val="00476CBB"/>
    <w:rsid w:val="00476D75"/>
    <w:rsid w:val="004771D8"/>
    <w:rsid w:val="0047738B"/>
    <w:rsid w:val="00477507"/>
    <w:rsid w:val="00477B2C"/>
    <w:rsid w:val="00480FEB"/>
    <w:rsid w:val="004811B6"/>
    <w:rsid w:val="004819BB"/>
    <w:rsid w:val="0048200A"/>
    <w:rsid w:val="0048232E"/>
    <w:rsid w:val="00482A70"/>
    <w:rsid w:val="00482CF2"/>
    <w:rsid w:val="004838B6"/>
    <w:rsid w:val="00483CEB"/>
    <w:rsid w:val="00484371"/>
    <w:rsid w:val="0048507E"/>
    <w:rsid w:val="004852BE"/>
    <w:rsid w:val="00485BE8"/>
    <w:rsid w:val="00486440"/>
    <w:rsid w:val="0048657D"/>
    <w:rsid w:val="00486F0C"/>
    <w:rsid w:val="0049015E"/>
    <w:rsid w:val="004901C4"/>
    <w:rsid w:val="00490274"/>
    <w:rsid w:val="004902CF"/>
    <w:rsid w:val="00491212"/>
    <w:rsid w:val="00491691"/>
    <w:rsid w:val="00491983"/>
    <w:rsid w:val="00491E43"/>
    <w:rsid w:val="00491EB6"/>
    <w:rsid w:val="00492D46"/>
    <w:rsid w:val="00492F12"/>
    <w:rsid w:val="004938C0"/>
    <w:rsid w:val="00493954"/>
    <w:rsid w:val="004943D0"/>
    <w:rsid w:val="00494AB9"/>
    <w:rsid w:val="00494C6D"/>
    <w:rsid w:val="00494C6F"/>
    <w:rsid w:val="004950A2"/>
    <w:rsid w:val="00495596"/>
    <w:rsid w:val="004956EF"/>
    <w:rsid w:val="00495894"/>
    <w:rsid w:val="004959A8"/>
    <w:rsid w:val="00496280"/>
    <w:rsid w:val="004A0297"/>
    <w:rsid w:val="004A08E9"/>
    <w:rsid w:val="004A1A35"/>
    <w:rsid w:val="004A1DED"/>
    <w:rsid w:val="004A2157"/>
    <w:rsid w:val="004A287E"/>
    <w:rsid w:val="004A2BAA"/>
    <w:rsid w:val="004A3E01"/>
    <w:rsid w:val="004A4FAC"/>
    <w:rsid w:val="004A503D"/>
    <w:rsid w:val="004A5837"/>
    <w:rsid w:val="004A5910"/>
    <w:rsid w:val="004A5FE1"/>
    <w:rsid w:val="004A6175"/>
    <w:rsid w:val="004A6CBD"/>
    <w:rsid w:val="004A72B8"/>
    <w:rsid w:val="004A7E2B"/>
    <w:rsid w:val="004B04E0"/>
    <w:rsid w:val="004B066F"/>
    <w:rsid w:val="004B18E1"/>
    <w:rsid w:val="004B21AC"/>
    <w:rsid w:val="004B271F"/>
    <w:rsid w:val="004B2909"/>
    <w:rsid w:val="004B2EB7"/>
    <w:rsid w:val="004B2FBF"/>
    <w:rsid w:val="004B300A"/>
    <w:rsid w:val="004B3324"/>
    <w:rsid w:val="004B3948"/>
    <w:rsid w:val="004B39D5"/>
    <w:rsid w:val="004B4A05"/>
    <w:rsid w:val="004B4EE8"/>
    <w:rsid w:val="004B50D5"/>
    <w:rsid w:val="004B5C00"/>
    <w:rsid w:val="004B6498"/>
    <w:rsid w:val="004B697C"/>
    <w:rsid w:val="004B6B08"/>
    <w:rsid w:val="004B6C58"/>
    <w:rsid w:val="004B6C8E"/>
    <w:rsid w:val="004C1AD4"/>
    <w:rsid w:val="004C1B9B"/>
    <w:rsid w:val="004C1C3C"/>
    <w:rsid w:val="004C3ABA"/>
    <w:rsid w:val="004C3AE0"/>
    <w:rsid w:val="004C447A"/>
    <w:rsid w:val="004C44DA"/>
    <w:rsid w:val="004C49DF"/>
    <w:rsid w:val="004C600E"/>
    <w:rsid w:val="004C6ED1"/>
    <w:rsid w:val="004C6EDD"/>
    <w:rsid w:val="004C71A6"/>
    <w:rsid w:val="004C78F8"/>
    <w:rsid w:val="004D0395"/>
    <w:rsid w:val="004D0D41"/>
    <w:rsid w:val="004D0DEF"/>
    <w:rsid w:val="004D2362"/>
    <w:rsid w:val="004D2513"/>
    <w:rsid w:val="004D2686"/>
    <w:rsid w:val="004D2EAC"/>
    <w:rsid w:val="004D3599"/>
    <w:rsid w:val="004D3A37"/>
    <w:rsid w:val="004D41BA"/>
    <w:rsid w:val="004D4333"/>
    <w:rsid w:val="004D50F2"/>
    <w:rsid w:val="004D6540"/>
    <w:rsid w:val="004D657D"/>
    <w:rsid w:val="004D6AEF"/>
    <w:rsid w:val="004D74E5"/>
    <w:rsid w:val="004D78F5"/>
    <w:rsid w:val="004D7F25"/>
    <w:rsid w:val="004E031F"/>
    <w:rsid w:val="004E04CA"/>
    <w:rsid w:val="004E0A5F"/>
    <w:rsid w:val="004E156A"/>
    <w:rsid w:val="004E15E0"/>
    <w:rsid w:val="004E1F7A"/>
    <w:rsid w:val="004E23A2"/>
    <w:rsid w:val="004E23B2"/>
    <w:rsid w:val="004E2A2A"/>
    <w:rsid w:val="004E4153"/>
    <w:rsid w:val="004E41DE"/>
    <w:rsid w:val="004E522C"/>
    <w:rsid w:val="004E569E"/>
    <w:rsid w:val="004E57F6"/>
    <w:rsid w:val="004E58FC"/>
    <w:rsid w:val="004E5E3C"/>
    <w:rsid w:val="004E65CD"/>
    <w:rsid w:val="004E65F0"/>
    <w:rsid w:val="004E66DC"/>
    <w:rsid w:val="004E66FF"/>
    <w:rsid w:val="004E6E95"/>
    <w:rsid w:val="004E6F7C"/>
    <w:rsid w:val="004E786F"/>
    <w:rsid w:val="004E7DB5"/>
    <w:rsid w:val="004F06B5"/>
    <w:rsid w:val="004F13C3"/>
    <w:rsid w:val="004F14FD"/>
    <w:rsid w:val="004F191E"/>
    <w:rsid w:val="004F1A48"/>
    <w:rsid w:val="004F2064"/>
    <w:rsid w:val="004F3805"/>
    <w:rsid w:val="004F38FC"/>
    <w:rsid w:val="004F3F2D"/>
    <w:rsid w:val="004F3FB2"/>
    <w:rsid w:val="004F4738"/>
    <w:rsid w:val="004F4AF4"/>
    <w:rsid w:val="004F5F26"/>
    <w:rsid w:val="004F64D0"/>
    <w:rsid w:val="004F7475"/>
    <w:rsid w:val="00500364"/>
    <w:rsid w:val="00500D57"/>
    <w:rsid w:val="00500DCA"/>
    <w:rsid w:val="0050114F"/>
    <w:rsid w:val="00501903"/>
    <w:rsid w:val="00501F98"/>
    <w:rsid w:val="00501FE8"/>
    <w:rsid w:val="00502136"/>
    <w:rsid w:val="00502873"/>
    <w:rsid w:val="00503000"/>
    <w:rsid w:val="0050362F"/>
    <w:rsid w:val="005037CE"/>
    <w:rsid w:val="005039F2"/>
    <w:rsid w:val="00504744"/>
    <w:rsid w:val="00504809"/>
    <w:rsid w:val="005056FB"/>
    <w:rsid w:val="00506E9D"/>
    <w:rsid w:val="005075C6"/>
    <w:rsid w:val="005075FB"/>
    <w:rsid w:val="005102D7"/>
    <w:rsid w:val="00511B49"/>
    <w:rsid w:val="0051224D"/>
    <w:rsid w:val="005126FB"/>
    <w:rsid w:val="005129D8"/>
    <w:rsid w:val="00513832"/>
    <w:rsid w:val="00513AAD"/>
    <w:rsid w:val="00514318"/>
    <w:rsid w:val="0051451C"/>
    <w:rsid w:val="00514A20"/>
    <w:rsid w:val="00514B37"/>
    <w:rsid w:val="005153B2"/>
    <w:rsid w:val="00515B9C"/>
    <w:rsid w:val="00516087"/>
    <w:rsid w:val="005162DE"/>
    <w:rsid w:val="00516F80"/>
    <w:rsid w:val="0051774A"/>
    <w:rsid w:val="005178E0"/>
    <w:rsid w:val="0052037F"/>
    <w:rsid w:val="00521310"/>
    <w:rsid w:val="0052132E"/>
    <w:rsid w:val="005218EC"/>
    <w:rsid w:val="00521D8B"/>
    <w:rsid w:val="00521E77"/>
    <w:rsid w:val="005227A4"/>
    <w:rsid w:val="0052287A"/>
    <w:rsid w:val="00522E97"/>
    <w:rsid w:val="005235B2"/>
    <w:rsid w:val="00524A8D"/>
    <w:rsid w:val="00524E98"/>
    <w:rsid w:val="00525944"/>
    <w:rsid w:val="00525EC9"/>
    <w:rsid w:val="005264AE"/>
    <w:rsid w:val="0052658B"/>
    <w:rsid w:val="005268C0"/>
    <w:rsid w:val="00526C64"/>
    <w:rsid w:val="00526F8A"/>
    <w:rsid w:val="00527064"/>
    <w:rsid w:val="00527295"/>
    <w:rsid w:val="00527CBA"/>
    <w:rsid w:val="00527F1B"/>
    <w:rsid w:val="005307A2"/>
    <w:rsid w:val="00530A27"/>
    <w:rsid w:val="00530C73"/>
    <w:rsid w:val="00531442"/>
    <w:rsid w:val="005314DE"/>
    <w:rsid w:val="00531553"/>
    <w:rsid w:val="005320B9"/>
    <w:rsid w:val="00532613"/>
    <w:rsid w:val="005327B9"/>
    <w:rsid w:val="005330ED"/>
    <w:rsid w:val="0053316A"/>
    <w:rsid w:val="00533F5F"/>
    <w:rsid w:val="00534084"/>
    <w:rsid w:val="00534F96"/>
    <w:rsid w:val="0053544B"/>
    <w:rsid w:val="00535693"/>
    <w:rsid w:val="005358AE"/>
    <w:rsid w:val="0053597C"/>
    <w:rsid w:val="00535A2B"/>
    <w:rsid w:val="00535E78"/>
    <w:rsid w:val="00535FFA"/>
    <w:rsid w:val="0053608C"/>
    <w:rsid w:val="005361B6"/>
    <w:rsid w:val="0053631E"/>
    <w:rsid w:val="00536426"/>
    <w:rsid w:val="005366E7"/>
    <w:rsid w:val="00536C7A"/>
    <w:rsid w:val="00536F03"/>
    <w:rsid w:val="00536F59"/>
    <w:rsid w:val="00537CDB"/>
    <w:rsid w:val="00537F09"/>
    <w:rsid w:val="00540C45"/>
    <w:rsid w:val="00540F5A"/>
    <w:rsid w:val="00541CC5"/>
    <w:rsid w:val="005423FA"/>
    <w:rsid w:val="00542815"/>
    <w:rsid w:val="005428A3"/>
    <w:rsid w:val="00542B8C"/>
    <w:rsid w:val="0054348F"/>
    <w:rsid w:val="0054357F"/>
    <w:rsid w:val="00543C8B"/>
    <w:rsid w:val="00543DE6"/>
    <w:rsid w:val="005448DE"/>
    <w:rsid w:val="00544E9A"/>
    <w:rsid w:val="00544F9B"/>
    <w:rsid w:val="0054505F"/>
    <w:rsid w:val="00545440"/>
    <w:rsid w:val="005456D9"/>
    <w:rsid w:val="00545749"/>
    <w:rsid w:val="005458A0"/>
    <w:rsid w:val="005458C6"/>
    <w:rsid w:val="005459B3"/>
    <w:rsid w:val="00545CFE"/>
    <w:rsid w:val="0054664A"/>
    <w:rsid w:val="005468A5"/>
    <w:rsid w:val="00546EEC"/>
    <w:rsid w:val="005474DC"/>
    <w:rsid w:val="00547A7D"/>
    <w:rsid w:val="00550247"/>
    <w:rsid w:val="0055040C"/>
    <w:rsid w:val="0055091E"/>
    <w:rsid w:val="00550B87"/>
    <w:rsid w:val="00550DD9"/>
    <w:rsid w:val="0055107E"/>
    <w:rsid w:val="00551286"/>
    <w:rsid w:val="00551CA8"/>
    <w:rsid w:val="00551EAD"/>
    <w:rsid w:val="00552145"/>
    <w:rsid w:val="00552235"/>
    <w:rsid w:val="00552CA1"/>
    <w:rsid w:val="00552FBF"/>
    <w:rsid w:val="00553DB4"/>
    <w:rsid w:val="00553F4D"/>
    <w:rsid w:val="00554159"/>
    <w:rsid w:val="005541D2"/>
    <w:rsid w:val="00554776"/>
    <w:rsid w:val="00554E00"/>
    <w:rsid w:val="00554F96"/>
    <w:rsid w:val="005557BE"/>
    <w:rsid w:val="00555D5D"/>
    <w:rsid w:val="00555D8B"/>
    <w:rsid w:val="00556071"/>
    <w:rsid w:val="005561F6"/>
    <w:rsid w:val="00556911"/>
    <w:rsid w:val="00557106"/>
    <w:rsid w:val="00557125"/>
    <w:rsid w:val="005571BA"/>
    <w:rsid w:val="0056096D"/>
    <w:rsid w:val="00560A99"/>
    <w:rsid w:val="00560F08"/>
    <w:rsid w:val="0056157F"/>
    <w:rsid w:val="00561630"/>
    <w:rsid w:val="005616B2"/>
    <w:rsid w:val="005617E1"/>
    <w:rsid w:val="005619EF"/>
    <w:rsid w:val="00562351"/>
    <w:rsid w:val="00562D96"/>
    <w:rsid w:val="005631F4"/>
    <w:rsid w:val="005643FF"/>
    <w:rsid w:val="00564BD7"/>
    <w:rsid w:val="005652DE"/>
    <w:rsid w:val="005666DA"/>
    <w:rsid w:val="0056735D"/>
    <w:rsid w:val="0056754A"/>
    <w:rsid w:val="00567587"/>
    <w:rsid w:val="0056789D"/>
    <w:rsid w:val="005702C0"/>
    <w:rsid w:val="005702E6"/>
    <w:rsid w:val="0057052A"/>
    <w:rsid w:val="00570638"/>
    <w:rsid w:val="00570D65"/>
    <w:rsid w:val="00571459"/>
    <w:rsid w:val="00571737"/>
    <w:rsid w:val="005723D3"/>
    <w:rsid w:val="005738F8"/>
    <w:rsid w:val="005742B7"/>
    <w:rsid w:val="005750E9"/>
    <w:rsid w:val="00575361"/>
    <w:rsid w:val="00576305"/>
    <w:rsid w:val="00576358"/>
    <w:rsid w:val="00576986"/>
    <w:rsid w:val="00576D37"/>
    <w:rsid w:val="00577034"/>
    <w:rsid w:val="00580569"/>
    <w:rsid w:val="005806DE"/>
    <w:rsid w:val="00580C5C"/>
    <w:rsid w:val="00580C93"/>
    <w:rsid w:val="00581105"/>
    <w:rsid w:val="00581B12"/>
    <w:rsid w:val="00582BA6"/>
    <w:rsid w:val="005836E0"/>
    <w:rsid w:val="00583892"/>
    <w:rsid w:val="00584A14"/>
    <w:rsid w:val="0058511E"/>
    <w:rsid w:val="00585B46"/>
    <w:rsid w:val="00585CBB"/>
    <w:rsid w:val="005869C7"/>
    <w:rsid w:val="00587146"/>
    <w:rsid w:val="00587ADF"/>
    <w:rsid w:val="00587C40"/>
    <w:rsid w:val="00590BD6"/>
    <w:rsid w:val="005910CB"/>
    <w:rsid w:val="00591141"/>
    <w:rsid w:val="00591718"/>
    <w:rsid w:val="00591DB6"/>
    <w:rsid w:val="00591FDE"/>
    <w:rsid w:val="005924AB"/>
    <w:rsid w:val="0059257E"/>
    <w:rsid w:val="00592F55"/>
    <w:rsid w:val="00593112"/>
    <w:rsid w:val="0059357C"/>
    <w:rsid w:val="00593989"/>
    <w:rsid w:val="00593A89"/>
    <w:rsid w:val="00594AEE"/>
    <w:rsid w:val="00594C79"/>
    <w:rsid w:val="00594FAB"/>
    <w:rsid w:val="005950F9"/>
    <w:rsid w:val="00595232"/>
    <w:rsid w:val="005955EF"/>
    <w:rsid w:val="00595DDC"/>
    <w:rsid w:val="005966AD"/>
    <w:rsid w:val="005969CA"/>
    <w:rsid w:val="00596CA1"/>
    <w:rsid w:val="0059796B"/>
    <w:rsid w:val="005979EE"/>
    <w:rsid w:val="005A00FB"/>
    <w:rsid w:val="005A014D"/>
    <w:rsid w:val="005A0830"/>
    <w:rsid w:val="005A09A2"/>
    <w:rsid w:val="005A14EF"/>
    <w:rsid w:val="005A1C7E"/>
    <w:rsid w:val="005A1F24"/>
    <w:rsid w:val="005A1F8E"/>
    <w:rsid w:val="005A2060"/>
    <w:rsid w:val="005A2816"/>
    <w:rsid w:val="005A2908"/>
    <w:rsid w:val="005A3CB0"/>
    <w:rsid w:val="005A3E72"/>
    <w:rsid w:val="005A499B"/>
    <w:rsid w:val="005A4A3B"/>
    <w:rsid w:val="005A4DD0"/>
    <w:rsid w:val="005A6920"/>
    <w:rsid w:val="005A6991"/>
    <w:rsid w:val="005A7AA1"/>
    <w:rsid w:val="005A7B24"/>
    <w:rsid w:val="005A7BD9"/>
    <w:rsid w:val="005A7EAA"/>
    <w:rsid w:val="005B0281"/>
    <w:rsid w:val="005B128C"/>
    <w:rsid w:val="005B1874"/>
    <w:rsid w:val="005B260B"/>
    <w:rsid w:val="005B3082"/>
    <w:rsid w:val="005B3AE4"/>
    <w:rsid w:val="005B3C3B"/>
    <w:rsid w:val="005B426E"/>
    <w:rsid w:val="005B49FE"/>
    <w:rsid w:val="005B6715"/>
    <w:rsid w:val="005B6847"/>
    <w:rsid w:val="005B6BB4"/>
    <w:rsid w:val="005B6F18"/>
    <w:rsid w:val="005B6FCD"/>
    <w:rsid w:val="005B7283"/>
    <w:rsid w:val="005B769D"/>
    <w:rsid w:val="005B79CA"/>
    <w:rsid w:val="005C008B"/>
    <w:rsid w:val="005C193A"/>
    <w:rsid w:val="005C2099"/>
    <w:rsid w:val="005C37FC"/>
    <w:rsid w:val="005C38B5"/>
    <w:rsid w:val="005C40B4"/>
    <w:rsid w:val="005C490F"/>
    <w:rsid w:val="005C4E33"/>
    <w:rsid w:val="005C51D6"/>
    <w:rsid w:val="005C550B"/>
    <w:rsid w:val="005C5A15"/>
    <w:rsid w:val="005C5C5B"/>
    <w:rsid w:val="005C5CC1"/>
    <w:rsid w:val="005C5DB1"/>
    <w:rsid w:val="005C5F01"/>
    <w:rsid w:val="005C6202"/>
    <w:rsid w:val="005C638A"/>
    <w:rsid w:val="005C6739"/>
    <w:rsid w:val="005C691C"/>
    <w:rsid w:val="005C7177"/>
    <w:rsid w:val="005C733F"/>
    <w:rsid w:val="005D01E5"/>
    <w:rsid w:val="005D05C0"/>
    <w:rsid w:val="005D0D55"/>
    <w:rsid w:val="005D0E53"/>
    <w:rsid w:val="005D10DE"/>
    <w:rsid w:val="005D1641"/>
    <w:rsid w:val="005D241F"/>
    <w:rsid w:val="005D25FA"/>
    <w:rsid w:val="005D2AC7"/>
    <w:rsid w:val="005D2DCC"/>
    <w:rsid w:val="005D30BC"/>
    <w:rsid w:val="005D3CD5"/>
    <w:rsid w:val="005D4637"/>
    <w:rsid w:val="005D4CF5"/>
    <w:rsid w:val="005D502A"/>
    <w:rsid w:val="005D508C"/>
    <w:rsid w:val="005D57ED"/>
    <w:rsid w:val="005D57FA"/>
    <w:rsid w:val="005D589D"/>
    <w:rsid w:val="005D60D2"/>
    <w:rsid w:val="005D61BA"/>
    <w:rsid w:val="005D68D1"/>
    <w:rsid w:val="005D6DDC"/>
    <w:rsid w:val="005D6EE6"/>
    <w:rsid w:val="005D76D1"/>
    <w:rsid w:val="005D7F62"/>
    <w:rsid w:val="005E0A8D"/>
    <w:rsid w:val="005E0A90"/>
    <w:rsid w:val="005E10B7"/>
    <w:rsid w:val="005E12AF"/>
    <w:rsid w:val="005E14A1"/>
    <w:rsid w:val="005E1972"/>
    <w:rsid w:val="005E1BD9"/>
    <w:rsid w:val="005E266D"/>
    <w:rsid w:val="005E32A9"/>
    <w:rsid w:val="005E3ABD"/>
    <w:rsid w:val="005E47B0"/>
    <w:rsid w:val="005E49BA"/>
    <w:rsid w:val="005E4CBF"/>
    <w:rsid w:val="005E5C1B"/>
    <w:rsid w:val="005E61FF"/>
    <w:rsid w:val="005E710B"/>
    <w:rsid w:val="005E71C5"/>
    <w:rsid w:val="005E75A2"/>
    <w:rsid w:val="005E78F1"/>
    <w:rsid w:val="005F0927"/>
    <w:rsid w:val="005F0ACC"/>
    <w:rsid w:val="005F0C45"/>
    <w:rsid w:val="005F16D0"/>
    <w:rsid w:val="005F182C"/>
    <w:rsid w:val="005F1AF3"/>
    <w:rsid w:val="005F2473"/>
    <w:rsid w:val="005F39AA"/>
    <w:rsid w:val="005F3E15"/>
    <w:rsid w:val="005F4388"/>
    <w:rsid w:val="005F48BE"/>
    <w:rsid w:val="005F51E0"/>
    <w:rsid w:val="005F52FF"/>
    <w:rsid w:val="005F6317"/>
    <w:rsid w:val="005F63D0"/>
    <w:rsid w:val="005F6487"/>
    <w:rsid w:val="005F673B"/>
    <w:rsid w:val="005F70E6"/>
    <w:rsid w:val="006002C7"/>
    <w:rsid w:val="006005A8"/>
    <w:rsid w:val="006014AD"/>
    <w:rsid w:val="00601DCC"/>
    <w:rsid w:val="00601E43"/>
    <w:rsid w:val="00601E7E"/>
    <w:rsid w:val="006027C1"/>
    <w:rsid w:val="006028E1"/>
    <w:rsid w:val="00602F22"/>
    <w:rsid w:val="0060317D"/>
    <w:rsid w:val="00604D84"/>
    <w:rsid w:val="00605365"/>
    <w:rsid w:val="00605953"/>
    <w:rsid w:val="00606412"/>
    <w:rsid w:val="00606AFE"/>
    <w:rsid w:val="00606E27"/>
    <w:rsid w:val="006074EB"/>
    <w:rsid w:val="0060778B"/>
    <w:rsid w:val="00607DCE"/>
    <w:rsid w:val="00610910"/>
    <w:rsid w:val="00610FC7"/>
    <w:rsid w:val="0061160D"/>
    <w:rsid w:val="00611631"/>
    <w:rsid w:val="00611BD7"/>
    <w:rsid w:val="00612F39"/>
    <w:rsid w:val="00613417"/>
    <w:rsid w:val="00613C99"/>
    <w:rsid w:val="00613FE6"/>
    <w:rsid w:val="0061416D"/>
    <w:rsid w:val="00614ABB"/>
    <w:rsid w:val="00615008"/>
    <w:rsid w:val="006151AC"/>
    <w:rsid w:val="006153EB"/>
    <w:rsid w:val="0061566D"/>
    <w:rsid w:val="00615D08"/>
    <w:rsid w:val="00615FB6"/>
    <w:rsid w:val="0061622D"/>
    <w:rsid w:val="006162F8"/>
    <w:rsid w:val="006170FA"/>
    <w:rsid w:val="00617966"/>
    <w:rsid w:val="00617D42"/>
    <w:rsid w:val="006214E9"/>
    <w:rsid w:val="006215FE"/>
    <w:rsid w:val="00621E60"/>
    <w:rsid w:val="0062228C"/>
    <w:rsid w:val="006229C7"/>
    <w:rsid w:val="00622A20"/>
    <w:rsid w:val="00622A87"/>
    <w:rsid w:val="00622D8A"/>
    <w:rsid w:val="006235A5"/>
    <w:rsid w:val="00623BDF"/>
    <w:rsid w:val="00623CF8"/>
    <w:rsid w:val="00623EDA"/>
    <w:rsid w:val="00624180"/>
    <w:rsid w:val="00624BCB"/>
    <w:rsid w:val="00625CE5"/>
    <w:rsid w:val="00625F70"/>
    <w:rsid w:val="006267AF"/>
    <w:rsid w:val="00626FD3"/>
    <w:rsid w:val="0062782C"/>
    <w:rsid w:val="006279DD"/>
    <w:rsid w:val="00627F71"/>
    <w:rsid w:val="00630DE0"/>
    <w:rsid w:val="0063163B"/>
    <w:rsid w:val="00632B36"/>
    <w:rsid w:val="00632EAA"/>
    <w:rsid w:val="00633199"/>
    <w:rsid w:val="00633377"/>
    <w:rsid w:val="0063446A"/>
    <w:rsid w:val="00634CAE"/>
    <w:rsid w:val="006355C1"/>
    <w:rsid w:val="00635FD0"/>
    <w:rsid w:val="006363EE"/>
    <w:rsid w:val="00636505"/>
    <w:rsid w:val="00636A9F"/>
    <w:rsid w:val="00637257"/>
    <w:rsid w:val="006375AF"/>
    <w:rsid w:val="0064081A"/>
    <w:rsid w:val="0064214A"/>
    <w:rsid w:val="0064216E"/>
    <w:rsid w:val="006423E5"/>
    <w:rsid w:val="00643152"/>
    <w:rsid w:val="00643C81"/>
    <w:rsid w:val="006444D7"/>
    <w:rsid w:val="00644DAD"/>
    <w:rsid w:val="006454F5"/>
    <w:rsid w:val="00645C63"/>
    <w:rsid w:val="0064712E"/>
    <w:rsid w:val="0064748D"/>
    <w:rsid w:val="0064756A"/>
    <w:rsid w:val="00647CB4"/>
    <w:rsid w:val="00650580"/>
    <w:rsid w:val="00651657"/>
    <w:rsid w:val="00651C62"/>
    <w:rsid w:val="00651C63"/>
    <w:rsid w:val="00651CCD"/>
    <w:rsid w:val="00651EB3"/>
    <w:rsid w:val="00651F8E"/>
    <w:rsid w:val="006523F6"/>
    <w:rsid w:val="006529FB"/>
    <w:rsid w:val="00653060"/>
    <w:rsid w:val="006531C4"/>
    <w:rsid w:val="00653C19"/>
    <w:rsid w:val="00653D15"/>
    <w:rsid w:val="006547DE"/>
    <w:rsid w:val="0065489E"/>
    <w:rsid w:val="006556FC"/>
    <w:rsid w:val="0065591E"/>
    <w:rsid w:val="00655EC1"/>
    <w:rsid w:val="00655F30"/>
    <w:rsid w:val="0065653E"/>
    <w:rsid w:val="00656819"/>
    <w:rsid w:val="00656979"/>
    <w:rsid w:val="0065701B"/>
    <w:rsid w:val="00657106"/>
    <w:rsid w:val="00657388"/>
    <w:rsid w:val="00657B8A"/>
    <w:rsid w:val="0066042E"/>
    <w:rsid w:val="00660A16"/>
    <w:rsid w:val="00660E5F"/>
    <w:rsid w:val="0066114E"/>
    <w:rsid w:val="00661564"/>
    <w:rsid w:val="00661714"/>
    <w:rsid w:val="0066248B"/>
    <w:rsid w:val="00662E1E"/>
    <w:rsid w:val="00663474"/>
    <w:rsid w:val="00664854"/>
    <w:rsid w:val="00665B57"/>
    <w:rsid w:val="0066634A"/>
    <w:rsid w:val="00666BFF"/>
    <w:rsid w:val="00667AFE"/>
    <w:rsid w:val="0067027E"/>
    <w:rsid w:val="00670829"/>
    <w:rsid w:val="00670FE0"/>
    <w:rsid w:val="00671517"/>
    <w:rsid w:val="006717A2"/>
    <w:rsid w:val="00671C08"/>
    <w:rsid w:val="0067205E"/>
    <w:rsid w:val="00672174"/>
    <w:rsid w:val="006726DF"/>
    <w:rsid w:val="0067277C"/>
    <w:rsid w:val="00672D45"/>
    <w:rsid w:val="006738B2"/>
    <w:rsid w:val="00673B53"/>
    <w:rsid w:val="00674709"/>
    <w:rsid w:val="0067483E"/>
    <w:rsid w:val="006751A2"/>
    <w:rsid w:val="00675690"/>
    <w:rsid w:val="00675928"/>
    <w:rsid w:val="006765A2"/>
    <w:rsid w:val="006768AA"/>
    <w:rsid w:val="00676C10"/>
    <w:rsid w:val="00676C64"/>
    <w:rsid w:val="00677031"/>
    <w:rsid w:val="006806F0"/>
    <w:rsid w:val="0068075C"/>
    <w:rsid w:val="00681024"/>
    <w:rsid w:val="00681399"/>
    <w:rsid w:val="00681641"/>
    <w:rsid w:val="00681C94"/>
    <w:rsid w:val="00681EBC"/>
    <w:rsid w:val="00681F09"/>
    <w:rsid w:val="0068282D"/>
    <w:rsid w:val="006836A4"/>
    <w:rsid w:val="00684683"/>
    <w:rsid w:val="006847F5"/>
    <w:rsid w:val="00684BD7"/>
    <w:rsid w:val="00685E6C"/>
    <w:rsid w:val="006865BC"/>
    <w:rsid w:val="00686967"/>
    <w:rsid w:val="00686C36"/>
    <w:rsid w:val="006876D8"/>
    <w:rsid w:val="00687E29"/>
    <w:rsid w:val="00690726"/>
    <w:rsid w:val="00690C1D"/>
    <w:rsid w:val="00691B4A"/>
    <w:rsid w:val="00691E26"/>
    <w:rsid w:val="00692B8D"/>
    <w:rsid w:val="00692DA9"/>
    <w:rsid w:val="00692EDB"/>
    <w:rsid w:val="00693456"/>
    <w:rsid w:val="00694E0A"/>
    <w:rsid w:val="00694E1A"/>
    <w:rsid w:val="00694E35"/>
    <w:rsid w:val="00695658"/>
    <w:rsid w:val="006957E6"/>
    <w:rsid w:val="00696021"/>
    <w:rsid w:val="00696355"/>
    <w:rsid w:val="00696793"/>
    <w:rsid w:val="0069682C"/>
    <w:rsid w:val="0069693F"/>
    <w:rsid w:val="0069712C"/>
    <w:rsid w:val="00697378"/>
    <w:rsid w:val="006977BB"/>
    <w:rsid w:val="0069797D"/>
    <w:rsid w:val="00697981"/>
    <w:rsid w:val="00697C8C"/>
    <w:rsid w:val="00697E32"/>
    <w:rsid w:val="00697FCD"/>
    <w:rsid w:val="006A08F5"/>
    <w:rsid w:val="006A1577"/>
    <w:rsid w:val="006A29FB"/>
    <w:rsid w:val="006A2DDB"/>
    <w:rsid w:val="006A379D"/>
    <w:rsid w:val="006A472D"/>
    <w:rsid w:val="006A4F90"/>
    <w:rsid w:val="006A5790"/>
    <w:rsid w:val="006A60C8"/>
    <w:rsid w:val="006A61F6"/>
    <w:rsid w:val="006A64CA"/>
    <w:rsid w:val="006A662F"/>
    <w:rsid w:val="006A74EA"/>
    <w:rsid w:val="006A79B1"/>
    <w:rsid w:val="006B002F"/>
    <w:rsid w:val="006B06FC"/>
    <w:rsid w:val="006B0D22"/>
    <w:rsid w:val="006B11DF"/>
    <w:rsid w:val="006B15A3"/>
    <w:rsid w:val="006B1C2F"/>
    <w:rsid w:val="006B1E45"/>
    <w:rsid w:val="006B2209"/>
    <w:rsid w:val="006B2478"/>
    <w:rsid w:val="006B2AC1"/>
    <w:rsid w:val="006B2B16"/>
    <w:rsid w:val="006B2EA8"/>
    <w:rsid w:val="006B309F"/>
    <w:rsid w:val="006B3328"/>
    <w:rsid w:val="006B3BF9"/>
    <w:rsid w:val="006B3EEC"/>
    <w:rsid w:val="006B43D8"/>
    <w:rsid w:val="006B4C71"/>
    <w:rsid w:val="006B4D2D"/>
    <w:rsid w:val="006B4E86"/>
    <w:rsid w:val="006B57C6"/>
    <w:rsid w:val="006B598E"/>
    <w:rsid w:val="006B6B66"/>
    <w:rsid w:val="006B772D"/>
    <w:rsid w:val="006B7771"/>
    <w:rsid w:val="006B77B4"/>
    <w:rsid w:val="006B79E3"/>
    <w:rsid w:val="006B7AD7"/>
    <w:rsid w:val="006B7C42"/>
    <w:rsid w:val="006B7F5A"/>
    <w:rsid w:val="006C020D"/>
    <w:rsid w:val="006C04CF"/>
    <w:rsid w:val="006C09B3"/>
    <w:rsid w:val="006C0DEF"/>
    <w:rsid w:val="006C1AB4"/>
    <w:rsid w:val="006C1D91"/>
    <w:rsid w:val="006C1F18"/>
    <w:rsid w:val="006C24A5"/>
    <w:rsid w:val="006C2B39"/>
    <w:rsid w:val="006C36CA"/>
    <w:rsid w:val="006C3A78"/>
    <w:rsid w:val="006C3DB5"/>
    <w:rsid w:val="006C4B7E"/>
    <w:rsid w:val="006C50D3"/>
    <w:rsid w:val="006C5108"/>
    <w:rsid w:val="006C5653"/>
    <w:rsid w:val="006C5E64"/>
    <w:rsid w:val="006C5F4D"/>
    <w:rsid w:val="006C6561"/>
    <w:rsid w:val="006C6571"/>
    <w:rsid w:val="006C65FD"/>
    <w:rsid w:val="006C7249"/>
    <w:rsid w:val="006D0912"/>
    <w:rsid w:val="006D09AD"/>
    <w:rsid w:val="006D0E94"/>
    <w:rsid w:val="006D1086"/>
    <w:rsid w:val="006D19B4"/>
    <w:rsid w:val="006D1F2C"/>
    <w:rsid w:val="006D2B45"/>
    <w:rsid w:val="006D3492"/>
    <w:rsid w:val="006D3B32"/>
    <w:rsid w:val="006D48BE"/>
    <w:rsid w:val="006D48F2"/>
    <w:rsid w:val="006D534B"/>
    <w:rsid w:val="006D539F"/>
    <w:rsid w:val="006D55B9"/>
    <w:rsid w:val="006D5DBF"/>
    <w:rsid w:val="006D5F40"/>
    <w:rsid w:val="006D6218"/>
    <w:rsid w:val="006D65A2"/>
    <w:rsid w:val="006D6E36"/>
    <w:rsid w:val="006D6EE0"/>
    <w:rsid w:val="006D7595"/>
    <w:rsid w:val="006D7D3A"/>
    <w:rsid w:val="006D7DAB"/>
    <w:rsid w:val="006E0230"/>
    <w:rsid w:val="006E14D4"/>
    <w:rsid w:val="006E1BC7"/>
    <w:rsid w:val="006E21D3"/>
    <w:rsid w:val="006E2250"/>
    <w:rsid w:val="006E2931"/>
    <w:rsid w:val="006E2CA1"/>
    <w:rsid w:val="006E3407"/>
    <w:rsid w:val="006E34F1"/>
    <w:rsid w:val="006E360B"/>
    <w:rsid w:val="006E3D59"/>
    <w:rsid w:val="006E4375"/>
    <w:rsid w:val="006E4560"/>
    <w:rsid w:val="006E466C"/>
    <w:rsid w:val="006E47AF"/>
    <w:rsid w:val="006E486F"/>
    <w:rsid w:val="006E4E66"/>
    <w:rsid w:val="006E53F5"/>
    <w:rsid w:val="006E5E9E"/>
    <w:rsid w:val="006E6653"/>
    <w:rsid w:val="006E7951"/>
    <w:rsid w:val="006E7BDD"/>
    <w:rsid w:val="006F0A2E"/>
    <w:rsid w:val="006F108F"/>
    <w:rsid w:val="006F1221"/>
    <w:rsid w:val="006F1B44"/>
    <w:rsid w:val="006F1CA8"/>
    <w:rsid w:val="006F1CC9"/>
    <w:rsid w:val="006F1CDF"/>
    <w:rsid w:val="006F1D3C"/>
    <w:rsid w:val="006F2AEE"/>
    <w:rsid w:val="006F333B"/>
    <w:rsid w:val="006F44FD"/>
    <w:rsid w:val="006F4C7A"/>
    <w:rsid w:val="006F50DB"/>
    <w:rsid w:val="006F55BF"/>
    <w:rsid w:val="006F5B9A"/>
    <w:rsid w:val="006F5F41"/>
    <w:rsid w:val="006F656F"/>
    <w:rsid w:val="006F6EFF"/>
    <w:rsid w:val="006F745C"/>
    <w:rsid w:val="006F7BBB"/>
    <w:rsid w:val="006F7EE8"/>
    <w:rsid w:val="00700177"/>
    <w:rsid w:val="007013B0"/>
    <w:rsid w:val="007018E0"/>
    <w:rsid w:val="007026A7"/>
    <w:rsid w:val="0070298F"/>
    <w:rsid w:val="00702C4B"/>
    <w:rsid w:val="00702C7A"/>
    <w:rsid w:val="00703685"/>
    <w:rsid w:val="0070372C"/>
    <w:rsid w:val="00703769"/>
    <w:rsid w:val="00703A15"/>
    <w:rsid w:val="00703FF8"/>
    <w:rsid w:val="00704147"/>
    <w:rsid w:val="007045C2"/>
    <w:rsid w:val="007047EC"/>
    <w:rsid w:val="00704D95"/>
    <w:rsid w:val="00705597"/>
    <w:rsid w:val="007058D1"/>
    <w:rsid w:val="007060C6"/>
    <w:rsid w:val="00706E84"/>
    <w:rsid w:val="00706EE9"/>
    <w:rsid w:val="00707117"/>
    <w:rsid w:val="00707213"/>
    <w:rsid w:val="007072E7"/>
    <w:rsid w:val="00707562"/>
    <w:rsid w:val="007076CB"/>
    <w:rsid w:val="0070785A"/>
    <w:rsid w:val="00707D97"/>
    <w:rsid w:val="00710234"/>
    <w:rsid w:val="0071050B"/>
    <w:rsid w:val="007108F6"/>
    <w:rsid w:val="00710C09"/>
    <w:rsid w:val="00710E89"/>
    <w:rsid w:val="0071121F"/>
    <w:rsid w:val="00711FB6"/>
    <w:rsid w:val="00712326"/>
    <w:rsid w:val="0071338A"/>
    <w:rsid w:val="00713C44"/>
    <w:rsid w:val="0071406F"/>
    <w:rsid w:val="007150EF"/>
    <w:rsid w:val="007152CB"/>
    <w:rsid w:val="00715A6D"/>
    <w:rsid w:val="00715B85"/>
    <w:rsid w:val="00715CAF"/>
    <w:rsid w:val="00717AB8"/>
    <w:rsid w:val="00717F55"/>
    <w:rsid w:val="00720812"/>
    <w:rsid w:val="00720910"/>
    <w:rsid w:val="00721D89"/>
    <w:rsid w:val="00721D90"/>
    <w:rsid w:val="0072226A"/>
    <w:rsid w:val="0072229D"/>
    <w:rsid w:val="007226D7"/>
    <w:rsid w:val="00722F50"/>
    <w:rsid w:val="0072319D"/>
    <w:rsid w:val="00723C9A"/>
    <w:rsid w:val="00723DB1"/>
    <w:rsid w:val="00724C31"/>
    <w:rsid w:val="00724FE2"/>
    <w:rsid w:val="00725419"/>
    <w:rsid w:val="00725E13"/>
    <w:rsid w:val="0072631B"/>
    <w:rsid w:val="0072722C"/>
    <w:rsid w:val="0072759D"/>
    <w:rsid w:val="007306E0"/>
    <w:rsid w:val="00730C55"/>
    <w:rsid w:val="00730D7A"/>
    <w:rsid w:val="00731F95"/>
    <w:rsid w:val="00732350"/>
    <w:rsid w:val="00732AED"/>
    <w:rsid w:val="00734182"/>
    <w:rsid w:val="00734273"/>
    <w:rsid w:val="00735018"/>
    <w:rsid w:val="00735421"/>
    <w:rsid w:val="00735467"/>
    <w:rsid w:val="007354A6"/>
    <w:rsid w:val="007355C0"/>
    <w:rsid w:val="00735CF7"/>
    <w:rsid w:val="00736704"/>
    <w:rsid w:val="00736770"/>
    <w:rsid w:val="00736C2D"/>
    <w:rsid w:val="00737676"/>
    <w:rsid w:val="0074050C"/>
    <w:rsid w:val="00740B84"/>
    <w:rsid w:val="00741087"/>
    <w:rsid w:val="0074159B"/>
    <w:rsid w:val="0074239F"/>
    <w:rsid w:val="00742B09"/>
    <w:rsid w:val="00742B71"/>
    <w:rsid w:val="00742BDE"/>
    <w:rsid w:val="007434F7"/>
    <w:rsid w:val="00743D0B"/>
    <w:rsid w:val="007445F4"/>
    <w:rsid w:val="00745B64"/>
    <w:rsid w:val="00745FF0"/>
    <w:rsid w:val="00746118"/>
    <w:rsid w:val="00747293"/>
    <w:rsid w:val="0074738E"/>
    <w:rsid w:val="00747425"/>
    <w:rsid w:val="007474FF"/>
    <w:rsid w:val="00747718"/>
    <w:rsid w:val="00747F7F"/>
    <w:rsid w:val="007502F5"/>
    <w:rsid w:val="00750874"/>
    <w:rsid w:val="0075232F"/>
    <w:rsid w:val="00752C44"/>
    <w:rsid w:val="00752D09"/>
    <w:rsid w:val="00753443"/>
    <w:rsid w:val="0075394E"/>
    <w:rsid w:val="00753DA2"/>
    <w:rsid w:val="007542BB"/>
    <w:rsid w:val="00754396"/>
    <w:rsid w:val="00754DC8"/>
    <w:rsid w:val="00754E57"/>
    <w:rsid w:val="007551D5"/>
    <w:rsid w:val="0075524B"/>
    <w:rsid w:val="00755609"/>
    <w:rsid w:val="007556B2"/>
    <w:rsid w:val="00755EB4"/>
    <w:rsid w:val="0075648E"/>
    <w:rsid w:val="00756925"/>
    <w:rsid w:val="00756AB4"/>
    <w:rsid w:val="00756B1E"/>
    <w:rsid w:val="0075774B"/>
    <w:rsid w:val="0075785F"/>
    <w:rsid w:val="00757919"/>
    <w:rsid w:val="00760ED8"/>
    <w:rsid w:val="00761668"/>
    <w:rsid w:val="00761E67"/>
    <w:rsid w:val="007623B0"/>
    <w:rsid w:val="00762B71"/>
    <w:rsid w:val="00762EEA"/>
    <w:rsid w:val="007635A1"/>
    <w:rsid w:val="0076377D"/>
    <w:rsid w:val="007637B2"/>
    <w:rsid w:val="007646EE"/>
    <w:rsid w:val="007646F0"/>
    <w:rsid w:val="00764FBB"/>
    <w:rsid w:val="00765174"/>
    <w:rsid w:val="00765201"/>
    <w:rsid w:val="00765468"/>
    <w:rsid w:val="00765733"/>
    <w:rsid w:val="00765C56"/>
    <w:rsid w:val="00765CE8"/>
    <w:rsid w:val="00765D4C"/>
    <w:rsid w:val="00766479"/>
    <w:rsid w:val="00766DEC"/>
    <w:rsid w:val="00767B98"/>
    <w:rsid w:val="0077035C"/>
    <w:rsid w:val="00771A87"/>
    <w:rsid w:val="00771B52"/>
    <w:rsid w:val="00771B97"/>
    <w:rsid w:val="00772E19"/>
    <w:rsid w:val="00773905"/>
    <w:rsid w:val="007739C8"/>
    <w:rsid w:val="00774378"/>
    <w:rsid w:val="007750D0"/>
    <w:rsid w:val="007757B9"/>
    <w:rsid w:val="007766C6"/>
    <w:rsid w:val="0077702B"/>
    <w:rsid w:val="00777040"/>
    <w:rsid w:val="0077743F"/>
    <w:rsid w:val="00777583"/>
    <w:rsid w:val="00777637"/>
    <w:rsid w:val="00777DEB"/>
    <w:rsid w:val="007804FA"/>
    <w:rsid w:val="00781164"/>
    <w:rsid w:val="0078169E"/>
    <w:rsid w:val="00781D4F"/>
    <w:rsid w:val="00782028"/>
    <w:rsid w:val="0078334E"/>
    <w:rsid w:val="00783871"/>
    <w:rsid w:val="0078409C"/>
    <w:rsid w:val="007848F5"/>
    <w:rsid w:val="007855A8"/>
    <w:rsid w:val="00785CEC"/>
    <w:rsid w:val="00787712"/>
    <w:rsid w:val="0079029F"/>
    <w:rsid w:val="00790CB0"/>
    <w:rsid w:val="00790E07"/>
    <w:rsid w:val="0079131D"/>
    <w:rsid w:val="007913B5"/>
    <w:rsid w:val="00791E7E"/>
    <w:rsid w:val="00792FF3"/>
    <w:rsid w:val="007941D7"/>
    <w:rsid w:val="00794206"/>
    <w:rsid w:val="00794D84"/>
    <w:rsid w:val="007955C7"/>
    <w:rsid w:val="007957E9"/>
    <w:rsid w:val="0079586A"/>
    <w:rsid w:val="00796211"/>
    <w:rsid w:val="0079763A"/>
    <w:rsid w:val="007A1323"/>
    <w:rsid w:val="007A17ED"/>
    <w:rsid w:val="007A3EC6"/>
    <w:rsid w:val="007A5347"/>
    <w:rsid w:val="007A5764"/>
    <w:rsid w:val="007A74D6"/>
    <w:rsid w:val="007A75F6"/>
    <w:rsid w:val="007A76B4"/>
    <w:rsid w:val="007B0A32"/>
    <w:rsid w:val="007B0DE9"/>
    <w:rsid w:val="007B0E60"/>
    <w:rsid w:val="007B1606"/>
    <w:rsid w:val="007B1C11"/>
    <w:rsid w:val="007B2D23"/>
    <w:rsid w:val="007B35F8"/>
    <w:rsid w:val="007B37CC"/>
    <w:rsid w:val="007B37DC"/>
    <w:rsid w:val="007B3D5A"/>
    <w:rsid w:val="007B5659"/>
    <w:rsid w:val="007B569A"/>
    <w:rsid w:val="007B5981"/>
    <w:rsid w:val="007B5CEB"/>
    <w:rsid w:val="007B6149"/>
    <w:rsid w:val="007B636C"/>
    <w:rsid w:val="007B770B"/>
    <w:rsid w:val="007B78A2"/>
    <w:rsid w:val="007C01E1"/>
    <w:rsid w:val="007C047C"/>
    <w:rsid w:val="007C0642"/>
    <w:rsid w:val="007C1347"/>
    <w:rsid w:val="007C138C"/>
    <w:rsid w:val="007C1878"/>
    <w:rsid w:val="007C22F5"/>
    <w:rsid w:val="007C2798"/>
    <w:rsid w:val="007C29DF"/>
    <w:rsid w:val="007C30D8"/>
    <w:rsid w:val="007C4DF5"/>
    <w:rsid w:val="007C57AD"/>
    <w:rsid w:val="007C5AA5"/>
    <w:rsid w:val="007C6321"/>
    <w:rsid w:val="007C67AA"/>
    <w:rsid w:val="007C6A8F"/>
    <w:rsid w:val="007D072C"/>
    <w:rsid w:val="007D0737"/>
    <w:rsid w:val="007D0861"/>
    <w:rsid w:val="007D0B8F"/>
    <w:rsid w:val="007D0DF1"/>
    <w:rsid w:val="007D23F8"/>
    <w:rsid w:val="007D3029"/>
    <w:rsid w:val="007D3296"/>
    <w:rsid w:val="007D34E0"/>
    <w:rsid w:val="007D3B3F"/>
    <w:rsid w:val="007D3C75"/>
    <w:rsid w:val="007D4047"/>
    <w:rsid w:val="007D42D4"/>
    <w:rsid w:val="007D46DA"/>
    <w:rsid w:val="007D4716"/>
    <w:rsid w:val="007D48E2"/>
    <w:rsid w:val="007D4E84"/>
    <w:rsid w:val="007D521C"/>
    <w:rsid w:val="007D54AA"/>
    <w:rsid w:val="007D6103"/>
    <w:rsid w:val="007D6CBF"/>
    <w:rsid w:val="007D7840"/>
    <w:rsid w:val="007D7D89"/>
    <w:rsid w:val="007E0571"/>
    <w:rsid w:val="007E0899"/>
    <w:rsid w:val="007E0D1D"/>
    <w:rsid w:val="007E1245"/>
    <w:rsid w:val="007E1CD6"/>
    <w:rsid w:val="007E2C24"/>
    <w:rsid w:val="007E2CA7"/>
    <w:rsid w:val="007E3472"/>
    <w:rsid w:val="007E3C5C"/>
    <w:rsid w:val="007E3E7F"/>
    <w:rsid w:val="007E483E"/>
    <w:rsid w:val="007E4A47"/>
    <w:rsid w:val="007E5509"/>
    <w:rsid w:val="007E5B11"/>
    <w:rsid w:val="007E604F"/>
    <w:rsid w:val="007E6743"/>
    <w:rsid w:val="007F0B0C"/>
    <w:rsid w:val="007F0C78"/>
    <w:rsid w:val="007F138D"/>
    <w:rsid w:val="007F2946"/>
    <w:rsid w:val="007F522C"/>
    <w:rsid w:val="007F5E7A"/>
    <w:rsid w:val="007F6929"/>
    <w:rsid w:val="007F79A5"/>
    <w:rsid w:val="008014F5"/>
    <w:rsid w:val="00801664"/>
    <w:rsid w:val="0080185A"/>
    <w:rsid w:val="008022B5"/>
    <w:rsid w:val="008023A0"/>
    <w:rsid w:val="00802892"/>
    <w:rsid w:val="00802BF2"/>
    <w:rsid w:val="00803148"/>
    <w:rsid w:val="008033FF"/>
    <w:rsid w:val="0080445B"/>
    <w:rsid w:val="00804E53"/>
    <w:rsid w:val="00805DE8"/>
    <w:rsid w:val="00806398"/>
    <w:rsid w:val="00806EFE"/>
    <w:rsid w:val="00807368"/>
    <w:rsid w:val="00810895"/>
    <w:rsid w:val="0081095C"/>
    <w:rsid w:val="00810EA4"/>
    <w:rsid w:val="00811400"/>
    <w:rsid w:val="00812AA0"/>
    <w:rsid w:val="00812ACC"/>
    <w:rsid w:val="00812B4E"/>
    <w:rsid w:val="00812CD2"/>
    <w:rsid w:val="00812EFB"/>
    <w:rsid w:val="0081322D"/>
    <w:rsid w:val="00813880"/>
    <w:rsid w:val="00813A15"/>
    <w:rsid w:val="00813AAC"/>
    <w:rsid w:val="008147A2"/>
    <w:rsid w:val="00814C07"/>
    <w:rsid w:val="00814FBC"/>
    <w:rsid w:val="00815D68"/>
    <w:rsid w:val="00816D20"/>
    <w:rsid w:val="00817571"/>
    <w:rsid w:val="008175EF"/>
    <w:rsid w:val="00817E44"/>
    <w:rsid w:val="00820CA5"/>
    <w:rsid w:val="0082144A"/>
    <w:rsid w:val="00821AE5"/>
    <w:rsid w:val="00821DF6"/>
    <w:rsid w:val="008235BF"/>
    <w:rsid w:val="00823E7B"/>
    <w:rsid w:val="00824393"/>
    <w:rsid w:val="00824F4E"/>
    <w:rsid w:val="00825514"/>
    <w:rsid w:val="00825BB7"/>
    <w:rsid w:val="00826332"/>
    <w:rsid w:val="00826B68"/>
    <w:rsid w:val="00826D74"/>
    <w:rsid w:val="00826EC7"/>
    <w:rsid w:val="008272EB"/>
    <w:rsid w:val="00827506"/>
    <w:rsid w:val="00827F9B"/>
    <w:rsid w:val="008314AD"/>
    <w:rsid w:val="00832868"/>
    <w:rsid w:val="00832E06"/>
    <w:rsid w:val="00833596"/>
    <w:rsid w:val="00833761"/>
    <w:rsid w:val="00833D61"/>
    <w:rsid w:val="008342BF"/>
    <w:rsid w:val="00835318"/>
    <w:rsid w:val="008359E4"/>
    <w:rsid w:val="00835E10"/>
    <w:rsid w:val="00835E19"/>
    <w:rsid w:val="00836AB2"/>
    <w:rsid w:val="00836C18"/>
    <w:rsid w:val="00836CFA"/>
    <w:rsid w:val="00836D1F"/>
    <w:rsid w:val="00836E83"/>
    <w:rsid w:val="00836F00"/>
    <w:rsid w:val="008378BF"/>
    <w:rsid w:val="008378EA"/>
    <w:rsid w:val="00837CF7"/>
    <w:rsid w:val="00837EEF"/>
    <w:rsid w:val="00837F6B"/>
    <w:rsid w:val="00840015"/>
    <w:rsid w:val="00840429"/>
    <w:rsid w:val="00840D52"/>
    <w:rsid w:val="0084140A"/>
    <w:rsid w:val="0084153D"/>
    <w:rsid w:val="008416CC"/>
    <w:rsid w:val="0084179E"/>
    <w:rsid w:val="008417F2"/>
    <w:rsid w:val="00841C90"/>
    <w:rsid w:val="00844174"/>
    <w:rsid w:val="0084483C"/>
    <w:rsid w:val="00844920"/>
    <w:rsid w:val="00844A52"/>
    <w:rsid w:val="00844D2D"/>
    <w:rsid w:val="00844D40"/>
    <w:rsid w:val="0084504E"/>
    <w:rsid w:val="0084560B"/>
    <w:rsid w:val="00845725"/>
    <w:rsid w:val="008468D8"/>
    <w:rsid w:val="00846A41"/>
    <w:rsid w:val="008470B5"/>
    <w:rsid w:val="008471EE"/>
    <w:rsid w:val="008474C9"/>
    <w:rsid w:val="00847902"/>
    <w:rsid w:val="00847EDE"/>
    <w:rsid w:val="0085071D"/>
    <w:rsid w:val="00850A13"/>
    <w:rsid w:val="00850E94"/>
    <w:rsid w:val="00850F37"/>
    <w:rsid w:val="008512ED"/>
    <w:rsid w:val="008514BC"/>
    <w:rsid w:val="0085163E"/>
    <w:rsid w:val="008517BB"/>
    <w:rsid w:val="008529D2"/>
    <w:rsid w:val="00852CB9"/>
    <w:rsid w:val="00853D8B"/>
    <w:rsid w:val="0085401D"/>
    <w:rsid w:val="0085405B"/>
    <w:rsid w:val="0085420A"/>
    <w:rsid w:val="00854939"/>
    <w:rsid w:val="00854F0C"/>
    <w:rsid w:val="008553EC"/>
    <w:rsid w:val="0085570E"/>
    <w:rsid w:val="00856C10"/>
    <w:rsid w:val="008572D6"/>
    <w:rsid w:val="00857920"/>
    <w:rsid w:val="00857BFA"/>
    <w:rsid w:val="008609D7"/>
    <w:rsid w:val="00861C04"/>
    <w:rsid w:val="00861C60"/>
    <w:rsid w:val="00861F60"/>
    <w:rsid w:val="00862723"/>
    <w:rsid w:val="0086292B"/>
    <w:rsid w:val="00862EE2"/>
    <w:rsid w:val="008632B5"/>
    <w:rsid w:val="008633AE"/>
    <w:rsid w:val="00863D02"/>
    <w:rsid w:val="0086457C"/>
    <w:rsid w:val="008651E3"/>
    <w:rsid w:val="008652E7"/>
    <w:rsid w:val="008655CF"/>
    <w:rsid w:val="0086571F"/>
    <w:rsid w:val="00865BE8"/>
    <w:rsid w:val="00865CC3"/>
    <w:rsid w:val="00866147"/>
    <w:rsid w:val="00866AC0"/>
    <w:rsid w:val="00866E77"/>
    <w:rsid w:val="00867000"/>
    <w:rsid w:val="00867BC1"/>
    <w:rsid w:val="00867CBF"/>
    <w:rsid w:val="0087034D"/>
    <w:rsid w:val="008710B4"/>
    <w:rsid w:val="00871D66"/>
    <w:rsid w:val="008721F3"/>
    <w:rsid w:val="0087254B"/>
    <w:rsid w:val="00872B95"/>
    <w:rsid w:val="00872F5C"/>
    <w:rsid w:val="00874401"/>
    <w:rsid w:val="00874B8C"/>
    <w:rsid w:val="008751E6"/>
    <w:rsid w:val="00875BC2"/>
    <w:rsid w:val="00875F1E"/>
    <w:rsid w:val="008762E3"/>
    <w:rsid w:val="0087655B"/>
    <w:rsid w:val="00876806"/>
    <w:rsid w:val="00876A88"/>
    <w:rsid w:val="00876CBD"/>
    <w:rsid w:val="00876D4B"/>
    <w:rsid w:val="00876DAD"/>
    <w:rsid w:val="00877737"/>
    <w:rsid w:val="00877B9A"/>
    <w:rsid w:val="0088016F"/>
    <w:rsid w:val="0088095D"/>
    <w:rsid w:val="00881674"/>
    <w:rsid w:val="00881F11"/>
    <w:rsid w:val="0088222F"/>
    <w:rsid w:val="00882737"/>
    <w:rsid w:val="0088339F"/>
    <w:rsid w:val="0088374E"/>
    <w:rsid w:val="00883939"/>
    <w:rsid w:val="00883E88"/>
    <w:rsid w:val="008846DD"/>
    <w:rsid w:val="00884AC9"/>
    <w:rsid w:val="00884CDE"/>
    <w:rsid w:val="008852E8"/>
    <w:rsid w:val="0088551F"/>
    <w:rsid w:val="00885B4D"/>
    <w:rsid w:val="00885FB5"/>
    <w:rsid w:val="0088601A"/>
    <w:rsid w:val="00886DFE"/>
    <w:rsid w:val="008879B8"/>
    <w:rsid w:val="00890251"/>
    <w:rsid w:val="008902E1"/>
    <w:rsid w:val="008903C3"/>
    <w:rsid w:val="008905CC"/>
    <w:rsid w:val="008913B5"/>
    <w:rsid w:val="00891609"/>
    <w:rsid w:val="00891BFD"/>
    <w:rsid w:val="00891D9D"/>
    <w:rsid w:val="0089206E"/>
    <w:rsid w:val="008920A9"/>
    <w:rsid w:val="0089274E"/>
    <w:rsid w:val="00892BAC"/>
    <w:rsid w:val="00892C8F"/>
    <w:rsid w:val="00892CEB"/>
    <w:rsid w:val="00892EDE"/>
    <w:rsid w:val="00893316"/>
    <w:rsid w:val="00893CA7"/>
    <w:rsid w:val="008948D5"/>
    <w:rsid w:val="008951D8"/>
    <w:rsid w:val="00895620"/>
    <w:rsid w:val="00896425"/>
    <w:rsid w:val="00896544"/>
    <w:rsid w:val="00896B99"/>
    <w:rsid w:val="0089743F"/>
    <w:rsid w:val="0089797B"/>
    <w:rsid w:val="00897A60"/>
    <w:rsid w:val="008A01D8"/>
    <w:rsid w:val="008A01F5"/>
    <w:rsid w:val="008A053E"/>
    <w:rsid w:val="008A0B22"/>
    <w:rsid w:val="008A0DBA"/>
    <w:rsid w:val="008A1500"/>
    <w:rsid w:val="008A1A41"/>
    <w:rsid w:val="008A272B"/>
    <w:rsid w:val="008A2937"/>
    <w:rsid w:val="008A2D65"/>
    <w:rsid w:val="008A306D"/>
    <w:rsid w:val="008A36F3"/>
    <w:rsid w:val="008A4955"/>
    <w:rsid w:val="008A4A1E"/>
    <w:rsid w:val="008A4C2B"/>
    <w:rsid w:val="008A4CDA"/>
    <w:rsid w:val="008A5597"/>
    <w:rsid w:val="008A5B6D"/>
    <w:rsid w:val="008A5D4A"/>
    <w:rsid w:val="008A5F99"/>
    <w:rsid w:val="008A628F"/>
    <w:rsid w:val="008A6891"/>
    <w:rsid w:val="008A7780"/>
    <w:rsid w:val="008A7D80"/>
    <w:rsid w:val="008A7F9B"/>
    <w:rsid w:val="008B0B28"/>
    <w:rsid w:val="008B0B51"/>
    <w:rsid w:val="008B135E"/>
    <w:rsid w:val="008B183C"/>
    <w:rsid w:val="008B1C89"/>
    <w:rsid w:val="008B2218"/>
    <w:rsid w:val="008B29D9"/>
    <w:rsid w:val="008B308F"/>
    <w:rsid w:val="008B31E9"/>
    <w:rsid w:val="008B35B5"/>
    <w:rsid w:val="008B3A00"/>
    <w:rsid w:val="008B3AA1"/>
    <w:rsid w:val="008B3DFF"/>
    <w:rsid w:val="008B4DAE"/>
    <w:rsid w:val="008B59BD"/>
    <w:rsid w:val="008B5FC0"/>
    <w:rsid w:val="008B65B8"/>
    <w:rsid w:val="008B6712"/>
    <w:rsid w:val="008B68C0"/>
    <w:rsid w:val="008B6CB5"/>
    <w:rsid w:val="008B7006"/>
    <w:rsid w:val="008C017F"/>
    <w:rsid w:val="008C03DE"/>
    <w:rsid w:val="008C04B8"/>
    <w:rsid w:val="008C0CCC"/>
    <w:rsid w:val="008C1762"/>
    <w:rsid w:val="008C1BC8"/>
    <w:rsid w:val="008C1FD1"/>
    <w:rsid w:val="008C29C5"/>
    <w:rsid w:val="008C2AB1"/>
    <w:rsid w:val="008C33B2"/>
    <w:rsid w:val="008C3B1E"/>
    <w:rsid w:val="008C3B2E"/>
    <w:rsid w:val="008C4692"/>
    <w:rsid w:val="008C4E45"/>
    <w:rsid w:val="008C52CB"/>
    <w:rsid w:val="008C5B2B"/>
    <w:rsid w:val="008C5D06"/>
    <w:rsid w:val="008C64F9"/>
    <w:rsid w:val="008C6ECD"/>
    <w:rsid w:val="008C6FEF"/>
    <w:rsid w:val="008C71F7"/>
    <w:rsid w:val="008D0854"/>
    <w:rsid w:val="008D0B87"/>
    <w:rsid w:val="008D1595"/>
    <w:rsid w:val="008D1C01"/>
    <w:rsid w:val="008D1ECE"/>
    <w:rsid w:val="008D258C"/>
    <w:rsid w:val="008D27D0"/>
    <w:rsid w:val="008D2A13"/>
    <w:rsid w:val="008D2BBB"/>
    <w:rsid w:val="008D3253"/>
    <w:rsid w:val="008D342C"/>
    <w:rsid w:val="008D3619"/>
    <w:rsid w:val="008D3C2D"/>
    <w:rsid w:val="008D4C48"/>
    <w:rsid w:val="008D4C58"/>
    <w:rsid w:val="008D5D9D"/>
    <w:rsid w:val="008D5DEA"/>
    <w:rsid w:val="008D696B"/>
    <w:rsid w:val="008D6AA3"/>
    <w:rsid w:val="008D7311"/>
    <w:rsid w:val="008D7428"/>
    <w:rsid w:val="008E03C7"/>
    <w:rsid w:val="008E0E34"/>
    <w:rsid w:val="008E12C3"/>
    <w:rsid w:val="008E12F4"/>
    <w:rsid w:val="008E1865"/>
    <w:rsid w:val="008E19B0"/>
    <w:rsid w:val="008E2188"/>
    <w:rsid w:val="008E27F4"/>
    <w:rsid w:val="008E3059"/>
    <w:rsid w:val="008E35D5"/>
    <w:rsid w:val="008E3BC0"/>
    <w:rsid w:val="008E5086"/>
    <w:rsid w:val="008E51E1"/>
    <w:rsid w:val="008E5904"/>
    <w:rsid w:val="008E5A84"/>
    <w:rsid w:val="008E5E2C"/>
    <w:rsid w:val="008E6026"/>
    <w:rsid w:val="008E615F"/>
    <w:rsid w:val="008E617B"/>
    <w:rsid w:val="008E6251"/>
    <w:rsid w:val="008E68F3"/>
    <w:rsid w:val="008E754B"/>
    <w:rsid w:val="008E7665"/>
    <w:rsid w:val="008E7749"/>
    <w:rsid w:val="008F166E"/>
    <w:rsid w:val="008F1F9C"/>
    <w:rsid w:val="008F2ACD"/>
    <w:rsid w:val="008F33EA"/>
    <w:rsid w:val="008F3861"/>
    <w:rsid w:val="008F38C6"/>
    <w:rsid w:val="008F3EC8"/>
    <w:rsid w:val="008F408D"/>
    <w:rsid w:val="008F434E"/>
    <w:rsid w:val="008F4764"/>
    <w:rsid w:val="008F4D70"/>
    <w:rsid w:val="008F4EEB"/>
    <w:rsid w:val="008F5470"/>
    <w:rsid w:val="008F577B"/>
    <w:rsid w:val="008F58B2"/>
    <w:rsid w:val="008F5B32"/>
    <w:rsid w:val="008F6312"/>
    <w:rsid w:val="008F651E"/>
    <w:rsid w:val="008F6F9C"/>
    <w:rsid w:val="008F7496"/>
    <w:rsid w:val="009006F4"/>
    <w:rsid w:val="00901F3D"/>
    <w:rsid w:val="00902A9B"/>
    <w:rsid w:val="00902FB3"/>
    <w:rsid w:val="0090387A"/>
    <w:rsid w:val="0090430F"/>
    <w:rsid w:val="00904AB1"/>
    <w:rsid w:val="00904FFC"/>
    <w:rsid w:val="0090633A"/>
    <w:rsid w:val="00906749"/>
    <w:rsid w:val="009069E5"/>
    <w:rsid w:val="00906D0C"/>
    <w:rsid w:val="00907165"/>
    <w:rsid w:val="00907BF4"/>
    <w:rsid w:val="00907D37"/>
    <w:rsid w:val="00907EF9"/>
    <w:rsid w:val="00910088"/>
    <w:rsid w:val="00910AB3"/>
    <w:rsid w:val="00910B3C"/>
    <w:rsid w:val="0091143E"/>
    <w:rsid w:val="00911C34"/>
    <w:rsid w:val="00911DE5"/>
    <w:rsid w:val="0091213C"/>
    <w:rsid w:val="009122D5"/>
    <w:rsid w:val="00912F9C"/>
    <w:rsid w:val="00913260"/>
    <w:rsid w:val="00913375"/>
    <w:rsid w:val="009135A5"/>
    <w:rsid w:val="009138CA"/>
    <w:rsid w:val="00914122"/>
    <w:rsid w:val="00914670"/>
    <w:rsid w:val="00914AD6"/>
    <w:rsid w:val="0091528D"/>
    <w:rsid w:val="009154AE"/>
    <w:rsid w:val="0091557B"/>
    <w:rsid w:val="00915738"/>
    <w:rsid w:val="009161CB"/>
    <w:rsid w:val="00916F27"/>
    <w:rsid w:val="00917478"/>
    <w:rsid w:val="00917851"/>
    <w:rsid w:val="00920296"/>
    <w:rsid w:val="00920711"/>
    <w:rsid w:val="00921884"/>
    <w:rsid w:val="00921C38"/>
    <w:rsid w:val="00921CA7"/>
    <w:rsid w:val="00921D35"/>
    <w:rsid w:val="00921D9C"/>
    <w:rsid w:val="009220F8"/>
    <w:rsid w:val="0092217E"/>
    <w:rsid w:val="0092300D"/>
    <w:rsid w:val="00923165"/>
    <w:rsid w:val="00923292"/>
    <w:rsid w:val="0092383D"/>
    <w:rsid w:val="00923D10"/>
    <w:rsid w:val="00924118"/>
    <w:rsid w:val="00924149"/>
    <w:rsid w:val="0092480C"/>
    <w:rsid w:val="009250C9"/>
    <w:rsid w:val="00925530"/>
    <w:rsid w:val="0092580B"/>
    <w:rsid w:val="00925855"/>
    <w:rsid w:val="009265F1"/>
    <w:rsid w:val="009266D3"/>
    <w:rsid w:val="00927F45"/>
    <w:rsid w:val="00927FA1"/>
    <w:rsid w:val="00930193"/>
    <w:rsid w:val="009305D4"/>
    <w:rsid w:val="00930C00"/>
    <w:rsid w:val="009316CF"/>
    <w:rsid w:val="00931B21"/>
    <w:rsid w:val="00931E0F"/>
    <w:rsid w:val="00932411"/>
    <w:rsid w:val="0093241E"/>
    <w:rsid w:val="0093256B"/>
    <w:rsid w:val="00932861"/>
    <w:rsid w:val="0093301E"/>
    <w:rsid w:val="009332C6"/>
    <w:rsid w:val="009334A3"/>
    <w:rsid w:val="009344A7"/>
    <w:rsid w:val="00935369"/>
    <w:rsid w:val="009354FB"/>
    <w:rsid w:val="009371C1"/>
    <w:rsid w:val="0093736A"/>
    <w:rsid w:val="0093776B"/>
    <w:rsid w:val="00937A2D"/>
    <w:rsid w:val="00940BCF"/>
    <w:rsid w:val="009414AE"/>
    <w:rsid w:val="0094196D"/>
    <w:rsid w:val="009422D1"/>
    <w:rsid w:val="00942D14"/>
    <w:rsid w:val="00942D7F"/>
    <w:rsid w:val="009435E3"/>
    <w:rsid w:val="00943F39"/>
    <w:rsid w:val="0094444E"/>
    <w:rsid w:val="009447B6"/>
    <w:rsid w:val="00944A24"/>
    <w:rsid w:val="00944BD2"/>
    <w:rsid w:val="00945055"/>
    <w:rsid w:val="0094513B"/>
    <w:rsid w:val="009455DC"/>
    <w:rsid w:val="009459FB"/>
    <w:rsid w:val="00945A01"/>
    <w:rsid w:val="00946734"/>
    <w:rsid w:val="00946F66"/>
    <w:rsid w:val="0094755B"/>
    <w:rsid w:val="00947C87"/>
    <w:rsid w:val="0095017F"/>
    <w:rsid w:val="009508C8"/>
    <w:rsid w:val="00950B2E"/>
    <w:rsid w:val="00950D1D"/>
    <w:rsid w:val="00950ECA"/>
    <w:rsid w:val="0095130B"/>
    <w:rsid w:val="00951328"/>
    <w:rsid w:val="0095139C"/>
    <w:rsid w:val="00951D21"/>
    <w:rsid w:val="009521E8"/>
    <w:rsid w:val="00952CAD"/>
    <w:rsid w:val="00953D50"/>
    <w:rsid w:val="00953FDE"/>
    <w:rsid w:val="009542A5"/>
    <w:rsid w:val="009542B5"/>
    <w:rsid w:val="009549BB"/>
    <w:rsid w:val="00954B2C"/>
    <w:rsid w:val="00954BF2"/>
    <w:rsid w:val="00954E9E"/>
    <w:rsid w:val="00955399"/>
    <w:rsid w:val="009555D8"/>
    <w:rsid w:val="00955A7A"/>
    <w:rsid w:val="00955E73"/>
    <w:rsid w:val="00955F2A"/>
    <w:rsid w:val="009576C9"/>
    <w:rsid w:val="00957DDD"/>
    <w:rsid w:val="009608F7"/>
    <w:rsid w:val="00960ACE"/>
    <w:rsid w:val="00960C14"/>
    <w:rsid w:val="00961128"/>
    <w:rsid w:val="00961F00"/>
    <w:rsid w:val="0096203B"/>
    <w:rsid w:val="00962779"/>
    <w:rsid w:val="00962ECD"/>
    <w:rsid w:val="00963037"/>
    <w:rsid w:val="009632E6"/>
    <w:rsid w:val="00963536"/>
    <w:rsid w:val="00963591"/>
    <w:rsid w:val="00963769"/>
    <w:rsid w:val="00963955"/>
    <w:rsid w:val="00963F1D"/>
    <w:rsid w:val="0096409F"/>
    <w:rsid w:val="00964123"/>
    <w:rsid w:val="0096427B"/>
    <w:rsid w:val="00964643"/>
    <w:rsid w:val="009647D0"/>
    <w:rsid w:val="009649C1"/>
    <w:rsid w:val="00964B12"/>
    <w:rsid w:val="00964E10"/>
    <w:rsid w:val="0096500C"/>
    <w:rsid w:val="009653AF"/>
    <w:rsid w:val="009655F5"/>
    <w:rsid w:val="00966225"/>
    <w:rsid w:val="009663B7"/>
    <w:rsid w:val="00966A7C"/>
    <w:rsid w:val="00967198"/>
    <w:rsid w:val="0096751D"/>
    <w:rsid w:val="00967860"/>
    <w:rsid w:val="00967D6A"/>
    <w:rsid w:val="009705ED"/>
    <w:rsid w:val="00970EE4"/>
    <w:rsid w:val="009710A7"/>
    <w:rsid w:val="0097165C"/>
    <w:rsid w:val="00971E59"/>
    <w:rsid w:val="0097257F"/>
    <w:rsid w:val="00972D34"/>
    <w:rsid w:val="00973371"/>
    <w:rsid w:val="00973452"/>
    <w:rsid w:val="0097358E"/>
    <w:rsid w:val="0097374D"/>
    <w:rsid w:val="00973ACF"/>
    <w:rsid w:val="00974113"/>
    <w:rsid w:val="0097447C"/>
    <w:rsid w:val="009747F0"/>
    <w:rsid w:val="00974834"/>
    <w:rsid w:val="0097495C"/>
    <w:rsid w:val="00974BF3"/>
    <w:rsid w:val="00975056"/>
    <w:rsid w:val="00975090"/>
    <w:rsid w:val="009754DD"/>
    <w:rsid w:val="00975A2D"/>
    <w:rsid w:val="009760D4"/>
    <w:rsid w:val="00976833"/>
    <w:rsid w:val="009771D1"/>
    <w:rsid w:val="009772BE"/>
    <w:rsid w:val="009800AB"/>
    <w:rsid w:val="009807ED"/>
    <w:rsid w:val="0098084B"/>
    <w:rsid w:val="00980D2D"/>
    <w:rsid w:val="00981383"/>
    <w:rsid w:val="009814F3"/>
    <w:rsid w:val="009815FB"/>
    <w:rsid w:val="00981876"/>
    <w:rsid w:val="00981A83"/>
    <w:rsid w:val="0098213F"/>
    <w:rsid w:val="00982D4E"/>
    <w:rsid w:val="009831D3"/>
    <w:rsid w:val="00984327"/>
    <w:rsid w:val="0098459D"/>
    <w:rsid w:val="009849B1"/>
    <w:rsid w:val="00984E35"/>
    <w:rsid w:val="009852F5"/>
    <w:rsid w:val="009854CC"/>
    <w:rsid w:val="0098596E"/>
    <w:rsid w:val="00985A7A"/>
    <w:rsid w:val="00985D4B"/>
    <w:rsid w:val="00986250"/>
    <w:rsid w:val="009863CB"/>
    <w:rsid w:val="00986713"/>
    <w:rsid w:val="00986CF5"/>
    <w:rsid w:val="00986E16"/>
    <w:rsid w:val="009900C1"/>
    <w:rsid w:val="00990211"/>
    <w:rsid w:val="009905AE"/>
    <w:rsid w:val="00990C45"/>
    <w:rsid w:val="009916FB"/>
    <w:rsid w:val="009917CB"/>
    <w:rsid w:val="00992375"/>
    <w:rsid w:val="0099272A"/>
    <w:rsid w:val="0099283B"/>
    <w:rsid w:val="0099387E"/>
    <w:rsid w:val="00993A9F"/>
    <w:rsid w:val="00993E90"/>
    <w:rsid w:val="009945E1"/>
    <w:rsid w:val="009945F0"/>
    <w:rsid w:val="00995055"/>
    <w:rsid w:val="009970BD"/>
    <w:rsid w:val="00997122"/>
    <w:rsid w:val="00997745"/>
    <w:rsid w:val="00997834"/>
    <w:rsid w:val="009979B4"/>
    <w:rsid w:val="009A00AC"/>
    <w:rsid w:val="009A0BF1"/>
    <w:rsid w:val="009A1C85"/>
    <w:rsid w:val="009A2554"/>
    <w:rsid w:val="009A2650"/>
    <w:rsid w:val="009A26F0"/>
    <w:rsid w:val="009A3022"/>
    <w:rsid w:val="009A326C"/>
    <w:rsid w:val="009A36AE"/>
    <w:rsid w:val="009A3EB9"/>
    <w:rsid w:val="009A50E2"/>
    <w:rsid w:val="009A55A2"/>
    <w:rsid w:val="009A5A5B"/>
    <w:rsid w:val="009A5D72"/>
    <w:rsid w:val="009A668C"/>
    <w:rsid w:val="009A6967"/>
    <w:rsid w:val="009A7865"/>
    <w:rsid w:val="009A7C68"/>
    <w:rsid w:val="009B0654"/>
    <w:rsid w:val="009B0966"/>
    <w:rsid w:val="009B0A54"/>
    <w:rsid w:val="009B0AAB"/>
    <w:rsid w:val="009B0D51"/>
    <w:rsid w:val="009B1502"/>
    <w:rsid w:val="009B16A5"/>
    <w:rsid w:val="009B2D0B"/>
    <w:rsid w:val="009B2EF5"/>
    <w:rsid w:val="009B3893"/>
    <w:rsid w:val="009B38C8"/>
    <w:rsid w:val="009B39BD"/>
    <w:rsid w:val="009B4134"/>
    <w:rsid w:val="009B445E"/>
    <w:rsid w:val="009B4539"/>
    <w:rsid w:val="009B4866"/>
    <w:rsid w:val="009B4E3D"/>
    <w:rsid w:val="009B53CC"/>
    <w:rsid w:val="009B5972"/>
    <w:rsid w:val="009B5B2A"/>
    <w:rsid w:val="009B5CD1"/>
    <w:rsid w:val="009B6B93"/>
    <w:rsid w:val="009B6C9C"/>
    <w:rsid w:val="009B6CD5"/>
    <w:rsid w:val="009B7130"/>
    <w:rsid w:val="009B72FE"/>
    <w:rsid w:val="009B746B"/>
    <w:rsid w:val="009B7BF4"/>
    <w:rsid w:val="009C0B6F"/>
    <w:rsid w:val="009C0E78"/>
    <w:rsid w:val="009C198C"/>
    <w:rsid w:val="009C1B6B"/>
    <w:rsid w:val="009C2008"/>
    <w:rsid w:val="009C2011"/>
    <w:rsid w:val="009C254B"/>
    <w:rsid w:val="009C29AA"/>
    <w:rsid w:val="009C2DC7"/>
    <w:rsid w:val="009C3077"/>
    <w:rsid w:val="009C347E"/>
    <w:rsid w:val="009C34D2"/>
    <w:rsid w:val="009C355C"/>
    <w:rsid w:val="009C35C9"/>
    <w:rsid w:val="009C39C0"/>
    <w:rsid w:val="009C3BB6"/>
    <w:rsid w:val="009C3D73"/>
    <w:rsid w:val="009C423A"/>
    <w:rsid w:val="009C42AC"/>
    <w:rsid w:val="009C481E"/>
    <w:rsid w:val="009C52BC"/>
    <w:rsid w:val="009C56B3"/>
    <w:rsid w:val="009C5D18"/>
    <w:rsid w:val="009C60FF"/>
    <w:rsid w:val="009C616F"/>
    <w:rsid w:val="009C62EC"/>
    <w:rsid w:val="009C6373"/>
    <w:rsid w:val="009C6443"/>
    <w:rsid w:val="009C6521"/>
    <w:rsid w:val="009C6695"/>
    <w:rsid w:val="009C689B"/>
    <w:rsid w:val="009C7DEB"/>
    <w:rsid w:val="009D0834"/>
    <w:rsid w:val="009D0BF1"/>
    <w:rsid w:val="009D1226"/>
    <w:rsid w:val="009D14B6"/>
    <w:rsid w:val="009D17BF"/>
    <w:rsid w:val="009D2283"/>
    <w:rsid w:val="009D272A"/>
    <w:rsid w:val="009D3061"/>
    <w:rsid w:val="009D3351"/>
    <w:rsid w:val="009D38AC"/>
    <w:rsid w:val="009D3905"/>
    <w:rsid w:val="009D3A75"/>
    <w:rsid w:val="009D3AAF"/>
    <w:rsid w:val="009D402D"/>
    <w:rsid w:val="009D4053"/>
    <w:rsid w:val="009D4158"/>
    <w:rsid w:val="009D4426"/>
    <w:rsid w:val="009D4597"/>
    <w:rsid w:val="009D4CD3"/>
    <w:rsid w:val="009D5A2A"/>
    <w:rsid w:val="009D77B2"/>
    <w:rsid w:val="009E0F04"/>
    <w:rsid w:val="009E16EA"/>
    <w:rsid w:val="009E2516"/>
    <w:rsid w:val="009E2E7F"/>
    <w:rsid w:val="009E3A28"/>
    <w:rsid w:val="009E3B2F"/>
    <w:rsid w:val="009E3C8B"/>
    <w:rsid w:val="009E3EA6"/>
    <w:rsid w:val="009E3EB5"/>
    <w:rsid w:val="009E4020"/>
    <w:rsid w:val="009E442D"/>
    <w:rsid w:val="009E4726"/>
    <w:rsid w:val="009E484D"/>
    <w:rsid w:val="009E4EFF"/>
    <w:rsid w:val="009E53CC"/>
    <w:rsid w:val="009E548D"/>
    <w:rsid w:val="009E5793"/>
    <w:rsid w:val="009E5A3B"/>
    <w:rsid w:val="009E5A7A"/>
    <w:rsid w:val="009E5E2F"/>
    <w:rsid w:val="009E61C7"/>
    <w:rsid w:val="009E625C"/>
    <w:rsid w:val="009E6D0C"/>
    <w:rsid w:val="009E728A"/>
    <w:rsid w:val="009E7323"/>
    <w:rsid w:val="009E738A"/>
    <w:rsid w:val="009E7393"/>
    <w:rsid w:val="009E7699"/>
    <w:rsid w:val="009E7DBC"/>
    <w:rsid w:val="009E7EBE"/>
    <w:rsid w:val="009F0477"/>
    <w:rsid w:val="009F0545"/>
    <w:rsid w:val="009F0918"/>
    <w:rsid w:val="009F1405"/>
    <w:rsid w:val="009F1542"/>
    <w:rsid w:val="009F22BE"/>
    <w:rsid w:val="009F2499"/>
    <w:rsid w:val="009F267B"/>
    <w:rsid w:val="009F2C96"/>
    <w:rsid w:val="009F30F6"/>
    <w:rsid w:val="009F3726"/>
    <w:rsid w:val="009F3E3B"/>
    <w:rsid w:val="009F4648"/>
    <w:rsid w:val="009F485A"/>
    <w:rsid w:val="009F511D"/>
    <w:rsid w:val="009F581B"/>
    <w:rsid w:val="009F66D3"/>
    <w:rsid w:val="009F6BE6"/>
    <w:rsid w:val="009F6F15"/>
    <w:rsid w:val="009F7919"/>
    <w:rsid w:val="00A00440"/>
    <w:rsid w:val="00A00ADA"/>
    <w:rsid w:val="00A01743"/>
    <w:rsid w:val="00A022C8"/>
    <w:rsid w:val="00A02A6A"/>
    <w:rsid w:val="00A02AF5"/>
    <w:rsid w:val="00A0300A"/>
    <w:rsid w:val="00A034AE"/>
    <w:rsid w:val="00A03E26"/>
    <w:rsid w:val="00A03E7D"/>
    <w:rsid w:val="00A044F4"/>
    <w:rsid w:val="00A04707"/>
    <w:rsid w:val="00A05911"/>
    <w:rsid w:val="00A05B76"/>
    <w:rsid w:val="00A062B9"/>
    <w:rsid w:val="00A06895"/>
    <w:rsid w:val="00A06DC2"/>
    <w:rsid w:val="00A0739E"/>
    <w:rsid w:val="00A07565"/>
    <w:rsid w:val="00A07948"/>
    <w:rsid w:val="00A10210"/>
    <w:rsid w:val="00A105A9"/>
    <w:rsid w:val="00A10C25"/>
    <w:rsid w:val="00A110BF"/>
    <w:rsid w:val="00A11E9A"/>
    <w:rsid w:val="00A12328"/>
    <w:rsid w:val="00A13109"/>
    <w:rsid w:val="00A1330B"/>
    <w:rsid w:val="00A1358D"/>
    <w:rsid w:val="00A137A4"/>
    <w:rsid w:val="00A139A5"/>
    <w:rsid w:val="00A13D59"/>
    <w:rsid w:val="00A14585"/>
    <w:rsid w:val="00A148AE"/>
    <w:rsid w:val="00A14B5C"/>
    <w:rsid w:val="00A14BBF"/>
    <w:rsid w:val="00A14BE9"/>
    <w:rsid w:val="00A14D2C"/>
    <w:rsid w:val="00A15DF4"/>
    <w:rsid w:val="00A1625F"/>
    <w:rsid w:val="00A162AA"/>
    <w:rsid w:val="00A16331"/>
    <w:rsid w:val="00A1680E"/>
    <w:rsid w:val="00A1704C"/>
    <w:rsid w:val="00A20538"/>
    <w:rsid w:val="00A2056E"/>
    <w:rsid w:val="00A208E9"/>
    <w:rsid w:val="00A21A38"/>
    <w:rsid w:val="00A22398"/>
    <w:rsid w:val="00A229FE"/>
    <w:rsid w:val="00A22ACC"/>
    <w:rsid w:val="00A22C71"/>
    <w:rsid w:val="00A22C7A"/>
    <w:rsid w:val="00A22DF5"/>
    <w:rsid w:val="00A23CB2"/>
    <w:rsid w:val="00A2404A"/>
    <w:rsid w:val="00A248EF"/>
    <w:rsid w:val="00A24A23"/>
    <w:rsid w:val="00A24D97"/>
    <w:rsid w:val="00A250FB"/>
    <w:rsid w:val="00A2589D"/>
    <w:rsid w:val="00A25AFF"/>
    <w:rsid w:val="00A271E8"/>
    <w:rsid w:val="00A274FE"/>
    <w:rsid w:val="00A2797D"/>
    <w:rsid w:val="00A27BDA"/>
    <w:rsid w:val="00A30013"/>
    <w:rsid w:val="00A30431"/>
    <w:rsid w:val="00A3074D"/>
    <w:rsid w:val="00A30A02"/>
    <w:rsid w:val="00A31586"/>
    <w:rsid w:val="00A31972"/>
    <w:rsid w:val="00A31993"/>
    <w:rsid w:val="00A31A96"/>
    <w:rsid w:val="00A321F3"/>
    <w:rsid w:val="00A32835"/>
    <w:rsid w:val="00A332A7"/>
    <w:rsid w:val="00A33726"/>
    <w:rsid w:val="00A33987"/>
    <w:rsid w:val="00A3398A"/>
    <w:rsid w:val="00A33B7A"/>
    <w:rsid w:val="00A33D8A"/>
    <w:rsid w:val="00A34076"/>
    <w:rsid w:val="00A348E8"/>
    <w:rsid w:val="00A34AF1"/>
    <w:rsid w:val="00A34F92"/>
    <w:rsid w:val="00A34FE0"/>
    <w:rsid w:val="00A351C6"/>
    <w:rsid w:val="00A352C1"/>
    <w:rsid w:val="00A35D35"/>
    <w:rsid w:val="00A36156"/>
    <w:rsid w:val="00A366F3"/>
    <w:rsid w:val="00A36A3F"/>
    <w:rsid w:val="00A36DB8"/>
    <w:rsid w:val="00A370D2"/>
    <w:rsid w:val="00A37A6C"/>
    <w:rsid w:val="00A37EC4"/>
    <w:rsid w:val="00A4025D"/>
    <w:rsid w:val="00A408D9"/>
    <w:rsid w:val="00A40BCD"/>
    <w:rsid w:val="00A40E63"/>
    <w:rsid w:val="00A41010"/>
    <w:rsid w:val="00A41505"/>
    <w:rsid w:val="00A417DE"/>
    <w:rsid w:val="00A41970"/>
    <w:rsid w:val="00A421B7"/>
    <w:rsid w:val="00A43010"/>
    <w:rsid w:val="00A440CD"/>
    <w:rsid w:val="00A44349"/>
    <w:rsid w:val="00A444E9"/>
    <w:rsid w:val="00A44BE0"/>
    <w:rsid w:val="00A450C8"/>
    <w:rsid w:val="00A450E6"/>
    <w:rsid w:val="00A45156"/>
    <w:rsid w:val="00A456AB"/>
    <w:rsid w:val="00A456BF"/>
    <w:rsid w:val="00A45B4D"/>
    <w:rsid w:val="00A462B0"/>
    <w:rsid w:val="00A462FF"/>
    <w:rsid w:val="00A4686D"/>
    <w:rsid w:val="00A46953"/>
    <w:rsid w:val="00A46C57"/>
    <w:rsid w:val="00A47379"/>
    <w:rsid w:val="00A47509"/>
    <w:rsid w:val="00A47689"/>
    <w:rsid w:val="00A47801"/>
    <w:rsid w:val="00A47B29"/>
    <w:rsid w:val="00A47E0C"/>
    <w:rsid w:val="00A5051F"/>
    <w:rsid w:val="00A506E1"/>
    <w:rsid w:val="00A5073C"/>
    <w:rsid w:val="00A5149C"/>
    <w:rsid w:val="00A514BA"/>
    <w:rsid w:val="00A5171A"/>
    <w:rsid w:val="00A51962"/>
    <w:rsid w:val="00A5246E"/>
    <w:rsid w:val="00A52BE0"/>
    <w:rsid w:val="00A537D2"/>
    <w:rsid w:val="00A5484A"/>
    <w:rsid w:val="00A54A49"/>
    <w:rsid w:val="00A551F3"/>
    <w:rsid w:val="00A5551E"/>
    <w:rsid w:val="00A556BF"/>
    <w:rsid w:val="00A55FCD"/>
    <w:rsid w:val="00A56509"/>
    <w:rsid w:val="00A56D78"/>
    <w:rsid w:val="00A6029F"/>
    <w:rsid w:val="00A60384"/>
    <w:rsid w:val="00A61843"/>
    <w:rsid w:val="00A61852"/>
    <w:rsid w:val="00A61B63"/>
    <w:rsid w:val="00A62602"/>
    <w:rsid w:val="00A627AC"/>
    <w:rsid w:val="00A6389D"/>
    <w:rsid w:val="00A63B26"/>
    <w:rsid w:val="00A64BAC"/>
    <w:rsid w:val="00A65086"/>
    <w:rsid w:val="00A6635C"/>
    <w:rsid w:val="00A66817"/>
    <w:rsid w:val="00A66B50"/>
    <w:rsid w:val="00A66BA0"/>
    <w:rsid w:val="00A66C1B"/>
    <w:rsid w:val="00A67AA4"/>
    <w:rsid w:val="00A67ECA"/>
    <w:rsid w:val="00A700B7"/>
    <w:rsid w:val="00A701C3"/>
    <w:rsid w:val="00A70EEB"/>
    <w:rsid w:val="00A71453"/>
    <w:rsid w:val="00A71C21"/>
    <w:rsid w:val="00A71C67"/>
    <w:rsid w:val="00A71DC2"/>
    <w:rsid w:val="00A727BF"/>
    <w:rsid w:val="00A738EA"/>
    <w:rsid w:val="00A73A07"/>
    <w:rsid w:val="00A74BEB"/>
    <w:rsid w:val="00A75272"/>
    <w:rsid w:val="00A75399"/>
    <w:rsid w:val="00A763C5"/>
    <w:rsid w:val="00A764C7"/>
    <w:rsid w:val="00A7677C"/>
    <w:rsid w:val="00A778A6"/>
    <w:rsid w:val="00A77C14"/>
    <w:rsid w:val="00A77FAE"/>
    <w:rsid w:val="00A80CE3"/>
    <w:rsid w:val="00A8122A"/>
    <w:rsid w:val="00A81538"/>
    <w:rsid w:val="00A81DFA"/>
    <w:rsid w:val="00A82032"/>
    <w:rsid w:val="00A82484"/>
    <w:rsid w:val="00A82EB1"/>
    <w:rsid w:val="00A83028"/>
    <w:rsid w:val="00A839EC"/>
    <w:rsid w:val="00A84FFD"/>
    <w:rsid w:val="00A852CD"/>
    <w:rsid w:val="00A8611E"/>
    <w:rsid w:val="00A861B3"/>
    <w:rsid w:val="00A864FF"/>
    <w:rsid w:val="00A871EC"/>
    <w:rsid w:val="00A873F7"/>
    <w:rsid w:val="00A875A9"/>
    <w:rsid w:val="00A87A80"/>
    <w:rsid w:val="00A904F9"/>
    <w:rsid w:val="00A905E1"/>
    <w:rsid w:val="00A90627"/>
    <w:rsid w:val="00A906AA"/>
    <w:rsid w:val="00A91970"/>
    <w:rsid w:val="00A91AAD"/>
    <w:rsid w:val="00A91B83"/>
    <w:rsid w:val="00A91D8D"/>
    <w:rsid w:val="00A91F80"/>
    <w:rsid w:val="00A9230D"/>
    <w:rsid w:val="00A92538"/>
    <w:rsid w:val="00A931A2"/>
    <w:rsid w:val="00A93FB2"/>
    <w:rsid w:val="00A94082"/>
    <w:rsid w:val="00A955B5"/>
    <w:rsid w:val="00A95FEE"/>
    <w:rsid w:val="00A96B87"/>
    <w:rsid w:val="00A96BE6"/>
    <w:rsid w:val="00A96DD6"/>
    <w:rsid w:val="00A96E38"/>
    <w:rsid w:val="00A97326"/>
    <w:rsid w:val="00AA0F6E"/>
    <w:rsid w:val="00AA15C0"/>
    <w:rsid w:val="00AA1E86"/>
    <w:rsid w:val="00AA1FB8"/>
    <w:rsid w:val="00AA203F"/>
    <w:rsid w:val="00AA2344"/>
    <w:rsid w:val="00AA2ABE"/>
    <w:rsid w:val="00AA2C26"/>
    <w:rsid w:val="00AA3CDD"/>
    <w:rsid w:val="00AA3EE2"/>
    <w:rsid w:val="00AA44F4"/>
    <w:rsid w:val="00AA4CB9"/>
    <w:rsid w:val="00AA4FED"/>
    <w:rsid w:val="00AA6543"/>
    <w:rsid w:val="00AA65C1"/>
    <w:rsid w:val="00AA76E5"/>
    <w:rsid w:val="00AA7AD8"/>
    <w:rsid w:val="00AA7DCD"/>
    <w:rsid w:val="00AB0095"/>
    <w:rsid w:val="00AB0A1C"/>
    <w:rsid w:val="00AB0F9F"/>
    <w:rsid w:val="00AB1132"/>
    <w:rsid w:val="00AB177C"/>
    <w:rsid w:val="00AB1894"/>
    <w:rsid w:val="00AB1AF1"/>
    <w:rsid w:val="00AB1D44"/>
    <w:rsid w:val="00AB2005"/>
    <w:rsid w:val="00AB24A1"/>
    <w:rsid w:val="00AB28A9"/>
    <w:rsid w:val="00AB2B44"/>
    <w:rsid w:val="00AB3205"/>
    <w:rsid w:val="00AB38F4"/>
    <w:rsid w:val="00AB3FF9"/>
    <w:rsid w:val="00AB41E8"/>
    <w:rsid w:val="00AB4467"/>
    <w:rsid w:val="00AB4E46"/>
    <w:rsid w:val="00AB5043"/>
    <w:rsid w:val="00AB6A49"/>
    <w:rsid w:val="00AB6CB0"/>
    <w:rsid w:val="00AB7B43"/>
    <w:rsid w:val="00AC010D"/>
    <w:rsid w:val="00AC0337"/>
    <w:rsid w:val="00AC1742"/>
    <w:rsid w:val="00AC17A6"/>
    <w:rsid w:val="00AC1EB5"/>
    <w:rsid w:val="00AC1FCA"/>
    <w:rsid w:val="00AC2085"/>
    <w:rsid w:val="00AC25B5"/>
    <w:rsid w:val="00AC281E"/>
    <w:rsid w:val="00AC2CF7"/>
    <w:rsid w:val="00AC30CC"/>
    <w:rsid w:val="00AC313D"/>
    <w:rsid w:val="00AC36A9"/>
    <w:rsid w:val="00AC3F50"/>
    <w:rsid w:val="00AC5C3E"/>
    <w:rsid w:val="00AC5DDB"/>
    <w:rsid w:val="00AC5E4E"/>
    <w:rsid w:val="00AC6093"/>
    <w:rsid w:val="00AC6219"/>
    <w:rsid w:val="00AC6273"/>
    <w:rsid w:val="00AC6654"/>
    <w:rsid w:val="00AC6B49"/>
    <w:rsid w:val="00AC7004"/>
    <w:rsid w:val="00AC754F"/>
    <w:rsid w:val="00AD017C"/>
    <w:rsid w:val="00AD0AB9"/>
    <w:rsid w:val="00AD122A"/>
    <w:rsid w:val="00AD15FC"/>
    <w:rsid w:val="00AD1ADF"/>
    <w:rsid w:val="00AD28AC"/>
    <w:rsid w:val="00AD2A13"/>
    <w:rsid w:val="00AD3D21"/>
    <w:rsid w:val="00AD4029"/>
    <w:rsid w:val="00AD45A3"/>
    <w:rsid w:val="00AD4792"/>
    <w:rsid w:val="00AD4BC2"/>
    <w:rsid w:val="00AD4DA4"/>
    <w:rsid w:val="00AD63A8"/>
    <w:rsid w:val="00AD6611"/>
    <w:rsid w:val="00AD7300"/>
    <w:rsid w:val="00AD78BA"/>
    <w:rsid w:val="00AE1B40"/>
    <w:rsid w:val="00AE1C5E"/>
    <w:rsid w:val="00AE2168"/>
    <w:rsid w:val="00AE226B"/>
    <w:rsid w:val="00AE3184"/>
    <w:rsid w:val="00AE3491"/>
    <w:rsid w:val="00AE3612"/>
    <w:rsid w:val="00AE368A"/>
    <w:rsid w:val="00AE3A53"/>
    <w:rsid w:val="00AE3CE4"/>
    <w:rsid w:val="00AE3EF8"/>
    <w:rsid w:val="00AE4320"/>
    <w:rsid w:val="00AE4F6D"/>
    <w:rsid w:val="00AE512A"/>
    <w:rsid w:val="00AE52FE"/>
    <w:rsid w:val="00AE572E"/>
    <w:rsid w:val="00AE579C"/>
    <w:rsid w:val="00AE5951"/>
    <w:rsid w:val="00AE5C2B"/>
    <w:rsid w:val="00AE6931"/>
    <w:rsid w:val="00AE7827"/>
    <w:rsid w:val="00AE7FB8"/>
    <w:rsid w:val="00AF01ED"/>
    <w:rsid w:val="00AF01FA"/>
    <w:rsid w:val="00AF0AE7"/>
    <w:rsid w:val="00AF118D"/>
    <w:rsid w:val="00AF1581"/>
    <w:rsid w:val="00AF16A2"/>
    <w:rsid w:val="00AF1D8D"/>
    <w:rsid w:val="00AF2AA0"/>
    <w:rsid w:val="00AF2B46"/>
    <w:rsid w:val="00AF2CB0"/>
    <w:rsid w:val="00AF2E50"/>
    <w:rsid w:val="00AF38A0"/>
    <w:rsid w:val="00AF3A3E"/>
    <w:rsid w:val="00AF41F4"/>
    <w:rsid w:val="00AF505E"/>
    <w:rsid w:val="00AF5325"/>
    <w:rsid w:val="00AF5658"/>
    <w:rsid w:val="00AF59E2"/>
    <w:rsid w:val="00AF5C12"/>
    <w:rsid w:val="00AF629C"/>
    <w:rsid w:val="00AF656A"/>
    <w:rsid w:val="00AF659F"/>
    <w:rsid w:val="00AF6865"/>
    <w:rsid w:val="00AF6B32"/>
    <w:rsid w:val="00AF6FEC"/>
    <w:rsid w:val="00B018A1"/>
    <w:rsid w:val="00B020DD"/>
    <w:rsid w:val="00B02170"/>
    <w:rsid w:val="00B02CC3"/>
    <w:rsid w:val="00B02F7D"/>
    <w:rsid w:val="00B03D2F"/>
    <w:rsid w:val="00B04001"/>
    <w:rsid w:val="00B04382"/>
    <w:rsid w:val="00B0522D"/>
    <w:rsid w:val="00B05682"/>
    <w:rsid w:val="00B05F1F"/>
    <w:rsid w:val="00B05F6E"/>
    <w:rsid w:val="00B06859"/>
    <w:rsid w:val="00B0717F"/>
    <w:rsid w:val="00B074CA"/>
    <w:rsid w:val="00B07E78"/>
    <w:rsid w:val="00B100A8"/>
    <w:rsid w:val="00B10F2B"/>
    <w:rsid w:val="00B10F89"/>
    <w:rsid w:val="00B113E2"/>
    <w:rsid w:val="00B11406"/>
    <w:rsid w:val="00B125EB"/>
    <w:rsid w:val="00B132CD"/>
    <w:rsid w:val="00B13519"/>
    <w:rsid w:val="00B13E43"/>
    <w:rsid w:val="00B13FF0"/>
    <w:rsid w:val="00B141BE"/>
    <w:rsid w:val="00B142C0"/>
    <w:rsid w:val="00B14539"/>
    <w:rsid w:val="00B147F8"/>
    <w:rsid w:val="00B147FA"/>
    <w:rsid w:val="00B14FFF"/>
    <w:rsid w:val="00B1527B"/>
    <w:rsid w:val="00B1539B"/>
    <w:rsid w:val="00B154DB"/>
    <w:rsid w:val="00B15786"/>
    <w:rsid w:val="00B161A7"/>
    <w:rsid w:val="00B17071"/>
    <w:rsid w:val="00B1713D"/>
    <w:rsid w:val="00B171CC"/>
    <w:rsid w:val="00B17652"/>
    <w:rsid w:val="00B17BA2"/>
    <w:rsid w:val="00B17BC6"/>
    <w:rsid w:val="00B17C29"/>
    <w:rsid w:val="00B17CAA"/>
    <w:rsid w:val="00B20613"/>
    <w:rsid w:val="00B208B8"/>
    <w:rsid w:val="00B218FC"/>
    <w:rsid w:val="00B22568"/>
    <w:rsid w:val="00B2326E"/>
    <w:rsid w:val="00B23BE2"/>
    <w:rsid w:val="00B23CF1"/>
    <w:rsid w:val="00B245F6"/>
    <w:rsid w:val="00B24E1F"/>
    <w:rsid w:val="00B24FDC"/>
    <w:rsid w:val="00B252D2"/>
    <w:rsid w:val="00B2562F"/>
    <w:rsid w:val="00B25917"/>
    <w:rsid w:val="00B25C43"/>
    <w:rsid w:val="00B26595"/>
    <w:rsid w:val="00B27D35"/>
    <w:rsid w:val="00B27DA9"/>
    <w:rsid w:val="00B27E1C"/>
    <w:rsid w:val="00B305C1"/>
    <w:rsid w:val="00B31720"/>
    <w:rsid w:val="00B31963"/>
    <w:rsid w:val="00B31A4F"/>
    <w:rsid w:val="00B322E5"/>
    <w:rsid w:val="00B32341"/>
    <w:rsid w:val="00B3281B"/>
    <w:rsid w:val="00B32FC7"/>
    <w:rsid w:val="00B33E3B"/>
    <w:rsid w:val="00B33EB4"/>
    <w:rsid w:val="00B344AF"/>
    <w:rsid w:val="00B34A43"/>
    <w:rsid w:val="00B3609A"/>
    <w:rsid w:val="00B36A7D"/>
    <w:rsid w:val="00B36BA2"/>
    <w:rsid w:val="00B3704A"/>
    <w:rsid w:val="00B3741E"/>
    <w:rsid w:val="00B376CC"/>
    <w:rsid w:val="00B37F1A"/>
    <w:rsid w:val="00B40027"/>
    <w:rsid w:val="00B403A7"/>
    <w:rsid w:val="00B419FF"/>
    <w:rsid w:val="00B421F5"/>
    <w:rsid w:val="00B426AD"/>
    <w:rsid w:val="00B42819"/>
    <w:rsid w:val="00B429CC"/>
    <w:rsid w:val="00B43677"/>
    <w:rsid w:val="00B43AED"/>
    <w:rsid w:val="00B44871"/>
    <w:rsid w:val="00B452AC"/>
    <w:rsid w:val="00B453B0"/>
    <w:rsid w:val="00B45736"/>
    <w:rsid w:val="00B46041"/>
    <w:rsid w:val="00B46901"/>
    <w:rsid w:val="00B46F00"/>
    <w:rsid w:val="00B47163"/>
    <w:rsid w:val="00B51447"/>
    <w:rsid w:val="00B51621"/>
    <w:rsid w:val="00B51AB0"/>
    <w:rsid w:val="00B52385"/>
    <w:rsid w:val="00B530E0"/>
    <w:rsid w:val="00B537B5"/>
    <w:rsid w:val="00B5392C"/>
    <w:rsid w:val="00B543C2"/>
    <w:rsid w:val="00B549B6"/>
    <w:rsid w:val="00B54BEB"/>
    <w:rsid w:val="00B54C24"/>
    <w:rsid w:val="00B55AA0"/>
    <w:rsid w:val="00B55C22"/>
    <w:rsid w:val="00B55C27"/>
    <w:rsid w:val="00B561FC"/>
    <w:rsid w:val="00B5674D"/>
    <w:rsid w:val="00B56CAF"/>
    <w:rsid w:val="00B56DD6"/>
    <w:rsid w:val="00B576B2"/>
    <w:rsid w:val="00B57700"/>
    <w:rsid w:val="00B578A3"/>
    <w:rsid w:val="00B57AE5"/>
    <w:rsid w:val="00B57B0A"/>
    <w:rsid w:val="00B57B5A"/>
    <w:rsid w:val="00B609FC"/>
    <w:rsid w:val="00B60C17"/>
    <w:rsid w:val="00B60DA8"/>
    <w:rsid w:val="00B6169A"/>
    <w:rsid w:val="00B626B8"/>
    <w:rsid w:val="00B6319C"/>
    <w:rsid w:val="00B63627"/>
    <w:rsid w:val="00B639FF"/>
    <w:rsid w:val="00B63E2B"/>
    <w:rsid w:val="00B65151"/>
    <w:rsid w:val="00B6599F"/>
    <w:rsid w:val="00B6635D"/>
    <w:rsid w:val="00B66D62"/>
    <w:rsid w:val="00B66E1C"/>
    <w:rsid w:val="00B67B7F"/>
    <w:rsid w:val="00B70425"/>
    <w:rsid w:val="00B71082"/>
    <w:rsid w:val="00B710A5"/>
    <w:rsid w:val="00B719A9"/>
    <w:rsid w:val="00B71A84"/>
    <w:rsid w:val="00B7228F"/>
    <w:rsid w:val="00B722B5"/>
    <w:rsid w:val="00B729C6"/>
    <w:rsid w:val="00B7367A"/>
    <w:rsid w:val="00B73C84"/>
    <w:rsid w:val="00B73FAC"/>
    <w:rsid w:val="00B74285"/>
    <w:rsid w:val="00B746AA"/>
    <w:rsid w:val="00B74927"/>
    <w:rsid w:val="00B74CF2"/>
    <w:rsid w:val="00B75AB1"/>
    <w:rsid w:val="00B75B3B"/>
    <w:rsid w:val="00B771E0"/>
    <w:rsid w:val="00B77600"/>
    <w:rsid w:val="00B8059A"/>
    <w:rsid w:val="00B80A7D"/>
    <w:rsid w:val="00B81886"/>
    <w:rsid w:val="00B819A0"/>
    <w:rsid w:val="00B81C27"/>
    <w:rsid w:val="00B8202D"/>
    <w:rsid w:val="00B82293"/>
    <w:rsid w:val="00B83319"/>
    <w:rsid w:val="00B83A85"/>
    <w:rsid w:val="00B83AFB"/>
    <w:rsid w:val="00B83B81"/>
    <w:rsid w:val="00B83EB3"/>
    <w:rsid w:val="00B84243"/>
    <w:rsid w:val="00B84C1A"/>
    <w:rsid w:val="00B85464"/>
    <w:rsid w:val="00B857D3"/>
    <w:rsid w:val="00B85C2C"/>
    <w:rsid w:val="00B86732"/>
    <w:rsid w:val="00B86AB0"/>
    <w:rsid w:val="00B86B75"/>
    <w:rsid w:val="00B86FD7"/>
    <w:rsid w:val="00B8743F"/>
    <w:rsid w:val="00B87822"/>
    <w:rsid w:val="00B87C3C"/>
    <w:rsid w:val="00B87ED0"/>
    <w:rsid w:val="00B90005"/>
    <w:rsid w:val="00B9057C"/>
    <w:rsid w:val="00B90710"/>
    <w:rsid w:val="00B909A6"/>
    <w:rsid w:val="00B9129A"/>
    <w:rsid w:val="00B912F7"/>
    <w:rsid w:val="00B917C4"/>
    <w:rsid w:val="00B918E0"/>
    <w:rsid w:val="00B919B2"/>
    <w:rsid w:val="00B91A7B"/>
    <w:rsid w:val="00B91B47"/>
    <w:rsid w:val="00B91E67"/>
    <w:rsid w:val="00B91F55"/>
    <w:rsid w:val="00B93504"/>
    <w:rsid w:val="00B942D5"/>
    <w:rsid w:val="00B94B41"/>
    <w:rsid w:val="00B94C60"/>
    <w:rsid w:val="00B95378"/>
    <w:rsid w:val="00B95896"/>
    <w:rsid w:val="00B95998"/>
    <w:rsid w:val="00B95BB9"/>
    <w:rsid w:val="00B96962"/>
    <w:rsid w:val="00B96C3B"/>
    <w:rsid w:val="00B973F3"/>
    <w:rsid w:val="00B97497"/>
    <w:rsid w:val="00B97CD1"/>
    <w:rsid w:val="00B97FAC"/>
    <w:rsid w:val="00BA0152"/>
    <w:rsid w:val="00BA0179"/>
    <w:rsid w:val="00BA024D"/>
    <w:rsid w:val="00BA028D"/>
    <w:rsid w:val="00BA0C96"/>
    <w:rsid w:val="00BA0F77"/>
    <w:rsid w:val="00BA1319"/>
    <w:rsid w:val="00BA17A7"/>
    <w:rsid w:val="00BA1E9D"/>
    <w:rsid w:val="00BA2140"/>
    <w:rsid w:val="00BA22B4"/>
    <w:rsid w:val="00BA2363"/>
    <w:rsid w:val="00BA25D1"/>
    <w:rsid w:val="00BA3182"/>
    <w:rsid w:val="00BA3AA8"/>
    <w:rsid w:val="00BA3B90"/>
    <w:rsid w:val="00BA3E9C"/>
    <w:rsid w:val="00BA4131"/>
    <w:rsid w:val="00BA4B0B"/>
    <w:rsid w:val="00BA5429"/>
    <w:rsid w:val="00BA560F"/>
    <w:rsid w:val="00BA59C2"/>
    <w:rsid w:val="00BA5CD4"/>
    <w:rsid w:val="00BA5E2D"/>
    <w:rsid w:val="00BA6351"/>
    <w:rsid w:val="00BA69B4"/>
    <w:rsid w:val="00BA6B36"/>
    <w:rsid w:val="00BA6E50"/>
    <w:rsid w:val="00BA79B5"/>
    <w:rsid w:val="00BA7CF1"/>
    <w:rsid w:val="00BA7DAC"/>
    <w:rsid w:val="00BA7F4E"/>
    <w:rsid w:val="00BB063E"/>
    <w:rsid w:val="00BB0A57"/>
    <w:rsid w:val="00BB0BEE"/>
    <w:rsid w:val="00BB11A1"/>
    <w:rsid w:val="00BB1963"/>
    <w:rsid w:val="00BB217B"/>
    <w:rsid w:val="00BB2879"/>
    <w:rsid w:val="00BB2B6B"/>
    <w:rsid w:val="00BB3139"/>
    <w:rsid w:val="00BB362B"/>
    <w:rsid w:val="00BB45EF"/>
    <w:rsid w:val="00BB4B39"/>
    <w:rsid w:val="00BB4D03"/>
    <w:rsid w:val="00BB4D85"/>
    <w:rsid w:val="00BB55AA"/>
    <w:rsid w:val="00BB570D"/>
    <w:rsid w:val="00BB67FB"/>
    <w:rsid w:val="00BB6853"/>
    <w:rsid w:val="00BB7775"/>
    <w:rsid w:val="00BB7841"/>
    <w:rsid w:val="00BC11E4"/>
    <w:rsid w:val="00BC1636"/>
    <w:rsid w:val="00BC199F"/>
    <w:rsid w:val="00BC219B"/>
    <w:rsid w:val="00BC25BC"/>
    <w:rsid w:val="00BC2BA4"/>
    <w:rsid w:val="00BC2D96"/>
    <w:rsid w:val="00BC3F06"/>
    <w:rsid w:val="00BC41F4"/>
    <w:rsid w:val="00BC4724"/>
    <w:rsid w:val="00BC5170"/>
    <w:rsid w:val="00BC53B7"/>
    <w:rsid w:val="00BC5701"/>
    <w:rsid w:val="00BC5A69"/>
    <w:rsid w:val="00BC5D69"/>
    <w:rsid w:val="00BC5E4D"/>
    <w:rsid w:val="00BC618B"/>
    <w:rsid w:val="00BC6261"/>
    <w:rsid w:val="00BC66D3"/>
    <w:rsid w:val="00BC6765"/>
    <w:rsid w:val="00BC6F14"/>
    <w:rsid w:val="00BC7319"/>
    <w:rsid w:val="00BC73D4"/>
    <w:rsid w:val="00BC76DE"/>
    <w:rsid w:val="00BC7A96"/>
    <w:rsid w:val="00BC7B2C"/>
    <w:rsid w:val="00BD0AB0"/>
    <w:rsid w:val="00BD1AA0"/>
    <w:rsid w:val="00BD1B0F"/>
    <w:rsid w:val="00BD1B36"/>
    <w:rsid w:val="00BD28E1"/>
    <w:rsid w:val="00BD30F3"/>
    <w:rsid w:val="00BD3F32"/>
    <w:rsid w:val="00BD485D"/>
    <w:rsid w:val="00BD491E"/>
    <w:rsid w:val="00BD49A3"/>
    <w:rsid w:val="00BD4A8E"/>
    <w:rsid w:val="00BD4AB8"/>
    <w:rsid w:val="00BD4E9C"/>
    <w:rsid w:val="00BD5A3C"/>
    <w:rsid w:val="00BD5AEF"/>
    <w:rsid w:val="00BD6A3E"/>
    <w:rsid w:val="00BD6ED9"/>
    <w:rsid w:val="00BD7115"/>
    <w:rsid w:val="00BD7308"/>
    <w:rsid w:val="00BD74D5"/>
    <w:rsid w:val="00BD7726"/>
    <w:rsid w:val="00BD7BDE"/>
    <w:rsid w:val="00BE0183"/>
    <w:rsid w:val="00BE0800"/>
    <w:rsid w:val="00BE0FEB"/>
    <w:rsid w:val="00BE10BC"/>
    <w:rsid w:val="00BE1A48"/>
    <w:rsid w:val="00BE1AA9"/>
    <w:rsid w:val="00BE236D"/>
    <w:rsid w:val="00BE2397"/>
    <w:rsid w:val="00BE2953"/>
    <w:rsid w:val="00BE2AFB"/>
    <w:rsid w:val="00BE2CE6"/>
    <w:rsid w:val="00BE2F00"/>
    <w:rsid w:val="00BE3287"/>
    <w:rsid w:val="00BE3809"/>
    <w:rsid w:val="00BE4A76"/>
    <w:rsid w:val="00BE4D57"/>
    <w:rsid w:val="00BE50C2"/>
    <w:rsid w:val="00BE5BD6"/>
    <w:rsid w:val="00BE5EE3"/>
    <w:rsid w:val="00BE5F96"/>
    <w:rsid w:val="00BE6A01"/>
    <w:rsid w:val="00BE6F2C"/>
    <w:rsid w:val="00BE7A08"/>
    <w:rsid w:val="00BE7CE1"/>
    <w:rsid w:val="00BE7EDD"/>
    <w:rsid w:val="00BF04E3"/>
    <w:rsid w:val="00BF0D5C"/>
    <w:rsid w:val="00BF11C9"/>
    <w:rsid w:val="00BF183F"/>
    <w:rsid w:val="00BF1AF9"/>
    <w:rsid w:val="00BF1C19"/>
    <w:rsid w:val="00BF1FC6"/>
    <w:rsid w:val="00BF20DB"/>
    <w:rsid w:val="00BF2DE4"/>
    <w:rsid w:val="00BF3554"/>
    <w:rsid w:val="00BF3C19"/>
    <w:rsid w:val="00BF3FF5"/>
    <w:rsid w:val="00BF42AE"/>
    <w:rsid w:val="00BF5564"/>
    <w:rsid w:val="00BF5873"/>
    <w:rsid w:val="00BF5997"/>
    <w:rsid w:val="00BF6180"/>
    <w:rsid w:val="00BF6914"/>
    <w:rsid w:val="00BF75AB"/>
    <w:rsid w:val="00C00636"/>
    <w:rsid w:val="00C00DD1"/>
    <w:rsid w:val="00C00EFF"/>
    <w:rsid w:val="00C019E9"/>
    <w:rsid w:val="00C02606"/>
    <w:rsid w:val="00C0262D"/>
    <w:rsid w:val="00C032CC"/>
    <w:rsid w:val="00C033B5"/>
    <w:rsid w:val="00C0348F"/>
    <w:rsid w:val="00C0362A"/>
    <w:rsid w:val="00C03A29"/>
    <w:rsid w:val="00C03AE6"/>
    <w:rsid w:val="00C04308"/>
    <w:rsid w:val="00C04B41"/>
    <w:rsid w:val="00C05159"/>
    <w:rsid w:val="00C05379"/>
    <w:rsid w:val="00C0555C"/>
    <w:rsid w:val="00C05D30"/>
    <w:rsid w:val="00C05EB0"/>
    <w:rsid w:val="00C05EBB"/>
    <w:rsid w:val="00C060C3"/>
    <w:rsid w:val="00C06727"/>
    <w:rsid w:val="00C06750"/>
    <w:rsid w:val="00C06F27"/>
    <w:rsid w:val="00C07368"/>
    <w:rsid w:val="00C07D80"/>
    <w:rsid w:val="00C105E5"/>
    <w:rsid w:val="00C106B6"/>
    <w:rsid w:val="00C1144B"/>
    <w:rsid w:val="00C117D4"/>
    <w:rsid w:val="00C126B3"/>
    <w:rsid w:val="00C12A9F"/>
    <w:rsid w:val="00C12CD5"/>
    <w:rsid w:val="00C1314A"/>
    <w:rsid w:val="00C132FB"/>
    <w:rsid w:val="00C13834"/>
    <w:rsid w:val="00C14020"/>
    <w:rsid w:val="00C146CC"/>
    <w:rsid w:val="00C14EDC"/>
    <w:rsid w:val="00C15992"/>
    <w:rsid w:val="00C16974"/>
    <w:rsid w:val="00C16B6C"/>
    <w:rsid w:val="00C17015"/>
    <w:rsid w:val="00C171AB"/>
    <w:rsid w:val="00C17516"/>
    <w:rsid w:val="00C17864"/>
    <w:rsid w:val="00C17D64"/>
    <w:rsid w:val="00C20127"/>
    <w:rsid w:val="00C206C2"/>
    <w:rsid w:val="00C2074E"/>
    <w:rsid w:val="00C209FB"/>
    <w:rsid w:val="00C20ACB"/>
    <w:rsid w:val="00C211EB"/>
    <w:rsid w:val="00C211FC"/>
    <w:rsid w:val="00C21D80"/>
    <w:rsid w:val="00C21E24"/>
    <w:rsid w:val="00C21FDD"/>
    <w:rsid w:val="00C22879"/>
    <w:rsid w:val="00C228DE"/>
    <w:rsid w:val="00C22B7D"/>
    <w:rsid w:val="00C22BD4"/>
    <w:rsid w:val="00C232F8"/>
    <w:rsid w:val="00C23447"/>
    <w:rsid w:val="00C23D7B"/>
    <w:rsid w:val="00C243BA"/>
    <w:rsid w:val="00C24E86"/>
    <w:rsid w:val="00C2552D"/>
    <w:rsid w:val="00C25B06"/>
    <w:rsid w:val="00C25C21"/>
    <w:rsid w:val="00C25C40"/>
    <w:rsid w:val="00C261C3"/>
    <w:rsid w:val="00C262D0"/>
    <w:rsid w:val="00C27097"/>
    <w:rsid w:val="00C27679"/>
    <w:rsid w:val="00C27999"/>
    <w:rsid w:val="00C27BA8"/>
    <w:rsid w:val="00C302F1"/>
    <w:rsid w:val="00C304EE"/>
    <w:rsid w:val="00C30B40"/>
    <w:rsid w:val="00C30CEB"/>
    <w:rsid w:val="00C31078"/>
    <w:rsid w:val="00C310C2"/>
    <w:rsid w:val="00C31EE9"/>
    <w:rsid w:val="00C321CB"/>
    <w:rsid w:val="00C32C05"/>
    <w:rsid w:val="00C34781"/>
    <w:rsid w:val="00C349B7"/>
    <w:rsid w:val="00C34C22"/>
    <w:rsid w:val="00C35472"/>
    <w:rsid w:val="00C36E60"/>
    <w:rsid w:val="00C3730E"/>
    <w:rsid w:val="00C378C2"/>
    <w:rsid w:val="00C4004A"/>
    <w:rsid w:val="00C4060B"/>
    <w:rsid w:val="00C413FE"/>
    <w:rsid w:val="00C4187F"/>
    <w:rsid w:val="00C41997"/>
    <w:rsid w:val="00C4270B"/>
    <w:rsid w:val="00C42D98"/>
    <w:rsid w:val="00C431A6"/>
    <w:rsid w:val="00C43895"/>
    <w:rsid w:val="00C43DF7"/>
    <w:rsid w:val="00C44225"/>
    <w:rsid w:val="00C44431"/>
    <w:rsid w:val="00C44796"/>
    <w:rsid w:val="00C44854"/>
    <w:rsid w:val="00C456AF"/>
    <w:rsid w:val="00C45A08"/>
    <w:rsid w:val="00C45EC1"/>
    <w:rsid w:val="00C463B6"/>
    <w:rsid w:val="00C463F2"/>
    <w:rsid w:val="00C47003"/>
    <w:rsid w:val="00C474E9"/>
    <w:rsid w:val="00C47709"/>
    <w:rsid w:val="00C47831"/>
    <w:rsid w:val="00C47EB5"/>
    <w:rsid w:val="00C50E66"/>
    <w:rsid w:val="00C5116C"/>
    <w:rsid w:val="00C5168F"/>
    <w:rsid w:val="00C5186D"/>
    <w:rsid w:val="00C5191F"/>
    <w:rsid w:val="00C51C16"/>
    <w:rsid w:val="00C51E87"/>
    <w:rsid w:val="00C52500"/>
    <w:rsid w:val="00C525DC"/>
    <w:rsid w:val="00C52FD7"/>
    <w:rsid w:val="00C549BE"/>
    <w:rsid w:val="00C55318"/>
    <w:rsid w:val="00C5571A"/>
    <w:rsid w:val="00C55C54"/>
    <w:rsid w:val="00C56137"/>
    <w:rsid w:val="00C5640B"/>
    <w:rsid w:val="00C56ACD"/>
    <w:rsid w:val="00C56C43"/>
    <w:rsid w:val="00C56F0C"/>
    <w:rsid w:val="00C571D0"/>
    <w:rsid w:val="00C5781F"/>
    <w:rsid w:val="00C57880"/>
    <w:rsid w:val="00C6049E"/>
    <w:rsid w:val="00C60717"/>
    <w:rsid w:val="00C6077A"/>
    <w:rsid w:val="00C6123B"/>
    <w:rsid w:val="00C6138F"/>
    <w:rsid w:val="00C61770"/>
    <w:rsid w:val="00C618E9"/>
    <w:rsid w:val="00C61926"/>
    <w:rsid w:val="00C621DC"/>
    <w:rsid w:val="00C63443"/>
    <w:rsid w:val="00C64017"/>
    <w:rsid w:val="00C645D1"/>
    <w:rsid w:val="00C64D59"/>
    <w:rsid w:val="00C64DA4"/>
    <w:rsid w:val="00C65449"/>
    <w:rsid w:val="00C65688"/>
    <w:rsid w:val="00C6568E"/>
    <w:rsid w:val="00C67421"/>
    <w:rsid w:val="00C67ED1"/>
    <w:rsid w:val="00C707B6"/>
    <w:rsid w:val="00C70E7D"/>
    <w:rsid w:val="00C71509"/>
    <w:rsid w:val="00C718C3"/>
    <w:rsid w:val="00C71B1B"/>
    <w:rsid w:val="00C71B60"/>
    <w:rsid w:val="00C71C33"/>
    <w:rsid w:val="00C72D10"/>
    <w:rsid w:val="00C74007"/>
    <w:rsid w:val="00C74240"/>
    <w:rsid w:val="00C74359"/>
    <w:rsid w:val="00C74A22"/>
    <w:rsid w:val="00C74E10"/>
    <w:rsid w:val="00C7540B"/>
    <w:rsid w:val="00C75F61"/>
    <w:rsid w:val="00C75FD3"/>
    <w:rsid w:val="00C76E6C"/>
    <w:rsid w:val="00C80084"/>
    <w:rsid w:val="00C80646"/>
    <w:rsid w:val="00C80694"/>
    <w:rsid w:val="00C80E35"/>
    <w:rsid w:val="00C81D0B"/>
    <w:rsid w:val="00C8222E"/>
    <w:rsid w:val="00C8243C"/>
    <w:rsid w:val="00C82622"/>
    <w:rsid w:val="00C831C0"/>
    <w:rsid w:val="00C83F48"/>
    <w:rsid w:val="00C8463C"/>
    <w:rsid w:val="00C8473C"/>
    <w:rsid w:val="00C848D1"/>
    <w:rsid w:val="00C8566D"/>
    <w:rsid w:val="00C85DC3"/>
    <w:rsid w:val="00C86241"/>
    <w:rsid w:val="00C86866"/>
    <w:rsid w:val="00C86B5A"/>
    <w:rsid w:val="00C86C0B"/>
    <w:rsid w:val="00C86D7D"/>
    <w:rsid w:val="00C871D4"/>
    <w:rsid w:val="00C87463"/>
    <w:rsid w:val="00C9086C"/>
    <w:rsid w:val="00C90A40"/>
    <w:rsid w:val="00C90FDB"/>
    <w:rsid w:val="00C911A4"/>
    <w:rsid w:val="00C91217"/>
    <w:rsid w:val="00C91643"/>
    <w:rsid w:val="00C9166C"/>
    <w:rsid w:val="00C91A6A"/>
    <w:rsid w:val="00C9262A"/>
    <w:rsid w:val="00C93117"/>
    <w:rsid w:val="00C940EA"/>
    <w:rsid w:val="00C948A4"/>
    <w:rsid w:val="00C94ADD"/>
    <w:rsid w:val="00C952B0"/>
    <w:rsid w:val="00C95491"/>
    <w:rsid w:val="00C964C6"/>
    <w:rsid w:val="00C96594"/>
    <w:rsid w:val="00C96C1E"/>
    <w:rsid w:val="00C96FCA"/>
    <w:rsid w:val="00C97951"/>
    <w:rsid w:val="00C97AA3"/>
    <w:rsid w:val="00C97D5F"/>
    <w:rsid w:val="00CA020C"/>
    <w:rsid w:val="00CA1942"/>
    <w:rsid w:val="00CA19B3"/>
    <w:rsid w:val="00CA1A6C"/>
    <w:rsid w:val="00CA1E80"/>
    <w:rsid w:val="00CA21AB"/>
    <w:rsid w:val="00CA251B"/>
    <w:rsid w:val="00CA2584"/>
    <w:rsid w:val="00CA2B29"/>
    <w:rsid w:val="00CA2FC4"/>
    <w:rsid w:val="00CA396D"/>
    <w:rsid w:val="00CA3A32"/>
    <w:rsid w:val="00CA4E70"/>
    <w:rsid w:val="00CA4E76"/>
    <w:rsid w:val="00CA537A"/>
    <w:rsid w:val="00CA688C"/>
    <w:rsid w:val="00CA70DC"/>
    <w:rsid w:val="00CA718E"/>
    <w:rsid w:val="00CA7683"/>
    <w:rsid w:val="00CA7729"/>
    <w:rsid w:val="00CB0BDD"/>
    <w:rsid w:val="00CB10D6"/>
    <w:rsid w:val="00CB1730"/>
    <w:rsid w:val="00CB200F"/>
    <w:rsid w:val="00CB210D"/>
    <w:rsid w:val="00CB21A2"/>
    <w:rsid w:val="00CB29D5"/>
    <w:rsid w:val="00CB328D"/>
    <w:rsid w:val="00CB37BA"/>
    <w:rsid w:val="00CB388E"/>
    <w:rsid w:val="00CB41AD"/>
    <w:rsid w:val="00CB4407"/>
    <w:rsid w:val="00CB58CE"/>
    <w:rsid w:val="00CB5A49"/>
    <w:rsid w:val="00CB615D"/>
    <w:rsid w:val="00CB6595"/>
    <w:rsid w:val="00CB6F2D"/>
    <w:rsid w:val="00CB7B6E"/>
    <w:rsid w:val="00CC00F5"/>
    <w:rsid w:val="00CC0443"/>
    <w:rsid w:val="00CC05CD"/>
    <w:rsid w:val="00CC0F6A"/>
    <w:rsid w:val="00CC1882"/>
    <w:rsid w:val="00CC1EA6"/>
    <w:rsid w:val="00CC1F0D"/>
    <w:rsid w:val="00CC26FB"/>
    <w:rsid w:val="00CC294A"/>
    <w:rsid w:val="00CC31DE"/>
    <w:rsid w:val="00CC327A"/>
    <w:rsid w:val="00CC3F7B"/>
    <w:rsid w:val="00CC448E"/>
    <w:rsid w:val="00CC4502"/>
    <w:rsid w:val="00CC506C"/>
    <w:rsid w:val="00CC53D6"/>
    <w:rsid w:val="00CC5BAA"/>
    <w:rsid w:val="00CC5C06"/>
    <w:rsid w:val="00CC5F0F"/>
    <w:rsid w:val="00CC68A9"/>
    <w:rsid w:val="00CC6C2F"/>
    <w:rsid w:val="00CC740A"/>
    <w:rsid w:val="00CC7843"/>
    <w:rsid w:val="00CC7945"/>
    <w:rsid w:val="00CD1F7A"/>
    <w:rsid w:val="00CD35CF"/>
    <w:rsid w:val="00CD45A6"/>
    <w:rsid w:val="00CD48F9"/>
    <w:rsid w:val="00CD4F4D"/>
    <w:rsid w:val="00CD5F61"/>
    <w:rsid w:val="00CD6325"/>
    <w:rsid w:val="00CD6918"/>
    <w:rsid w:val="00CD7E84"/>
    <w:rsid w:val="00CE018B"/>
    <w:rsid w:val="00CE0229"/>
    <w:rsid w:val="00CE05F1"/>
    <w:rsid w:val="00CE137D"/>
    <w:rsid w:val="00CE188F"/>
    <w:rsid w:val="00CE1CB1"/>
    <w:rsid w:val="00CE1F84"/>
    <w:rsid w:val="00CE21E5"/>
    <w:rsid w:val="00CE24A9"/>
    <w:rsid w:val="00CE2773"/>
    <w:rsid w:val="00CE28BD"/>
    <w:rsid w:val="00CE2A93"/>
    <w:rsid w:val="00CE2C6F"/>
    <w:rsid w:val="00CE3310"/>
    <w:rsid w:val="00CE3672"/>
    <w:rsid w:val="00CE3AC9"/>
    <w:rsid w:val="00CE3D38"/>
    <w:rsid w:val="00CE3EDB"/>
    <w:rsid w:val="00CE419F"/>
    <w:rsid w:val="00CE4235"/>
    <w:rsid w:val="00CE46B3"/>
    <w:rsid w:val="00CE5468"/>
    <w:rsid w:val="00CE583E"/>
    <w:rsid w:val="00CE5B90"/>
    <w:rsid w:val="00CE6594"/>
    <w:rsid w:val="00CE6854"/>
    <w:rsid w:val="00CE6EBB"/>
    <w:rsid w:val="00CE733D"/>
    <w:rsid w:val="00CE7945"/>
    <w:rsid w:val="00CE7F55"/>
    <w:rsid w:val="00CF0105"/>
    <w:rsid w:val="00CF0223"/>
    <w:rsid w:val="00CF029E"/>
    <w:rsid w:val="00CF0C98"/>
    <w:rsid w:val="00CF16EC"/>
    <w:rsid w:val="00CF1A18"/>
    <w:rsid w:val="00CF1C78"/>
    <w:rsid w:val="00CF20D5"/>
    <w:rsid w:val="00CF2235"/>
    <w:rsid w:val="00CF22E0"/>
    <w:rsid w:val="00CF2704"/>
    <w:rsid w:val="00CF2D8C"/>
    <w:rsid w:val="00CF31CB"/>
    <w:rsid w:val="00CF3583"/>
    <w:rsid w:val="00CF4B67"/>
    <w:rsid w:val="00CF52CF"/>
    <w:rsid w:val="00CF584E"/>
    <w:rsid w:val="00CF59B5"/>
    <w:rsid w:val="00CF5FB0"/>
    <w:rsid w:val="00CF616A"/>
    <w:rsid w:val="00CF6752"/>
    <w:rsid w:val="00CF675B"/>
    <w:rsid w:val="00CF6BE7"/>
    <w:rsid w:val="00CF76FE"/>
    <w:rsid w:val="00CF7B8C"/>
    <w:rsid w:val="00D005BC"/>
    <w:rsid w:val="00D00775"/>
    <w:rsid w:val="00D008C2"/>
    <w:rsid w:val="00D017F4"/>
    <w:rsid w:val="00D019F0"/>
    <w:rsid w:val="00D0253C"/>
    <w:rsid w:val="00D0291E"/>
    <w:rsid w:val="00D02BF9"/>
    <w:rsid w:val="00D0304E"/>
    <w:rsid w:val="00D0314A"/>
    <w:rsid w:val="00D03E95"/>
    <w:rsid w:val="00D04566"/>
    <w:rsid w:val="00D04805"/>
    <w:rsid w:val="00D04828"/>
    <w:rsid w:val="00D05938"/>
    <w:rsid w:val="00D062D5"/>
    <w:rsid w:val="00D0686E"/>
    <w:rsid w:val="00D06D4A"/>
    <w:rsid w:val="00D07415"/>
    <w:rsid w:val="00D07596"/>
    <w:rsid w:val="00D07AFD"/>
    <w:rsid w:val="00D10014"/>
    <w:rsid w:val="00D1008B"/>
    <w:rsid w:val="00D1031A"/>
    <w:rsid w:val="00D10386"/>
    <w:rsid w:val="00D10801"/>
    <w:rsid w:val="00D10CC9"/>
    <w:rsid w:val="00D11299"/>
    <w:rsid w:val="00D11425"/>
    <w:rsid w:val="00D11761"/>
    <w:rsid w:val="00D120F5"/>
    <w:rsid w:val="00D1288F"/>
    <w:rsid w:val="00D13C9B"/>
    <w:rsid w:val="00D13E55"/>
    <w:rsid w:val="00D14013"/>
    <w:rsid w:val="00D144C0"/>
    <w:rsid w:val="00D1471A"/>
    <w:rsid w:val="00D148CA"/>
    <w:rsid w:val="00D1511E"/>
    <w:rsid w:val="00D15C26"/>
    <w:rsid w:val="00D16296"/>
    <w:rsid w:val="00D16332"/>
    <w:rsid w:val="00D17040"/>
    <w:rsid w:val="00D175DD"/>
    <w:rsid w:val="00D17AA8"/>
    <w:rsid w:val="00D203DA"/>
    <w:rsid w:val="00D20419"/>
    <w:rsid w:val="00D20438"/>
    <w:rsid w:val="00D204E7"/>
    <w:rsid w:val="00D2065E"/>
    <w:rsid w:val="00D207D4"/>
    <w:rsid w:val="00D21EF8"/>
    <w:rsid w:val="00D22368"/>
    <w:rsid w:val="00D22BB0"/>
    <w:rsid w:val="00D22E75"/>
    <w:rsid w:val="00D22F43"/>
    <w:rsid w:val="00D24458"/>
    <w:rsid w:val="00D24635"/>
    <w:rsid w:val="00D25297"/>
    <w:rsid w:val="00D25331"/>
    <w:rsid w:val="00D25507"/>
    <w:rsid w:val="00D26930"/>
    <w:rsid w:val="00D26BFD"/>
    <w:rsid w:val="00D27017"/>
    <w:rsid w:val="00D279A1"/>
    <w:rsid w:val="00D27ADC"/>
    <w:rsid w:val="00D30502"/>
    <w:rsid w:val="00D3050C"/>
    <w:rsid w:val="00D305AA"/>
    <w:rsid w:val="00D30E22"/>
    <w:rsid w:val="00D311D4"/>
    <w:rsid w:val="00D317A7"/>
    <w:rsid w:val="00D328AE"/>
    <w:rsid w:val="00D32BA0"/>
    <w:rsid w:val="00D33DC6"/>
    <w:rsid w:val="00D34218"/>
    <w:rsid w:val="00D3534E"/>
    <w:rsid w:val="00D353A9"/>
    <w:rsid w:val="00D3695A"/>
    <w:rsid w:val="00D37C80"/>
    <w:rsid w:val="00D40702"/>
    <w:rsid w:val="00D40A5B"/>
    <w:rsid w:val="00D412CC"/>
    <w:rsid w:val="00D417B2"/>
    <w:rsid w:val="00D41C97"/>
    <w:rsid w:val="00D41F18"/>
    <w:rsid w:val="00D42360"/>
    <w:rsid w:val="00D432AB"/>
    <w:rsid w:val="00D43511"/>
    <w:rsid w:val="00D43C93"/>
    <w:rsid w:val="00D43F94"/>
    <w:rsid w:val="00D44269"/>
    <w:rsid w:val="00D448A4"/>
    <w:rsid w:val="00D459E3"/>
    <w:rsid w:val="00D460BD"/>
    <w:rsid w:val="00D46305"/>
    <w:rsid w:val="00D4631A"/>
    <w:rsid w:val="00D4654C"/>
    <w:rsid w:val="00D467DB"/>
    <w:rsid w:val="00D46D06"/>
    <w:rsid w:val="00D46FE8"/>
    <w:rsid w:val="00D47258"/>
    <w:rsid w:val="00D47308"/>
    <w:rsid w:val="00D4742A"/>
    <w:rsid w:val="00D47748"/>
    <w:rsid w:val="00D51093"/>
    <w:rsid w:val="00D510FC"/>
    <w:rsid w:val="00D511B0"/>
    <w:rsid w:val="00D51623"/>
    <w:rsid w:val="00D517A5"/>
    <w:rsid w:val="00D5225E"/>
    <w:rsid w:val="00D52488"/>
    <w:rsid w:val="00D529D0"/>
    <w:rsid w:val="00D537CE"/>
    <w:rsid w:val="00D53FE5"/>
    <w:rsid w:val="00D540B3"/>
    <w:rsid w:val="00D5479A"/>
    <w:rsid w:val="00D547C8"/>
    <w:rsid w:val="00D54D35"/>
    <w:rsid w:val="00D550B0"/>
    <w:rsid w:val="00D55125"/>
    <w:rsid w:val="00D55719"/>
    <w:rsid w:val="00D55881"/>
    <w:rsid w:val="00D563A3"/>
    <w:rsid w:val="00D56697"/>
    <w:rsid w:val="00D56AAC"/>
    <w:rsid w:val="00D56EAC"/>
    <w:rsid w:val="00D57804"/>
    <w:rsid w:val="00D57CB4"/>
    <w:rsid w:val="00D61027"/>
    <w:rsid w:val="00D61A80"/>
    <w:rsid w:val="00D6297F"/>
    <w:rsid w:val="00D62A18"/>
    <w:rsid w:val="00D62B93"/>
    <w:rsid w:val="00D62B94"/>
    <w:rsid w:val="00D62FB3"/>
    <w:rsid w:val="00D63878"/>
    <w:rsid w:val="00D63DEC"/>
    <w:rsid w:val="00D6409D"/>
    <w:rsid w:val="00D643AB"/>
    <w:rsid w:val="00D652B7"/>
    <w:rsid w:val="00D652CA"/>
    <w:rsid w:val="00D6654F"/>
    <w:rsid w:val="00D6686C"/>
    <w:rsid w:val="00D66F3E"/>
    <w:rsid w:val="00D675F0"/>
    <w:rsid w:val="00D703F6"/>
    <w:rsid w:val="00D706FE"/>
    <w:rsid w:val="00D70DA6"/>
    <w:rsid w:val="00D71083"/>
    <w:rsid w:val="00D7148E"/>
    <w:rsid w:val="00D7172D"/>
    <w:rsid w:val="00D717D0"/>
    <w:rsid w:val="00D718F6"/>
    <w:rsid w:val="00D71C68"/>
    <w:rsid w:val="00D72F8C"/>
    <w:rsid w:val="00D7369F"/>
    <w:rsid w:val="00D73B5B"/>
    <w:rsid w:val="00D73F82"/>
    <w:rsid w:val="00D75D9D"/>
    <w:rsid w:val="00D760A2"/>
    <w:rsid w:val="00D764D3"/>
    <w:rsid w:val="00D76F44"/>
    <w:rsid w:val="00D76F7C"/>
    <w:rsid w:val="00D774C9"/>
    <w:rsid w:val="00D77C03"/>
    <w:rsid w:val="00D80014"/>
    <w:rsid w:val="00D808DD"/>
    <w:rsid w:val="00D8099B"/>
    <w:rsid w:val="00D80EDE"/>
    <w:rsid w:val="00D816FC"/>
    <w:rsid w:val="00D819DF"/>
    <w:rsid w:val="00D81ADB"/>
    <w:rsid w:val="00D81C2E"/>
    <w:rsid w:val="00D821F1"/>
    <w:rsid w:val="00D8238D"/>
    <w:rsid w:val="00D823FD"/>
    <w:rsid w:val="00D8263C"/>
    <w:rsid w:val="00D8289D"/>
    <w:rsid w:val="00D82C31"/>
    <w:rsid w:val="00D82EC8"/>
    <w:rsid w:val="00D83488"/>
    <w:rsid w:val="00D84661"/>
    <w:rsid w:val="00D84F31"/>
    <w:rsid w:val="00D84FAD"/>
    <w:rsid w:val="00D85139"/>
    <w:rsid w:val="00D866E5"/>
    <w:rsid w:val="00D8697C"/>
    <w:rsid w:val="00D86CCE"/>
    <w:rsid w:val="00D8731B"/>
    <w:rsid w:val="00D87584"/>
    <w:rsid w:val="00D8771B"/>
    <w:rsid w:val="00D87A0E"/>
    <w:rsid w:val="00D9108B"/>
    <w:rsid w:val="00D91504"/>
    <w:rsid w:val="00D91DE3"/>
    <w:rsid w:val="00D920CF"/>
    <w:rsid w:val="00D920E4"/>
    <w:rsid w:val="00D9273D"/>
    <w:rsid w:val="00D94948"/>
    <w:rsid w:val="00D9496C"/>
    <w:rsid w:val="00D95F8A"/>
    <w:rsid w:val="00D96045"/>
    <w:rsid w:val="00D96866"/>
    <w:rsid w:val="00D96934"/>
    <w:rsid w:val="00D96E01"/>
    <w:rsid w:val="00DA0498"/>
    <w:rsid w:val="00DA0725"/>
    <w:rsid w:val="00DA0B44"/>
    <w:rsid w:val="00DA0B9F"/>
    <w:rsid w:val="00DA1554"/>
    <w:rsid w:val="00DA15A4"/>
    <w:rsid w:val="00DA21B0"/>
    <w:rsid w:val="00DA2628"/>
    <w:rsid w:val="00DA2FDE"/>
    <w:rsid w:val="00DA3031"/>
    <w:rsid w:val="00DA3397"/>
    <w:rsid w:val="00DA362E"/>
    <w:rsid w:val="00DA39E2"/>
    <w:rsid w:val="00DA3B64"/>
    <w:rsid w:val="00DA47A0"/>
    <w:rsid w:val="00DA4D0D"/>
    <w:rsid w:val="00DA4E06"/>
    <w:rsid w:val="00DA4FC3"/>
    <w:rsid w:val="00DA541E"/>
    <w:rsid w:val="00DA56FB"/>
    <w:rsid w:val="00DA5ABB"/>
    <w:rsid w:val="00DA5F47"/>
    <w:rsid w:val="00DA5F99"/>
    <w:rsid w:val="00DA616B"/>
    <w:rsid w:val="00DA63C9"/>
    <w:rsid w:val="00DA6B7C"/>
    <w:rsid w:val="00DA7FC1"/>
    <w:rsid w:val="00DB008B"/>
    <w:rsid w:val="00DB01CD"/>
    <w:rsid w:val="00DB075B"/>
    <w:rsid w:val="00DB0AF6"/>
    <w:rsid w:val="00DB1704"/>
    <w:rsid w:val="00DB18D8"/>
    <w:rsid w:val="00DB2A40"/>
    <w:rsid w:val="00DB30B2"/>
    <w:rsid w:val="00DB33D0"/>
    <w:rsid w:val="00DB3515"/>
    <w:rsid w:val="00DB3C2F"/>
    <w:rsid w:val="00DB3ECD"/>
    <w:rsid w:val="00DB489F"/>
    <w:rsid w:val="00DB4B2A"/>
    <w:rsid w:val="00DB4FC4"/>
    <w:rsid w:val="00DB592E"/>
    <w:rsid w:val="00DB5D60"/>
    <w:rsid w:val="00DB5E54"/>
    <w:rsid w:val="00DB5F83"/>
    <w:rsid w:val="00DB643F"/>
    <w:rsid w:val="00DC0A45"/>
    <w:rsid w:val="00DC0ABD"/>
    <w:rsid w:val="00DC0E52"/>
    <w:rsid w:val="00DC1128"/>
    <w:rsid w:val="00DC1DFE"/>
    <w:rsid w:val="00DC288B"/>
    <w:rsid w:val="00DC2A1A"/>
    <w:rsid w:val="00DC2C15"/>
    <w:rsid w:val="00DC2C1A"/>
    <w:rsid w:val="00DC2EDA"/>
    <w:rsid w:val="00DC3004"/>
    <w:rsid w:val="00DC3395"/>
    <w:rsid w:val="00DC3A7E"/>
    <w:rsid w:val="00DC3C7E"/>
    <w:rsid w:val="00DC4AEF"/>
    <w:rsid w:val="00DC4C0B"/>
    <w:rsid w:val="00DC4FFA"/>
    <w:rsid w:val="00DC509D"/>
    <w:rsid w:val="00DC5D4B"/>
    <w:rsid w:val="00DC66DD"/>
    <w:rsid w:val="00DD011E"/>
    <w:rsid w:val="00DD092F"/>
    <w:rsid w:val="00DD14F2"/>
    <w:rsid w:val="00DD15B4"/>
    <w:rsid w:val="00DD1609"/>
    <w:rsid w:val="00DD16D5"/>
    <w:rsid w:val="00DD1897"/>
    <w:rsid w:val="00DD2172"/>
    <w:rsid w:val="00DD2A35"/>
    <w:rsid w:val="00DD2EF6"/>
    <w:rsid w:val="00DD3095"/>
    <w:rsid w:val="00DD33C1"/>
    <w:rsid w:val="00DD3C16"/>
    <w:rsid w:val="00DD4BA0"/>
    <w:rsid w:val="00DD4BA6"/>
    <w:rsid w:val="00DD50F4"/>
    <w:rsid w:val="00DD5153"/>
    <w:rsid w:val="00DD5179"/>
    <w:rsid w:val="00DD664C"/>
    <w:rsid w:val="00DD6756"/>
    <w:rsid w:val="00DD6FE9"/>
    <w:rsid w:val="00DD7143"/>
    <w:rsid w:val="00DD7EDD"/>
    <w:rsid w:val="00DE0CF5"/>
    <w:rsid w:val="00DE173B"/>
    <w:rsid w:val="00DE2457"/>
    <w:rsid w:val="00DE2C41"/>
    <w:rsid w:val="00DE2D91"/>
    <w:rsid w:val="00DE33B0"/>
    <w:rsid w:val="00DE402F"/>
    <w:rsid w:val="00DE47E2"/>
    <w:rsid w:val="00DE4D43"/>
    <w:rsid w:val="00DE51D6"/>
    <w:rsid w:val="00DE62BF"/>
    <w:rsid w:val="00DE65AF"/>
    <w:rsid w:val="00DE65FB"/>
    <w:rsid w:val="00DE67A9"/>
    <w:rsid w:val="00DE6896"/>
    <w:rsid w:val="00DE68B2"/>
    <w:rsid w:val="00DE6ADF"/>
    <w:rsid w:val="00DE6BA0"/>
    <w:rsid w:val="00DE6FF4"/>
    <w:rsid w:val="00DE7674"/>
    <w:rsid w:val="00DE7A87"/>
    <w:rsid w:val="00DF0ABE"/>
    <w:rsid w:val="00DF0E76"/>
    <w:rsid w:val="00DF12D8"/>
    <w:rsid w:val="00DF1637"/>
    <w:rsid w:val="00DF1B0A"/>
    <w:rsid w:val="00DF27E5"/>
    <w:rsid w:val="00DF32CD"/>
    <w:rsid w:val="00DF3D93"/>
    <w:rsid w:val="00DF43EF"/>
    <w:rsid w:val="00DF46E1"/>
    <w:rsid w:val="00DF4F3A"/>
    <w:rsid w:val="00DF4FE1"/>
    <w:rsid w:val="00DF5577"/>
    <w:rsid w:val="00DF5C49"/>
    <w:rsid w:val="00DF6148"/>
    <w:rsid w:val="00DF6232"/>
    <w:rsid w:val="00DF6595"/>
    <w:rsid w:val="00DF72CB"/>
    <w:rsid w:val="00DF79B2"/>
    <w:rsid w:val="00DF7F0B"/>
    <w:rsid w:val="00E0046E"/>
    <w:rsid w:val="00E004D0"/>
    <w:rsid w:val="00E01468"/>
    <w:rsid w:val="00E0169F"/>
    <w:rsid w:val="00E02FD0"/>
    <w:rsid w:val="00E030EB"/>
    <w:rsid w:val="00E03795"/>
    <w:rsid w:val="00E04E0A"/>
    <w:rsid w:val="00E05583"/>
    <w:rsid w:val="00E06077"/>
    <w:rsid w:val="00E06415"/>
    <w:rsid w:val="00E06704"/>
    <w:rsid w:val="00E06B0C"/>
    <w:rsid w:val="00E0702D"/>
    <w:rsid w:val="00E07F08"/>
    <w:rsid w:val="00E10090"/>
    <w:rsid w:val="00E10A7B"/>
    <w:rsid w:val="00E10C30"/>
    <w:rsid w:val="00E11A3C"/>
    <w:rsid w:val="00E11C18"/>
    <w:rsid w:val="00E12084"/>
    <w:rsid w:val="00E12919"/>
    <w:rsid w:val="00E12D12"/>
    <w:rsid w:val="00E12F93"/>
    <w:rsid w:val="00E137FF"/>
    <w:rsid w:val="00E13E52"/>
    <w:rsid w:val="00E1407D"/>
    <w:rsid w:val="00E142A6"/>
    <w:rsid w:val="00E142C2"/>
    <w:rsid w:val="00E149DA"/>
    <w:rsid w:val="00E14AC2"/>
    <w:rsid w:val="00E1519D"/>
    <w:rsid w:val="00E153F0"/>
    <w:rsid w:val="00E1577C"/>
    <w:rsid w:val="00E162D1"/>
    <w:rsid w:val="00E16353"/>
    <w:rsid w:val="00E16DF6"/>
    <w:rsid w:val="00E1703B"/>
    <w:rsid w:val="00E1705C"/>
    <w:rsid w:val="00E17D3C"/>
    <w:rsid w:val="00E207CD"/>
    <w:rsid w:val="00E208B8"/>
    <w:rsid w:val="00E21315"/>
    <w:rsid w:val="00E21B07"/>
    <w:rsid w:val="00E21B59"/>
    <w:rsid w:val="00E21FB1"/>
    <w:rsid w:val="00E222D0"/>
    <w:rsid w:val="00E229E1"/>
    <w:rsid w:val="00E22F08"/>
    <w:rsid w:val="00E23991"/>
    <w:rsid w:val="00E23AC5"/>
    <w:rsid w:val="00E23EED"/>
    <w:rsid w:val="00E23F33"/>
    <w:rsid w:val="00E24101"/>
    <w:rsid w:val="00E242AC"/>
    <w:rsid w:val="00E2460B"/>
    <w:rsid w:val="00E249D6"/>
    <w:rsid w:val="00E25776"/>
    <w:rsid w:val="00E25AA4"/>
    <w:rsid w:val="00E26098"/>
    <w:rsid w:val="00E26832"/>
    <w:rsid w:val="00E26896"/>
    <w:rsid w:val="00E27092"/>
    <w:rsid w:val="00E270D2"/>
    <w:rsid w:val="00E277E0"/>
    <w:rsid w:val="00E30F9B"/>
    <w:rsid w:val="00E310D9"/>
    <w:rsid w:val="00E31BC8"/>
    <w:rsid w:val="00E323F0"/>
    <w:rsid w:val="00E324A6"/>
    <w:rsid w:val="00E32A01"/>
    <w:rsid w:val="00E33123"/>
    <w:rsid w:val="00E332DD"/>
    <w:rsid w:val="00E335C4"/>
    <w:rsid w:val="00E3407D"/>
    <w:rsid w:val="00E35527"/>
    <w:rsid w:val="00E36110"/>
    <w:rsid w:val="00E36333"/>
    <w:rsid w:val="00E3648D"/>
    <w:rsid w:val="00E36F00"/>
    <w:rsid w:val="00E400D5"/>
    <w:rsid w:val="00E40645"/>
    <w:rsid w:val="00E40687"/>
    <w:rsid w:val="00E40692"/>
    <w:rsid w:val="00E40EB6"/>
    <w:rsid w:val="00E41778"/>
    <w:rsid w:val="00E41835"/>
    <w:rsid w:val="00E42C1B"/>
    <w:rsid w:val="00E433AD"/>
    <w:rsid w:val="00E4358F"/>
    <w:rsid w:val="00E43A23"/>
    <w:rsid w:val="00E44B4A"/>
    <w:rsid w:val="00E44B5C"/>
    <w:rsid w:val="00E4524B"/>
    <w:rsid w:val="00E4528A"/>
    <w:rsid w:val="00E4560D"/>
    <w:rsid w:val="00E46029"/>
    <w:rsid w:val="00E4603C"/>
    <w:rsid w:val="00E46437"/>
    <w:rsid w:val="00E46896"/>
    <w:rsid w:val="00E473EC"/>
    <w:rsid w:val="00E475F4"/>
    <w:rsid w:val="00E4761F"/>
    <w:rsid w:val="00E47666"/>
    <w:rsid w:val="00E500CE"/>
    <w:rsid w:val="00E50919"/>
    <w:rsid w:val="00E50ABA"/>
    <w:rsid w:val="00E5174A"/>
    <w:rsid w:val="00E51C71"/>
    <w:rsid w:val="00E5232A"/>
    <w:rsid w:val="00E532CC"/>
    <w:rsid w:val="00E534E4"/>
    <w:rsid w:val="00E535A1"/>
    <w:rsid w:val="00E541BB"/>
    <w:rsid w:val="00E541D0"/>
    <w:rsid w:val="00E54738"/>
    <w:rsid w:val="00E54B62"/>
    <w:rsid w:val="00E54DD0"/>
    <w:rsid w:val="00E5540F"/>
    <w:rsid w:val="00E5578F"/>
    <w:rsid w:val="00E557D7"/>
    <w:rsid w:val="00E55885"/>
    <w:rsid w:val="00E558BA"/>
    <w:rsid w:val="00E55F8F"/>
    <w:rsid w:val="00E5607B"/>
    <w:rsid w:val="00E56627"/>
    <w:rsid w:val="00E56F1A"/>
    <w:rsid w:val="00E609D6"/>
    <w:rsid w:val="00E60B8C"/>
    <w:rsid w:val="00E60FEA"/>
    <w:rsid w:val="00E6129B"/>
    <w:rsid w:val="00E617ED"/>
    <w:rsid w:val="00E62E1F"/>
    <w:rsid w:val="00E62FEC"/>
    <w:rsid w:val="00E6331D"/>
    <w:rsid w:val="00E6389B"/>
    <w:rsid w:val="00E63A9B"/>
    <w:rsid w:val="00E63AE8"/>
    <w:rsid w:val="00E63EDE"/>
    <w:rsid w:val="00E64A49"/>
    <w:rsid w:val="00E65629"/>
    <w:rsid w:val="00E65820"/>
    <w:rsid w:val="00E6641B"/>
    <w:rsid w:val="00E66877"/>
    <w:rsid w:val="00E66CE0"/>
    <w:rsid w:val="00E67E22"/>
    <w:rsid w:val="00E70E92"/>
    <w:rsid w:val="00E7151C"/>
    <w:rsid w:val="00E71DEC"/>
    <w:rsid w:val="00E71EBC"/>
    <w:rsid w:val="00E72F67"/>
    <w:rsid w:val="00E73D1C"/>
    <w:rsid w:val="00E74EB5"/>
    <w:rsid w:val="00E756CF"/>
    <w:rsid w:val="00E75E3B"/>
    <w:rsid w:val="00E76952"/>
    <w:rsid w:val="00E76BFD"/>
    <w:rsid w:val="00E775FD"/>
    <w:rsid w:val="00E77D9E"/>
    <w:rsid w:val="00E80781"/>
    <w:rsid w:val="00E80A46"/>
    <w:rsid w:val="00E80D72"/>
    <w:rsid w:val="00E8118F"/>
    <w:rsid w:val="00E81355"/>
    <w:rsid w:val="00E813C6"/>
    <w:rsid w:val="00E81B53"/>
    <w:rsid w:val="00E81C24"/>
    <w:rsid w:val="00E825E2"/>
    <w:rsid w:val="00E8269D"/>
    <w:rsid w:val="00E83A86"/>
    <w:rsid w:val="00E8420E"/>
    <w:rsid w:val="00E8489D"/>
    <w:rsid w:val="00E84D73"/>
    <w:rsid w:val="00E854D4"/>
    <w:rsid w:val="00E85AD9"/>
    <w:rsid w:val="00E85B5B"/>
    <w:rsid w:val="00E86C09"/>
    <w:rsid w:val="00E87FA4"/>
    <w:rsid w:val="00E906BC"/>
    <w:rsid w:val="00E90A55"/>
    <w:rsid w:val="00E90B6B"/>
    <w:rsid w:val="00E90EEF"/>
    <w:rsid w:val="00E91CEB"/>
    <w:rsid w:val="00E925A3"/>
    <w:rsid w:val="00E92F84"/>
    <w:rsid w:val="00E93A83"/>
    <w:rsid w:val="00E942D6"/>
    <w:rsid w:val="00E9466F"/>
    <w:rsid w:val="00E95A9D"/>
    <w:rsid w:val="00E960DE"/>
    <w:rsid w:val="00E963C7"/>
    <w:rsid w:val="00E966BC"/>
    <w:rsid w:val="00E967E6"/>
    <w:rsid w:val="00E97339"/>
    <w:rsid w:val="00E9799D"/>
    <w:rsid w:val="00E979EA"/>
    <w:rsid w:val="00E97BE6"/>
    <w:rsid w:val="00E97E57"/>
    <w:rsid w:val="00EA0BAD"/>
    <w:rsid w:val="00EA0E81"/>
    <w:rsid w:val="00EA0EDB"/>
    <w:rsid w:val="00EA16BC"/>
    <w:rsid w:val="00EA177F"/>
    <w:rsid w:val="00EA1D99"/>
    <w:rsid w:val="00EA1F1B"/>
    <w:rsid w:val="00EA1F25"/>
    <w:rsid w:val="00EA1F8E"/>
    <w:rsid w:val="00EA2076"/>
    <w:rsid w:val="00EA26B4"/>
    <w:rsid w:val="00EA2A45"/>
    <w:rsid w:val="00EA2DDB"/>
    <w:rsid w:val="00EA2EF4"/>
    <w:rsid w:val="00EA383E"/>
    <w:rsid w:val="00EA3F86"/>
    <w:rsid w:val="00EA4464"/>
    <w:rsid w:val="00EA5A32"/>
    <w:rsid w:val="00EA5CB8"/>
    <w:rsid w:val="00EA6546"/>
    <w:rsid w:val="00EA67A0"/>
    <w:rsid w:val="00EA6F0B"/>
    <w:rsid w:val="00EA6F28"/>
    <w:rsid w:val="00EB06F8"/>
    <w:rsid w:val="00EB0EBA"/>
    <w:rsid w:val="00EB2163"/>
    <w:rsid w:val="00EB22B3"/>
    <w:rsid w:val="00EB2D28"/>
    <w:rsid w:val="00EB30AC"/>
    <w:rsid w:val="00EB3690"/>
    <w:rsid w:val="00EB47A4"/>
    <w:rsid w:val="00EB47AF"/>
    <w:rsid w:val="00EB4B2B"/>
    <w:rsid w:val="00EB4F43"/>
    <w:rsid w:val="00EB4FE8"/>
    <w:rsid w:val="00EB51D9"/>
    <w:rsid w:val="00EB5592"/>
    <w:rsid w:val="00EB6307"/>
    <w:rsid w:val="00EB63C5"/>
    <w:rsid w:val="00EB6AAA"/>
    <w:rsid w:val="00EB7343"/>
    <w:rsid w:val="00EB75BE"/>
    <w:rsid w:val="00EB778D"/>
    <w:rsid w:val="00EB7CC9"/>
    <w:rsid w:val="00EC0A24"/>
    <w:rsid w:val="00EC0A5A"/>
    <w:rsid w:val="00EC12FA"/>
    <w:rsid w:val="00EC178E"/>
    <w:rsid w:val="00EC1E64"/>
    <w:rsid w:val="00EC27AB"/>
    <w:rsid w:val="00EC2B6C"/>
    <w:rsid w:val="00EC2D7C"/>
    <w:rsid w:val="00EC2F03"/>
    <w:rsid w:val="00EC371B"/>
    <w:rsid w:val="00EC3858"/>
    <w:rsid w:val="00EC3887"/>
    <w:rsid w:val="00EC4F94"/>
    <w:rsid w:val="00EC591D"/>
    <w:rsid w:val="00EC5A4B"/>
    <w:rsid w:val="00EC5A6F"/>
    <w:rsid w:val="00EC6336"/>
    <w:rsid w:val="00EC6756"/>
    <w:rsid w:val="00EC68EC"/>
    <w:rsid w:val="00EC69EF"/>
    <w:rsid w:val="00EC719E"/>
    <w:rsid w:val="00EC7DEF"/>
    <w:rsid w:val="00ED0B3A"/>
    <w:rsid w:val="00ED10FD"/>
    <w:rsid w:val="00ED1338"/>
    <w:rsid w:val="00ED142F"/>
    <w:rsid w:val="00ED171F"/>
    <w:rsid w:val="00ED18F9"/>
    <w:rsid w:val="00ED1E66"/>
    <w:rsid w:val="00ED25EA"/>
    <w:rsid w:val="00ED2FCC"/>
    <w:rsid w:val="00ED3266"/>
    <w:rsid w:val="00ED356B"/>
    <w:rsid w:val="00ED3BC1"/>
    <w:rsid w:val="00ED3C2B"/>
    <w:rsid w:val="00ED3D11"/>
    <w:rsid w:val="00ED43F6"/>
    <w:rsid w:val="00ED4469"/>
    <w:rsid w:val="00ED51C6"/>
    <w:rsid w:val="00ED5825"/>
    <w:rsid w:val="00ED60A2"/>
    <w:rsid w:val="00ED6DE0"/>
    <w:rsid w:val="00EE029D"/>
    <w:rsid w:val="00EE10E8"/>
    <w:rsid w:val="00EE1A2A"/>
    <w:rsid w:val="00EE1B57"/>
    <w:rsid w:val="00EE245F"/>
    <w:rsid w:val="00EE24CB"/>
    <w:rsid w:val="00EE26A6"/>
    <w:rsid w:val="00EE2D1E"/>
    <w:rsid w:val="00EE3AE4"/>
    <w:rsid w:val="00EE3DE6"/>
    <w:rsid w:val="00EE3E08"/>
    <w:rsid w:val="00EE40F2"/>
    <w:rsid w:val="00EE4497"/>
    <w:rsid w:val="00EE49A0"/>
    <w:rsid w:val="00EE524B"/>
    <w:rsid w:val="00EE6495"/>
    <w:rsid w:val="00EE6513"/>
    <w:rsid w:val="00EE6595"/>
    <w:rsid w:val="00EE7286"/>
    <w:rsid w:val="00EF0720"/>
    <w:rsid w:val="00EF1118"/>
    <w:rsid w:val="00EF179D"/>
    <w:rsid w:val="00EF24D1"/>
    <w:rsid w:val="00EF2887"/>
    <w:rsid w:val="00EF288B"/>
    <w:rsid w:val="00EF3319"/>
    <w:rsid w:val="00EF3970"/>
    <w:rsid w:val="00EF4653"/>
    <w:rsid w:val="00EF4FFC"/>
    <w:rsid w:val="00EF587E"/>
    <w:rsid w:val="00EF59B4"/>
    <w:rsid w:val="00EF5D94"/>
    <w:rsid w:val="00EF5F6D"/>
    <w:rsid w:val="00EF62CD"/>
    <w:rsid w:val="00EF6445"/>
    <w:rsid w:val="00EF70B2"/>
    <w:rsid w:val="00EF7E6E"/>
    <w:rsid w:val="00F018A2"/>
    <w:rsid w:val="00F0254E"/>
    <w:rsid w:val="00F0288C"/>
    <w:rsid w:val="00F02AA8"/>
    <w:rsid w:val="00F0363B"/>
    <w:rsid w:val="00F03C1B"/>
    <w:rsid w:val="00F04427"/>
    <w:rsid w:val="00F044CB"/>
    <w:rsid w:val="00F04692"/>
    <w:rsid w:val="00F0487D"/>
    <w:rsid w:val="00F04BD7"/>
    <w:rsid w:val="00F0515F"/>
    <w:rsid w:val="00F052DF"/>
    <w:rsid w:val="00F0586A"/>
    <w:rsid w:val="00F05944"/>
    <w:rsid w:val="00F05B63"/>
    <w:rsid w:val="00F064F4"/>
    <w:rsid w:val="00F07470"/>
    <w:rsid w:val="00F10034"/>
    <w:rsid w:val="00F109CB"/>
    <w:rsid w:val="00F11154"/>
    <w:rsid w:val="00F11459"/>
    <w:rsid w:val="00F12862"/>
    <w:rsid w:val="00F129F8"/>
    <w:rsid w:val="00F12B0E"/>
    <w:rsid w:val="00F1341A"/>
    <w:rsid w:val="00F1345F"/>
    <w:rsid w:val="00F13D4D"/>
    <w:rsid w:val="00F14194"/>
    <w:rsid w:val="00F141CE"/>
    <w:rsid w:val="00F14327"/>
    <w:rsid w:val="00F15094"/>
    <w:rsid w:val="00F15C24"/>
    <w:rsid w:val="00F15DA1"/>
    <w:rsid w:val="00F161FF"/>
    <w:rsid w:val="00F173C9"/>
    <w:rsid w:val="00F1781D"/>
    <w:rsid w:val="00F179A4"/>
    <w:rsid w:val="00F17E0B"/>
    <w:rsid w:val="00F17FF8"/>
    <w:rsid w:val="00F204A5"/>
    <w:rsid w:val="00F20FCF"/>
    <w:rsid w:val="00F2150D"/>
    <w:rsid w:val="00F21E9A"/>
    <w:rsid w:val="00F221E4"/>
    <w:rsid w:val="00F23277"/>
    <w:rsid w:val="00F23A76"/>
    <w:rsid w:val="00F24245"/>
    <w:rsid w:val="00F2430F"/>
    <w:rsid w:val="00F24F9E"/>
    <w:rsid w:val="00F24FB5"/>
    <w:rsid w:val="00F25F72"/>
    <w:rsid w:val="00F2627D"/>
    <w:rsid w:val="00F26528"/>
    <w:rsid w:val="00F2656D"/>
    <w:rsid w:val="00F27DE6"/>
    <w:rsid w:val="00F30E05"/>
    <w:rsid w:val="00F30ED5"/>
    <w:rsid w:val="00F31029"/>
    <w:rsid w:val="00F322FB"/>
    <w:rsid w:val="00F32708"/>
    <w:rsid w:val="00F32D5A"/>
    <w:rsid w:val="00F3398C"/>
    <w:rsid w:val="00F33DF2"/>
    <w:rsid w:val="00F3473C"/>
    <w:rsid w:val="00F3496E"/>
    <w:rsid w:val="00F34C6E"/>
    <w:rsid w:val="00F35A6E"/>
    <w:rsid w:val="00F362B1"/>
    <w:rsid w:val="00F3679E"/>
    <w:rsid w:val="00F37613"/>
    <w:rsid w:val="00F378B0"/>
    <w:rsid w:val="00F37907"/>
    <w:rsid w:val="00F40034"/>
    <w:rsid w:val="00F4044A"/>
    <w:rsid w:val="00F405CD"/>
    <w:rsid w:val="00F40722"/>
    <w:rsid w:val="00F40789"/>
    <w:rsid w:val="00F407E7"/>
    <w:rsid w:val="00F40C1C"/>
    <w:rsid w:val="00F40D0B"/>
    <w:rsid w:val="00F41C53"/>
    <w:rsid w:val="00F42CCF"/>
    <w:rsid w:val="00F43284"/>
    <w:rsid w:val="00F43787"/>
    <w:rsid w:val="00F438C9"/>
    <w:rsid w:val="00F44012"/>
    <w:rsid w:val="00F44988"/>
    <w:rsid w:val="00F45624"/>
    <w:rsid w:val="00F45ADB"/>
    <w:rsid w:val="00F4718C"/>
    <w:rsid w:val="00F474F0"/>
    <w:rsid w:val="00F47AE9"/>
    <w:rsid w:val="00F47D09"/>
    <w:rsid w:val="00F47E7A"/>
    <w:rsid w:val="00F50725"/>
    <w:rsid w:val="00F507B4"/>
    <w:rsid w:val="00F51418"/>
    <w:rsid w:val="00F52207"/>
    <w:rsid w:val="00F5255D"/>
    <w:rsid w:val="00F52AAA"/>
    <w:rsid w:val="00F5397F"/>
    <w:rsid w:val="00F53ACE"/>
    <w:rsid w:val="00F53C42"/>
    <w:rsid w:val="00F548E8"/>
    <w:rsid w:val="00F54E57"/>
    <w:rsid w:val="00F55093"/>
    <w:rsid w:val="00F55329"/>
    <w:rsid w:val="00F555A8"/>
    <w:rsid w:val="00F55FA5"/>
    <w:rsid w:val="00F5607E"/>
    <w:rsid w:val="00F562F8"/>
    <w:rsid w:val="00F56D12"/>
    <w:rsid w:val="00F579F2"/>
    <w:rsid w:val="00F57B92"/>
    <w:rsid w:val="00F57F2E"/>
    <w:rsid w:val="00F603E7"/>
    <w:rsid w:val="00F60751"/>
    <w:rsid w:val="00F60B1E"/>
    <w:rsid w:val="00F60EEA"/>
    <w:rsid w:val="00F61770"/>
    <w:rsid w:val="00F6177C"/>
    <w:rsid w:val="00F61FDD"/>
    <w:rsid w:val="00F634BB"/>
    <w:rsid w:val="00F638E2"/>
    <w:rsid w:val="00F63B3F"/>
    <w:rsid w:val="00F64529"/>
    <w:rsid w:val="00F64D28"/>
    <w:rsid w:val="00F65519"/>
    <w:rsid w:val="00F6587F"/>
    <w:rsid w:val="00F659F3"/>
    <w:rsid w:val="00F65B22"/>
    <w:rsid w:val="00F65C31"/>
    <w:rsid w:val="00F66A7C"/>
    <w:rsid w:val="00F66C78"/>
    <w:rsid w:val="00F67688"/>
    <w:rsid w:val="00F67A17"/>
    <w:rsid w:val="00F70289"/>
    <w:rsid w:val="00F70744"/>
    <w:rsid w:val="00F70C7C"/>
    <w:rsid w:val="00F71051"/>
    <w:rsid w:val="00F7115C"/>
    <w:rsid w:val="00F71AD1"/>
    <w:rsid w:val="00F71B1E"/>
    <w:rsid w:val="00F72665"/>
    <w:rsid w:val="00F72D9B"/>
    <w:rsid w:val="00F744D3"/>
    <w:rsid w:val="00F749A3"/>
    <w:rsid w:val="00F75732"/>
    <w:rsid w:val="00F7668F"/>
    <w:rsid w:val="00F76ED9"/>
    <w:rsid w:val="00F77E57"/>
    <w:rsid w:val="00F8003B"/>
    <w:rsid w:val="00F80228"/>
    <w:rsid w:val="00F80543"/>
    <w:rsid w:val="00F806BC"/>
    <w:rsid w:val="00F80811"/>
    <w:rsid w:val="00F80E92"/>
    <w:rsid w:val="00F81A3D"/>
    <w:rsid w:val="00F81A49"/>
    <w:rsid w:val="00F81A62"/>
    <w:rsid w:val="00F81D78"/>
    <w:rsid w:val="00F81E73"/>
    <w:rsid w:val="00F82C04"/>
    <w:rsid w:val="00F82F8E"/>
    <w:rsid w:val="00F838A3"/>
    <w:rsid w:val="00F83906"/>
    <w:rsid w:val="00F83981"/>
    <w:rsid w:val="00F842E3"/>
    <w:rsid w:val="00F844B5"/>
    <w:rsid w:val="00F84568"/>
    <w:rsid w:val="00F8480F"/>
    <w:rsid w:val="00F861BE"/>
    <w:rsid w:val="00F865B0"/>
    <w:rsid w:val="00F86AF1"/>
    <w:rsid w:val="00F8704A"/>
    <w:rsid w:val="00F87157"/>
    <w:rsid w:val="00F872BE"/>
    <w:rsid w:val="00F87405"/>
    <w:rsid w:val="00F8773E"/>
    <w:rsid w:val="00F87F9E"/>
    <w:rsid w:val="00F90061"/>
    <w:rsid w:val="00F904DB"/>
    <w:rsid w:val="00F90994"/>
    <w:rsid w:val="00F91200"/>
    <w:rsid w:val="00F91C25"/>
    <w:rsid w:val="00F924CA"/>
    <w:rsid w:val="00F9260F"/>
    <w:rsid w:val="00F93438"/>
    <w:rsid w:val="00F936FC"/>
    <w:rsid w:val="00F94D3E"/>
    <w:rsid w:val="00F94E61"/>
    <w:rsid w:val="00F9527A"/>
    <w:rsid w:val="00F9572A"/>
    <w:rsid w:val="00F96176"/>
    <w:rsid w:val="00F96468"/>
    <w:rsid w:val="00F968FE"/>
    <w:rsid w:val="00F96E8F"/>
    <w:rsid w:val="00FA0003"/>
    <w:rsid w:val="00FA01C7"/>
    <w:rsid w:val="00FA0214"/>
    <w:rsid w:val="00FA052A"/>
    <w:rsid w:val="00FA1341"/>
    <w:rsid w:val="00FA1538"/>
    <w:rsid w:val="00FA25A1"/>
    <w:rsid w:val="00FA2E35"/>
    <w:rsid w:val="00FA345D"/>
    <w:rsid w:val="00FA3E88"/>
    <w:rsid w:val="00FA3F76"/>
    <w:rsid w:val="00FA47F5"/>
    <w:rsid w:val="00FA51FD"/>
    <w:rsid w:val="00FA53B9"/>
    <w:rsid w:val="00FA5D1D"/>
    <w:rsid w:val="00FA628D"/>
    <w:rsid w:val="00FA6693"/>
    <w:rsid w:val="00FA6726"/>
    <w:rsid w:val="00FA6976"/>
    <w:rsid w:val="00FA7331"/>
    <w:rsid w:val="00FA7461"/>
    <w:rsid w:val="00FB00A0"/>
    <w:rsid w:val="00FB04D3"/>
    <w:rsid w:val="00FB0A2C"/>
    <w:rsid w:val="00FB0B1E"/>
    <w:rsid w:val="00FB10BC"/>
    <w:rsid w:val="00FB11B0"/>
    <w:rsid w:val="00FB19B4"/>
    <w:rsid w:val="00FB1BD2"/>
    <w:rsid w:val="00FB2323"/>
    <w:rsid w:val="00FB2C30"/>
    <w:rsid w:val="00FB377B"/>
    <w:rsid w:val="00FB39B5"/>
    <w:rsid w:val="00FB3E08"/>
    <w:rsid w:val="00FB436B"/>
    <w:rsid w:val="00FB4D97"/>
    <w:rsid w:val="00FB5127"/>
    <w:rsid w:val="00FB5F07"/>
    <w:rsid w:val="00FB60A7"/>
    <w:rsid w:val="00FB6BC2"/>
    <w:rsid w:val="00FB6F21"/>
    <w:rsid w:val="00FB7902"/>
    <w:rsid w:val="00FC05AA"/>
    <w:rsid w:val="00FC069D"/>
    <w:rsid w:val="00FC06FC"/>
    <w:rsid w:val="00FC11F3"/>
    <w:rsid w:val="00FC11FD"/>
    <w:rsid w:val="00FC17D8"/>
    <w:rsid w:val="00FC1BC6"/>
    <w:rsid w:val="00FC1C62"/>
    <w:rsid w:val="00FC21C0"/>
    <w:rsid w:val="00FC310F"/>
    <w:rsid w:val="00FC354A"/>
    <w:rsid w:val="00FC3832"/>
    <w:rsid w:val="00FC4B6B"/>
    <w:rsid w:val="00FC5112"/>
    <w:rsid w:val="00FC517B"/>
    <w:rsid w:val="00FC5455"/>
    <w:rsid w:val="00FC57FD"/>
    <w:rsid w:val="00FC599B"/>
    <w:rsid w:val="00FC5D05"/>
    <w:rsid w:val="00FC6236"/>
    <w:rsid w:val="00FC692B"/>
    <w:rsid w:val="00FC7597"/>
    <w:rsid w:val="00FC77FC"/>
    <w:rsid w:val="00FC793E"/>
    <w:rsid w:val="00FC7D35"/>
    <w:rsid w:val="00FD011C"/>
    <w:rsid w:val="00FD0285"/>
    <w:rsid w:val="00FD0A2C"/>
    <w:rsid w:val="00FD0E2C"/>
    <w:rsid w:val="00FD10DC"/>
    <w:rsid w:val="00FD12BF"/>
    <w:rsid w:val="00FD2AF1"/>
    <w:rsid w:val="00FD3A4F"/>
    <w:rsid w:val="00FD3C5A"/>
    <w:rsid w:val="00FD3CB0"/>
    <w:rsid w:val="00FD3F05"/>
    <w:rsid w:val="00FD49A7"/>
    <w:rsid w:val="00FD4C77"/>
    <w:rsid w:val="00FD4E7A"/>
    <w:rsid w:val="00FD516B"/>
    <w:rsid w:val="00FD5208"/>
    <w:rsid w:val="00FD542D"/>
    <w:rsid w:val="00FD5BC3"/>
    <w:rsid w:val="00FD5F60"/>
    <w:rsid w:val="00FD62E1"/>
    <w:rsid w:val="00FD6400"/>
    <w:rsid w:val="00FD723F"/>
    <w:rsid w:val="00FE071C"/>
    <w:rsid w:val="00FE18CC"/>
    <w:rsid w:val="00FE19D3"/>
    <w:rsid w:val="00FE1C60"/>
    <w:rsid w:val="00FE1C7E"/>
    <w:rsid w:val="00FE212C"/>
    <w:rsid w:val="00FE2C56"/>
    <w:rsid w:val="00FE39CB"/>
    <w:rsid w:val="00FE3DD3"/>
    <w:rsid w:val="00FE45DE"/>
    <w:rsid w:val="00FE4800"/>
    <w:rsid w:val="00FE496B"/>
    <w:rsid w:val="00FE4B4C"/>
    <w:rsid w:val="00FE5249"/>
    <w:rsid w:val="00FE59A6"/>
    <w:rsid w:val="00FE63F4"/>
    <w:rsid w:val="00FE644E"/>
    <w:rsid w:val="00FE69C4"/>
    <w:rsid w:val="00FE7BCA"/>
    <w:rsid w:val="00FF0860"/>
    <w:rsid w:val="00FF109B"/>
    <w:rsid w:val="00FF1159"/>
    <w:rsid w:val="00FF1199"/>
    <w:rsid w:val="00FF119B"/>
    <w:rsid w:val="00FF319B"/>
    <w:rsid w:val="00FF442B"/>
    <w:rsid w:val="00FF4FF8"/>
    <w:rsid w:val="00FF545A"/>
    <w:rsid w:val="00FF6586"/>
    <w:rsid w:val="00FF6C4A"/>
    <w:rsid w:val="00FF72A9"/>
    <w:rsid w:val="00FF78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65A2"/>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basedOn w:val="Navaden"/>
    <w:link w:val="Naslov4Znak"/>
    <w:qFormat/>
    <w:rsid w:val="004F06B5"/>
    <w:pPr>
      <w:overflowPunct/>
      <w:autoSpaceDE/>
      <w:autoSpaceDN/>
      <w:adjustRightInd/>
      <w:spacing w:before="100" w:beforeAutospacing="1" w:after="100" w:afterAutospacing="1"/>
      <w:jc w:val="center"/>
      <w:textAlignment w:val="auto"/>
      <w:outlineLvl w:val="3"/>
    </w:pPr>
    <w:rPr>
      <w:b/>
      <w:bCs/>
      <w:color w:val="000000"/>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19232A"/>
    <w:pPr>
      <w:ind w:left="454"/>
    </w:pPr>
  </w:style>
  <w:style w:type="paragraph" w:styleId="Noga">
    <w:name w:val="footer"/>
    <w:basedOn w:val="Navaden"/>
    <w:link w:val="NogaZnak"/>
    <w:uiPriority w:val="99"/>
    <w:unhideWhenUsed/>
    <w:rsid w:val="00653C19"/>
    <w:pPr>
      <w:tabs>
        <w:tab w:val="center" w:pos="4536"/>
        <w:tab w:val="right" w:pos="9072"/>
      </w:tabs>
    </w:pPr>
    <w:rPr>
      <w:rFonts w:ascii="Times New Roman" w:eastAsia="Calibri" w:hAnsi="Times New Roman"/>
      <w:sz w:val="20"/>
      <w:szCs w:val="20"/>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rsid w:val="00443548"/>
    <w:pPr>
      <w:tabs>
        <w:tab w:val="center" w:pos="4536"/>
        <w:tab w:val="right" w:pos="9072"/>
      </w:tabs>
    </w:pPr>
    <w:rPr>
      <w:sz w:val="16"/>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rPr>
  </w:style>
  <w:style w:type="paragraph" w:styleId="Besedilooblaka">
    <w:name w:val="Balloon Text"/>
    <w:basedOn w:val="Navaden"/>
    <w:semiHidden/>
    <w:rsid w:val="00670FE0"/>
    <w:rPr>
      <w:rFonts w:ascii="Tahoma" w:hAnsi="Tahoma" w:cs="Tahoma"/>
      <w:sz w:val="16"/>
    </w:r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19232A"/>
    <w:rPr>
      <w:rFonts w:ascii="Arial" w:eastAsia="Times New Roman" w:hAnsi="Arial" w:cs="Arial"/>
      <w:sz w:val="22"/>
      <w:szCs w:val="22"/>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paragraph" w:customStyle="1" w:styleId="atekst">
    <w:name w:val="a_tekst"/>
    <w:rsid w:val="00670FE0"/>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rPr>
  </w:style>
  <w:style w:type="paragraph" w:customStyle="1" w:styleId="aclen">
    <w:name w:val="a_clen"/>
    <w:basedOn w:val="atekst"/>
    <w:next w:val="atekst"/>
    <w:rsid w:val="00670FE0"/>
    <w:pPr>
      <w:suppressAutoHyphens/>
      <w:spacing w:before="120" w:after="60"/>
      <w:ind w:firstLine="0"/>
      <w:jc w:val="center"/>
      <w:outlineLvl w:val="4"/>
    </w:pPr>
  </w:style>
  <w:style w:type="paragraph" w:customStyle="1" w:styleId="tevilnatoka">
    <w:name w:val="Številčna točka_"/>
    <w:basedOn w:val="Odstavek"/>
    <w:rsid w:val="00C60717"/>
  </w:style>
  <w:style w:type="table" w:styleId="Tabelamrea">
    <w:name w:val="Table Grid"/>
    <w:basedOn w:val="Navadnatabela"/>
    <w:uiPriority w:val="59"/>
    <w:rsid w:val="00D61A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egmenth4">
    <w:name w:val="esegment_h4"/>
    <w:basedOn w:val="Navaden"/>
    <w:rsid w:val="005F0C45"/>
    <w:pPr>
      <w:overflowPunct/>
      <w:autoSpaceDE/>
      <w:autoSpaceDN/>
      <w:adjustRightInd/>
      <w:spacing w:after="140"/>
      <w:jc w:val="center"/>
      <w:textAlignment w:val="auto"/>
    </w:pPr>
    <w:rPr>
      <w:rFonts w:ascii="Times New Roman" w:hAnsi="Times New Roman"/>
      <w:b/>
      <w:bCs/>
      <w:color w:val="333333"/>
      <w:sz w:val="12"/>
      <w:szCs w:val="12"/>
    </w:rPr>
  </w:style>
  <w:style w:type="paragraph" w:customStyle="1" w:styleId="Oddelek">
    <w:name w:val="Oddelek"/>
    <w:basedOn w:val="Navaden"/>
    <w:link w:val="OddelekZnak1"/>
    <w:qFormat/>
    <w:rsid w:val="00357591"/>
    <w:pPr>
      <w:tabs>
        <w:tab w:val="left" w:pos="540"/>
        <w:tab w:val="left" w:pos="900"/>
      </w:tabs>
      <w:spacing w:before="480"/>
      <w:jc w:val="center"/>
    </w:pPr>
    <w:rPr>
      <w:szCs w:val="22"/>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rFonts w:cs="Arial"/>
      <w:szCs w:val="22"/>
    </w:rPr>
  </w:style>
  <w:style w:type="paragraph" w:customStyle="1" w:styleId="Del">
    <w:name w:val="Del"/>
    <w:basedOn w:val="Poglavje"/>
    <w:link w:val="DelZnak"/>
    <w:qFormat/>
    <w:rsid w:val="00357591"/>
    <w:rPr>
      <w:rFonts w:cs="Times New Roman"/>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basedOn w:val="OddelekZnak1"/>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0tekst">
    <w:name w:val="0tekst"/>
    <w:rsid w:val="00D652B7"/>
    <w:pPr>
      <w:overflowPunct w:val="0"/>
      <w:autoSpaceDE w:val="0"/>
      <w:autoSpaceDN w:val="0"/>
      <w:adjustRightInd w:val="0"/>
      <w:spacing w:line="200" w:lineRule="atLeast"/>
      <w:ind w:firstLine="397"/>
      <w:jc w:val="both"/>
      <w:textAlignment w:val="baseline"/>
    </w:pPr>
    <w:rPr>
      <w:rFonts w:ascii="NimbusSanDEE" w:eastAsia="Times New Roman" w:hAnsi="NimbusSanDEE"/>
      <w:color w:val="000000"/>
      <w:sz w:val="19"/>
    </w:rPr>
  </w:style>
  <w:style w:type="paragraph" w:styleId="HTML-oblikovano">
    <w:name w:val="HTML Preformatted"/>
    <w:basedOn w:val="Navaden"/>
    <w:link w:val="HTML-oblikovanoZnak"/>
    <w:uiPriority w:val="99"/>
    <w:semiHidden/>
    <w:unhideWhenUsed/>
    <w:rsid w:val="003F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sz w:val="20"/>
      <w:szCs w:val="20"/>
    </w:rPr>
  </w:style>
  <w:style w:type="character" w:customStyle="1" w:styleId="HTML-oblikovanoZnak">
    <w:name w:val="HTML-oblikovano Znak"/>
    <w:link w:val="HTML-oblikovano"/>
    <w:uiPriority w:val="99"/>
    <w:semiHidden/>
    <w:rsid w:val="003F15FA"/>
    <w:rPr>
      <w:rFonts w:ascii="Courier New" w:eastAsia="Times New Roman" w:hAnsi="Courier New" w:cs="Courier New"/>
    </w:rPr>
  </w:style>
  <w:style w:type="paragraph" w:customStyle="1" w:styleId="Nazivpodpisnika">
    <w:name w:val="Naziv podpisnika"/>
    <w:basedOn w:val="Navaden"/>
    <w:link w:val="NazivpodpisnikaZnak"/>
    <w:rsid w:val="006D65A2"/>
    <w:pPr>
      <w:tabs>
        <w:tab w:val="left" w:pos="6521"/>
      </w:tabs>
      <w:ind w:left="5670"/>
    </w:pPr>
    <w:rPr>
      <w:szCs w:val="22"/>
    </w:rPr>
  </w:style>
  <w:style w:type="paragraph" w:styleId="Zadevapripombe">
    <w:name w:val="annotation subject"/>
    <w:basedOn w:val="Pripombabesedilo"/>
    <w:next w:val="Pripombabesedilo"/>
    <w:link w:val="ZadevapripombeZnak"/>
    <w:uiPriority w:val="99"/>
    <w:semiHidden/>
    <w:unhideWhenUsed/>
    <w:rsid w:val="00274BF5"/>
    <w:pPr>
      <w:overflowPunct w:val="0"/>
      <w:autoSpaceDE w:val="0"/>
      <w:autoSpaceDN w:val="0"/>
      <w:adjustRightInd w:val="0"/>
      <w:textAlignment w:val="baseline"/>
    </w:pPr>
    <w:rPr>
      <w:b/>
      <w:bCs/>
    </w:r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pPr>
      <w:numPr>
        <w:numId w:val="1"/>
      </w:numPr>
      <w:ind w:left="284" w:hanging="284"/>
    </w:pPr>
    <w:rPr>
      <w:szCs w:val="22"/>
    </w:rPr>
  </w:style>
  <w:style w:type="paragraph" w:customStyle="1" w:styleId="Alineazatevilnotoko">
    <w:name w:val="Alinea za številčno točko"/>
    <w:basedOn w:val="Alineazaodstavkom"/>
    <w:link w:val="AlineazatevilnotokoZnak"/>
    <w:qFormat/>
    <w:rsid w:val="00C71C33"/>
  </w:style>
  <w:style w:type="character" w:customStyle="1" w:styleId="rkovnatokazaodstavkomZnak">
    <w:name w:val="Črkovna točka_za odstavkom Znak"/>
    <w:link w:val="rkovnatokazaodstavkom"/>
    <w:rsid w:val="00FA628D"/>
    <w:rPr>
      <w:rFonts w:ascii="Arial" w:eastAsia="Times New Roman" w:hAnsi="Arial"/>
      <w:sz w:val="22"/>
      <w:szCs w:val="22"/>
    </w:rPr>
  </w:style>
  <w:style w:type="paragraph" w:customStyle="1" w:styleId="tevilnatoka0">
    <w:name w:val="Številčna točka"/>
    <w:basedOn w:val="Navaden"/>
    <w:link w:val="tevilnatokaZnak"/>
    <w:qFormat/>
    <w:rsid w:val="006D65A2"/>
    <w:pPr>
      <w:tabs>
        <w:tab w:val="left" w:pos="540"/>
        <w:tab w:val="left" w:pos="900"/>
      </w:tabs>
      <w:overflowPunct/>
      <w:autoSpaceDE/>
      <w:autoSpaceDN/>
      <w:adjustRightInd/>
      <w:textAlignment w:val="auto"/>
    </w:pPr>
    <w:rPr>
      <w:rFonts w:cs="Arial"/>
      <w:szCs w:val="22"/>
    </w:rPr>
  </w:style>
  <w:style w:type="character" w:customStyle="1" w:styleId="AlineazatevilnotokoZnak">
    <w:name w:val="Alinea za številčno točko Znak"/>
    <w:basedOn w:val="rkovnatokazaodstavkomZnak"/>
    <w:link w:val="Alineazatevilnotoko"/>
    <w:rsid w:val="00C71C33"/>
    <w:rPr>
      <w:rFonts w:ascii="Arial" w:eastAsia="Times New Roman" w:hAnsi="Arial" w:cs="Arial"/>
      <w:sz w:val="22"/>
      <w:szCs w:val="22"/>
    </w:rPr>
  </w:style>
  <w:style w:type="paragraph" w:customStyle="1" w:styleId="rkovnatokazatevilnotoko">
    <w:name w:val="Črkovna točka za številčno točko"/>
    <w:basedOn w:val="tevilnatoka0"/>
    <w:link w:val="rkovnatokazatevilnotokoZnak"/>
    <w:qFormat/>
    <w:rsid w:val="006D65A2"/>
    <w:pPr>
      <w:numPr>
        <w:numId w:val="4"/>
      </w:numPr>
      <w:ind w:left="907" w:hanging="510"/>
    </w:pPr>
  </w:style>
  <w:style w:type="character" w:customStyle="1" w:styleId="tevilnatokaZnak">
    <w:name w:val="Številčna točka Znak"/>
    <w:basedOn w:val="OdstavekZnak"/>
    <w:link w:val="tevilnatoka0"/>
    <w:rsid w:val="006D65A2"/>
    <w:rPr>
      <w:rFonts w:ascii="Arial" w:eastAsia="Times New Roman" w:hAnsi="Arial" w:cs="Arial"/>
      <w:sz w:val="22"/>
      <w:szCs w:val="22"/>
    </w:rPr>
  </w:style>
  <w:style w:type="paragraph" w:customStyle="1" w:styleId="Alineazaodstavkom">
    <w:name w:val="Alinea za odstavkom"/>
    <w:basedOn w:val="Navaden"/>
    <w:link w:val="AlineazaodstavkomZnak"/>
    <w:qFormat/>
    <w:rsid w:val="006D65A2"/>
    <w:pPr>
      <w:tabs>
        <w:tab w:val="left" w:pos="540"/>
        <w:tab w:val="left" w:pos="900"/>
      </w:tabs>
      <w:overflowPunct/>
      <w:autoSpaceDE/>
      <w:autoSpaceDN/>
      <w:adjustRightInd/>
      <w:textAlignment w:val="auto"/>
    </w:pPr>
    <w:rPr>
      <w:rFonts w:cs="Arial"/>
      <w:szCs w:val="22"/>
    </w:rPr>
  </w:style>
  <w:style w:type="character" w:customStyle="1" w:styleId="rkovnatokazatevilnotokoZnak">
    <w:name w:val="Črkovna točka za številčno točko Znak"/>
    <w:basedOn w:val="tevilnatokaZnak"/>
    <w:link w:val="rkovnatokazatevilnotoko"/>
    <w:rsid w:val="006D65A2"/>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basedOn w:val="AlineazatevilnotokoZnak"/>
    <w:link w:val="Alineazaodstavkom"/>
    <w:rsid w:val="006D65A2"/>
    <w:rPr>
      <w:rFonts w:ascii="Arial" w:eastAsia="Times New Roman" w:hAnsi="Arial" w:cs="Arial"/>
      <w:sz w:val="22"/>
      <w:szCs w:val="22"/>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Cs w:val="22"/>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Cs w:val="22"/>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character" w:customStyle="1" w:styleId="ZadevapripombeZnak">
    <w:name w:val="Zadeva pripombe Znak"/>
    <w:link w:val="Zadevapripombe"/>
    <w:uiPriority w:val="99"/>
    <w:semiHidden/>
    <w:rsid w:val="00274BF5"/>
    <w:rPr>
      <w:rFonts w:ascii="Arial" w:eastAsia="Times New Roman" w:hAnsi="Arial"/>
      <w:b/>
      <w:bCs/>
      <w:lang w:eastAsia="en-US"/>
    </w:rPr>
  </w:style>
  <w:style w:type="character" w:customStyle="1" w:styleId="PodpisnikZnak">
    <w:name w:val="Podpisnik Znak"/>
    <w:link w:val="Podpisnik"/>
    <w:rsid w:val="006D65A2"/>
    <w:rPr>
      <w:rFonts w:ascii="Arial" w:eastAsia="Times New Roman" w:hAnsi="Arial" w:cs="Arial"/>
      <w:sz w:val="22"/>
      <w:szCs w:val="22"/>
    </w:rPr>
  </w:style>
  <w:style w:type="paragraph" w:customStyle="1" w:styleId="ZnakZnak4">
    <w:name w:val="Znak Znak4"/>
    <w:basedOn w:val="Navaden"/>
    <w:rsid w:val="002539F3"/>
    <w:pPr>
      <w:overflowPunct/>
      <w:autoSpaceDE/>
      <w:autoSpaceDN/>
      <w:adjustRightInd/>
      <w:spacing w:after="160" w:line="240" w:lineRule="exact"/>
      <w:jc w:val="left"/>
      <w:textAlignment w:val="auto"/>
    </w:pPr>
    <w:rPr>
      <w:rFonts w:ascii="Tahoma" w:hAnsi="Tahoma" w:cs="Tahoma"/>
      <w:color w:val="222222"/>
      <w:sz w:val="20"/>
      <w:szCs w:val="20"/>
      <w:lang w:val="en-US" w:eastAsia="en-US"/>
    </w:rPr>
  </w:style>
  <w:style w:type="character" w:styleId="Hiperpovezava">
    <w:name w:val="Hyperlink"/>
    <w:uiPriority w:val="99"/>
    <w:unhideWhenUsed/>
    <w:rsid w:val="00C44225"/>
    <w:rPr>
      <w:color w:val="0000FF"/>
      <w:u w:val="single"/>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rPr>
  </w:style>
  <w:style w:type="character" w:styleId="Pripombasklic">
    <w:name w:val="annotation reference"/>
    <w:uiPriority w:val="99"/>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357591"/>
    <w:pPr>
      <w:tabs>
        <w:tab w:val="left" w:pos="567"/>
        <w:tab w:val="left" w:pos="900"/>
      </w:tabs>
    </w:pPr>
    <w:rPr>
      <w:color w:val="000000"/>
      <w:szCs w:val="22"/>
    </w:rPr>
  </w:style>
  <w:style w:type="paragraph" w:styleId="Navadensplet">
    <w:name w:val="Normal (Web)"/>
    <w:basedOn w:val="Navaden"/>
    <w:uiPriority w:val="99"/>
    <w:semiHidden/>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styleId="Pripombabesedilo">
    <w:name w:val="annotation text"/>
    <w:basedOn w:val="Navaden"/>
    <w:link w:val="PripombabesediloZnak"/>
    <w:uiPriority w:val="99"/>
    <w:rsid w:val="00357591"/>
    <w:pPr>
      <w:overflowPunct/>
      <w:autoSpaceDE/>
      <w:autoSpaceDN/>
      <w:adjustRightInd/>
      <w:textAlignment w:val="auto"/>
    </w:pPr>
    <w:rPr>
      <w:sz w:val="20"/>
      <w:szCs w:val="20"/>
      <w:lang w:eastAsia="en-US"/>
    </w:rPr>
  </w:style>
  <w:style w:type="character" w:customStyle="1" w:styleId="PripombabesediloZnak">
    <w:name w:val="Pripomba – besedilo Znak"/>
    <w:link w:val="Pripombabesedilo"/>
    <w:uiPriority w:val="99"/>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Cs w:val="22"/>
    </w:rPr>
  </w:style>
  <w:style w:type="character" w:customStyle="1" w:styleId="Naslov4Znak">
    <w:name w:val="Naslov 4 Znak"/>
    <w:link w:val="Naslov4"/>
    <w:rsid w:val="004F06B5"/>
    <w:rPr>
      <w:rFonts w:ascii="Arial" w:eastAsia="Times New Roman" w:hAnsi="Arial" w:cs="Arial"/>
      <w:b/>
      <w:bCs/>
      <w:color w:val="000000"/>
      <w:sz w:val="27"/>
      <w:szCs w:val="27"/>
    </w:rPr>
  </w:style>
  <w:style w:type="paragraph" w:customStyle="1" w:styleId="Alineja">
    <w:name w:val="Alineja"/>
    <w:basedOn w:val="Navaden"/>
    <w:link w:val="AlinejaZnak"/>
    <w:qFormat/>
    <w:rsid w:val="004F06B5"/>
    <w:pPr>
      <w:numPr>
        <w:numId w:val="2"/>
      </w:numPr>
      <w:spacing w:line="200" w:lineRule="exact"/>
    </w:pPr>
    <w:rPr>
      <w:sz w:val="17"/>
      <w:szCs w:val="17"/>
    </w:rPr>
  </w:style>
  <w:style w:type="character" w:customStyle="1" w:styleId="AlinejaZnak">
    <w:name w:val="Alineja Znak"/>
    <w:link w:val="Alineja"/>
    <w:rsid w:val="004F06B5"/>
    <w:rPr>
      <w:rFonts w:ascii="Arial" w:eastAsia="Times New Roman" w:hAnsi="Arial"/>
      <w:sz w:val="17"/>
      <w:szCs w:val="17"/>
    </w:rPr>
  </w:style>
  <w:style w:type="paragraph" w:customStyle="1" w:styleId="Opozorilo">
    <w:name w:val="Opozorilo"/>
    <w:basedOn w:val="Navaden"/>
    <w:link w:val="OpozoriloZnak"/>
    <w:qFormat/>
    <w:rsid w:val="00AC6273"/>
    <w:pPr>
      <w:spacing w:before="240" w:after="360" w:line="200" w:lineRule="exact"/>
    </w:pPr>
    <w:rPr>
      <w:color w:val="808080"/>
      <w:sz w:val="17"/>
      <w:szCs w:val="17"/>
    </w:rPr>
  </w:style>
  <w:style w:type="character" w:customStyle="1" w:styleId="OpozoriloZnak">
    <w:name w:val="Opozorilo Znak"/>
    <w:link w:val="Opozorilo"/>
    <w:rsid w:val="00AC6273"/>
    <w:rPr>
      <w:rFonts w:ascii="Arial" w:eastAsia="Times New Roman" w:hAnsi="Arial" w:cs="Arial"/>
      <w:color w:val="808080"/>
      <w:sz w:val="17"/>
      <w:szCs w:val="17"/>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9C7DEB"/>
    <w:pPr>
      <w:spacing w:before="380" w:after="60" w:line="200" w:lineRule="exact"/>
    </w:pPr>
    <w:rPr>
      <w:b/>
      <w:sz w:val="17"/>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basedOn w:val="rkovnatokazatevilnotokoZnak"/>
    <w:link w:val="Zamaknjenadolobadruginivo"/>
    <w:rsid w:val="00A14B5C"/>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A14B5C"/>
    <w:pPr>
      <w:ind w:left="1134" w:hanging="227"/>
    </w:pPr>
    <w:rPr>
      <w:rFonts w:cs="Times New Roman"/>
    </w:r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sz w:val="22"/>
      <w:szCs w:val="22"/>
    </w:rPr>
  </w:style>
  <w:style w:type="numbering" w:customStyle="1" w:styleId="Alinejazaodstavkom">
    <w:name w:val="Alineja za odstavkom"/>
    <w:uiPriority w:val="99"/>
    <w:rsid w:val="007B1C11"/>
    <w:pPr>
      <w:numPr>
        <w:numId w:val="3"/>
      </w:numPr>
    </w:pPr>
  </w:style>
  <w:style w:type="character" w:customStyle="1" w:styleId="ZamakanjenadolobatretjinivoZnak">
    <w:name w:val="Zamakanjena določba_tretji nivo Znak"/>
    <w:basedOn w:val="ZamaknjenadolobadruginivoZnak"/>
    <w:link w:val="Zamakanjenadolobatretjinivo"/>
    <w:rsid w:val="00A14B5C"/>
    <w:rPr>
      <w:rFonts w:ascii="Arial" w:eastAsia="Times New Roman" w:hAnsi="Arial" w:cs="Arial"/>
      <w:sz w:val="22"/>
      <w:szCs w:val="22"/>
    </w:rPr>
  </w:style>
  <w:style w:type="character" w:customStyle="1" w:styleId="ImeorganaZnak">
    <w:name w:val="Ime organa Znak"/>
    <w:link w:val="Imeorgana"/>
    <w:rsid w:val="00357591"/>
    <w:rPr>
      <w:rFonts w:ascii="Arial" w:eastAsia="Times New Roman" w:hAnsi="Arial" w:cs="Arial"/>
      <w:sz w:val="22"/>
      <w:szCs w:val="22"/>
    </w:rPr>
  </w:style>
  <w:style w:type="paragraph" w:styleId="Odstavekseznama">
    <w:name w:val="List Paragraph"/>
    <w:basedOn w:val="Navaden"/>
    <w:uiPriority w:val="34"/>
    <w:qFormat/>
    <w:rsid w:val="00BA17A7"/>
    <w:pPr>
      <w:overflowPunct/>
      <w:autoSpaceDE/>
      <w:autoSpaceDN/>
      <w:adjustRightInd/>
      <w:ind w:left="720"/>
      <w:contextualSpacing/>
      <w:jc w:val="left"/>
      <w:textAlignment w:val="auto"/>
    </w:pPr>
    <w:rPr>
      <w:rFonts w:ascii="Times New Roman" w:hAnsi="Times New Roman"/>
      <w:sz w:val="24"/>
      <w:szCs w:val="24"/>
    </w:rPr>
  </w:style>
  <w:style w:type="paragraph" w:styleId="Brezrazmikov">
    <w:name w:val="No Spacing"/>
    <w:uiPriority w:val="1"/>
    <w:qFormat/>
    <w:rsid w:val="002B4D89"/>
    <w:rPr>
      <w:rFonts w:asciiTheme="minorHAnsi" w:eastAsiaTheme="minorHAnsi" w:hAnsiTheme="minorHAnsi" w:cstheme="minorBidi"/>
      <w:sz w:val="22"/>
      <w:szCs w:val="22"/>
      <w:lang w:eastAsia="en-US"/>
    </w:rPr>
  </w:style>
  <w:style w:type="paragraph" w:styleId="Sprotnaopomba-besedilo">
    <w:name w:val="footnote text"/>
    <w:basedOn w:val="Navaden"/>
    <w:link w:val="Sprotnaopomba-besediloZnak"/>
    <w:uiPriority w:val="99"/>
    <w:semiHidden/>
    <w:unhideWhenUsed/>
    <w:rsid w:val="000E76DA"/>
    <w:rPr>
      <w:sz w:val="20"/>
      <w:szCs w:val="20"/>
    </w:rPr>
  </w:style>
  <w:style w:type="character" w:customStyle="1" w:styleId="Sprotnaopomba-besediloZnak">
    <w:name w:val="Sprotna opomba - besedilo Znak"/>
    <w:basedOn w:val="Privzetapisavaodstavka"/>
    <w:link w:val="Sprotnaopomba-besedilo"/>
    <w:uiPriority w:val="99"/>
    <w:semiHidden/>
    <w:rsid w:val="000E76DA"/>
    <w:rPr>
      <w:rFonts w:ascii="Arial" w:eastAsia="Times New Roman" w:hAnsi="Arial"/>
    </w:rPr>
  </w:style>
  <w:style w:type="character" w:styleId="Sprotnaopomba-sklic">
    <w:name w:val="footnote reference"/>
    <w:basedOn w:val="Privzetapisavaodstavka"/>
    <w:uiPriority w:val="99"/>
    <w:semiHidden/>
    <w:unhideWhenUsed/>
    <w:rsid w:val="000E76DA"/>
    <w:rPr>
      <w:vertAlign w:val="superscript"/>
    </w:rPr>
  </w:style>
  <w:style w:type="paragraph" w:customStyle="1" w:styleId="m-clen">
    <w:name w:val="m-clen"/>
    <w:basedOn w:val="Navaden"/>
    <w:next w:val="Navaden"/>
    <w:qFormat/>
    <w:rsid w:val="00A13D59"/>
    <w:pPr>
      <w:overflowPunct/>
      <w:autoSpaceDE/>
      <w:autoSpaceDN/>
      <w:adjustRightInd/>
      <w:jc w:val="center"/>
      <w:textAlignment w:val="auto"/>
    </w:pPr>
    <w:rPr>
      <w:bCs/>
      <w:color w:val="000000"/>
      <w:sz w:val="24"/>
      <w:szCs w:val="18"/>
      <w:lang w:bidi="mni-IN"/>
    </w:rPr>
  </w:style>
  <w:style w:type="character" w:customStyle="1" w:styleId="PripombabesediloZnak5">
    <w:name w:val="Pripomba – besedilo Znak5"/>
    <w:basedOn w:val="Privzetapisavaodstavka"/>
    <w:uiPriority w:val="99"/>
    <w:semiHidden/>
    <w:rsid w:val="00EA1F8E"/>
    <w:rPr>
      <w:rFonts w:ascii="Arial" w:hAnsi="Arial"/>
      <w:lang w:val="en-US" w:eastAsia="en-US"/>
    </w:rPr>
  </w:style>
  <w:style w:type="paragraph" w:customStyle="1" w:styleId="ZnakZnak">
    <w:name w:val="Znak Znak"/>
    <w:basedOn w:val="Navaden"/>
    <w:rsid w:val="003E0B84"/>
    <w:pPr>
      <w:overflowPunct/>
      <w:autoSpaceDE/>
      <w:autoSpaceDN/>
      <w:adjustRightInd/>
      <w:spacing w:after="160" w:line="240" w:lineRule="exact"/>
      <w:jc w:val="left"/>
      <w:textAlignment w:val="auto"/>
    </w:pPr>
    <w:rPr>
      <w:rFonts w:ascii="Tahoma" w:hAnsi="Tahoma" w:cs="Tahoma"/>
      <w:color w:val="222222"/>
      <w:sz w:val="20"/>
      <w:szCs w:val="20"/>
      <w:lang w:val="en-US" w:eastAsia="en-US"/>
    </w:rPr>
  </w:style>
  <w:style w:type="paragraph" w:styleId="Revizija">
    <w:name w:val="Revision"/>
    <w:hidden/>
    <w:uiPriority w:val="99"/>
    <w:semiHidden/>
    <w:rsid w:val="00BC219B"/>
    <w:rPr>
      <w:rFonts w:ascii="Arial" w:eastAsia="Times New Roman" w:hAnsi="Arial"/>
      <w:sz w:val="22"/>
      <w:szCs w:val="16"/>
    </w:rPr>
  </w:style>
  <w:style w:type="paragraph" w:customStyle="1" w:styleId="CM1">
    <w:name w:val="CM1"/>
    <w:basedOn w:val="Navaden"/>
    <w:next w:val="Navaden"/>
    <w:uiPriority w:val="99"/>
    <w:rsid w:val="006726DF"/>
    <w:pPr>
      <w:overflowPunct/>
      <w:jc w:val="left"/>
      <w:textAlignment w:val="auto"/>
    </w:pPr>
    <w:rPr>
      <w:rFonts w:ascii="EUAlbertina" w:eastAsia="Calibri" w:hAnsi="EUAlbertina"/>
      <w:sz w:val="24"/>
      <w:szCs w:val="24"/>
    </w:rPr>
  </w:style>
  <w:style w:type="paragraph" w:customStyle="1" w:styleId="CM3">
    <w:name w:val="CM3"/>
    <w:basedOn w:val="Navaden"/>
    <w:next w:val="Navaden"/>
    <w:uiPriority w:val="99"/>
    <w:rsid w:val="006726DF"/>
    <w:pPr>
      <w:overflowPunct/>
      <w:jc w:val="left"/>
      <w:textAlignment w:val="auto"/>
    </w:pPr>
    <w:rPr>
      <w:rFonts w:ascii="EUAlbertina" w:eastAsia="Calibri" w:hAnsi="EUAlbertina"/>
      <w:sz w:val="24"/>
      <w:szCs w:val="24"/>
    </w:rPr>
  </w:style>
  <w:style w:type="paragraph" w:customStyle="1" w:styleId="ZnakZnak2">
    <w:name w:val="Znak Znak2"/>
    <w:basedOn w:val="Navaden"/>
    <w:rsid w:val="00154078"/>
    <w:pPr>
      <w:overflowPunct/>
      <w:autoSpaceDE/>
      <w:autoSpaceDN/>
      <w:adjustRightInd/>
      <w:spacing w:after="160" w:line="240" w:lineRule="exact"/>
      <w:jc w:val="left"/>
      <w:textAlignment w:val="auto"/>
    </w:pPr>
    <w:rPr>
      <w:rFonts w:ascii="Tahoma" w:hAnsi="Tahoma" w:cs="Tahoma"/>
      <w:color w:val="222222"/>
      <w:sz w:val="20"/>
      <w:szCs w:val="20"/>
      <w:lang w:val="en-US" w:eastAsia="en-US"/>
    </w:rPr>
  </w:style>
  <w:style w:type="paragraph" w:customStyle="1" w:styleId="ZnakZnak1">
    <w:name w:val="Znak Znak1"/>
    <w:basedOn w:val="Navaden"/>
    <w:semiHidden/>
    <w:rsid w:val="005D01E5"/>
    <w:pPr>
      <w:overflowPunct/>
      <w:autoSpaceDE/>
      <w:autoSpaceDN/>
      <w:adjustRightInd/>
      <w:spacing w:after="160" w:line="240" w:lineRule="exact"/>
      <w:jc w:val="left"/>
      <w:textAlignment w:val="auto"/>
    </w:pPr>
    <w:rPr>
      <w:rFonts w:ascii="Tahoma" w:hAnsi="Tahoma" w:cs="Tahoma"/>
      <w:color w:val="222222"/>
      <w:sz w:val="20"/>
      <w:szCs w:val="20"/>
      <w:lang w:val="en-US" w:eastAsia="en-US"/>
    </w:rPr>
  </w:style>
  <w:style w:type="paragraph" w:styleId="Golobesedilo">
    <w:name w:val="Plain Text"/>
    <w:basedOn w:val="Navaden"/>
    <w:link w:val="GolobesediloZnak"/>
    <w:uiPriority w:val="99"/>
    <w:semiHidden/>
    <w:unhideWhenUsed/>
    <w:rsid w:val="00943F39"/>
    <w:pPr>
      <w:overflowPunct/>
      <w:autoSpaceDE/>
      <w:autoSpaceDN/>
      <w:adjustRightInd/>
      <w:jc w:val="left"/>
      <w:textAlignment w:val="auto"/>
    </w:pPr>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semiHidden/>
    <w:rsid w:val="00943F39"/>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65A2"/>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basedOn w:val="Navaden"/>
    <w:link w:val="Naslov4Znak"/>
    <w:qFormat/>
    <w:rsid w:val="004F06B5"/>
    <w:pPr>
      <w:overflowPunct/>
      <w:autoSpaceDE/>
      <w:autoSpaceDN/>
      <w:adjustRightInd/>
      <w:spacing w:before="100" w:beforeAutospacing="1" w:after="100" w:afterAutospacing="1"/>
      <w:jc w:val="center"/>
      <w:textAlignment w:val="auto"/>
      <w:outlineLvl w:val="3"/>
    </w:pPr>
    <w:rPr>
      <w:b/>
      <w:bCs/>
      <w:color w:val="000000"/>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19232A"/>
    <w:pPr>
      <w:ind w:left="454"/>
    </w:pPr>
  </w:style>
  <w:style w:type="paragraph" w:styleId="Noga">
    <w:name w:val="footer"/>
    <w:basedOn w:val="Navaden"/>
    <w:link w:val="NogaZnak"/>
    <w:uiPriority w:val="99"/>
    <w:unhideWhenUsed/>
    <w:rsid w:val="00653C19"/>
    <w:pPr>
      <w:tabs>
        <w:tab w:val="center" w:pos="4536"/>
        <w:tab w:val="right" w:pos="9072"/>
      </w:tabs>
    </w:pPr>
    <w:rPr>
      <w:rFonts w:ascii="Times New Roman" w:eastAsia="Calibri" w:hAnsi="Times New Roman"/>
      <w:sz w:val="20"/>
      <w:szCs w:val="20"/>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rsid w:val="00443548"/>
    <w:pPr>
      <w:tabs>
        <w:tab w:val="center" w:pos="4536"/>
        <w:tab w:val="right" w:pos="9072"/>
      </w:tabs>
    </w:pPr>
    <w:rPr>
      <w:sz w:val="16"/>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rPr>
  </w:style>
  <w:style w:type="paragraph" w:styleId="Besedilooblaka">
    <w:name w:val="Balloon Text"/>
    <w:basedOn w:val="Navaden"/>
    <w:semiHidden/>
    <w:rsid w:val="00670FE0"/>
    <w:rPr>
      <w:rFonts w:ascii="Tahoma" w:hAnsi="Tahoma" w:cs="Tahoma"/>
      <w:sz w:val="16"/>
    </w:r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19232A"/>
    <w:rPr>
      <w:rFonts w:ascii="Arial" w:eastAsia="Times New Roman" w:hAnsi="Arial" w:cs="Arial"/>
      <w:sz w:val="22"/>
      <w:szCs w:val="22"/>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paragraph" w:customStyle="1" w:styleId="atekst">
    <w:name w:val="a_tekst"/>
    <w:rsid w:val="00670FE0"/>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rPr>
  </w:style>
  <w:style w:type="paragraph" w:customStyle="1" w:styleId="aclen">
    <w:name w:val="a_clen"/>
    <w:basedOn w:val="atekst"/>
    <w:next w:val="atekst"/>
    <w:rsid w:val="00670FE0"/>
    <w:pPr>
      <w:suppressAutoHyphens/>
      <w:spacing w:before="120" w:after="60"/>
      <w:ind w:firstLine="0"/>
      <w:jc w:val="center"/>
      <w:outlineLvl w:val="4"/>
    </w:pPr>
  </w:style>
  <w:style w:type="paragraph" w:customStyle="1" w:styleId="tevilnatoka">
    <w:name w:val="Številčna točka_"/>
    <w:basedOn w:val="Odstavek"/>
    <w:rsid w:val="00C60717"/>
  </w:style>
  <w:style w:type="table" w:styleId="Tabelamrea">
    <w:name w:val="Table Grid"/>
    <w:basedOn w:val="Navadnatabela"/>
    <w:uiPriority w:val="59"/>
    <w:rsid w:val="00D61A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egmenth4">
    <w:name w:val="esegment_h4"/>
    <w:basedOn w:val="Navaden"/>
    <w:rsid w:val="005F0C45"/>
    <w:pPr>
      <w:overflowPunct/>
      <w:autoSpaceDE/>
      <w:autoSpaceDN/>
      <w:adjustRightInd/>
      <w:spacing w:after="140"/>
      <w:jc w:val="center"/>
      <w:textAlignment w:val="auto"/>
    </w:pPr>
    <w:rPr>
      <w:rFonts w:ascii="Times New Roman" w:hAnsi="Times New Roman"/>
      <w:b/>
      <w:bCs/>
      <w:color w:val="333333"/>
      <w:sz w:val="12"/>
      <w:szCs w:val="12"/>
    </w:rPr>
  </w:style>
  <w:style w:type="paragraph" w:customStyle="1" w:styleId="Oddelek">
    <w:name w:val="Oddelek"/>
    <w:basedOn w:val="Navaden"/>
    <w:link w:val="OddelekZnak1"/>
    <w:qFormat/>
    <w:rsid w:val="00357591"/>
    <w:pPr>
      <w:tabs>
        <w:tab w:val="left" w:pos="540"/>
        <w:tab w:val="left" w:pos="900"/>
      </w:tabs>
      <w:spacing w:before="480"/>
      <w:jc w:val="center"/>
    </w:pPr>
    <w:rPr>
      <w:szCs w:val="22"/>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rFonts w:cs="Arial"/>
      <w:szCs w:val="22"/>
    </w:rPr>
  </w:style>
  <w:style w:type="paragraph" w:customStyle="1" w:styleId="Del">
    <w:name w:val="Del"/>
    <w:basedOn w:val="Poglavje"/>
    <w:link w:val="DelZnak"/>
    <w:qFormat/>
    <w:rsid w:val="00357591"/>
    <w:rPr>
      <w:rFonts w:cs="Times New Roman"/>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basedOn w:val="OddelekZnak1"/>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0tekst">
    <w:name w:val="0tekst"/>
    <w:rsid w:val="00D652B7"/>
    <w:pPr>
      <w:overflowPunct w:val="0"/>
      <w:autoSpaceDE w:val="0"/>
      <w:autoSpaceDN w:val="0"/>
      <w:adjustRightInd w:val="0"/>
      <w:spacing w:line="200" w:lineRule="atLeast"/>
      <w:ind w:firstLine="397"/>
      <w:jc w:val="both"/>
      <w:textAlignment w:val="baseline"/>
    </w:pPr>
    <w:rPr>
      <w:rFonts w:ascii="NimbusSanDEE" w:eastAsia="Times New Roman" w:hAnsi="NimbusSanDEE"/>
      <w:color w:val="000000"/>
      <w:sz w:val="19"/>
    </w:rPr>
  </w:style>
  <w:style w:type="paragraph" w:styleId="HTML-oblikovano">
    <w:name w:val="HTML Preformatted"/>
    <w:basedOn w:val="Navaden"/>
    <w:link w:val="HTML-oblikovanoZnak"/>
    <w:uiPriority w:val="99"/>
    <w:semiHidden/>
    <w:unhideWhenUsed/>
    <w:rsid w:val="003F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sz w:val="20"/>
      <w:szCs w:val="20"/>
    </w:rPr>
  </w:style>
  <w:style w:type="character" w:customStyle="1" w:styleId="HTML-oblikovanoZnak">
    <w:name w:val="HTML-oblikovano Znak"/>
    <w:link w:val="HTML-oblikovano"/>
    <w:uiPriority w:val="99"/>
    <w:semiHidden/>
    <w:rsid w:val="003F15FA"/>
    <w:rPr>
      <w:rFonts w:ascii="Courier New" w:eastAsia="Times New Roman" w:hAnsi="Courier New" w:cs="Courier New"/>
    </w:rPr>
  </w:style>
  <w:style w:type="paragraph" w:customStyle="1" w:styleId="Nazivpodpisnika">
    <w:name w:val="Naziv podpisnika"/>
    <w:basedOn w:val="Navaden"/>
    <w:link w:val="NazivpodpisnikaZnak"/>
    <w:rsid w:val="006D65A2"/>
    <w:pPr>
      <w:tabs>
        <w:tab w:val="left" w:pos="6521"/>
      </w:tabs>
      <w:ind w:left="5670"/>
    </w:pPr>
    <w:rPr>
      <w:szCs w:val="22"/>
    </w:rPr>
  </w:style>
  <w:style w:type="paragraph" w:styleId="Zadevapripombe">
    <w:name w:val="annotation subject"/>
    <w:basedOn w:val="Pripombabesedilo"/>
    <w:next w:val="Pripombabesedilo"/>
    <w:link w:val="ZadevapripombeZnak"/>
    <w:uiPriority w:val="99"/>
    <w:semiHidden/>
    <w:unhideWhenUsed/>
    <w:rsid w:val="00274BF5"/>
    <w:pPr>
      <w:overflowPunct w:val="0"/>
      <w:autoSpaceDE w:val="0"/>
      <w:autoSpaceDN w:val="0"/>
      <w:adjustRightInd w:val="0"/>
      <w:textAlignment w:val="baseline"/>
    </w:pPr>
    <w:rPr>
      <w:b/>
      <w:bCs/>
    </w:r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pPr>
      <w:numPr>
        <w:numId w:val="1"/>
      </w:numPr>
      <w:ind w:left="284" w:hanging="284"/>
    </w:pPr>
    <w:rPr>
      <w:szCs w:val="22"/>
    </w:rPr>
  </w:style>
  <w:style w:type="paragraph" w:customStyle="1" w:styleId="Alineazatevilnotoko">
    <w:name w:val="Alinea za številčno točko"/>
    <w:basedOn w:val="Alineazaodstavkom"/>
    <w:link w:val="AlineazatevilnotokoZnak"/>
    <w:qFormat/>
    <w:rsid w:val="00C71C33"/>
  </w:style>
  <w:style w:type="character" w:customStyle="1" w:styleId="rkovnatokazaodstavkomZnak">
    <w:name w:val="Črkovna točka_za odstavkom Znak"/>
    <w:link w:val="rkovnatokazaodstavkom"/>
    <w:rsid w:val="00FA628D"/>
    <w:rPr>
      <w:rFonts w:ascii="Arial" w:eastAsia="Times New Roman" w:hAnsi="Arial"/>
      <w:sz w:val="22"/>
      <w:szCs w:val="22"/>
    </w:rPr>
  </w:style>
  <w:style w:type="paragraph" w:customStyle="1" w:styleId="tevilnatoka0">
    <w:name w:val="Številčna točka"/>
    <w:basedOn w:val="Navaden"/>
    <w:link w:val="tevilnatokaZnak"/>
    <w:qFormat/>
    <w:rsid w:val="006D65A2"/>
    <w:pPr>
      <w:tabs>
        <w:tab w:val="left" w:pos="540"/>
        <w:tab w:val="left" w:pos="900"/>
      </w:tabs>
      <w:overflowPunct/>
      <w:autoSpaceDE/>
      <w:autoSpaceDN/>
      <w:adjustRightInd/>
      <w:textAlignment w:val="auto"/>
    </w:pPr>
    <w:rPr>
      <w:rFonts w:cs="Arial"/>
      <w:szCs w:val="22"/>
    </w:rPr>
  </w:style>
  <w:style w:type="character" w:customStyle="1" w:styleId="AlineazatevilnotokoZnak">
    <w:name w:val="Alinea za številčno točko Znak"/>
    <w:basedOn w:val="rkovnatokazaodstavkomZnak"/>
    <w:link w:val="Alineazatevilnotoko"/>
    <w:rsid w:val="00C71C33"/>
    <w:rPr>
      <w:rFonts w:ascii="Arial" w:eastAsia="Times New Roman" w:hAnsi="Arial" w:cs="Arial"/>
      <w:sz w:val="22"/>
      <w:szCs w:val="22"/>
    </w:rPr>
  </w:style>
  <w:style w:type="paragraph" w:customStyle="1" w:styleId="rkovnatokazatevilnotoko">
    <w:name w:val="Črkovna točka za številčno točko"/>
    <w:basedOn w:val="tevilnatoka0"/>
    <w:link w:val="rkovnatokazatevilnotokoZnak"/>
    <w:qFormat/>
    <w:rsid w:val="006D65A2"/>
    <w:pPr>
      <w:numPr>
        <w:numId w:val="4"/>
      </w:numPr>
      <w:ind w:left="907" w:hanging="510"/>
    </w:pPr>
  </w:style>
  <w:style w:type="character" w:customStyle="1" w:styleId="tevilnatokaZnak">
    <w:name w:val="Številčna točka Znak"/>
    <w:basedOn w:val="OdstavekZnak"/>
    <w:link w:val="tevilnatoka0"/>
    <w:rsid w:val="006D65A2"/>
    <w:rPr>
      <w:rFonts w:ascii="Arial" w:eastAsia="Times New Roman" w:hAnsi="Arial" w:cs="Arial"/>
      <w:sz w:val="22"/>
      <w:szCs w:val="22"/>
    </w:rPr>
  </w:style>
  <w:style w:type="paragraph" w:customStyle="1" w:styleId="Alineazaodstavkom">
    <w:name w:val="Alinea za odstavkom"/>
    <w:basedOn w:val="Navaden"/>
    <w:link w:val="AlineazaodstavkomZnak"/>
    <w:qFormat/>
    <w:rsid w:val="006D65A2"/>
    <w:pPr>
      <w:tabs>
        <w:tab w:val="left" w:pos="540"/>
        <w:tab w:val="left" w:pos="900"/>
      </w:tabs>
      <w:overflowPunct/>
      <w:autoSpaceDE/>
      <w:autoSpaceDN/>
      <w:adjustRightInd/>
      <w:textAlignment w:val="auto"/>
    </w:pPr>
    <w:rPr>
      <w:rFonts w:cs="Arial"/>
      <w:szCs w:val="22"/>
    </w:rPr>
  </w:style>
  <w:style w:type="character" w:customStyle="1" w:styleId="rkovnatokazatevilnotokoZnak">
    <w:name w:val="Črkovna točka za številčno točko Znak"/>
    <w:basedOn w:val="tevilnatokaZnak"/>
    <w:link w:val="rkovnatokazatevilnotoko"/>
    <w:rsid w:val="006D65A2"/>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basedOn w:val="AlineazatevilnotokoZnak"/>
    <w:link w:val="Alineazaodstavkom"/>
    <w:rsid w:val="006D65A2"/>
    <w:rPr>
      <w:rFonts w:ascii="Arial" w:eastAsia="Times New Roman" w:hAnsi="Arial" w:cs="Arial"/>
      <w:sz w:val="22"/>
      <w:szCs w:val="22"/>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Cs w:val="22"/>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Cs w:val="22"/>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character" w:customStyle="1" w:styleId="ZadevapripombeZnak">
    <w:name w:val="Zadeva pripombe Znak"/>
    <w:link w:val="Zadevapripombe"/>
    <w:uiPriority w:val="99"/>
    <w:semiHidden/>
    <w:rsid w:val="00274BF5"/>
    <w:rPr>
      <w:rFonts w:ascii="Arial" w:eastAsia="Times New Roman" w:hAnsi="Arial"/>
      <w:b/>
      <w:bCs/>
      <w:lang w:eastAsia="en-US"/>
    </w:rPr>
  </w:style>
  <w:style w:type="character" w:customStyle="1" w:styleId="PodpisnikZnak">
    <w:name w:val="Podpisnik Znak"/>
    <w:link w:val="Podpisnik"/>
    <w:rsid w:val="006D65A2"/>
    <w:rPr>
      <w:rFonts w:ascii="Arial" w:eastAsia="Times New Roman" w:hAnsi="Arial" w:cs="Arial"/>
      <w:sz w:val="22"/>
      <w:szCs w:val="22"/>
    </w:rPr>
  </w:style>
  <w:style w:type="paragraph" w:customStyle="1" w:styleId="ZnakZnak4">
    <w:name w:val="Znak Znak4"/>
    <w:basedOn w:val="Navaden"/>
    <w:rsid w:val="002539F3"/>
    <w:pPr>
      <w:overflowPunct/>
      <w:autoSpaceDE/>
      <w:autoSpaceDN/>
      <w:adjustRightInd/>
      <w:spacing w:after="160" w:line="240" w:lineRule="exact"/>
      <w:jc w:val="left"/>
      <w:textAlignment w:val="auto"/>
    </w:pPr>
    <w:rPr>
      <w:rFonts w:ascii="Tahoma" w:hAnsi="Tahoma" w:cs="Tahoma"/>
      <w:color w:val="222222"/>
      <w:sz w:val="20"/>
      <w:szCs w:val="20"/>
      <w:lang w:val="en-US" w:eastAsia="en-US"/>
    </w:rPr>
  </w:style>
  <w:style w:type="character" w:styleId="Hiperpovezava">
    <w:name w:val="Hyperlink"/>
    <w:uiPriority w:val="99"/>
    <w:unhideWhenUsed/>
    <w:rsid w:val="00C44225"/>
    <w:rPr>
      <w:color w:val="0000FF"/>
      <w:u w:val="single"/>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rPr>
  </w:style>
  <w:style w:type="character" w:styleId="Pripombasklic">
    <w:name w:val="annotation reference"/>
    <w:uiPriority w:val="99"/>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357591"/>
    <w:pPr>
      <w:tabs>
        <w:tab w:val="left" w:pos="567"/>
        <w:tab w:val="left" w:pos="900"/>
      </w:tabs>
    </w:pPr>
    <w:rPr>
      <w:color w:val="000000"/>
      <w:szCs w:val="22"/>
    </w:rPr>
  </w:style>
  <w:style w:type="paragraph" w:styleId="Navadensplet">
    <w:name w:val="Normal (Web)"/>
    <w:basedOn w:val="Navaden"/>
    <w:uiPriority w:val="99"/>
    <w:semiHidden/>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styleId="Pripombabesedilo">
    <w:name w:val="annotation text"/>
    <w:basedOn w:val="Navaden"/>
    <w:link w:val="PripombabesediloZnak"/>
    <w:uiPriority w:val="99"/>
    <w:rsid w:val="00357591"/>
    <w:pPr>
      <w:overflowPunct/>
      <w:autoSpaceDE/>
      <w:autoSpaceDN/>
      <w:adjustRightInd/>
      <w:textAlignment w:val="auto"/>
    </w:pPr>
    <w:rPr>
      <w:sz w:val="20"/>
      <w:szCs w:val="20"/>
      <w:lang w:eastAsia="en-US"/>
    </w:rPr>
  </w:style>
  <w:style w:type="character" w:customStyle="1" w:styleId="PripombabesediloZnak">
    <w:name w:val="Pripomba – besedilo Znak"/>
    <w:link w:val="Pripombabesedilo"/>
    <w:uiPriority w:val="99"/>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Cs w:val="22"/>
    </w:rPr>
  </w:style>
  <w:style w:type="character" w:customStyle="1" w:styleId="Naslov4Znak">
    <w:name w:val="Naslov 4 Znak"/>
    <w:link w:val="Naslov4"/>
    <w:rsid w:val="004F06B5"/>
    <w:rPr>
      <w:rFonts w:ascii="Arial" w:eastAsia="Times New Roman" w:hAnsi="Arial" w:cs="Arial"/>
      <w:b/>
      <w:bCs/>
      <w:color w:val="000000"/>
      <w:sz w:val="27"/>
      <w:szCs w:val="27"/>
    </w:rPr>
  </w:style>
  <w:style w:type="paragraph" w:customStyle="1" w:styleId="Alineja">
    <w:name w:val="Alineja"/>
    <w:basedOn w:val="Navaden"/>
    <w:link w:val="AlinejaZnak"/>
    <w:qFormat/>
    <w:rsid w:val="004F06B5"/>
    <w:pPr>
      <w:numPr>
        <w:numId w:val="2"/>
      </w:numPr>
      <w:spacing w:line="200" w:lineRule="exact"/>
    </w:pPr>
    <w:rPr>
      <w:sz w:val="17"/>
      <w:szCs w:val="17"/>
    </w:rPr>
  </w:style>
  <w:style w:type="character" w:customStyle="1" w:styleId="AlinejaZnak">
    <w:name w:val="Alineja Znak"/>
    <w:link w:val="Alineja"/>
    <w:rsid w:val="004F06B5"/>
    <w:rPr>
      <w:rFonts w:ascii="Arial" w:eastAsia="Times New Roman" w:hAnsi="Arial"/>
      <w:sz w:val="17"/>
      <w:szCs w:val="17"/>
    </w:rPr>
  </w:style>
  <w:style w:type="paragraph" w:customStyle="1" w:styleId="Opozorilo">
    <w:name w:val="Opozorilo"/>
    <w:basedOn w:val="Navaden"/>
    <w:link w:val="OpozoriloZnak"/>
    <w:qFormat/>
    <w:rsid w:val="00AC6273"/>
    <w:pPr>
      <w:spacing w:before="240" w:after="360" w:line="200" w:lineRule="exact"/>
    </w:pPr>
    <w:rPr>
      <w:color w:val="808080"/>
      <w:sz w:val="17"/>
      <w:szCs w:val="17"/>
    </w:rPr>
  </w:style>
  <w:style w:type="character" w:customStyle="1" w:styleId="OpozoriloZnak">
    <w:name w:val="Opozorilo Znak"/>
    <w:link w:val="Opozorilo"/>
    <w:rsid w:val="00AC6273"/>
    <w:rPr>
      <w:rFonts w:ascii="Arial" w:eastAsia="Times New Roman" w:hAnsi="Arial" w:cs="Arial"/>
      <w:color w:val="808080"/>
      <w:sz w:val="17"/>
      <w:szCs w:val="17"/>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9C7DEB"/>
    <w:pPr>
      <w:spacing w:before="380" w:after="60" w:line="200" w:lineRule="exact"/>
    </w:pPr>
    <w:rPr>
      <w:b/>
      <w:sz w:val="17"/>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basedOn w:val="rkovnatokazatevilnotokoZnak"/>
    <w:link w:val="Zamaknjenadolobadruginivo"/>
    <w:rsid w:val="00A14B5C"/>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A14B5C"/>
    <w:pPr>
      <w:ind w:left="1134" w:hanging="227"/>
    </w:pPr>
    <w:rPr>
      <w:rFonts w:cs="Times New Roman"/>
    </w:r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sz w:val="22"/>
      <w:szCs w:val="22"/>
    </w:rPr>
  </w:style>
  <w:style w:type="numbering" w:customStyle="1" w:styleId="Alinejazaodstavkom">
    <w:name w:val="Alineja za odstavkom"/>
    <w:uiPriority w:val="99"/>
    <w:rsid w:val="007B1C11"/>
    <w:pPr>
      <w:numPr>
        <w:numId w:val="3"/>
      </w:numPr>
    </w:pPr>
  </w:style>
  <w:style w:type="character" w:customStyle="1" w:styleId="ZamakanjenadolobatretjinivoZnak">
    <w:name w:val="Zamakanjena določba_tretji nivo Znak"/>
    <w:basedOn w:val="ZamaknjenadolobadruginivoZnak"/>
    <w:link w:val="Zamakanjenadolobatretjinivo"/>
    <w:rsid w:val="00A14B5C"/>
    <w:rPr>
      <w:rFonts w:ascii="Arial" w:eastAsia="Times New Roman" w:hAnsi="Arial" w:cs="Arial"/>
      <w:sz w:val="22"/>
      <w:szCs w:val="22"/>
    </w:rPr>
  </w:style>
  <w:style w:type="character" w:customStyle="1" w:styleId="ImeorganaZnak">
    <w:name w:val="Ime organa Znak"/>
    <w:link w:val="Imeorgana"/>
    <w:rsid w:val="00357591"/>
    <w:rPr>
      <w:rFonts w:ascii="Arial" w:eastAsia="Times New Roman" w:hAnsi="Arial" w:cs="Arial"/>
      <w:sz w:val="22"/>
      <w:szCs w:val="22"/>
    </w:rPr>
  </w:style>
  <w:style w:type="paragraph" w:styleId="Odstavekseznama">
    <w:name w:val="List Paragraph"/>
    <w:basedOn w:val="Navaden"/>
    <w:uiPriority w:val="34"/>
    <w:qFormat/>
    <w:rsid w:val="00BA17A7"/>
    <w:pPr>
      <w:overflowPunct/>
      <w:autoSpaceDE/>
      <w:autoSpaceDN/>
      <w:adjustRightInd/>
      <w:ind w:left="720"/>
      <w:contextualSpacing/>
      <w:jc w:val="left"/>
      <w:textAlignment w:val="auto"/>
    </w:pPr>
    <w:rPr>
      <w:rFonts w:ascii="Times New Roman" w:hAnsi="Times New Roman"/>
      <w:sz w:val="24"/>
      <w:szCs w:val="24"/>
    </w:rPr>
  </w:style>
  <w:style w:type="paragraph" w:styleId="Brezrazmikov">
    <w:name w:val="No Spacing"/>
    <w:uiPriority w:val="1"/>
    <w:qFormat/>
    <w:rsid w:val="002B4D89"/>
    <w:rPr>
      <w:rFonts w:asciiTheme="minorHAnsi" w:eastAsiaTheme="minorHAnsi" w:hAnsiTheme="minorHAnsi" w:cstheme="minorBidi"/>
      <w:sz w:val="22"/>
      <w:szCs w:val="22"/>
      <w:lang w:eastAsia="en-US"/>
    </w:rPr>
  </w:style>
  <w:style w:type="paragraph" w:styleId="Sprotnaopomba-besedilo">
    <w:name w:val="footnote text"/>
    <w:basedOn w:val="Navaden"/>
    <w:link w:val="Sprotnaopomba-besediloZnak"/>
    <w:uiPriority w:val="99"/>
    <w:semiHidden/>
    <w:unhideWhenUsed/>
    <w:rsid w:val="000E76DA"/>
    <w:rPr>
      <w:sz w:val="20"/>
      <w:szCs w:val="20"/>
    </w:rPr>
  </w:style>
  <w:style w:type="character" w:customStyle="1" w:styleId="Sprotnaopomba-besediloZnak">
    <w:name w:val="Sprotna opomba - besedilo Znak"/>
    <w:basedOn w:val="Privzetapisavaodstavka"/>
    <w:link w:val="Sprotnaopomba-besedilo"/>
    <w:uiPriority w:val="99"/>
    <w:semiHidden/>
    <w:rsid w:val="000E76DA"/>
    <w:rPr>
      <w:rFonts w:ascii="Arial" w:eastAsia="Times New Roman" w:hAnsi="Arial"/>
    </w:rPr>
  </w:style>
  <w:style w:type="character" w:styleId="Sprotnaopomba-sklic">
    <w:name w:val="footnote reference"/>
    <w:basedOn w:val="Privzetapisavaodstavka"/>
    <w:uiPriority w:val="99"/>
    <w:semiHidden/>
    <w:unhideWhenUsed/>
    <w:rsid w:val="000E76DA"/>
    <w:rPr>
      <w:vertAlign w:val="superscript"/>
    </w:rPr>
  </w:style>
  <w:style w:type="paragraph" w:customStyle="1" w:styleId="m-clen">
    <w:name w:val="m-clen"/>
    <w:basedOn w:val="Navaden"/>
    <w:next w:val="Navaden"/>
    <w:qFormat/>
    <w:rsid w:val="00A13D59"/>
    <w:pPr>
      <w:overflowPunct/>
      <w:autoSpaceDE/>
      <w:autoSpaceDN/>
      <w:adjustRightInd/>
      <w:jc w:val="center"/>
      <w:textAlignment w:val="auto"/>
    </w:pPr>
    <w:rPr>
      <w:bCs/>
      <w:color w:val="000000"/>
      <w:sz w:val="24"/>
      <w:szCs w:val="18"/>
      <w:lang w:bidi="mni-IN"/>
    </w:rPr>
  </w:style>
  <w:style w:type="character" w:customStyle="1" w:styleId="PripombabesediloZnak5">
    <w:name w:val="Pripomba – besedilo Znak5"/>
    <w:basedOn w:val="Privzetapisavaodstavka"/>
    <w:uiPriority w:val="99"/>
    <w:semiHidden/>
    <w:rsid w:val="00EA1F8E"/>
    <w:rPr>
      <w:rFonts w:ascii="Arial" w:hAnsi="Arial"/>
      <w:lang w:val="en-US" w:eastAsia="en-US"/>
    </w:rPr>
  </w:style>
  <w:style w:type="paragraph" w:customStyle="1" w:styleId="ZnakZnak">
    <w:name w:val="Znak Znak"/>
    <w:basedOn w:val="Navaden"/>
    <w:rsid w:val="003E0B84"/>
    <w:pPr>
      <w:overflowPunct/>
      <w:autoSpaceDE/>
      <w:autoSpaceDN/>
      <w:adjustRightInd/>
      <w:spacing w:after="160" w:line="240" w:lineRule="exact"/>
      <w:jc w:val="left"/>
      <w:textAlignment w:val="auto"/>
    </w:pPr>
    <w:rPr>
      <w:rFonts w:ascii="Tahoma" w:hAnsi="Tahoma" w:cs="Tahoma"/>
      <w:color w:val="222222"/>
      <w:sz w:val="20"/>
      <w:szCs w:val="20"/>
      <w:lang w:val="en-US" w:eastAsia="en-US"/>
    </w:rPr>
  </w:style>
  <w:style w:type="paragraph" w:styleId="Revizija">
    <w:name w:val="Revision"/>
    <w:hidden/>
    <w:uiPriority w:val="99"/>
    <w:semiHidden/>
    <w:rsid w:val="00BC219B"/>
    <w:rPr>
      <w:rFonts w:ascii="Arial" w:eastAsia="Times New Roman" w:hAnsi="Arial"/>
      <w:sz w:val="22"/>
      <w:szCs w:val="16"/>
    </w:rPr>
  </w:style>
  <w:style w:type="paragraph" w:customStyle="1" w:styleId="CM1">
    <w:name w:val="CM1"/>
    <w:basedOn w:val="Navaden"/>
    <w:next w:val="Navaden"/>
    <w:uiPriority w:val="99"/>
    <w:rsid w:val="006726DF"/>
    <w:pPr>
      <w:overflowPunct/>
      <w:jc w:val="left"/>
      <w:textAlignment w:val="auto"/>
    </w:pPr>
    <w:rPr>
      <w:rFonts w:ascii="EUAlbertina" w:eastAsia="Calibri" w:hAnsi="EUAlbertina"/>
      <w:sz w:val="24"/>
      <w:szCs w:val="24"/>
    </w:rPr>
  </w:style>
  <w:style w:type="paragraph" w:customStyle="1" w:styleId="CM3">
    <w:name w:val="CM3"/>
    <w:basedOn w:val="Navaden"/>
    <w:next w:val="Navaden"/>
    <w:uiPriority w:val="99"/>
    <w:rsid w:val="006726DF"/>
    <w:pPr>
      <w:overflowPunct/>
      <w:jc w:val="left"/>
      <w:textAlignment w:val="auto"/>
    </w:pPr>
    <w:rPr>
      <w:rFonts w:ascii="EUAlbertina" w:eastAsia="Calibri" w:hAnsi="EUAlbertina"/>
      <w:sz w:val="24"/>
      <w:szCs w:val="24"/>
    </w:rPr>
  </w:style>
  <w:style w:type="paragraph" w:customStyle="1" w:styleId="ZnakZnak2">
    <w:name w:val="Znak Znak2"/>
    <w:basedOn w:val="Navaden"/>
    <w:rsid w:val="00154078"/>
    <w:pPr>
      <w:overflowPunct/>
      <w:autoSpaceDE/>
      <w:autoSpaceDN/>
      <w:adjustRightInd/>
      <w:spacing w:after="160" w:line="240" w:lineRule="exact"/>
      <w:jc w:val="left"/>
      <w:textAlignment w:val="auto"/>
    </w:pPr>
    <w:rPr>
      <w:rFonts w:ascii="Tahoma" w:hAnsi="Tahoma" w:cs="Tahoma"/>
      <w:color w:val="222222"/>
      <w:sz w:val="20"/>
      <w:szCs w:val="20"/>
      <w:lang w:val="en-US" w:eastAsia="en-US"/>
    </w:rPr>
  </w:style>
  <w:style w:type="paragraph" w:customStyle="1" w:styleId="ZnakZnak1">
    <w:name w:val="Znak Znak1"/>
    <w:basedOn w:val="Navaden"/>
    <w:semiHidden/>
    <w:rsid w:val="005D01E5"/>
    <w:pPr>
      <w:overflowPunct/>
      <w:autoSpaceDE/>
      <w:autoSpaceDN/>
      <w:adjustRightInd/>
      <w:spacing w:after="160" w:line="240" w:lineRule="exact"/>
      <w:jc w:val="left"/>
      <w:textAlignment w:val="auto"/>
    </w:pPr>
    <w:rPr>
      <w:rFonts w:ascii="Tahoma" w:hAnsi="Tahoma" w:cs="Tahoma"/>
      <w:color w:val="222222"/>
      <w:sz w:val="20"/>
      <w:szCs w:val="20"/>
      <w:lang w:val="en-US" w:eastAsia="en-US"/>
    </w:rPr>
  </w:style>
  <w:style w:type="paragraph" w:styleId="Golobesedilo">
    <w:name w:val="Plain Text"/>
    <w:basedOn w:val="Navaden"/>
    <w:link w:val="GolobesediloZnak"/>
    <w:uiPriority w:val="99"/>
    <w:semiHidden/>
    <w:unhideWhenUsed/>
    <w:rsid w:val="00943F39"/>
    <w:pPr>
      <w:overflowPunct/>
      <w:autoSpaceDE/>
      <w:autoSpaceDN/>
      <w:adjustRightInd/>
      <w:jc w:val="left"/>
      <w:textAlignment w:val="auto"/>
    </w:pPr>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semiHidden/>
    <w:rsid w:val="00943F3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06960">
      <w:bodyDiv w:val="1"/>
      <w:marLeft w:val="0"/>
      <w:marRight w:val="0"/>
      <w:marTop w:val="0"/>
      <w:marBottom w:val="0"/>
      <w:divBdr>
        <w:top w:val="none" w:sz="0" w:space="0" w:color="auto"/>
        <w:left w:val="none" w:sz="0" w:space="0" w:color="auto"/>
        <w:bottom w:val="none" w:sz="0" w:space="0" w:color="auto"/>
        <w:right w:val="none" w:sz="0" w:space="0" w:color="auto"/>
      </w:divBdr>
    </w:div>
    <w:div w:id="42295366">
      <w:bodyDiv w:val="1"/>
      <w:marLeft w:val="0"/>
      <w:marRight w:val="0"/>
      <w:marTop w:val="0"/>
      <w:marBottom w:val="0"/>
      <w:divBdr>
        <w:top w:val="none" w:sz="0" w:space="0" w:color="auto"/>
        <w:left w:val="none" w:sz="0" w:space="0" w:color="auto"/>
        <w:bottom w:val="none" w:sz="0" w:space="0" w:color="auto"/>
        <w:right w:val="none" w:sz="0" w:space="0" w:color="auto"/>
      </w:divBdr>
      <w:divsChild>
        <w:div w:id="948778568">
          <w:marLeft w:val="0"/>
          <w:marRight w:val="0"/>
          <w:marTop w:val="0"/>
          <w:marBottom w:val="0"/>
          <w:divBdr>
            <w:top w:val="none" w:sz="0" w:space="0" w:color="auto"/>
            <w:left w:val="none" w:sz="0" w:space="0" w:color="auto"/>
            <w:bottom w:val="none" w:sz="0" w:space="0" w:color="auto"/>
            <w:right w:val="none" w:sz="0" w:space="0" w:color="auto"/>
          </w:divBdr>
          <w:divsChild>
            <w:div w:id="1409304846">
              <w:marLeft w:val="0"/>
              <w:marRight w:val="40"/>
              <w:marTop w:val="0"/>
              <w:marBottom w:val="0"/>
              <w:divBdr>
                <w:top w:val="none" w:sz="0" w:space="0" w:color="auto"/>
                <w:left w:val="none" w:sz="0" w:space="0" w:color="auto"/>
                <w:bottom w:val="none" w:sz="0" w:space="0" w:color="auto"/>
                <w:right w:val="none" w:sz="0" w:space="0" w:color="auto"/>
              </w:divBdr>
              <w:divsChild>
                <w:div w:id="1816486384">
                  <w:marLeft w:val="0"/>
                  <w:marRight w:val="0"/>
                  <w:marTop w:val="0"/>
                  <w:marBottom w:val="100"/>
                  <w:divBdr>
                    <w:top w:val="none" w:sz="0" w:space="0" w:color="auto"/>
                    <w:left w:val="none" w:sz="0" w:space="0" w:color="auto"/>
                    <w:bottom w:val="none" w:sz="0" w:space="0" w:color="auto"/>
                    <w:right w:val="none" w:sz="0" w:space="0" w:color="auto"/>
                  </w:divBdr>
                  <w:divsChild>
                    <w:div w:id="692265752">
                      <w:marLeft w:val="0"/>
                      <w:marRight w:val="0"/>
                      <w:marTop w:val="0"/>
                      <w:marBottom w:val="0"/>
                      <w:divBdr>
                        <w:top w:val="none" w:sz="0" w:space="0" w:color="auto"/>
                        <w:left w:val="none" w:sz="0" w:space="0" w:color="auto"/>
                        <w:bottom w:val="none" w:sz="0" w:space="0" w:color="auto"/>
                        <w:right w:val="none" w:sz="0" w:space="0" w:color="auto"/>
                      </w:divBdr>
                      <w:divsChild>
                        <w:div w:id="14344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2964">
      <w:bodyDiv w:val="1"/>
      <w:marLeft w:val="0"/>
      <w:marRight w:val="0"/>
      <w:marTop w:val="0"/>
      <w:marBottom w:val="0"/>
      <w:divBdr>
        <w:top w:val="none" w:sz="0" w:space="0" w:color="auto"/>
        <w:left w:val="none" w:sz="0" w:space="0" w:color="auto"/>
        <w:bottom w:val="none" w:sz="0" w:space="0" w:color="auto"/>
        <w:right w:val="none" w:sz="0" w:space="0" w:color="auto"/>
      </w:divBdr>
      <w:divsChild>
        <w:div w:id="653267095">
          <w:marLeft w:val="0"/>
          <w:marRight w:val="0"/>
          <w:marTop w:val="0"/>
          <w:marBottom w:val="0"/>
          <w:divBdr>
            <w:top w:val="none" w:sz="0" w:space="0" w:color="auto"/>
            <w:left w:val="none" w:sz="0" w:space="0" w:color="auto"/>
            <w:bottom w:val="none" w:sz="0" w:space="0" w:color="auto"/>
            <w:right w:val="none" w:sz="0" w:space="0" w:color="auto"/>
          </w:divBdr>
          <w:divsChild>
            <w:div w:id="823395062">
              <w:marLeft w:val="0"/>
              <w:marRight w:val="40"/>
              <w:marTop w:val="0"/>
              <w:marBottom w:val="0"/>
              <w:divBdr>
                <w:top w:val="none" w:sz="0" w:space="0" w:color="auto"/>
                <w:left w:val="none" w:sz="0" w:space="0" w:color="auto"/>
                <w:bottom w:val="none" w:sz="0" w:space="0" w:color="auto"/>
                <w:right w:val="none" w:sz="0" w:space="0" w:color="auto"/>
              </w:divBdr>
              <w:divsChild>
                <w:div w:id="294678237">
                  <w:marLeft w:val="0"/>
                  <w:marRight w:val="0"/>
                  <w:marTop w:val="0"/>
                  <w:marBottom w:val="100"/>
                  <w:divBdr>
                    <w:top w:val="none" w:sz="0" w:space="0" w:color="auto"/>
                    <w:left w:val="none" w:sz="0" w:space="0" w:color="auto"/>
                    <w:bottom w:val="none" w:sz="0" w:space="0" w:color="auto"/>
                    <w:right w:val="none" w:sz="0" w:space="0" w:color="auto"/>
                  </w:divBdr>
                  <w:divsChild>
                    <w:div w:id="278879429">
                      <w:marLeft w:val="0"/>
                      <w:marRight w:val="0"/>
                      <w:marTop w:val="0"/>
                      <w:marBottom w:val="0"/>
                      <w:divBdr>
                        <w:top w:val="none" w:sz="0" w:space="0" w:color="auto"/>
                        <w:left w:val="none" w:sz="0" w:space="0" w:color="auto"/>
                        <w:bottom w:val="none" w:sz="0" w:space="0" w:color="auto"/>
                        <w:right w:val="none" w:sz="0" w:space="0" w:color="auto"/>
                      </w:divBdr>
                      <w:divsChild>
                        <w:div w:id="19815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5678">
      <w:bodyDiv w:val="1"/>
      <w:marLeft w:val="0"/>
      <w:marRight w:val="0"/>
      <w:marTop w:val="0"/>
      <w:marBottom w:val="0"/>
      <w:divBdr>
        <w:top w:val="none" w:sz="0" w:space="0" w:color="auto"/>
        <w:left w:val="none" w:sz="0" w:space="0" w:color="auto"/>
        <w:bottom w:val="none" w:sz="0" w:space="0" w:color="auto"/>
        <w:right w:val="none" w:sz="0" w:space="0" w:color="auto"/>
      </w:divBdr>
      <w:divsChild>
        <w:div w:id="1945261833">
          <w:marLeft w:val="0"/>
          <w:marRight w:val="0"/>
          <w:marTop w:val="0"/>
          <w:marBottom w:val="0"/>
          <w:divBdr>
            <w:top w:val="none" w:sz="0" w:space="0" w:color="auto"/>
            <w:left w:val="none" w:sz="0" w:space="0" w:color="auto"/>
            <w:bottom w:val="none" w:sz="0" w:space="0" w:color="auto"/>
            <w:right w:val="none" w:sz="0" w:space="0" w:color="auto"/>
          </w:divBdr>
          <w:divsChild>
            <w:div w:id="1357268069">
              <w:marLeft w:val="0"/>
              <w:marRight w:val="44"/>
              <w:marTop w:val="0"/>
              <w:marBottom w:val="0"/>
              <w:divBdr>
                <w:top w:val="none" w:sz="0" w:space="0" w:color="auto"/>
                <w:left w:val="none" w:sz="0" w:space="0" w:color="auto"/>
                <w:bottom w:val="none" w:sz="0" w:space="0" w:color="auto"/>
                <w:right w:val="none" w:sz="0" w:space="0" w:color="auto"/>
              </w:divBdr>
              <w:divsChild>
                <w:div w:id="2136408937">
                  <w:marLeft w:val="0"/>
                  <w:marRight w:val="0"/>
                  <w:marTop w:val="0"/>
                  <w:marBottom w:val="109"/>
                  <w:divBdr>
                    <w:top w:val="none" w:sz="0" w:space="0" w:color="auto"/>
                    <w:left w:val="none" w:sz="0" w:space="0" w:color="auto"/>
                    <w:bottom w:val="none" w:sz="0" w:space="0" w:color="auto"/>
                    <w:right w:val="none" w:sz="0" w:space="0" w:color="auto"/>
                  </w:divBdr>
                  <w:divsChild>
                    <w:div w:id="964970417">
                      <w:marLeft w:val="0"/>
                      <w:marRight w:val="0"/>
                      <w:marTop w:val="0"/>
                      <w:marBottom w:val="0"/>
                      <w:divBdr>
                        <w:top w:val="none" w:sz="0" w:space="0" w:color="auto"/>
                        <w:left w:val="none" w:sz="0" w:space="0" w:color="auto"/>
                        <w:bottom w:val="none" w:sz="0" w:space="0" w:color="auto"/>
                        <w:right w:val="none" w:sz="0" w:space="0" w:color="auto"/>
                      </w:divBdr>
                      <w:divsChild>
                        <w:div w:id="17702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0764">
      <w:bodyDiv w:val="1"/>
      <w:marLeft w:val="0"/>
      <w:marRight w:val="0"/>
      <w:marTop w:val="0"/>
      <w:marBottom w:val="0"/>
      <w:divBdr>
        <w:top w:val="none" w:sz="0" w:space="0" w:color="auto"/>
        <w:left w:val="none" w:sz="0" w:space="0" w:color="auto"/>
        <w:bottom w:val="none" w:sz="0" w:space="0" w:color="auto"/>
        <w:right w:val="none" w:sz="0" w:space="0" w:color="auto"/>
      </w:divBdr>
      <w:divsChild>
        <w:div w:id="60950652">
          <w:marLeft w:val="0"/>
          <w:marRight w:val="0"/>
          <w:marTop w:val="0"/>
          <w:marBottom w:val="0"/>
          <w:divBdr>
            <w:top w:val="none" w:sz="0" w:space="0" w:color="auto"/>
            <w:left w:val="none" w:sz="0" w:space="0" w:color="auto"/>
            <w:bottom w:val="none" w:sz="0" w:space="0" w:color="auto"/>
            <w:right w:val="none" w:sz="0" w:space="0" w:color="auto"/>
          </w:divBdr>
          <w:divsChild>
            <w:div w:id="963467857">
              <w:marLeft w:val="0"/>
              <w:marRight w:val="48"/>
              <w:marTop w:val="0"/>
              <w:marBottom w:val="0"/>
              <w:divBdr>
                <w:top w:val="none" w:sz="0" w:space="0" w:color="auto"/>
                <w:left w:val="none" w:sz="0" w:space="0" w:color="auto"/>
                <w:bottom w:val="none" w:sz="0" w:space="0" w:color="auto"/>
                <w:right w:val="none" w:sz="0" w:space="0" w:color="auto"/>
              </w:divBdr>
              <w:divsChild>
                <w:div w:id="1310401083">
                  <w:marLeft w:val="0"/>
                  <w:marRight w:val="0"/>
                  <w:marTop w:val="0"/>
                  <w:marBottom w:val="120"/>
                  <w:divBdr>
                    <w:top w:val="none" w:sz="0" w:space="0" w:color="auto"/>
                    <w:left w:val="none" w:sz="0" w:space="0" w:color="auto"/>
                    <w:bottom w:val="none" w:sz="0" w:space="0" w:color="auto"/>
                    <w:right w:val="none" w:sz="0" w:space="0" w:color="auto"/>
                  </w:divBdr>
                  <w:divsChild>
                    <w:div w:id="1568765989">
                      <w:marLeft w:val="0"/>
                      <w:marRight w:val="0"/>
                      <w:marTop w:val="0"/>
                      <w:marBottom w:val="0"/>
                      <w:divBdr>
                        <w:top w:val="none" w:sz="0" w:space="0" w:color="auto"/>
                        <w:left w:val="none" w:sz="0" w:space="0" w:color="auto"/>
                        <w:bottom w:val="none" w:sz="0" w:space="0" w:color="auto"/>
                        <w:right w:val="none" w:sz="0" w:space="0" w:color="auto"/>
                      </w:divBdr>
                      <w:divsChild>
                        <w:div w:id="385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731">
      <w:bodyDiv w:val="1"/>
      <w:marLeft w:val="0"/>
      <w:marRight w:val="0"/>
      <w:marTop w:val="0"/>
      <w:marBottom w:val="0"/>
      <w:divBdr>
        <w:top w:val="none" w:sz="0" w:space="0" w:color="auto"/>
        <w:left w:val="none" w:sz="0" w:space="0" w:color="auto"/>
        <w:bottom w:val="none" w:sz="0" w:space="0" w:color="auto"/>
        <w:right w:val="none" w:sz="0" w:space="0" w:color="auto"/>
      </w:divBdr>
      <w:divsChild>
        <w:div w:id="98330798">
          <w:marLeft w:val="0"/>
          <w:marRight w:val="0"/>
          <w:marTop w:val="0"/>
          <w:marBottom w:val="0"/>
          <w:divBdr>
            <w:top w:val="none" w:sz="0" w:space="0" w:color="auto"/>
            <w:left w:val="none" w:sz="0" w:space="0" w:color="auto"/>
            <w:bottom w:val="none" w:sz="0" w:space="0" w:color="auto"/>
            <w:right w:val="none" w:sz="0" w:space="0" w:color="auto"/>
          </w:divBdr>
          <w:divsChild>
            <w:div w:id="1507943745">
              <w:marLeft w:val="0"/>
              <w:marRight w:val="44"/>
              <w:marTop w:val="0"/>
              <w:marBottom w:val="0"/>
              <w:divBdr>
                <w:top w:val="none" w:sz="0" w:space="0" w:color="auto"/>
                <w:left w:val="none" w:sz="0" w:space="0" w:color="auto"/>
                <w:bottom w:val="none" w:sz="0" w:space="0" w:color="auto"/>
                <w:right w:val="none" w:sz="0" w:space="0" w:color="auto"/>
              </w:divBdr>
              <w:divsChild>
                <w:div w:id="1595094375">
                  <w:marLeft w:val="0"/>
                  <w:marRight w:val="0"/>
                  <w:marTop w:val="0"/>
                  <w:marBottom w:val="109"/>
                  <w:divBdr>
                    <w:top w:val="none" w:sz="0" w:space="0" w:color="auto"/>
                    <w:left w:val="none" w:sz="0" w:space="0" w:color="auto"/>
                    <w:bottom w:val="none" w:sz="0" w:space="0" w:color="auto"/>
                    <w:right w:val="none" w:sz="0" w:space="0" w:color="auto"/>
                  </w:divBdr>
                  <w:divsChild>
                    <w:div w:id="1886211390">
                      <w:marLeft w:val="0"/>
                      <w:marRight w:val="0"/>
                      <w:marTop w:val="0"/>
                      <w:marBottom w:val="0"/>
                      <w:divBdr>
                        <w:top w:val="none" w:sz="0" w:space="0" w:color="auto"/>
                        <w:left w:val="none" w:sz="0" w:space="0" w:color="auto"/>
                        <w:bottom w:val="none" w:sz="0" w:space="0" w:color="auto"/>
                        <w:right w:val="none" w:sz="0" w:space="0" w:color="auto"/>
                      </w:divBdr>
                      <w:divsChild>
                        <w:div w:id="10710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4128">
      <w:bodyDiv w:val="1"/>
      <w:marLeft w:val="0"/>
      <w:marRight w:val="0"/>
      <w:marTop w:val="0"/>
      <w:marBottom w:val="0"/>
      <w:divBdr>
        <w:top w:val="none" w:sz="0" w:space="0" w:color="auto"/>
        <w:left w:val="none" w:sz="0" w:space="0" w:color="auto"/>
        <w:bottom w:val="none" w:sz="0" w:space="0" w:color="auto"/>
        <w:right w:val="none" w:sz="0" w:space="0" w:color="auto"/>
      </w:divBdr>
      <w:divsChild>
        <w:div w:id="30351746">
          <w:marLeft w:val="0"/>
          <w:marRight w:val="0"/>
          <w:marTop w:val="0"/>
          <w:marBottom w:val="0"/>
          <w:divBdr>
            <w:top w:val="none" w:sz="0" w:space="0" w:color="auto"/>
            <w:left w:val="none" w:sz="0" w:space="0" w:color="auto"/>
            <w:bottom w:val="none" w:sz="0" w:space="0" w:color="auto"/>
            <w:right w:val="none" w:sz="0" w:space="0" w:color="auto"/>
          </w:divBdr>
          <w:divsChild>
            <w:div w:id="2106220984">
              <w:marLeft w:val="0"/>
              <w:marRight w:val="40"/>
              <w:marTop w:val="0"/>
              <w:marBottom w:val="0"/>
              <w:divBdr>
                <w:top w:val="none" w:sz="0" w:space="0" w:color="auto"/>
                <w:left w:val="none" w:sz="0" w:space="0" w:color="auto"/>
                <w:bottom w:val="none" w:sz="0" w:space="0" w:color="auto"/>
                <w:right w:val="none" w:sz="0" w:space="0" w:color="auto"/>
              </w:divBdr>
              <w:divsChild>
                <w:div w:id="123164581">
                  <w:marLeft w:val="0"/>
                  <w:marRight w:val="0"/>
                  <w:marTop w:val="0"/>
                  <w:marBottom w:val="100"/>
                  <w:divBdr>
                    <w:top w:val="none" w:sz="0" w:space="0" w:color="auto"/>
                    <w:left w:val="none" w:sz="0" w:space="0" w:color="auto"/>
                    <w:bottom w:val="none" w:sz="0" w:space="0" w:color="auto"/>
                    <w:right w:val="none" w:sz="0" w:space="0" w:color="auto"/>
                  </w:divBdr>
                  <w:divsChild>
                    <w:div w:id="1605848360">
                      <w:marLeft w:val="0"/>
                      <w:marRight w:val="0"/>
                      <w:marTop w:val="0"/>
                      <w:marBottom w:val="0"/>
                      <w:divBdr>
                        <w:top w:val="none" w:sz="0" w:space="0" w:color="auto"/>
                        <w:left w:val="none" w:sz="0" w:space="0" w:color="auto"/>
                        <w:bottom w:val="none" w:sz="0" w:space="0" w:color="auto"/>
                        <w:right w:val="none" w:sz="0" w:space="0" w:color="auto"/>
                      </w:divBdr>
                      <w:divsChild>
                        <w:div w:id="9755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9552">
      <w:bodyDiv w:val="1"/>
      <w:marLeft w:val="0"/>
      <w:marRight w:val="0"/>
      <w:marTop w:val="0"/>
      <w:marBottom w:val="0"/>
      <w:divBdr>
        <w:top w:val="none" w:sz="0" w:space="0" w:color="auto"/>
        <w:left w:val="none" w:sz="0" w:space="0" w:color="auto"/>
        <w:bottom w:val="none" w:sz="0" w:space="0" w:color="auto"/>
        <w:right w:val="none" w:sz="0" w:space="0" w:color="auto"/>
      </w:divBdr>
      <w:divsChild>
        <w:div w:id="2083525350">
          <w:marLeft w:val="0"/>
          <w:marRight w:val="0"/>
          <w:marTop w:val="0"/>
          <w:marBottom w:val="0"/>
          <w:divBdr>
            <w:top w:val="none" w:sz="0" w:space="0" w:color="auto"/>
            <w:left w:val="none" w:sz="0" w:space="0" w:color="auto"/>
            <w:bottom w:val="none" w:sz="0" w:space="0" w:color="auto"/>
            <w:right w:val="none" w:sz="0" w:space="0" w:color="auto"/>
          </w:divBdr>
          <w:divsChild>
            <w:div w:id="1242179877">
              <w:marLeft w:val="0"/>
              <w:marRight w:val="44"/>
              <w:marTop w:val="0"/>
              <w:marBottom w:val="0"/>
              <w:divBdr>
                <w:top w:val="none" w:sz="0" w:space="0" w:color="auto"/>
                <w:left w:val="none" w:sz="0" w:space="0" w:color="auto"/>
                <w:bottom w:val="none" w:sz="0" w:space="0" w:color="auto"/>
                <w:right w:val="none" w:sz="0" w:space="0" w:color="auto"/>
              </w:divBdr>
              <w:divsChild>
                <w:div w:id="2134863284">
                  <w:marLeft w:val="0"/>
                  <w:marRight w:val="0"/>
                  <w:marTop w:val="0"/>
                  <w:marBottom w:val="109"/>
                  <w:divBdr>
                    <w:top w:val="none" w:sz="0" w:space="0" w:color="auto"/>
                    <w:left w:val="none" w:sz="0" w:space="0" w:color="auto"/>
                    <w:bottom w:val="none" w:sz="0" w:space="0" w:color="auto"/>
                    <w:right w:val="none" w:sz="0" w:space="0" w:color="auto"/>
                  </w:divBdr>
                  <w:divsChild>
                    <w:div w:id="1734501920">
                      <w:marLeft w:val="0"/>
                      <w:marRight w:val="0"/>
                      <w:marTop w:val="0"/>
                      <w:marBottom w:val="0"/>
                      <w:divBdr>
                        <w:top w:val="none" w:sz="0" w:space="0" w:color="auto"/>
                        <w:left w:val="none" w:sz="0" w:space="0" w:color="auto"/>
                        <w:bottom w:val="none" w:sz="0" w:space="0" w:color="auto"/>
                        <w:right w:val="none" w:sz="0" w:space="0" w:color="auto"/>
                      </w:divBdr>
                      <w:divsChild>
                        <w:div w:id="339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420415">
      <w:bodyDiv w:val="1"/>
      <w:marLeft w:val="0"/>
      <w:marRight w:val="0"/>
      <w:marTop w:val="0"/>
      <w:marBottom w:val="0"/>
      <w:divBdr>
        <w:top w:val="none" w:sz="0" w:space="0" w:color="auto"/>
        <w:left w:val="none" w:sz="0" w:space="0" w:color="auto"/>
        <w:bottom w:val="none" w:sz="0" w:space="0" w:color="auto"/>
        <w:right w:val="none" w:sz="0" w:space="0" w:color="auto"/>
      </w:divBdr>
      <w:divsChild>
        <w:div w:id="705830678">
          <w:marLeft w:val="0"/>
          <w:marRight w:val="0"/>
          <w:marTop w:val="0"/>
          <w:marBottom w:val="0"/>
          <w:divBdr>
            <w:top w:val="none" w:sz="0" w:space="0" w:color="auto"/>
            <w:left w:val="none" w:sz="0" w:space="0" w:color="auto"/>
            <w:bottom w:val="none" w:sz="0" w:space="0" w:color="auto"/>
            <w:right w:val="none" w:sz="0" w:space="0" w:color="auto"/>
          </w:divBdr>
          <w:divsChild>
            <w:div w:id="243687482">
              <w:marLeft w:val="0"/>
              <w:marRight w:val="40"/>
              <w:marTop w:val="0"/>
              <w:marBottom w:val="0"/>
              <w:divBdr>
                <w:top w:val="none" w:sz="0" w:space="0" w:color="auto"/>
                <w:left w:val="none" w:sz="0" w:space="0" w:color="auto"/>
                <w:bottom w:val="none" w:sz="0" w:space="0" w:color="auto"/>
                <w:right w:val="none" w:sz="0" w:space="0" w:color="auto"/>
              </w:divBdr>
              <w:divsChild>
                <w:div w:id="1960719661">
                  <w:marLeft w:val="0"/>
                  <w:marRight w:val="0"/>
                  <w:marTop w:val="0"/>
                  <w:marBottom w:val="100"/>
                  <w:divBdr>
                    <w:top w:val="none" w:sz="0" w:space="0" w:color="auto"/>
                    <w:left w:val="none" w:sz="0" w:space="0" w:color="auto"/>
                    <w:bottom w:val="none" w:sz="0" w:space="0" w:color="auto"/>
                    <w:right w:val="none" w:sz="0" w:space="0" w:color="auto"/>
                  </w:divBdr>
                  <w:divsChild>
                    <w:div w:id="1449230191">
                      <w:marLeft w:val="0"/>
                      <w:marRight w:val="0"/>
                      <w:marTop w:val="0"/>
                      <w:marBottom w:val="0"/>
                      <w:divBdr>
                        <w:top w:val="none" w:sz="0" w:space="0" w:color="auto"/>
                        <w:left w:val="none" w:sz="0" w:space="0" w:color="auto"/>
                        <w:bottom w:val="none" w:sz="0" w:space="0" w:color="auto"/>
                        <w:right w:val="none" w:sz="0" w:space="0" w:color="auto"/>
                      </w:divBdr>
                      <w:divsChild>
                        <w:div w:id="9419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588">
      <w:bodyDiv w:val="1"/>
      <w:marLeft w:val="0"/>
      <w:marRight w:val="0"/>
      <w:marTop w:val="0"/>
      <w:marBottom w:val="0"/>
      <w:divBdr>
        <w:top w:val="none" w:sz="0" w:space="0" w:color="auto"/>
        <w:left w:val="none" w:sz="0" w:space="0" w:color="auto"/>
        <w:bottom w:val="none" w:sz="0" w:space="0" w:color="auto"/>
        <w:right w:val="none" w:sz="0" w:space="0" w:color="auto"/>
      </w:divBdr>
      <w:divsChild>
        <w:div w:id="753549287">
          <w:marLeft w:val="0"/>
          <w:marRight w:val="0"/>
          <w:marTop w:val="0"/>
          <w:marBottom w:val="0"/>
          <w:divBdr>
            <w:top w:val="none" w:sz="0" w:space="0" w:color="auto"/>
            <w:left w:val="none" w:sz="0" w:space="0" w:color="auto"/>
            <w:bottom w:val="none" w:sz="0" w:space="0" w:color="auto"/>
            <w:right w:val="none" w:sz="0" w:space="0" w:color="auto"/>
          </w:divBdr>
          <w:divsChild>
            <w:div w:id="73674379">
              <w:marLeft w:val="0"/>
              <w:marRight w:val="40"/>
              <w:marTop w:val="0"/>
              <w:marBottom w:val="0"/>
              <w:divBdr>
                <w:top w:val="none" w:sz="0" w:space="0" w:color="auto"/>
                <w:left w:val="none" w:sz="0" w:space="0" w:color="auto"/>
                <w:bottom w:val="none" w:sz="0" w:space="0" w:color="auto"/>
                <w:right w:val="none" w:sz="0" w:space="0" w:color="auto"/>
              </w:divBdr>
              <w:divsChild>
                <w:div w:id="478036349">
                  <w:marLeft w:val="0"/>
                  <w:marRight w:val="0"/>
                  <w:marTop w:val="0"/>
                  <w:marBottom w:val="100"/>
                  <w:divBdr>
                    <w:top w:val="none" w:sz="0" w:space="0" w:color="auto"/>
                    <w:left w:val="none" w:sz="0" w:space="0" w:color="auto"/>
                    <w:bottom w:val="none" w:sz="0" w:space="0" w:color="auto"/>
                    <w:right w:val="none" w:sz="0" w:space="0" w:color="auto"/>
                  </w:divBdr>
                  <w:divsChild>
                    <w:div w:id="542326909">
                      <w:marLeft w:val="0"/>
                      <w:marRight w:val="0"/>
                      <w:marTop w:val="0"/>
                      <w:marBottom w:val="0"/>
                      <w:divBdr>
                        <w:top w:val="none" w:sz="0" w:space="0" w:color="auto"/>
                        <w:left w:val="none" w:sz="0" w:space="0" w:color="auto"/>
                        <w:bottom w:val="none" w:sz="0" w:space="0" w:color="auto"/>
                        <w:right w:val="none" w:sz="0" w:space="0" w:color="auto"/>
                      </w:divBdr>
                      <w:divsChild>
                        <w:div w:id="1746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36785">
      <w:bodyDiv w:val="1"/>
      <w:marLeft w:val="0"/>
      <w:marRight w:val="0"/>
      <w:marTop w:val="0"/>
      <w:marBottom w:val="0"/>
      <w:divBdr>
        <w:top w:val="none" w:sz="0" w:space="0" w:color="auto"/>
        <w:left w:val="none" w:sz="0" w:space="0" w:color="auto"/>
        <w:bottom w:val="none" w:sz="0" w:space="0" w:color="auto"/>
        <w:right w:val="none" w:sz="0" w:space="0" w:color="auto"/>
      </w:divBdr>
      <w:divsChild>
        <w:div w:id="777719312">
          <w:marLeft w:val="0"/>
          <w:marRight w:val="0"/>
          <w:marTop w:val="0"/>
          <w:marBottom w:val="0"/>
          <w:divBdr>
            <w:top w:val="none" w:sz="0" w:space="0" w:color="auto"/>
            <w:left w:val="none" w:sz="0" w:space="0" w:color="auto"/>
            <w:bottom w:val="none" w:sz="0" w:space="0" w:color="auto"/>
            <w:right w:val="none" w:sz="0" w:space="0" w:color="auto"/>
          </w:divBdr>
        </w:div>
        <w:div w:id="1294869687">
          <w:marLeft w:val="0"/>
          <w:marRight w:val="0"/>
          <w:marTop w:val="0"/>
          <w:marBottom w:val="0"/>
          <w:divBdr>
            <w:top w:val="none" w:sz="0" w:space="0" w:color="auto"/>
            <w:left w:val="none" w:sz="0" w:space="0" w:color="auto"/>
            <w:bottom w:val="none" w:sz="0" w:space="0" w:color="auto"/>
            <w:right w:val="none" w:sz="0" w:space="0" w:color="auto"/>
          </w:divBdr>
        </w:div>
        <w:div w:id="2041516799">
          <w:marLeft w:val="0"/>
          <w:marRight w:val="0"/>
          <w:marTop w:val="0"/>
          <w:marBottom w:val="0"/>
          <w:divBdr>
            <w:top w:val="none" w:sz="0" w:space="0" w:color="auto"/>
            <w:left w:val="none" w:sz="0" w:space="0" w:color="auto"/>
            <w:bottom w:val="none" w:sz="0" w:space="0" w:color="auto"/>
            <w:right w:val="none" w:sz="0" w:space="0" w:color="auto"/>
          </w:divBdr>
        </w:div>
      </w:divsChild>
    </w:div>
    <w:div w:id="318270853">
      <w:bodyDiv w:val="1"/>
      <w:marLeft w:val="0"/>
      <w:marRight w:val="0"/>
      <w:marTop w:val="0"/>
      <w:marBottom w:val="0"/>
      <w:divBdr>
        <w:top w:val="none" w:sz="0" w:space="0" w:color="auto"/>
        <w:left w:val="none" w:sz="0" w:space="0" w:color="auto"/>
        <w:bottom w:val="none" w:sz="0" w:space="0" w:color="auto"/>
        <w:right w:val="none" w:sz="0" w:space="0" w:color="auto"/>
      </w:divBdr>
      <w:divsChild>
        <w:div w:id="1277758322">
          <w:marLeft w:val="0"/>
          <w:marRight w:val="0"/>
          <w:marTop w:val="0"/>
          <w:marBottom w:val="0"/>
          <w:divBdr>
            <w:top w:val="none" w:sz="0" w:space="0" w:color="auto"/>
            <w:left w:val="none" w:sz="0" w:space="0" w:color="auto"/>
            <w:bottom w:val="none" w:sz="0" w:space="0" w:color="auto"/>
            <w:right w:val="none" w:sz="0" w:space="0" w:color="auto"/>
          </w:divBdr>
          <w:divsChild>
            <w:div w:id="1769305755">
              <w:marLeft w:val="0"/>
              <w:marRight w:val="40"/>
              <w:marTop w:val="0"/>
              <w:marBottom w:val="0"/>
              <w:divBdr>
                <w:top w:val="none" w:sz="0" w:space="0" w:color="auto"/>
                <w:left w:val="none" w:sz="0" w:space="0" w:color="auto"/>
                <w:bottom w:val="none" w:sz="0" w:space="0" w:color="auto"/>
                <w:right w:val="none" w:sz="0" w:space="0" w:color="auto"/>
              </w:divBdr>
              <w:divsChild>
                <w:div w:id="474031333">
                  <w:marLeft w:val="0"/>
                  <w:marRight w:val="0"/>
                  <w:marTop w:val="0"/>
                  <w:marBottom w:val="100"/>
                  <w:divBdr>
                    <w:top w:val="none" w:sz="0" w:space="0" w:color="auto"/>
                    <w:left w:val="none" w:sz="0" w:space="0" w:color="auto"/>
                    <w:bottom w:val="none" w:sz="0" w:space="0" w:color="auto"/>
                    <w:right w:val="none" w:sz="0" w:space="0" w:color="auto"/>
                  </w:divBdr>
                  <w:divsChild>
                    <w:div w:id="476798062">
                      <w:marLeft w:val="0"/>
                      <w:marRight w:val="0"/>
                      <w:marTop w:val="0"/>
                      <w:marBottom w:val="0"/>
                      <w:divBdr>
                        <w:top w:val="none" w:sz="0" w:space="0" w:color="auto"/>
                        <w:left w:val="none" w:sz="0" w:space="0" w:color="auto"/>
                        <w:bottom w:val="none" w:sz="0" w:space="0" w:color="auto"/>
                        <w:right w:val="none" w:sz="0" w:space="0" w:color="auto"/>
                      </w:divBdr>
                      <w:divsChild>
                        <w:div w:id="8206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952897">
      <w:bodyDiv w:val="1"/>
      <w:marLeft w:val="0"/>
      <w:marRight w:val="0"/>
      <w:marTop w:val="0"/>
      <w:marBottom w:val="0"/>
      <w:divBdr>
        <w:top w:val="none" w:sz="0" w:space="0" w:color="auto"/>
        <w:left w:val="none" w:sz="0" w:space="0" w:color="auto"/>
        <w:bottom w:val="none" w:sz="0" w:space="0" w:color="auto"/>
        <w:right w:val="none" w:sz="0" w:space="0" w:color="auto"/>
      </w:divBdr>
      <w:divsChild>
        <w:div w:id="1409573562">
          <w:marLeft w:val="0"/>
          <w:marRight w:val="0"/>
          <w:marTop w:val="0"/>
          <w:marBottom w:val="0"/>
          <w:divBdr>
            <w:top w:val="none" w:sz="0" w:space="0" w:color="auto"/>
            <w:left w:val="none" w:sz="0" w:space="0" w:color="auto"/>
            <w:bottom w:val="none" w:sz="0" w:space="0" w:color="auto"/>
            <w:right w:val="none" w:sz="0" w:space="0" w:color="auto"/>
          </w:divBdr>
          <w:divsChild>
            <w:div w:id="59599011">
              <w:marLeft w:val="0"/>
              <w:marRight w:val="40"/>
              <w:marTop w:val="0"/>
              <w:marBottom w:val="0"/>
              <w:divBdr>
                <w:top w:val="none" w:sz="0" w:space="0" w:color="auto"/>
                <w:left w:val="none" w:sz="0" w:space="0" w:color="auto"/>
                <w:bottom w:val="none" w:sz="0" w:space="0" w:color="auto"/>
                <w:right w:val="none" w:sz="0" w:space="0" w:color="auto"/>
              </w:divBdr>
              <w:divsChild>
                <w:div w:id="2124692571">
                  <w:marLeft w:val="0"/>
                  <w:marRight w:val="0"/>
                  <w:marTop w:val="0"/>
                  <w:marBottom w:val="100"/>
                  <w:divBdr>
                    <w:top w:val="none" w:sz="0" w:space="0" w:color="auto"/>
                    <w:left w:val="none" w:sz="0" w:space="0" w:color="auto"/>
                    <w:bottom w:val="none" w:sz="0" w:space="0" w:color="auto"/>
                    <w:right w:val="none" w:sz="0" w:space="0" w:color="auto"/>
                  </w:divBdr>
                  <w:divsChild>
                    <w:div w:id="1621837699">
                      <w:marLeft w:val="0"/>
                      <w:marRight w:val="0"/>
                      <w:marTop w:val="0"/>
                      <w:marBottom w:val="0"/>
                      <w:divBdr>
                        <w:top w:val="none" w:sz="0" w:space="0" w:color="auto"/>
                        <w:left w:val="none" w:sz="0" w:space="0" w:color="auto"/>
                        <w:bottom w:val="none" w:sz="0" w:space="0" w:color="auto"/>
                        <w:right w:val="none" w:sz="0" w:space="0" w:color="auto"/>
                      </w:divBdr>
                      <w:divsChild>
                        <w:div w:id="4475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688765">
      <w:bodyDiv w:val="1"/>
      <w:marLeft w:val="0"/>
      <w:marRight w:val="0"/>
      <w:marTop w:val="0"/>
      <w:marBottom w:val="0"/>
      <w:divBdr>
        <w:top w:val="none" w:sz="0" w:space="0" w:color="auto"/>
        <w:left w:val="none" w:sz="0" w:space="0" w:color="auto"/>
        <w:bottom w:val="none" w:sz="0" w:space="0" w:color="auto"/>
        <w:right w:val="none" w:sz="0" w:space="0" w:color="auto"/>
      </w:divBdr>
      <w:divsChild>
        <w:div w:id="1345354544">
          <w:marLeft w:val="0"/>
          <w:marRight w:val="0"/>
          <w:marTop w:val="0"/>
          <w:marBottom w:val="0"/>
          <w:divBdr>
            <w:top w:val="none" w:sz="0" w:space="0" w:color="auto"/>
            <w:left w:val="none" w:sz="0" w:space="0" w:color="auto"/>
            <w:bottom w:val="none" w:sz="0" w:space="0" w:color="auto"/>
            <w:right w:val="none" w:sz="0" w:space="0" w:color="auto"/>
          </w:divBdr>
          <w:divsChild>
            <w:div w:id="422801821">
              <w:marLeft w:val="0"/>
              <w:marRight w:val="44"/>
              <w:marTop w:val="0"/>
              <w:marBottom w:val="0"/>
              <w:divBdr>
                <w:top w:val="none" w:sz="0" w:space="0" w:color="auto"/>
                <w:left w:val="none" w:sz="0" w:space="0" w:color="auto"/>
                <w:bottom w:val="none" w:sz="0" w:space="0" w:color="auto"/>
                <w:right w:val="none" w:sz="0" w:space="0" w:color="auto"/>
              </w:divBdr>
              <w:divsChild>
                <w:div w:id="1197699374">
                  <w:marLeft w:val="0"/>
                  <w:marRight w:val="0"/>
                  <w:marTop w:val="0"/>
                  <w:marBottom w:val="109"/>
                  <w:divBdr>
                    <w:top w:val="none" w:sz="0" w:space="0" w:color="auto"/>
                    <w:left w:val="none" w:sz="0" w:space="0" w:color="auto"/>
                    <w:bottom w:val="none" w:sz="0" w:space="0" w:color="auto"/>
                    <w:right w:val="none" w:sz="0" w:space="0" w:color="auto"/>
                  </w:divBdr>
                  <w:divsChild>
                    <w:div w:id="117800610">
                      <w:marLeft w:val="0"/>
                      <w:marRight w:val="0"/>
                      <w:marTop w:val="0"/>
                      <w:marBottom w:val="0"/>
                      <w:divBdr>
                        <w:top w:val="none" w:sz="0" w:space="0" w:color="auto"/>
                        <w:left w:val="none" w:sz="0" w:space="0" w:color="auto"/>
                        <w:bottom w:val="none" w:sz="0" w:space="0" w:color="auto"/>
                        <w:right w:val="none" w:sz="0" w:space="0" w:color="auto"/>
                      </w:divBdr>
                      <w:divsChild>
                        <w:div w:id="20157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16629">
      <w:bodyDiv w:val="1"/>
      <w:marLeft w:val="0"/>
      <w:marRight w:val="0"/>
      <w:marTop w:val="0"/>
      <w:marBottom w:val="0"/>
      <w:divBdr>
        <w:top w:val="none" w:sz="0" w:space="0" w:color="auto"/>
        <w:left w:val="none" w:sz="0" w:space="0" w:color="auto"/>
        <w:bottom w:val="none" w:sz="0" w:space="0" w:color="auto"/>
        <w:right w:val="none" w:sz="0" w:space="0" w:color="auto"/>
      </w:divBdr>
      <w:divsChild>
        <w:div w:id="957447578">
          <w:marLeft w:val="0"/>
          <w:marRight w:val="0"/>
          <w:marTop w:val="0"/>
          <w:marBottom w:val="0"/>
          <w:divBdr>
            <w:top w:val="none" w:sz="0" w:space="0" w:color="auto"/>
            <w:left w:val="none" w:sz="0" w:space="0" w:color="auto"/>
            <w:bottom w:val="none" w:sz="0" w:space="0" w:color="auto"/>
            <w:right w:val="none" w:sz="0" w:space="0" w:color="auto"/>
          </w:divBdr>
          <w:divsChild>
            <w:div w:id="869294201">
              <w:marLeft w:val="0"/>
              <w:marRight w:val="40"/>
              <w:marTop w:val="0"/>
              <w:marBottom w:val="0"/>
              <w:divBdr>
                <w:top w:val="none" w:sz="0" w:space="0" w:color="auto"/>
                <w:left w:val="none" w:sz="0" w:space="0" w:color="auto"/>
                <w:bottom w:val="none" w:sz="0" w:space="0" w:color="auto"/>
                <w:right w:val="none" w:sz="0" w:space="0" w:color="auto"/>
              </w:divBdr>
              <w:divsChild>
                <w:div w:id="856189454">
                  <w:marLeft w:val="0"/>
                  <w:marRight w:val="0"/>
                  <w:marTop w:val="0"/>
                  <w:marBottom w:val="100"/>
                  <w:divBdr>
                    <w:top w:val="none" w:sz="0" w:space="0" w:color="auto"/>
                    <w:left w:val="none" w:sz="0" w:space="0" w:color="auto"/>
                    <w:bottom w:val="none" w:sz="0" w:space="0" w:color="auto"/>
                    <w:right w:val="none" w:sz="0" w:space="0" w:color="auto"/>
                  </w:divBdr>
                  <w:divsChild>
                    <w:div w:id="99492447">
                      <w:marLeft w:val="0"/>
                      <w:marRight w:val="0"/>
                      <w:marTop w:val="0"/>
                      <w:marBottom w:val="0"/>
                      <w:divBdr>
                        <w:top w:val="none" w:sz="0" w:space="0" w:color="auto"/>
                        <w:left w:val="none" w:sz="0" w:space="0" w:color="auto"/>
                        <w:bottom w:val="none" w:sz="0" w:space="0" w:color="auto"/>
                        <w:right w:val="none" w:sz="0" w:space="0" w:color="auto"/>
                      </w:divBdr>
                      <w:divsChild>
                        <w:div w:id="19489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040209">
      <w:bodyDiv w:val="1"/>
      <w:marLeft w:val="0"/>
      <w:marRight w:val="0"/>
      <w:marTop w:val="0"/>
      <w:marBottom w:val="0"/>
      <w:divBdr>
        <w:top w:val="none" w:sz="0" w:space="0" w:color="auto"/>
        <w:left w:val="none" w:sz="0" w:space="0" w:color="auto"/>
        <w:bottom w:val="none" w:sz="0" w:space="0" w:color="auto"/>
        <w:right w:val="none" w:sz="0" w:space="0" w:color="auto"/>
      </w:divBdr>
      <w:divsChild>
        <w:div w:id="1289314084">
          <w:marLeft w:val="0"/>
          <w:marRight w:val="0"/>
          <w:marTop w:val="0"/>
          <w:marBottom w:val="0"/>
          <w:divBdr>
            <w:top w:val="none" w:sz="0" w:space="0" w:color="auto"/>
            <w:left w:val="none" w:sz="0" w:space="0" w:color="auto"/>
            <w:bottom w:val="none" w:sz="0" w:space="0" w:color="auto"/>
            <w:right w:val="none" w:sz="0" w:space="0" w:color="auto"/>
          </w:divBdr>
          <w:divsChild>
            <w:div w:id="1418404008">
              <w:marLeft w:val="0"/>
              <w:marRight w:val="48"/>
              <w:marTop w:val="0"/>
              <w:marBottom w:val="0"/>
              <w:divBdr>
                <w:top w:val="none" w:sz="0" w:space="0" w:color="auto"/>
                <w:left w:val="none" w:sz="0" w:space="0" w:color="auto"/>
                <w:bottom w:val="none" w:sz="0" w:space="0" w:color="auto"/>
                <w:right w:val="none" w:sz="0" w:space="0" w:color="auto"/>
              </w:divBdr>
              <w:divsChild>
                <w:div w:id="1705331409">
                  <w:marLeft w:val="0"/>
                  <w:marRight w:val="0"/>
                  <w:marTop w:val="0"/>
                  <w:marBottom w:val="120"/>
                  <w:divBdr>
                    <w:top w:val="none" w:sz="0" w:space="0" w:color="auto"/>
                    <w:left w:val="none" w:sz="0" w:space="0" w:color="auto"/>
                    <w:bottom w:val="none" w:sz="0" w:space="0" w:color="auto"/>
                    <w:right w:val="none" w:sz="0" w:space="0" w:color="auto"/>
                  </w:divBdr>
                  <w:divsChild>
                    <w:div w:id="636111046">
                      <w:marLeft w:val="0"/>
                      <w:marRight w:val="0"/>
                      <w:marTop w:val="0"/>
                      <w:marBottom w:val="0"/>
                      <w:divBdr>
                        <w:top w:val="none" w:sz="0" w:space="0" w:color="auto"/>
                        <w:left w:val="none" w:sz="0" w:space="0" w:color="auto"/>
                        <w:bottom w:val="none" w:sz="0" w:space="0" w:color="auto"/>
                        <w:right w:val="none" w:sz="0" w:space="0" w:color="auto"/>
                      </w:divBdr>
                      <w:divsChild>
                        <w:div w:id="6657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562740">
      <w:bodyDiv w:val="1"/>
      <w:marLeft w:val="0"/>
      <w:marRight w:val="0"/>
      <w:marTop w:val="0"/>
      <w:marBottom w:val="0"/>
      <w:divBdr>
        <w:top w:val="none" w:sz="0" w:space="0" w:color="auto"/>
        <w:left w:val="none" w:sz="0" w:space="0" w:color="auto"/>
        <w:bottom w:val="none" w:sz="0" w:space="0" w:color="auto"/>
        <w:right w:val="none" w:sz="0" w:space="0" w:color="auto"/>
      </w:divBdr>
      <w:divsChild>
        <w:div w:id="201329936">
          <w:marLeft w:val="0"/>
          <w:marRight w:val="0"/>
          <w:marTop w:val="0"/>
          <w:marBottom w:val="0"/>
          <w:divBdr>
            <w:top w:val="none" w:sz="0" w:space="0" w:color="auto"/>
            <w:left w:val="none" w:sz="0" w:space="0" w:color="auto"/>
            <w:bottom w:val="none" w:sz="0" w:space="0" w:color="auto"/>
            <w:right w:val="none" w:sz="0" w:space="0" w:color="auto"/>
          </w:divBdr>
          <w:divsChild>
            <w:div w:id="1947301012">
              <w:marLeft w:val="0"/>
              <w:marRight w:val="48"/>
              <w:marTop w:val="0"/>
              <w:marBottom w:val="0"/>
              <w:divBdr>
                <w:top w:val="none" w:sz="0" w:space="0" w:color="auto"/>
                <w:left w:val="none" w:sz="0" w:space="0" w:color="auto"/>
                <w:bottom w:val="none" w:sz="0" w:space="0" w:color="auto"/>
                <w:right w:val="none" w:sz="0" w:space="0" w:color="auto"/>
              </w:divBdr>
              <w:divsChild>
                <w:div w:id="220023653">
                  <w:marLeft w:val="0"/>
                  <w:marRight w:val="0"/>
                  <w:marTop w:val="0"/>
                  <w:marBottom w:val="120"/>
                  <w:divBdr>
                    <w:top w:val="none" w:sz="0" w:space="0" w:color="auto"/>
                    <w:left w:val="none" w:sz="0" w:space="0" w:color="auto"/>
                    <w:bottom w:val="none" w:sz="0" w:space="0" w:color="auto"/>
                    <w:right w:val="none" w:sz="0" w:space="0" w:color="auto"/>
                  </w:divBdr>
                  <w:divsChild>
                    <w:div w:id="602765137">
                      <w:marLeft w:val="0"/>
                      <w:marRight w:val="0"/>
                      <w:marTop w:val="0"/>
                      <w:marBottom w:val="0"/>
                      <w:divBdr>
                        <w:top w:val="none" w:sz="0" w:space="0" w:color="auto"/>
                        <w:left w:val="none" w:sz="0" w:space="0" w:color="auto"/>
                        <w:bottom w:val="none" w:sz="0" w:space="0" w:color="auto"/>
                        <w:right w:val="none" w:sz="0" w:space="0" w:color="auto"/>
                      </w:divBdr>
                      <w:divsChild>
                        <w:div w:id="9841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8792">
      <w:bodyDiv w:val="1"/>
      <w:marLeft w:val="0"/>
      <w:marRight w:val="0"/>
      <w:marTop w:val="0"/>
      <w:marBottom w:val="0"/>
      <w:divBdr>
        <w:top w:val="none" w:sz="0" w:space="0" w:color="auto"/>
        <w:left w:val="none" w:sz="0" w:space="0" w:color="auto"/>
        <w:bottom w:val="none" w:sz="0" w:space="0" w:color="auto"/>
        <w:right w:val="none" w:sz="0" w:space="0" w:color="auto"/>
      </w:divBdr>
      <w:divsChild>
        <w:div w:id="230163510">
          <w:marLeft w:val="0"/>
          <w:marRight w:val="0"/>
          <w:marTop w:val="0"/>
          <w:marBottom w:val="0"/>
          <w:divBdr>
            <w:top w:val="none" w:sz="0" w:space="0" w:color="auto"/>
            <w:left w:val="none" w:sz="0" w:space="0" w:color="auto"/>
            <w:bottom w:val="none" w:sz="0" w:space="0" w:color="auto"/>
            <w:right w:val="none" w:sz="0" w:space="0" w:color="auto"/>
          </w:divBdr>
          <w:divsChild>
            <w:div w:id="1905136815">
              <w:marLeft w:val="0"/>
              <w:marRight w:val="48"/>
              <w:marTop w:val="0"/>
              <w:marBottom w:val="0"/>
              <w:divBdr>
                <w:top w:val="none" w:sz="0" w:space="0" w:color="auto"/>
                <w:left w:val="none" w:sz="0" w:space="0" w:color="auto"/>
                <w:bottom w:val="none" w:sz="0" w:space="0" w:color="auto"/>
                <w:right w:val="none" w:sz="0" w:space="0" w:color="auto"/>
              </w:divBdr>
              <w:divsChild>
                <w:div w:id="405109715">
                  <w:marLeft w:val="0"/>
                  <w:marRight w:val="0"/>
                  <w:marTop w:val="0"/>
                  <w:marBottom w:val="120"/>
                  <w:divBdr>
                    <w:top w:val="none" w:sz="0" w:space="0" w:color="auto"/>
                    <w:left w:val="none" w:sz="0" w:space="0" w:color="auto"/>
                    <w:bottom w:val="none" w:sz="0" w:space="0" w:color="auto"/>
                    <w:right w:val="none" w:sz="0" w:space="0" w:color="auto"/>
                  </w:divBdr>
                  <w:divsChild>
                    <w:div w:id="154879061">
                      <w:marLeft w:val="0"/>
                      <w:marRight w:val="0"/>
                      <w:marTop w:val="0"/>
                      <w:marBottom w:val="0"/>
                      <w:divBdr>
                        <w:top w:val="none" w:sz="0" w:space="0" w:color="auto"/>
                        <w:left w:val="none" w:sz="0" w:space="0" w:color="auto"/>
                        <w:bottom w:val="none" w:sz="0" w:space="0" w:color="auto"/>
                        <w:right w:val="none" w:sz="0" w:space="0" w:color="auto"/>
                      </w:divBdr>
                      <w:divsChild>
                        <w:div w:id="599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904016">
      <w:bodyDiv w:val="1"/>
      <w:marLeft w:val="0"/>
      <w:marRight w:val="0"/>
      <w:marTop w:val="0"/>
      <w:marBottom w:val="0"/>
      <w:divBdr>
        <w:top w:val="none" w:sz="0" w:space="0" w:color="auto"/>
        <w:left w:val="none" w:sz="0" w:space="0" w:color="auto"/>
        <w:bottom w:val="none" w:sz="0" w:space="0" w:color="auto"/>
        <w:right w:val="none" w:sz="0" w:space="0" w:color="auto"/>
      </w:divBdr>
      <w:divsChild>
        <w:div w:id="1956866480">
          <w:marLeft w:val="0"/>
          <w:marRight w:val="0"/>
          <w:marTop w:val="0"/>
          <w:marBottom w:val="0"/>
          <w:divBdr>
            <w:top w:val="none" w:sz="0" w:space="0" w:color="auto"/>
            <w:left w:val="none" w:sz="0" w:space="0" w:color="auto"/>
            <w:bottom w:val="none" w:sz="0" w:space="0" w:color="auto"/>
            <w:right w:val="none" w:sz="0" w:space="0" w:color="auto"/>
          </w:divBdr>
          <w:divsChild>
            <w:div w:id="571088277">
              <w:marLeft w:val="0"/>
              <w:marRight w:val="48"/>
              <w:marTop w:val="0"/>
              <w:marBottom w:val="0"/>
              <w:divBdr>
                <w:top w:val="none" w:sz="0" w:space="0" w:color="auto"/>
                <w:left w:val="none" w:sz="0" w:space="0" w:color="auto"/>
                <w:bottom w:val="none" w:sz="0" w:space="0" w:color="auto"/>
                <w:right w:val="none" w:sz="0" w:space="0" w:color="auto"/>
              </w:divBdr>
              <w:divsChild>
                <w:div w:id="657929217">
                  <w:marLeft w:val="0"/>
                  <w:marRight w:val="0"/>
                  <w:marTop w:val="0"/>
                  <w:marBottom w:val="120"/>
                  <w:divBdr>
                    <w:top w:val="none" w:sz="0" w:space="0" w:color="auto"/>
                    <w:left w:val="none" w:sz="0" w:space="0" w:color="auto"/>
                    <w:bottom w:val="none" w:sz="0" w:space="0" w:color="auto"/>
                    <w:right w:val="none" w:sz="0" w:space="0" w:color="auto"/>
                  </w:divBdr>
                  <w:divsChild>
                    <w:div w:id="650210953">
                      <w:marLeft w:val="0"/>
                      <w:marRight w:val="0"/>
                      <w:marTop w:val="0"/>
                      <w:marBottom w:val="0"/>
                      <w:divBdr>
                        <w:top w:val="none" w:sz="0" w:space="0" w:color="auto"/>
                        <w:left w:val="none" w:sz="0" w:space="0" w:color="auto"/>
                        <w:bottom w:val="none" w:sz="0" w:space="0" w:color="auto"/>
                        <w:right w:val="none" w:sz="0" w:space="0" w:color="auto"/>
                      </w:divBdr>
                      <w:divsChild>
                        <w:div w:id="18555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658301">
      <w:bodyDiv w:val="1"/>
      <w:marLeft w:val="0"/>
      <w:marRight w:val="0"/>
      <w:marTop w:val="0"/>
      <w:marBottom w:val="0"/>
      <w:divBdr>
        <w:top w:val="none" w:sz="0" w:space="0" w:color="auto"/>
        <w:left w:val="none" w:sz="0" w:space="0" w:color="auto"/>
        <w:bottom w:val="none" w:sz="0" w:space="0" w:color="auto"/>
        <w:right w:val="none" w:sz="0" w:space="0" w:color="auto"/>
      </w:divBdr>
      <w:divsChild>
        <w:div w:id="1231690651">
          <w:marLeft w:val="0"/>
          <w:marRight w:val="0"/>
          <w:marTop w:val="0"/>
          <w:marBottom w:val="0"/>
          <w:divBdr>
            <w:top w:val="none" w:sz="0" w:space="0" w:color="auto"/>
            <w:left w:val="none" w:sz="0" w:space="0" w:color="auto"/>
            <w:bottom w:val="none" w:sz="0" w:space="0" w:color="auto"/>
            <w:right w:val="none" w:sz="0" w:space="0" w:color="auto"/>
          </w:divBdr>
          <w:divsChild>
            <w:div w:id="1703902018">
              <w:marLeft w:val="0"/>
              <w:marRight w:val="40"/>
              <w:marTop w:val="0"/>
              <w:marBottom w:val="0"/>
              <w:divBdr>
                <w:top w:val="none" w:sz="0" w:space="0" w:color="auto"/>
                <w:left w:val="none" w:sz="0" w:space="0" w:color="auto"/>
                <w:bottom w:val="none" w:sz="0" w:space="0" w:color="auto"/>
                <w:right w:val="none" w:sz="0" w:space="0" w:color="auto"/>
              </w:divBdr>
              <w:divsChild>
                <w:div w:id="1483233492">
                  <w:marLeft w:val="0"/>
                  <w:marRight w:val="0"/>
                  <w:marTop w:val="0"/>
                  <w:marBottom w:val="100"/>
                  <w:divBdr>
                    <w:top w:val="none" w:sz="0" w:space="0" w:color="auto"/>
                    <w:left w:val="none" w:sz="0" w:space="0" w:color="auto"/>
                    <w:bottom w:val="none" w:sz="0" w:space="0" w:color="auto"/>
                    <w:right w:val="none" w:sz="0" w:space="0" w:color="auto"/>
                  </w:divBdr>
                  <w:divsChild>
                    <w:div w:id="788429331">
                      <w:marLeft w:val="0"/>
                      <w:marRight w:val="0"/>
                      <w:marTop w:val="0"/>
                      <w:marBottom w:val="0"/>
                      <w:divBdr>
                        <w:top w:val="none" w:sz="0" w:space="0" w:color="auto"/>
                        <w:left w:val="none" w:sz="0" w:space="0" w:color="auto"/>
                        <w:bottom w:val="none" w:sz="0" w:space="0" w:color="auto"/>
                        <w:right w:val="none" w:sz="0" w:space="0" w:color="auto"/>
                      </w:divBdr>
                      <w:divsChild>
                        <w:div w:id="8993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34763">
      <w:bodyDiv w:val="1"/>
      <w:marLeft w:val="0"/>
      <w:marRight w:val="0"/>
      <w:marTop w:val="0"/>
      <w:marBottom w:val="0"/>
      <w:divBdr>
        <w:top w:val="none" w:sz="0" w:space="0" w:color="auto"/>
        <w:left w:val="none" w:sz="0" w:space="0" w:color="auto"/>
        <w:bottom w:val="none" w:sz="0" w:space="0" w:color="auto"/>
        <w:right w:val="none" w:sz="0" w:space="0" w:color="auto"/>
      </w:divBdr>
      <w:divsChild>
        <w:div w:id="2058897043">
          <w:marLeft w:val="0"/>
          <w:marRight w:val="0"/>
          <w:marTop w:val="0"/>
          <w:marBottom w:val="0"/>
          <w:divBdr>
            <w:top w:val="none" w:sz="0" w:space="0" w:color="auto"/>
            <w:left w:val="none" w:sz="0" w:space="0" w:color="auto"/>
            <w:bottom w:val="none" w:sz="0" w:space="0" w:color="auto"/>
            <w:right w:val="none" w:sz="0" w:space="0" w:color="auto"/>
          </w:divBdr>
          <w:divsChild>
            <w:div w:id="64307451">
              <w:marLeft w:val="0"/>
              <w:marRight w:val="40"/>
              <w:marTop w:val="0"/>
              <w:marBottom w:val="0"/>
              <w:divBdr>
                <w:top w:val="none" w:sz="0" w:space="0" w:color="auto"/>
                <w:left w:val="none" w:sz="0" w:space="0" w:color="auto"/>
                <w:bottom w:val="none" w:sz="0" w:space="0" w:color="auto"/>
                <w:right w:val="none" w:sz="0" w:space="0" w:color="auto"/>
              </w:divBdr>
              <w:divsChild>
                <w:div w:id="2094155971">
                  <w:marLeft w:val="0"/>
                  <w:marRight w:val="0"/>
                  <w:marTop w:val="0"/>
                  <w:marBottom w:val="100"/>
                  <w:divBdr>
                    <w:top w:val="none" w:sz="0" w:space="0" w:color="auto"/>
                    <w:left w:val="none" w:sz="0" w:space="0" w:color="auto"/>
                    <w:bottom w:val="none" w:sz="0" w:space="0" w:color="auto"/>
                    <w:right w:val="none" w:sz="0" w:space="0" w:color="auto"/>
                  </w:divBdr>
                  <w:divsChild>
                    <w:div w:id="1525440642">
                      <w:marLeft w:val="0"/>
                      <w:marRight w:val="0"/>
                      <w:marTop w:val="0"/>
                      <w:marBottom w:val="0"/>
                      <w:divBdr>
                        <w:top w:val="none" w:sz="0" w:space="0" w:color="auto"/>
                        <w:left w:val="none" w:sz="0" w:space="0" w:color="auto"/>
                        <w:bottom w:val="none" w:sz="0" w:space="0" w:color="auto"/>
                        <w:right w:val="none" w:sz="0" w:space="0" w:color="auto"/>
                      </w:divBdr>
                      <w:divsChild>
                        <w:div w:id="918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2313">
      <w:bodyDiv w:val="1"/>
      <w:marLeft w:val="0"/>
      <w:marRight w:val="0"/>
      <w:marTop w:val="0"/>
      <w:marBottom w:val="0"/>
      <w:divBdr>
        <w:top w:val="none" w:sz="0" w:space="0" w:color="auto"/>
        <w:left w:val="none" w:sz="0" w:space="0" w:color="auto"/>
        <w:bottom w:val="none" w:sz="0" w:space="0" w:color="auto"/>
        <w:right w:val="none" w:sz="0" w:space="0" w:color="auto"/>
      </w:divBdr>
      <w:divsChild>
        <w:div w:id="1256011284">
          <w:marLeft w:val="0"/>
          <w:marRight w:val="0"/>
          <w:marTop w:val="0"/>
          <w:marBottom w:val="0"/>
          <w:divBdr>
            <w:top w:val="none" w:sz="0" w:space="0" w:color="auto"/>
            <w:left w:val="none" w:sz="0" w:space="0" w:color="auto"/>
            <w:bottom w:val="none" w:sz="0" w:space="0" w:color="auto"/>
            <w:right w:val="none" w:sz="0" w:space="0" w:color="auto"/>
          </w:divBdr>
        </w:div>
        <w:div w:id="1568763880">
          <w:marLeft w:val="0"/>
          <w:marRight w:val="0"/>
          <w:marTop w:val="0"/>
          <w:marBottom w:val="0"/>
          <w:divBdr>
            <w:top w:val="none" w:sz="0" w:space="0" w:color="auto"/>
            <w:left w:val="none" w:sz="0" w:space="0" w:color="auto"/>
            <w:bottom w:val="none" w:sz="0" w:space="0" w:color="auto"/>
            <w:right w:val="none" w:sz="0" w:space="0" w:color="auto"/>
          </w:divBdr>
        </w:div>
      </w:divsChild>
    </w:div>
    <w:div w:id="671644489">
      <w:bodyDiv w:val="1"/>
      <w:marLeft w:val="0"/>
      <w:marRight w:val="0"/>
      <w:marTop w:val="0"/>
      <w:marBottom w:val="0"/>
      <w:divBdr>
        <w:top w:val="none" w:sz="0" w:space="0" w:color="auto"/>
        <w:left w:val="none" w:sz="0" w:space="0" w:color="auto"/>
        <w:bottom w:val="none" w:sz="0" w:space="0" w:color="auto"/>
        <w:right w:val="none" w:sz="0" w:space="0" w:color="auto"/>
      </w:divBdr>
      <w:divsChild>
        <w:div w:id="2095590220">
          <w:marLeft w:val="0"/>
          <w:marRight w:val="0"/>
          <w:marTop w:val="0"/>
          <w:marBottom w:val="0"/>
          <w:divBdr>
            <w:top w:val="none" w:sz="0" w:space="0" w:color="auto"/>
            <w:left w:val="none" w:sz="0" w:space="0" w:color="auto"/>
            <w:bottom w:val="none" w:sz="0" w:space="0" w:color="auto"/>
            <w:right w:val="none" w:sz="0" w:space="0" w:color="auto"/>
          </w:divBdr>
          <w:divsChild>
            <w:div w:id="881819433">
              <w:marLeft w:val="0"/>
              <w:marRight w:val="44"/>
              <w:marTop w:val="0"/>
              <w:marBottom w:val="0"/>
              <w:divBdr>
                <w:top w:val="none" w:sz="0" w:space="0" w:color="auto"/>
                <w:left w:val="none" w:sz="0" w:space="0" w:color="auto"/>
                <w:bottom w:val="none" w:sz="0" w:space="0" w:color="auto"/>
                <w:right w:val="none" w:sz="0" w:space="0" w:color="auto"/>
              </w:divBdr>
              <w:divsChild>
                <w:div w:id="109328369">
                  <w:marLeft w:val="0"/>
                  <w:marRight w:val="0"/>
                  <w:marTop w:val="0"/>
                  <w:marBottom w:val="109"/>
                  <w:divBdr>
                    <w:top w:val="none" w:sz="0" w:space="0" w:color="auto"/>
                    <w:left w:val="none" w:sz="0" w:space="0" w:color="auto"/>
                    <w:bottom w:val="none" w:sz="0" w:space="0" w:color="auto"/>
                    <w:right w:val="none" w:sz="0" w:space="0" w:color="auto"/>
                  </w:divBdr>
                  <w:divsChild>
                    <w:div w:id="2097096343">
                      <w:marLeft w:val="0"/>
                      <w:marRight w:val="0"/>
                      <w:marTop w:val="0"/>
                      <w:marBottom w:val="0"/>
                      <w:divBdr>
                        <w:top w:val="none" w:sz="0" w:space="0" w:color="auto"/>
                        <w:left w:val="none" w:sz="0" w:space="0" w:color="auto"/>
                        <w:bottom w:val="none" w:sz="0" w:space="0" w:color="auto"/>
                        <w:right w:val="none" w:sz="0" w:space="0" w:color="auto"/>
                      </w:divBdr>
                      <w:divsChild>
                        <w:div w:id="11337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966224">
      <w:bodyDiv w:val="1"/>
      <w:marLeft w:val="0"/>
      <w:marRight w:val="0"/>
      <w:marTop w:val="0"/>
      <w:marBottom w:val="0"/>
      <w:divBdr>
        <w:top w:val="none" w:sz="0" w:space="0" w:color="auto"/>
        <w:left w:val="none" w:sz="0" w:space="0" w:color="auto"/>
        <w:bottom w:val="none" w:sz="0" w:space="0" w:color="auto"/>
        <w:right w:val="none" w:sz="0" w:space="0" w:color="auto"/>
      </w:divBdr>
      <w:divsChild>
        <w:div w:id="2040429401">
          <w:marLeft w:val="0"/>
          <w:marRight w:val="0"/>
          <w:marTop w:val="0"/>
          <w:marBottom w:val="0"/>
          <w:divBdr>
            <w:top w:val="none" w:sz="0" w:space="0" w:color="auto"/>
            <w:left w:val="none" w:sz="0" w:space="0" w:color="auto"/>
            <w:bottom w:val="none" w:sz="0" w:space="0" w:color="auto"/>
            <w:right w:val="none" w:sz="0" w:space="0" w:color="auto"/>
          </w:divBdr>
          <w:divsChild>
            <w:div w:id="1734505380">
              <w:marLeft w:val="0"/>
              <w:marRight w:val="40"/>
              <w:marTop w:val="0"/>
              <w:marBottom w:val="0"/>
              <w:divBdr>
                <w:top w:val="none" w:sz="0" w:space="0" w:color="auto"/>
                <w:left w:val="none" w:sz="0" w:space="0" w:color="auto"/>
                <w:bottom w:val="none" w:sz="0" w:space="0" w:color="auto"/>
                <w:right w:val="none" w:sz="0" w:space="0" w:color="auto"/>
              </w:divBdr>
              <w:divsChild>
                <w:div w:id="1078554895">
                  <w:marLeft w:val="0"/>
                  <w:marRight w:val="0"/>
                  <w:marTop w:val="0"/>
                  <w:marBottom w:val="100"/>
                  <w:divBdr>
                    <w:top w:val="none" w:sz="0" w:space="0" w:color="auto"/>
                    <w:left w:val="none" w:sz="0" w:space="0" w:color="auto"/>
                    <w:bottom w:val="none" w:sz="0" w:space="0" w:color="auto"/>
                    <w:right w:val="none" w:sz="0" w:space="0" w:color="auto"/>
                  </w:divBdr>
                  <w:divsChild>
                    <w:div w:id="1483615250">
                      <w:marLeft w:val="0"/>
                      <w:marRight w:val="0"/>
                      <w:marTop w:val="0"/>
                      <w:marBottom w:val="0"/>
                      <w:divBdr>
                        <w:top w:val="none" w:sz="0" w:space="0" w:color="auto"/>
                        <w:left w:val="none" w:sz="0" w:space="0" w:color="auto"/>
                        <w:bottom w:val="none" w:sz="0" w:space="0" w:color="auto"/>
                        <w:right w:val="none" w:sz="0" w:space="0" w:color="auto"/>
                      </w:divBdr>
                      <w:divsChild>
                        <w:div w:id="18496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685">
      <w:bodyDiv w:val="1"/>
      <w:marLeft w:val="0"/>
      <w:marRight w:val="0"/>
      <w:marTop w:val="0"/>
      <w:marBottom w:val="0"/>
      <w:divBdr>
        <w:top w:val="none" w:sz="0" w:space="0" w:color="auto"/>
        <w:left w:val="none" w:sz="0" w:space="0" w:color="auto"/>
        <w:bottom w:val="none" w:sz="0" w:space="0" w:color="auto"/>
        <w:right w:val="none" w:sz="0" w:space="0" w:color="auto"/>
      </w:divBdr>
      <w:divsChild>
        <w:div w:id="768085401">
          <w:marLeft w:val="0"/>
          <w:marRight w:val="0"/>
          <w:marTop w:val="0"/>
          <w:marBottom w:val="0"/>
          <w:divBdr>
            <w:top w:val="none" w:sz="0" w:space="0" w:color="auto"/>
            <w:left w:val="none" w:sz="0" w:space="0" w:color="auto"/>
            <w:bottom w:val="none" w:sz="0" w:space="0" w:color="auto"/>
            <w:right w:val="none" w:sz="0" w:space="0" w:color="auto"/>
          </w:divBdr>
          <w:divsChild>
            <w:div w:id="2096701510">
              <w:marLeft w:val="0"/>
              <w:marRight w:val="40"/>
              <w:marTop w:val="0"/>
              <w:marBottom w:val="0"/>
              <w:divBdr>
                <w:top w:val="none" w:sz="0" w:space="0" w:color="auto"/>
                <w:left w:val="none" w:sz="0" w:space="0" w:color="auto"/>
                <w:bottom w:val="none" w:sz="0" w:space="0" w:color="auto"/>
                <w:right w:val="none" w:sz="0" w:space="0" w:color="auto"/>
              </w:divBdr>
              <w:divsChild>
                <w:div w:id="1485391810">
                  <w:marLeft w:val="0"/>
                  <w:marRight w:val="0"/>
                  <w:marTop w:val="0"/>
                  <w:marBottom w:val="100"/>
                  <w:divBdr>
                    <w:top w:val="none" w:sz="0" w:space="0" w:color="auto"/>
                    <w:left w:val="none" w:sz="0" w:space="0" w:color="auto"/>
                    <w:bottom w:val="none" w:sz="0" w:space="0" w:color="auto"/>
                    <w:right w:val="none" w:sz="0" w:space="0" w:color="auto"/>
                  </w:divBdr>
                  <w:divsChild>
                    <w:div w:id="889616074">
                      <w:marLeft w:val="0"/>
                      <w:marRight w:val="0"/>
                      <w:marTop w:val="0"/>
                      <w:marBottom w:val="0"/>
                      <w:divBdr>
                        <w:top w:val="none" w:sz="0" w:space="0" w:color="auto"/>
                        <w:left w:val="none" w:sz="0" w:space="0" w:color="auto"/>
                        <w:bottom w:val="none" w:sz="0" w:space="0" w:color="auto"/>
                        <w:right w:val="none" w:sz="0" w:space="0" w:color="auto"/>
                      </w:divBdr>
                      <w:divsChild>
                        <w:div w:id="1003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75021">
      <w:bodyDiv w:val="1"/>
      <w:marLeft w:val="0"/>
      <w:marRight w:val="0"/>
      <w:marTop w:val="0"/>
      <w:marBottom w:val="0"/>
      <w:divBdr>
        <w:top w:val="none" w:sz="0" w:space="0" w:color="auto"/>
        <w:left w:val="none" w:sz="0" w:space="0" w:color="auto"/>
        <w:bottom w:val="none" w:sz="0" w:space="0" w:color="auto"/>
        <w:right w:val="none" w:sz="0" w:space="0" w:color="auto"/>
      </w:divBdr>
      <w:divsChild>
        <w:div w:id="1209993324">
          <w:marLeft w:val="0"/>
          <w:marRight w:val="0"/>
          <w:marTop w:val="0"/>
          <w:marBottom w:val="0"/>
          <w:divBdr>
            <w:top w:val="none" w:sz="0" w:space="0" w:color="auto"/>
            <w:left w:val="none" w:sz="0" w:space="0" w:color="auto"/>
            <w:bottom w:val="none" w:sz="0" w:space="0" w:color="auto"/>
            <w:right w:val="none" w:sz="0" w:space="0" w:color="auto"/>
          </w:divBdr>
          <w:divsChild>
            <w:div w:id="582497906">
              <w:marLeft w:val="0"/>
              <w:marRight w:val="48"/>
              <w:marTop w:val="0"/>
              <w:marBottom w:val="0"/>
              <w:divBdr>
                <w:top w:val="none" w:sz="0" w:space="0" w:color="auto"/>
                <w:left w:val="none" w:sz="0" w:space="0" w:color="auto"/>
                <w:bottom w:val="none" w:sz="0" w:space="0" w:color="auto"/>
                <w:right w:val="none" w:sz="0" w:space="0" w:color="auto"/>
              </w:divBdr>
              <w:divsChild>
                <w:div w:id="871311267">
                  <w:marLeft w:val="0"/>
                  <w:marRight w:val="0"/>
                  <w:marTop w:val="0"/>
                  <w:marBottom w:val="120"/>
                  <w:divBdr>
                    <w:top w:val="none" w:sz="0" w:space="0" w:color="auto"/>
                    <w:left w:val="none" w:sz="0" w:space="0" w:color="auto"/>
                    <w:bottom w:val="none" w:sz="0" w:space="0" w:color="auto"/>
                    <w:right w:val="none" w:sz="0" w:space="0" w:color="auto"/>
                  </w:divBdr>
                  <w:divsChild>
                    <w:div w:id="276370628">
                      <w:marLeft w:val="0"/>
                      <w:marRight w:val="0"/>
                      <w:marTop w:val="0"/>
                      <w:marBottom w:val="0"/>
                      <w:divBdr>
                        <w:top w:val="none" w:sz="0" w:space="0" w:color="auto"/>
                        <w:left w:val="none" w:sz="0" w:space="0" w:color="auto"/>
                        <w:bottom w:val="none" w:sz="0" w:space="0" w:color="auto"/>
                        <w:right w:val="none" w:sz="0" w:space="0" w:color="auto"/>
                      </w:divBdr>
                      <w:divsChild>
                        <w:div w:id="21054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934574">
      <w:bodyDiv w:val="1"/>
      <w:marLeft w:val="0"/>
      <w:marRight w:val="0"/>
      <w:marTop w:val="0"/>
      <w:marBottom w:val="0"/>
      <w:divBdr>
        <w:top w:val="none" w:sz="0" w:space="0" w:color="auto"/>
        <w:left w:val="none" w:sz="0" w:space="0" w:color="auto"/>
        <w:bottom w:val="none" w:sz="0" w:space="0" w:color="auto"/>
        <w:right w:val="none" w:sz="0" w:space="0" w:color="auto"/>
      </w:divBdr>
      <w:divsChild>
        <w:div w:id="37360639">
          <w:marLeft w:val="0"/>
          <w:marRight w:val="0"/>
          <w:marTop w:val="0"/>
          <w:marBottom w:val="0"/>
          <w:divBdr>
            <w:top w:val="none" w:sz="0" w:space="0" w:color="auto"/>
            <w:left w:val="none" w:sz="0" w:space="0" w:color="auto"/>
            <w:bottom w:val="none" w:sz="0" w:space="0" w:color="auto"/>
            <w:right w:val="none" w:sz="0" w:space="0" w:color="auto"/>
          </w:divBdr>
          <w:divsChild>
            <w:div w:id="1223326475">
              <w:marLeft w:val="0"/>
              <w:marRight w:val="44"/>
              <w:marTop w:val="0"/>
              <w:marBottom w:val="0"/>
              <w:divBdr>
                <w:top w:val="none" w:sz="0" w:space="0" w:color="auto"/>
                <w:left w:val="none" w:sz="0" w:space="0" w:color="auto"/>
                <w:bottom w:val="none" w:sz="0" w:space="0" w:color="auto"/>
                <w:right w:val="none" w:sz="0" w:space="0" w:color="auto"/>
              </w:divBdr>
              <w:divsChild>
                <w:div w:id="511575936">
                  <w:marLeft w:val="0"/>
                  <w:marRight w:val="0"/>
                  <w:marTop w:val="0"/>
                  <w:marBottom w:val="109"/>
                  <w:divBdr>
                    <w:top w:val="none" w:sz="0" w:space="0" w:color="auto"/>
                    <w:left w:val="none" w:sz="0" w:space="0" w:color="auto"/>
                    <w:bottom w:val="none" w:sz="0" w:space="0" w:color="auto"/>
                    <w:right w:val="none" w:sz="0" w:space="0" w:color="auto"/>
                  </w:divBdr>
                  <w:divsChild>
                    <w:div w:id="1068385426">
                      <w:marLeft w:val="0"/>
                      <w:marRight w:val="0"/>
                      <w:marTop w:val="0"/>
                      <w:marBottom w:val="0"/>
                      <w:divBdr>
                        <w:top w:val="none" w:sz="0" w:space="0" w:color="auto"/>
                        <w:left w:val="none" w:sz="0" w:space="0" w:color="auto"/>
                        <w:bottom w:val="none" w:sz="0" w:space="0" w:color="auto"/>
                        <w:right w:val="none" w:sz="0" w:space="0" w:color="auto"/>
                      </w:divBdr>
                      <w:divsChild>
                        <w:div w:id="6691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9249">
      <w:bodyDiv w:val="1"/>
      <w:marLeft w:val="0"/>
      <w:marRight w:val="0"/>
      <w:marTop w:val="0"/>
      <w:marBottom w:val="0"/>
      <w:divBdr>
        <w:top w:val="none" w:sz="0" w:space="0" w:color="auto"/>
        <w:left w:val="none" w:sz="0" w:space="0" w:color="auto"/>
        <w:bottom w:val="none" w:sz="0" w:space="0" w:color="auto"/>
        <w:right w:val="none" w:sz="0" w:space="0" w:color="auto"/>
      </w:divBdr>
      <w:divsChild>
        <w:div w:id="359819439">
          <w:marLeft w:val="0"/>
          <w:marRight w:val="0"/>
          <w:marTop w:val="0"/>
          <w:marBottom w:val="0"/>
          <w:divBdr>
            <w:top w:val="none" w:sz="0" w:space="0" w:color="auto"/>
            <w:left w:val="none" w:sz="0" w:space="0" w:color="auto"/>
            <w:bottom w:val="none" w:sz="0" w:space="0" w:color="auto"/>
            <w:right w:val="none" w:sz="0" w:space="0" w:color="auto"/>
          </w:divBdr>
          <w:divsChild>
            <w:div w:id="387386793">
              <w:marLeft w:val="0"/>
              <w:marRight w:val="53"/>
              <w:marTop w:val="0"/>
              <w:marBottom w:val="0"/>
              <w:divBdr>
                <w:top w:val="none" w:sz="0" w:space="0" w:color="auto"/>
                <w:left w:val="none" w:sz="0" w:space="0" w:color="auto"/>
                <w:bottom w:val="none" w:sz="0" w:space="0" w:color="auto"/>
                <w:right w:val="none" w:sz="0" w:space="0" w:color="auto"/>
              </w:divBdr>
              <w:divsChild>
                <w:div w:id="1040664628">
                  <w:marLeft w:val="0"/>
                  <w:marRight w:val="0"/>
                  <w:marTop w:val="0"/>
                  <w:marBottom w:val="133"/>
                  <w:divBdr>
                    <w:top w:val="none" w:sz="0" w:space="0" w:color="auto"/>
                    <w:left w:val="none" w:sz="0" w:space="0" w:color="auto"/>
                    <w:bottom w:val="none" w:sz="0" w:space="0" w:color="auto"/>
                    <w:right w:val="none" w:sz="0" w:space="0" w:color="auto"/>
                  </w:divBdr>
                  <w:divsChild>
                    <w:div w:id="1718895062">
                      <w:marLeft w:val="0"/>
                      <w:marRight w:val="0"/>
                      <w:marTop w:val="0"/>
                      <w:marBottom w:val="0"/>
                      <w:divBdr>
                        <w:top w:val="none" w:sz="0" w:space="0" w:color="auto"/>
                        <w:left w:val="none" w:sz="0" w:space="0" w:color="auto"/>
                        <w:bottom w:val="none" w:sz="0" w:space="0" w:color="auto"/>
                        <w:right w:val="none" w:sz="0" w:space="0" w:color="auto"/>
                      </w:divBdr>
                      <w:divsChild>
                        <w:div w:id="4986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9220">
      <w:bodyDiv w:val="1"/>
      <w:marLeft w:val="0"/>
      <w:marRight w:val="0"/>
      <w:marTop w:val="0"/>
      <w:marBottom w:val="0"/>
      <w:divBdr>
        <w:top w:val="none" w:sz="0" w:space="0" w:color="auto"/>
        <w:left w:val="none" w:sz="0" w:space="0" w:color="auto"/>
        <w:bottom w:val="none" w:sz="0" w:space="0" w:color="auto"/>
        <w:right w:val="none" w:sz="0" w:space="0" w:color="auto"/>
      </w:divBdr>
    </w:div>
    <w:div w:id="863329155">
      <w:bodyDiv w:val="1"/>
      <w:marLeft w:val="0"/>
      <w:marRight w:val="0"/>
      <w:marTop w:val="0"/>
      <w:marBottom w:val="0"/>
      <w:divBdr>
        <w:top w:val="none" w:sz="0" w:space="0" w:color="auto"/>
        <w:left w:val="none" w:sz="0" w:space="0" w:color="auto"/>
        <w:bottom w:val="none" w:sz="0" w:space="0" w:color="auto"/>
        <w:right w:val="none" w:sz="0" w:space="0" w:color="auto"/>
      </w:divBdr>
      <w:divsChild>
        <w:div w:id="1670021083">
          <w:marLeft w:val="0"/>
          <w:marRight w:val="0"/>
          <w:marTop w:val="0"/>
          <w:marBottom w:val="0"/>
          <w:divBdr>
            <w:top w:val="none" w:sz="0" w:space="0" w:color="auto"/>
            <w:left w:val="none" w:sz="0" w:space="0" w:color="auto"/>
            <w:bottom w:val="none" w:sz="0" w:space="0" w:color="auto"/>
            <w:right w:val="none" w:sz="0" w:space="0" w:color="auto"/>
          </w:divBdr>
          <w:divsChild>
            <w:div w:id="436560849">
              <w:marLeft w:val="0"/>
              <w:marRight w:val="40"/>
              <w:marTop w:val="0"/>
              <w:marBottom w:val="0"/>
              <w:divBdr>
                <w:top w:val="none" w:sz="0" w:space="0" w:color="auto"/>
                <w:left w:val="none" w:sz="0" w:space="0" w:color="auto"/>
                <w:bottom w:val="none" w:sz="0" w:space="0" w:color="auto"/>
                <w:right w:val="none" w:sz="0" w:space="0" w:color="auto"/>
              </w:divBdr>
              <w:divsChild>
                <w:div w:id="932011993">
                  <w:marLeft w:val="0"/>
                  <w:marRight w:val="0"/>
                  <w:marTop w:val="0"/>
                  <w:marBottom w:val="100"/>
                  <w:divBdr>
                    <w:top w:val="none" w:sz="0" w:space="0" w:color="auto"/>
                    <w:left w:val="none" w:sz="0" w:space="0" w:color="auto"/>
                    <w:bottom w:val="none" w:sz="0" w:space="0" w:color="auto"/>
                    <w:right w:val="none" w:sz="0" w:space="0" w:color="auto"/>
                  </w:divBdr>
                  <w:divsChild>
                    <w:div w:id="952327269">
                      <w:marLeft w:val="0"/>
                      <w:marRight w:val="0"/>
                      <w:marTop w:val="0"/>
                      <w:marBottom w:val="0"/>
                      <w:divBdr>
                        <w:top w:val="none" w:sz="0" w:space="0" w:color="auto"/>
                        <w:left w:val="none" w:sz="0" w:space="0" w:color="auto"/>
                        <w:bottom w:val="none" w:sz="0" w:space="0" w:color="auto"/>
                        <w:right w:val="none" w:sz="0" w:space="0" w:color="auto"/>
                      </w:divBdr>
                      <w:divsChild>
                        <w:div w:id="1681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4122">
      <w:bodyDiv w:val="1"/>
      <w:marLeft w:val="0"/>
      <w:marRight w:val="0"/>
      <w:marTop w:val="0"/>
      <w:marBottom w:val="0"/>
      <w:divBdr>
        <w:top w:val="none" w:sz="0" w:space="0" w:color="auto"/>
        <w:left w:val="none" w:sz="0" w:space="0" w:color="auto"/>
        <w:bottom w:val="none" w:sz="0" w:space="0" w:color="auto"/>
        <w:right w:val="none" w:sz="0" w:space="0" w:color="auto"/>
      </w:divBdr>
      <w:divsChild>
        <w:div w:id="1869488595">
          <w:marLeft w:val="0"/>
          <w:marRight w:val="0"/>
          <w:marTop w:val="0"/>
          <w:marBottom w:val="0"/>
          <w:divBdr>
            <w:top w:val="none" w:sz="0" w:space="0" w:color="auto"/>
            <w:left w:val="none" w:sz="0" w:space="0" w:color="auto"/>
            <w:bottom w:val="none" w:sz="0" w:space="0" w:color="auto"/>
            <w:right w:val="none" w:sz="0" w:space="0" w:color="auto"/>
          </w:divBdr>
          <w:divsChild>
            <w:div w:id="1747997021">
              <w:marLeft w:val="0"/>
              <w:marRight w:val="44"/>
              <w:marTop w:val="0"/>
              <w:marBottom w:val="0"/>
              <w:divBdr>
                <w:top w:val="none" w:sz="0" w:space="0" w:color="auto"/>
                <w:left w:val="none" w:sz="0" w:space="0" w:color="auto"/>
                <w:bottom w:val="none" w:sz="0" w:space="0" w:color="auto"/>
                <w:right w:val="none" w:sz="0" w:space="0" w:color="auto"/>
              </w:divBdr>
              <w:divsChild>
                <w:div w:id="114956446">
                  <w:marLeft w:val="0"/>
                  <w:marRight w:val="0"/>
                  <w:marTop w:val="0"/>
                  <w:marBottom w:val="109"/>
                  <w:divBdr>
                    <w:top w:val="none" w:sz="0" w:space="0" w:color="auto"/>
                    <w:left w:val="none" w:sz="0" w:space="0" w:color="auto"/>
                    <w:bottom w:val="none" w:sz="0" w:space="0" w:color="auto"/>
                    <w:right w:val="none" w:sz="0" w:space="0" w:color="auto"/>
                  </w:divBdr>
                  <w:divsChild>
                    <w:div w:id="339165926">
                      <w:marLeft w:val="0"/>
                      <w:marRight w:val="0"/>
                      <w:marTop w:val="0"/>
                      <w:marBottom w:val="0"/>
                      <w:divBdr>
                        <w:top w:val="none" w:sz="0" w:space="0" w:color="auto"/>
                        <w:left w:val="none" w:sz="0" w:space="0" w:color="auto"/>
                        <w:bottom w:val="none" w:sz="0" w:space="0" w:color="auto"/>
                        <w:right w:val="none" w:sz="0" w:space="0" w:color="auto"/>
                      </w:divBdr>
                      <w:divsChild>
                        <w:div w:id="914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75777">
      <w:bodyDiv w:val="1"/>
      <w:marLeft w:val="0"/>
      <w:marRight w:val="0"/>
      <w:marTop w:val="0"/>
      <w:marBottom w:val="0"/>
      <w:divBdr>
        <w:top w:val="none" w:sz="0" w:space="0" w:color="auto"/>
        <w:left w:val="none" w:sz="0" w:space="0" w:color="auto"/>
        <w:bottom w:val="none" w:sz="0" w:space="0" w:color="auto"/>
        <w:right w:val="none" w:sz="0" w:space="0" w:color="auto"/>
      </w:divBdr>
      <w:divsChild>
        <w:div w:id="1275015716">
          <w:marLeft w:val="0"/>
          <w:marRight w:val="0"/>
          <w:marTop w:val="0"/>
          <w:marBottom w:val="0"/>
          <w:divBdr>
            <w:top w:val="none" w:sz="0" w:space="0" w:color="auto"/>
            <w:left w:val="none" w:sz="0" w:space="0" w:color="auto"/>
            <w:bottom w:val="none" w:sz="0" w:space="0" w:color="auto"/>
            <w:right w:val="none" w:sz="0" w:space="0" w:color="auto"/>
          </w:divBdr>
          <w:divsChild>
            <w:div w:id="23334912">
              <w:marLeft w:val="0"/>
              <w:marRight w:val="40"/>
              <w:marTop w:val="0"/>
              <w:marBottom w:val="0"/>
              <w:divBdr>
                <w:top w:val="none" w:sz="0" w:space="0" w:color="auto"/>
                <w:left w:val="none" w:sz="0" w:space="0" w:color="auto"/>
                <w:bottom w:val="none" w:sz="0" w:space="0" w:color="auto"/>
                <w:right w:val="none" w:sz="0" w:space="0" w:color="auto"/>
              </w:divBdr>
              <w:divsChild>
                <w:div w:id="1717197984">
                  <w:marLeft w:val="0"/>
                  <w:marRight w:val="0"/>
                  <w:marTop w:val="0"/>
                  <w:marBottom w:val="100"/>
                  <w:divBdr>
                    <w:top w:val="none" w:sz="0" w:space="0" w:color="auto"/>
                    <w:left w:val="none" w:sz="0" w:space="0" w:color="auto"/>
                    <w:bottom w:val="none" w:sz="0" w:space="0" w:color="auto"/>
                    <w:right w:val="none" w:sz="0" w:space="0" w:color="auto"/>
                  </w:divBdr>
                  <w:divsChild>
                    <w:div w:id="929972094">
                      <w:marLeft w:val="0"/>
                      <w:marRight w:val="0"/>
                      <w:marTop w:val="0"/>
                      <w:marBottom w:val="0"/>
                      <w:divBdr>
                        <w:top w:val="none" w:sz="0" w:space="0" w:color="auto"/>
                        <w:left w:val="none" w:sz="0" w:space="0" w:color="auto"/>
                        <w:bottom w:val="none" w:sz="0" w:space="0" w:color="auto"/>
                        <w:right w:val="none" w:sz="0" w:space="0" w:color="auto"/>
                      </w:divBdr>
                      <w:divsChild>
                        <w:div w:id="82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25363">
      <w:bodyDiv w:val="1"/>
      <w:marLeft w:val="0"/>
      <w:marRight w:val="0"/>
      <w:marTop w:val="0"/>
      <w:marBottom w:val="0"/>
      <w:divBdr>
        <w:top w:val="none" w:sz="0" w:space="0" w:color="auto"/>
        <w:left w:val="none" w:sz="0" w:space="0" w:color="auto"/>
        <w:bottom w:val="none" w:sz="0" w:space="0" w:color="auto"/>
        <w:right w:val="none" w:sz="0" w:space="0" w:color="auto"/>
      </w:divBdr>
      <w:divsChild>
        <w:div w:id="811824581">
          <w:marLeft w:val="0"/>
          <w:marRight w:val="0"/>
          <w:marTop w:val="0"/>
          <w:marBottom w:val="0"/>
          <w:divBdr>
            <w:top w:val="none" w:sz="0" w:space="0" w:color="auto"/>
            <w:left w:val="none" w:sz="0" w:space="0" w:color="auto"/>
            <w:bottom w:val="none" w:sz="0" w:space="0" w:color="auto"/>
            <w:right w:val="none" w:sz="0" w:space="0" w:color="auto"/>
          </w:divBdr>
          <w:divsChild>
            <w:div w:id="72049729">
              <w:marLeft w:val="0"/>
              <w:marRight w:val="40"/>
              <w:marTop w:val="0"/>
              <w:marBottom w:val="0"/>
              <w:divBdr>
                <w:top w:val="none" w:sz="0" w:space="0" w:color="auto"/>
                <w:left w:val="none" w:sz="0" w:space="0" w:color="auto"/>
                <w:bottom w:val="none" w:sz="0" w:space="0" w:color="auto"/>
                <w:right w:val="none" w:sz="0" w:space="0" w:color="auto"/>
              </w:divBdr>
              <w:divsChild>
                <w:div w:id="1195193885">
                  <w:marLeft w:val="0"/>
                  <w:marRight w:val="0"/>
                  <w:marTop w:val="0"/>
                  <w:marBottom w:val="100"/>
                  <w:divBdr>
                    <w:top w:val="none" w:sz="0" w:space="0" w:color="auto"/>
                    <w:left w:val="none" w:sz="0" w:space="0" w:color="auto"/>
                    <w:bottom w:val="none" w:sz="0" w:space="0" w:color="auto"/>
                    <w:right w:val="none" w:sz="0" w:space="0" w:color="auto"/>
                  </w:divBdr>
                  <w:divsChild>
                    <w:div w:id="2117015976">
                      <w:marLeft w:val="0"/>
                      <w:marRight w:val="0"/>
                      <w:marTop w:val="0"/>
                      <w:marBottom w:val="0"/>
                      <w:divBdr>
                        <w:top w:val="none" w:sz="0" w:space="0" w:color="auto"/>
                        <w:left w:val="none" w:sz="0" w:space="0" w:color="auto"/>
                        <w:bottom w:val="none" w:sz="0" w:space="0" w:color="auto"/>
                        <w:right w:val="none" w:sz="0" w:space="0" w:color="auto"/>
                      </w:divBdr>
                      <w:divsChild>
                        <w:div w:id="4667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81728">
      <w:bodyDiv w:val="1"/>
      <w:marLeft w:val="0"/>
      <w:marRight w:val="0"/>
      <w:marTop w:val="0"/>
      <w:marBottom w:val="0"/>
      <w:divBdr>
        <w:top w:val="none" w:sz="0" w:space="0" w:color="auto"/>
        <w:left w:val="none" w:sz="0" w:space="0" w:color="auto"/>
        <w:bottom w:val="none" w:sz="0" w:space="0" w:color="auto"/>
        <w:right w:val="none" w:sz="0" w:space="0" w:color="auto"/>
      </w:divBdr>
      <w:divsChild>
        <w:div w:id="546533739">
          <w:marLeft w:val="0"/>
          <w:marRight w:val="0"/>
          <w:marTop w:val="0"/>
          <w:marBottom w:val="0"/>
          <w:divBdr>
            <w:top w:val="none" w:sz="0" w:space="0" w:color="auto"/>
            <w:left w:val="none" w:sz="0" w:space="0" w:color="auto"/>
            <w:bottom w:val="none" w:sz="0" w:space="0" w:color="auto"/>
            <w:right w:val="none" w:sz="0" w:space="0" w:color="auto"/>
          </w:divBdr>
          <w:divsChild>
            <w:div w:id="1105611875">
              <w:marLeft w:val="0"/>
              <w:marRight w:val="44"/>
              <w:marTop w:val="0"/>
              <w:marBottom w:val="0"/>
              <w:divBdr>
                <w:top w:val="none" w:sz="0" w:space="0" w:color="auto"/>
                <w:left w:val="none" w:sz="0" w:space="0" w:color="auto"/>
                <w:bottom w:val="none" w:sz="0" w:space="0" w:color="auto"/>
                <w:right w:val="none" w:sz="0" w:space="0" w:color="auto"/>
              </w:divBdr>
              <w:divsChild>
                <w:div w:id="1864633717">
                  <w:marLeft w:val="0"/>
                  <w:marRight w:val="0"/>
                  <w:marTop w:val="0"/>
                  <w:marBottom w:val="109"/>
                  <w:divBdr>
                    <w:top w:val="none" w:sz="0" w:space="0" w:color="auto"/>
                    <w:left w:val="none" w:sz="0" w:space="0" w:color="auto"/>
                    <w:bottom w:val="none" w:sz="0" w:space="0" w:color="auto"/>
                    <w:right w:val="none" w:sz="0" w:space="0" w:color="auto"/>
                  </w:divBdr>
                  <w:divsChild>
                    <w:div w:id="1340086647">
                      <w:marLeft w:val="0"/>
                      <w:marRight w:val="0"/>
                      <w:marTop w:val="0"/>
                      <w:marBottom w:val="0"/>
                      <w:divBdr>
                        <w:top w:val="none" w:sz="0" w:space="0" w:color="auto"/>
                        <w:left w:val="none" w:sz="0" w:space="0" w:color="auto"/>
                        <w:bottom w:val="none" w:sz="0" w:space="0" w:color="auto"/>
                        <w:right w:val="none" w:sz="0" w:space="0" w:color="auto"/>
                      </w:divBdr>
                      <w:divsChild>
                        <w:div w:id="157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77151">
      <w:bodyDiv w:val="1"/>
      <w:marLeft w:val="0"/>
      <w:marRight w:val="0"/>
      <w:marTop w:val="0"/>
      <w:marBottom w:val="0"/>
      <w:divBdr>
        <w:top w:val="none" w:sz="0" w:space="0" w:color="auto"/>
        <w:left w:val="none" w:sz="0" w:space="0" w:color="auto"/>
        <w:bottom w:val="none" w:sz="0" w:space="0" w:color="auto"/>
        <w:right w:val="none" w:sz="0" w:space="0" w:color="auto"/>
      </w:divBdr>
      <w:divsChild>
        <w:div w:id="180163340">
          <w:marLeft w:val="0"/>
          <w:marRight w:val="0"/>
          <w:marTop w:val="0"/>
          <w:marBottom w:val="0"/>
          <w:divBdr>
            <w:top w:val="none" w:sz="0" w:space="0" w:color="auto"/>
            <w:left w:val="none" w:sz="0" w:space="0" w:color="auto"/>
            <w:bottom w:val="none" w:sz="0" w:space="0" w:color="auto"/>
            <w:right w:val="none" w:sz="0" w:space="0" w:color="auto"/>
          </w:divBdr>
        </w:div>
        <w:div w:id="312028528">
          <w:marLeft w:val="0"/>
          <w:marRight w:val="0"/>
          <w:marTop w:val="0"/>
          <w:marBottom w:val="0"/>
          <w:divBdr>
            <w:top w:val="none" w:sz="0" w:space="0" w:color="auto"/>
            <w:left w:val="none" w:sz="0" w:space="0" w:color="auto"/>
            <w:bottom w:val="none" w:sz="0" w:space="0" w:color="auto"/>
            <w:right w:val="none" w:sz="0" w:space="0" w:color="auto"/>
          </w:divBdr>
        </w:div>
        <w:div w:id="953175298">
          <w:marLeft w:val="0"/>
          <w:marRight w:val="0"/>
          <w:marTop w:val="0"/>
          <w:marBottom w:val="0"/>
          <w:divBdr>
            <w:top w:val="none" w:sz="0" w:space="0" w:color="auto"/>
            <w:left w:val="none" w:sz="0" w:space="0" w:color="auto"/>
            <w:bottom w:val="none" w:sz="0" w:space="0" w:color="auto"/>
            <w:right w:val="none" w:sz="0" w:space="0" w:color="auto"/>
          </w:divBdr>
        </w:div>
        <w:div w:id="1105266829">
          <w:marLeft w:val="0"/>
          <w:marRight w:val="0"/>
          <w:marTop w:val="0"/>
          <w:marBottom w:val="0"/>
          <w:divBdr>
            <w:top w:val="none" w:sz="0" w:space="0" w:color="auto"/>
            <w:left w:val="none" w:sz="0" w:space="0" w:color="auto"/>
            <w:bottom w:val="none" w:sz="0" w:space="0" w:color="auto"/>
            <w:right w:val="none" w:sz="0" w:space="0" w:color="auto"/>
          </w:divBdr>
        </w:div>
        <w:div w:id="1502357265">
          <w:marLeft w:val="0"/>
          <w:marRight w:val="0"/>
          <w:marTop w:val="0"/>
          <w:marBottom w:val="0"/>
          <w:divBdr>
            <w:top w:val="none" w:sz="0" w:space="0" w:color="auto"/>
            <w:left w:val="none" w:sz="0" w:space="0" w:color="auto"/>
            <w:bottom w:val="none" w:sz="0" w:space="0" w:color="auto"/>
            <w:right w:val="none" w:sz="0" w:space="0" w:color="auto"/>
          </w:divBdr>
        </w:div>
        <w:div w:id="1701127875">
          <w:marLeft w:val="0"/>
          <w:marRight w:val="0"/>
          <w:marTop w:val="0"/>
          <w:marBottom w:val="0"/>
          <w:divBdr>
            <w:top w:val="none" w:sz="0" w:space="0" w:color="auto"/>
            <w:left w:val="none" w:sz="0" w:space="0" w:color="auto"/>
            <w:bottom w:val="none" w:sz="0" w:space="0" w:color="auto"/>
            <w:right w:val="none" w:sz="0" w:space="0" w:color="auto"/>
          </w:divBdr>
        </w:div>
        <w:div w:id="1818961318">
          <w:marLeft w:val="0"/>
          <w:marRight w:val="0"/>
          <w:marTop w:val="0"/>
          <w:marBottom w:val="0"/>
          <w:divBdr>
            <w:top w:val="none" w:sz="0" w:space="0" w:color="auto"/>
            <w:left w:val="none" w:sz="0" w:space="0" w:color="auto"/>
            <w:bottom w:val="none" w:sz="0" w:space="0" w:color="auto"/>
            <w:right w:val="none" w:sz="0" w:space="0" w:color="auto"/>
          </w:divBdr>
        </w:div>
      </w:divsChild>
    </w:div>
    <w:div w:id="1059324798">
      <w:bodyDiv w:val="1"/>
      <w:marLeft w:val="0"/>
      <w:marRight w:val="0"/>
      <w:marTop w:val="0"/>
      <w:marBottom w:val="0"/>
      <w:divBdr>
        <w:top w:val="none" w:sz="0" w:space="0" w:color="auto"/>
        <w:left w:val="none" w:sz="0" w:space="0" w:color="auto"/>
        <w:bottom w:val="none" w:sz="0" w:space="0" w:color="auto"/>
        <w:right w:val="none" w:sz="0" w:space="0" w:color="auto"/>
      </w:divBdr>
      <w:divsChild>
        <w:div w:id="1836335934">
          <w:marLeft w:val="0"/>
          <w:marRight w:val="0"/>
          <w:marTop w:val="0"/>
          <w:marBottom w:val="0"/>
          <w:divBdr>
            <w:top w:val="none" w:sz="0" w:space="0" w:color="auto"/>
            <w:left w:val="none" w:sz="0" w:space="0" w:color="auto"/>
            <w:bottom w:val="none" w:sz="0" w:space="0" w:color="auto"/>
            <w:right w:val="none" w:sz="0" w:space="0" w:color="auto"/>
          </w:divBdr>
          <w:divsChild>
            <w:div w:id="1581864028">
              <w:marLeft w:val="0"/>
              <w:marRight w:val="40"/>
              <w:marTop w:val="0"/>
              <w:marBottom w:val="0"/>
              <w:divBdr>
                <w:top w:val="none" w:sz="0" w:space="0" w:color="auto"/>
                <w:left w:val="none" w:sz="0" w:space="0" w:color="auto"/>
                <w:bottom w:val="none" w:sz="0" w:space="0" w:color="auto"/>
                <w:right w:val="none" w:sz="0" w:space="0" w:color="auto"/>
              </w:divBdr>
              <w:divsChild>
                <w:div w:id="1440679375">
                  <w:marLeft w:val="0"/>
                  <w:marRight w:val="0"/>
                  <w:marTop w:val="0"/>
                  <w:marBottom w:val="100"/>
                  <w:divBdr>
                    <w:top w:val="none" w:sz="0" w:space="0" w:color="auto"/>
                    <w:left w:val="none" w:sz="0" w:space="0" w:color="auto"/>
                    <w:bottom w:val="none" w:sz="0" w:space="0" w:color="auto"/>
                    <w:right w:val="none" w:sz="0" w:space="0" w:color="auto"/>
                  </w:divBdr>
                  <w:divsChild>
                    <w:div w:id="1372728619">
                      <w:marLeft w:val="0"/>
                      <w:marRight w:val="0"/>
                      <w:marTop w:val="0"/>
                      <w:marBottom w:val="0"/>
                      <w:divBdr>
                        <w:top w:val="none" w:sz="0" w:space="0" w:color="auto"/>
                        <w:left w:val="none" w:sz="0" w:space="0" w:color="auto"/>
                        <w:bottom w:val="none" w:sz="0" w:space="0" w:color="auto"/>
                        <w:right w:val="none" w:sz="0" w:space="0" w:color="auto"/>
                      </w:divBdr>
                      <w:divsChild>
                        <w:div w:id="14464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04248">
      <w:bodyDiv w:val="1"/>
      <w:marLeft w:val="0"/>
      <w:marRight w:val="0"/>
      <w:marTop w:val="0"/>
      <w:marBottom w:val="0"/>
      <w:divBdr>
        <w:top w:val="none" w:sz="0" w:space="0" w:color="auto"/>
        <w:left w:val="none" w:sz="0" w:space="0" w:color="auto"/>
        <w:bottom w:val="none" w:sz="0" w:space="0" w:color="auto"/>
        <w:right w:val="none" w:sz="0" w:space="0" w:color="auto"/>
      </w:divBdr>
    </w:div>
    <w:div w:id="1104037056">
      <w:bodyDiv w:val="1"/>
      <w:marLeft w:val="0"/>
      <w:marRight w:val="0"/>
      <w:marTop w:val="0"/>
      <w:marBottom w:val="0"/>
      <w:divBdr>
        <w:top w:val="none" w:sz="0" w:space="0" w:color="auto"/>
        <w:left w:val="none" w:sz="0" w:space="0" w:color="auto"/>
        <w:bottom w:val="none" w:sz="0" w:space="0" w:color="auto"/>
        <w:right w:val="none" w:sz="0" w:space="0" w:color="auto"/>
      </w:divBdr>
      <w:divsChild>
        <w:div w:id="1707757522">
          <w:marLeft w:val="0"/>
          <w:marRight w:val="0"/>
          <w:marTop w:val="0"/>
          <w:marBottom w:val="0"/>
          <w:divBdr>
            <w:top w:val="none" w:sz="0" w:space="0" w:color="auto"/>
            <w:left w:val="none" w:sz="0" w:space="0" w:color="auto"/>
            <w:bottom w:val="none" w:sz="0" w:space="0" w:color="auto"/>
            <w:right w:val="none" w:sz="0" w:space="0" w:color="auto"/>
          </w:divBdr>
          <w:divsChild>
            <w:div w:id="692879041">
              <w:marLeft w:val="0"/>
              <w:marRight w:val="40"/>
              <w:marTop w:val="0"/>
              <w:marBottom w:val="0"/>
              <w:divBdr>
                <w:top w:val="none" w:sz="0" w:space="0" w:color="auto"/>
                <w:left w:val="none" w:sz="0" w:space="0" w:color="auto"/>
                <w:bottom w:val="none" w:sz="0" w:space="0" w:color="auto"/>
                <w:right w:val="none" w:sz="0" w:space="0" w:color="auto"/>
              </w:divBdr>
              <w:divsChild>
                <w:div w:id="1914897866">
                  <w:marLeft w:val="0"/>
                  <w:marRight w:val="0"/>
                  <w:marTop w:val="0"/>
                  <w:marBottom w:val="100"/>
                  <w:divBdr>
                    <w:top w:val="none" w:sz="0" w:space="0" w:color="auto"/>
                    <w:left w:val="none" w:sz="0" w:space="0" w:color="auto"/>
                    <w:bottom w:val="none" w:sz="0" w:space="0" w:color="auto"/>
                    <w:right w:val="none" w:sz="0" w:space="0" w:color="auto"/>
                  </w:divBdr>
                  <w:divsChild>
                    <w:div w:id="422534467">
                      <w:marLeft w:val="0"/>
                      <w:marRight w:val="0"/>
                      <w:marTop w:val="0"/>
                      <w:marBottom w:val="0"/>
                      <w:divBdr>
                        <w:top w:val="none" w:sz="0" w:space="0" w:color="auto"/>
                        <w:left w:val="none" w:sz="0" w:space="0" w:color="auto"/>
                        <w:bottom w:val="none" w:sz="0" w:space="0" w:color="auto"/>
                        <w:right w:val="none" w:sz="0" w:space="0" w:color="auto"/>
                      </w:divBdr>
                      <w:divsChild>
                        <w:div w:id="1304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711388">
      <w:bodyDiv w:val="1"/>
      <w:marLeft w:val="0"/>
      <w:marRight w:val="0"/>
      <w:marTop w:val="0"/>
      <w:marBottom w:val="0"/>
      <w:divBdr>
        <w:top w:val="none" w:sz="0" w:space="0" w:color="auto"/>
        <w:left w:val="none" w:sz="0" w:space="0" w:color="auto"/>
        <w:bottom w:val="none" w:sz="0" w:space="0" w:color="auto"/>
        <w:right w:val="none" w:sz="0" w:space="0" w:color="auto"/>
      </w:divBdr>
      <w:divsChild>
        <w:div w:id="844056189">
          <w:marLeft w:val="0"/>
          <w:marRight w:val="0"/>
          <w:marTop w:val="0"/>
          <w:marBottom w:val="0"/>
          <w:divBdr>
            <w:top w:val="none" w:sz="0" w:space="0" w:color="auto"/>
            <w:left w:val="none" w:sz="0" w:space="0" w:color="auto"/>
            <w:bottom w:val="none" w:sz="0" w:space="0" w:color="auto"/>
            <w:right w:val="none" w:sz="0" w:space="0" w:color="auto"/>
          </w:divBdr>
          <w:divsChild>
            <w:div w:id="875045581">
              <w:marLeft w:val="0"/>
              <w:marRight w:val="48"/>
              <w:marTop w:val="0"/>
              <w:marBottom w:val="0"/>
              <w:divBdr>
                <w:top w:val="none" w:sz="0" w:space="0" w:color="auto"/>
                <w:left w:val="none" w:sz="0" w:space="0" w:color="auto"/>
                <w:bottom w:val="none" w:sz="0" w:space="0" w:color="auto"/>
                <w:right w:val="none" w:sz="0" w:space="0" w:color="auto"/>
              </w:divBdr>
              <w:divsChild>
                <w:div w:id="1530221875">
                  <w:marLeft w:val="0"/>
                  <w:marRight w:val="0"/>
                  <w:marTop w:val="0"/>
                  <w:marBottom w:val="120"/>
                  <w:divBdr>
                    <w:top w:val="none" w:sz="0" w:space="0" w:color="auto"/>
                    <w:left w:val="none" w:sz="0" w:space="0" w:color="auto"/>
                    <w:bottom w:val="none" w:sz="0" w:space="0" w:color="auto"/>
                    <w:right w:val="none" w:sz="0" w:space="0" w:color="auto"/>
                  </w:divBdr>
                  <w:divsChild>
                    <w:div w:id="2080244231">
                      <w:marLeft w:val="0"/>
                      <w:marRight w:val="0"/>
                      <w:marTop w:val="0"/>
                      <w:marBottom w:val="0"/>
                      <w:divBdr>
                        <w:top w:val="none" w:sz="0" w:space="0" w:color="auto"/>
                        <w:left w:val="none" w:sz="0" w:space="0" w:color="auto"/>
                        <w:bottom w:val="none" w:sz="0" w:space="0" w:color="auto"/>
                        <w:right w:val="none" w:sz="0" w:space="0" w:color="auto"/>
                      </w:divBdr>
                      <w:divsChild>
                        <w:div w:id="20563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58910">
      <w:bodyDiv w:val="1"/>
      <w:marLeft w:val="0"/>
      <w:marRight w:val="0"/>
      <w:marTop w:val="0"/>
      <w:marBottom w:val="0"/>
      <w:divBdr>
        <w:top w:val="none" w:sz="0" w:space="0" w:color="auto"/>
        <w:left w:val="none" w:sz="0" w:space="0" w:color="auto"/>
        <w:bottom w:val="none" w:sz="0" w:space="0" w:color="auto"/>
        <w:right w:val="none" w:sz="0" w:space="0" w:color="auto"/>
      </w:divBdr>
    </w:div>
    <w:div w:id="1272397152">
      <w:bodyDiv w:val="1"/>
      <w:marLeft w:val="0"/>
      <w:marRight w:val="0"/>
      <w:marTop w:val="0"/>
      <w:marBottom w:val="0"/>
      <w:divBdr>
        <w:top w:val="none" w:sz="0" w:space="0" w:color="auto"/>
        <w:left w:val="none" w:sz="0" w:space="0" w:color="auto"/>
        <w:bottom w:val="none" w:sz="0" w:space="0" w:color="auto"/>
        <w:right w:val="none" w:sz="0" w:space="0" w:color="auto"/>
      </w:divBdr>
      <w:divsChild>
        <w:div w:id="1484858579">
          <w:marLeft w:val="0"/>
          <w:marRight w:val="0"/>
          <w:marTop w:val="0"/>
          <w:marBottom w:val="0"/>
          <w:divBdr>
            <w:top w:val="none" w:sz="0" w:space="0" w:color="auto"/>
            <w:left w:val="none" w:sz="0" w:space="0" w:color="auto"/>
            <w:bottom w:val="none" w:sz="0" w:space="0" w:color="auto"/>
            <w:right w:val="none" w:sz="0" w:space="0" w:color="auto"/>
          </w:divBdr>
          <w:divsChild>
            <w:div w:id="34476299">
              <w:marLeft w:val="0"/>
              <w:marRight w:val="44"/>
              <w:marTop w:val="0"/>
              <w:marBottom w:val="0"/>
              <w:divBdr>
                <w:top w:val="none" w:sz="0" w:space="0" w:color="auto"/>
                <w:left w:val="none" w:sz="0" w:space="0" w:color="auto"/>
                <w:bottom w:val="none" w:sz="0" w:space="0" w:color="auto"/>
                <w:right w:val="none" w:sz="0" w:space="0" w:color="auto"/>
              </w:divBdr>
              <w:divsChild>
                <w:div w:id="916086754">
                  <w:marLeft w:val="0"/>
                  <w:marRight w:val="0"/>
                  <w:marTop w:val="0"/>
                  <w:marBottom w:val="109"/>
                  <w:divBdr>
                    <w:top w:val="none" w:sz="0" w:space="0" w:color="auto"/>
                    <w:left w:val="none" w:sz="0" w:space="0" w:color="auto"/>
                    <w:bottom w:val="none" w:sz="0" w:space="0" w:color="auto"/>
                    <w:right w:val="none" w:sz="0" w:space="0" w:color="auto"/>
                  </w:divBdr>
                  <w:divsChild>
                    <w:div w:id="967051099">
                      <w:marLeft w:val="0"/>
                      <w:marRight w:val="0"/>
                      <w:marTop w:val="0"/>
                      <w:marBottom w:val="0"/>
                      <w:divBdr>
                        <w:top w:val="none" w:sz="0" w:space="0" w:color="auto"/>
                        <w:left w:val="none" w:sz="0" w:space="0" w:color="auto"/>
                        <w:bottom w:val="none" w:sz="0" w:space="0" w:color="auto"/>
                        <w:right w:val="none" w:sz="0" w:space="0" w:color="auto"/>
                      </w:divBdr>
                      <w:divsChild>
                        <w:div w:id="2012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94138">
      <w:bodyDiv w:val="1"/>
      <w:marLeft w:val="0"/>
      <w:marRight w:val="0"/>
      <w:marTop w:val="0"/>
      <w:marBottom w:val="0"/>
      <w:divBdr>
        <w:top w:val="none" w:sz="0" w:space="0" w:color="auto"/>
        <w:left w:val="none" w:sz="0" w:space="0" w:color="auto"/>
        <w:bottom w:val="none" w:sz="0" w:space="0" w:color="auto"/>
        <w:right w:val="none" w:sz="0" w:space="0" w:color="auto"/>
      </w:divBdr>
      <w:divsChild>
        <w:div w:id="998004327">
          <w:marLeft w:val="0"/>
          <w:marRight w:val="0"/>
          <w:marTop w:val="0"/>
          <w:marBottom w:val="0"/>
          <w:divBdr>
            <w:top w:val="none" w:sz="0" w:space="0" w:color="auto"/>
            <w:left w:val="none" w:sz="0" w:space="0" w:color="auto"/>
            <w:bottom w:val="none" w:sz="0" w:space="0" w:color="auto"/>
            <w:right w:val="none" w:sz="0" w:space="0" w:color="auto"/>
          </w:divBdr>
          <w:divsChild>
            <w:div w:id="1487669597">
              <w:marLeft w:val="0"/>
              <w:marRight w:val="40"/>
              <w:marTop w:val="0"/>
              <w:marBottom w:val="0"/>
              <w:divBdr>
                <w:top w:val="none" w:sz="0" w:space="0" w:color="auto"/>
                <w:left w:val="none" w:sz="0" w:space="0" w:color="auto"/>
                <w:bottom w:val="none" w:sz="0" w:space="0" w:color="auto"/>
                <w:right w:val="none" w:sz="0" w:space="0" w:color="auto"/>
              </w:divBdr>
              <w:divsChild>
                <w:div w:id="401418041">
                  <w:marLeft w:val="0"/>
                  <w:marRight w:val="0"/>
                  <w:marTop w:val="0"/>
                  <w:marBottom w:val="100"/>
                  <w:divBdr>
                    <w:top w:val="none" w:sz="0" w:space="0" w:color="auto"/>
                    <w:left w:val="none" w:sz="0" w:space="0" w:color="auto"/>
                    <w:bottom w:val="none" w:sz="0" w:space="0" w:color="auto"/>
                    <w:right w:val="none" w:sz="0" w:space="0" w:color="auto"/>
                  </w:divBdr>
                  <w:divsChild>
                    <w:div w:id="1451240375">
                      <w:marLeft w:val="0"/>
                      <w:marRight w:val="0"/>
                      <w:marTop w:val="0"/>
                      <w:marBottom w:val="0"/>
                      <w:divBdr>
                        <w:top w:val="none" w:sz="0" w:space="0" w:color="auto"/>
                        <w:left w:val="none" w:sz="0" w:space="0" w:color="auto"/>
                        <w:bottom w:val="none" w:sz="0" w:space="0" w:color="auto"/>
                        <w:right w:val="none" w:sz="0" w:space="0" w:color="auto"/>
                      </w:divBdr>
                      <w:divsChild>
                        <w:div w:id="15805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844853">
      <w:bodyDiv w:val="1"/>
      <w:marLeft w:val="0"/>
      <w:marRight w:val="0"/>
      <w:marTop w:val="0"/>
      <w:marBottom w:val="0"/>
      <w:divBdr>
        <w:top w:val="none" w:sz="0" w:space="0" w:color="auto"/>
        <w:left w:val="none" w:sz="0" w:space="0" w:color="auto"/>
        <w:bottom w:val="none" w:sz="0" w:space="0" w:color="auto"/>
        <w:right w:val="none" w:sz="0" w:space="0" w:color="auto"/>
      </w:divBdr>
      <w:divsChild>
        <w:div w:id="910307690">
          <w:marLeft w:val="0"/>
          <w:marRight w:val="0"/>
          <w:marTop w:val="0"/>
          <w:marBottom w:val="0"/>
          <w:divBdr>
            <w:top w:val="none" w:sz="0" w:space="0" w:color="auto"/>
            <w:left w:val="none" w:sz="0" w:space="0" w:color="auto"/>
            <w:bottom w:val="none" w:sz="0" w:space="0" w:color="auto"/>
            <w:right w:val="none" w:sz="0" w:space="0" w:color="auto"/>
          </w:divBdr>
          <w:divsChild>
            <w:div w:id="87427744">
              <w:marLeft w:val="0"/>
              <w:marRight w:val="40"/>
              <w:marTop w:val="0"/>
              <w:marBottom w:val="0"/>
              <w:divBdr>
                <w:top w:val="none" w:sz="0" w:space="0" w:color="auto"/>
                <w:left w:val="none" w:sz="0" w:space="0" w:color="auto"/>
                <w:bottom w:val="none" w:sz="0" w:space="0" w:color="auto"/>
                <w:right w:val="none" w:sz="0" w:space="0" w:color="auto"/>
              </w:divBdr>
              <w:divsChild>
                <w:div w:id="802503167">
                  <w:marLeft w:val="0"/>
                  <w:marRight w:val="0"/>
                  <w:marTop w:val="0"/>
                  <w:marBottom w:val="100"/>
                  <w:divBdr>
                    <w:top w:val="none" w:sz="0" w:space="0" w:color="auto"/>
                    <w:left w:val="none" w:sz="0" w:space="0" w:color="auto"/>
                    <w:bottom w:val="none" w:sz="0" w:space="0" w:color="auto"/>
                    <w:right w:val="none" w:sz="0" w:space="0" w:color="auto"/>
                  </w:divBdr>
                  <w:divsChild>
                    <w:div w:id="2009482616">
                      <w:marLeft w:val="0"/>
                      <w:marRight w:val="0"/>
                      <w:marTop w:val="0"/>
                      <w:marBottom w:val="0"/>
                      <w:divBdr>
                        <w:top w:val="none" w:sz="0" w:space="0" w:color="auto"/>
                        <w:left w:val="none" w:sz="0" w:space="0" w:color="auto"/>
                        <w:bottom w:val="none" w:sz="0" w:space="0" w:color="auto"/>
                        <w:right w:val="none" w:sz="0" w:space="0" w:color="auto"/>
                      </w:divBdr>
                      <w:divsChild>
                        <w:div w:id="6032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33249">
      <w:bodyDiv w:val="1"/>
      <w:marLeft w:val="0"/>
      <w:marRight w:val="0"/>
      <w:marTop w:val="0"/>
      <w:marBottom w:val="0"/>
      <w:divBdr>
        <w:top w:val="none" w:sz="0" w:space="0" w:color="auto"/>
        <w:left w:val="none" w:sz="0" w:space="0" w:color="auto"/>
        <w:bottom w:val="none" w:sz="0" w:space="0" w:color="auto"/>
        <w:right w:val="none" w:sz="0" w:space="0" w:color="auto"/>
      </w:divBdr>
      <w:divsChild>
        <w:div w:id="72970197">
          <w:marLeft w:val="0"/>
          <w:marRight w:val="0"/>
          <w:marTop w:val="0"/>
          <w:marBottom w:val="0"/>
          <w:divBdr>
            <w:top w:val="none" w:sz="0" w:space="0" w:color="auto"/>
            <w:left w:val="none" w:sz="0" w:space="0" w:color="auto"/>
            <w:bottom w:val="none" w:sz="0" w:space="0" w:color="auto"/>
            <w:right w:val="none" w:sz="0" w:space="0" w:color="auto"/>
          </w:divBdr>
          <w:divsChild>
            <w:div w:id="1631938948">
              <w:marLeft w:val="0"/>
              <w:marRight w:val="44"/>
              <w:marTop w:val="0"/>
              <w:marBottom w:val="0"/>
              <w:divBdr>
                <w:top w:val="none" w:sz="0" w:space="0" w:color="auto"/>
                <w:left w:val="none" w:sz="0" w:space="0" w:color="auto"/>
                <w:bottom w:val="none" w:sz="0" w:space="0" w:color="auto"/>
                <w:right w:val="none" w:sz="0" w:space="0" w:color="auto"/>
              </w:divBdr>
              <w:divsChild>
                <w:div w:id="1998654494">
                  <w:marLeft w:val="0"/>
                  <w:marRight w:val="0"/>
                  <w:marTop w:val="0"/>
                  <w:marBottom w:val="109"/>
                  <w:divBdr>
                    <w:top w:val="none" w:sz="0" w:space="0" w:color="auto"/>
                    <w:left w:val="none" w:sz="0" w:space="0" w:color="auto"/>
                    <w:bottom w:val="none" w:sz="0" w:space="0" w:color="auto"/>
                    <w:right w:val="none" w:sz="0" w:space="0" w:color="auto"/>
                  </w:divBdr>
                  <w:divsChild>
                    <w:div w:id="1118715177">
                      <w:marLeft w:val="0"/>
                      <w:marRight w:val="0"/>
                      <w:marTop w:val="0"/>
                      <w:marBottom w:val="0"/>
                      <w:divBdr>
                        <w:top w:val="none" w:sz="0" w:space="0" w:color="auto"/>
                        <w:left w:val="none" w:sz="0" w:space="0" w:color="auto"/>
                        <w:bottom w:val="none" w:sz="0" w:space="0" w:color="auto"/>
                        <w:right w:val="none" w:sz="0" w:space="0" w:color="auto"/>
                      </w:divBdr>
                      <w:divsChild>
                        <w:div w:id="10523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40842">
      <w:bodyDiv w:val="1"/>
      <w:marLeft w:val="0"/>
      <w:marRight w:val="0"/>
      <w:marTop w:val="0"/>
      <w:marBottom w:val="0"/>
      <w:divBdr>
        <w:top w:val="none" w:sz="0" w:space="0" w:color="auto"/>
        <w:left w:val="none" w:sz="0" w:space="0" w:color="auto"/>
        <w:bottom w:val="none" w:sz="0" w:space="0" w:color="auto"/>
        <w:right w:val="none" w:sz="0" w:space="0" w:color="auto"/>
      </w:divBdr>
      <w:divsChild>
        <w:div w:id="706685690">
          <w:marLeft w:val="0"/>
          <w:marRight w:val="0"/>
          <w:marTop w:val="0"/>
          <w:marBottom w:val="0"/>
          <w:divBdr>
            <w:top w:val="none" w:sz="0" w:space="0" w:color="auto"/>
            <w:left w:val="none" w:sz="0" w:space="0" w:color="auto"/>
            <w:bottom w:val="none" w:sz="0" w:space="0" w:color="auto"/>
            <w:right w:val="none" w:sz="0" w:space="0" w:color="auto"/>
          </w:divBdr>
          <w:divsChild>
            <w:div w:id="2022856784">
              <w:marLeft w:val="0"/>
              <w:marRight w:val="44"/>
              <w:marTop w:val="0"/>
              <w:marBottom w:val="0"/>
              <w:divBdr>
                <w:top w:val="none" w:sz="0" w:space="0" w:color="auto"/>
                <w:left w:val="none" w:sz="0" w:space="0" w:color="auto"/>
                <w:bottom w:val="none" w:sz="0" w:space="0" w:color="auto"/>
                <w:right w:val="none" w:sz="0" w:space="0" w:color="auto"/>
              </w:divBdr>
              <w:divsChild>
                <w:div w:id="1919442754">
                  <w:marLeft w:val="0"/>
                  <w:marRight w:val="0"/>
                  <w:marTop w:val="0"/>
                  <w:marBottom w:val="109"/>
                  <w:divBdr>
                    <w:top w:val="none" w:sz="0" w:space="0" w:color="auto"/>
                    <w:left w:val="none" w:sz="0" w:space="0" w:color="auto"/>
                    <w:bottom w:val="none" w:sz="0" w:space="0" w:color="auto"/>
                    <w:right w:val="none" w:sz="0" w:space="0" w:color="auto"/>
                  </w:divBdr>
                  <w:divsChild>
                    <w:div w:id="1623228331">
                      <w:marLeft w:val="0"/>
                      <w:marRight w:val="0"/>
                      <w:marTop w:val="0"/>
                      <w:marBottom w:val="0"/>
                      <w:divBdr>
                        <w:top w:val="none" w:sz="0" w:space="0" w:color="auto"/>
                        <w:left w:val="none" w:sz="0" w:space="0" w:color="auto"/>
                        <w:bottom w:val="none" w:sz="0" w:space="0" w:color="auto"/>
                        <w:right w:val="none" w:sz="0" w:space="0" w:color="auto"/>
                      </w:divBdr>
                      <w:divsChild>
                        <w:div w:id="12079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34789">
      <w:bodyDiv w:val="1"/>
      <w:marLeft w:val="0"/>
      <w:marRight w:val="0"/>
      <w:marTop w:val="0"/>
      <w:marBottom w:val="0"/>
      <w:divBdr>
        <w:top w:val="none" w:sz="0" w:space="0" w:color="auto"/>
        <w:left w:val="none" w:sz="0" w:space="0" w:color="auto"/>
        <w:bottom w:val="none" w:sz="0" w:space="0" w:color="auto"/>
        <w:right w:val="none" w:sz="0" w:space="0" w:color="auto"/>
      </w:divBdr>
      <w:divsChild>
        <w:div w:id="825363089">
          <w:marLeft w:val="0"/>
          <w:marRight w:val="0"/>
          <w:marTop w:val="0"/>
          <w:marBottom w:val="0"/>
          <w:divBdr>
            <w:top w:val="none" w:sz="0" w:space="0" w:color="auto"/>
            <w:left w:val="none" w:sz="0" w:space="0" w:color="auto"/>
            <w:bottom w:val="none" w:sz="0" w:space="0" w:color="auto"/>
            <w:right w:val="none" w:sz="0" w:space="0" w:color="auto"/>
          </w:divBdr>
          <w:divsChild>
            <w:div w:id="752429904">
              <w:marLeft w:val="0"/>
              <w:marRight w:val="40"/>
              <w:marTop w:val="0"/>
              <w:marBottom w:val="0"/>
              <w:divBdr>
                <w:top w:val="none" w:sz="0" w:space="0" w:color="auto"/>
                <w:left w:val="none" w:sz="0" w:space="0" w:color="auto"/>
                <w:bottom w:val="none" w:sz="0" w:space="0" w:color="auto"/>
                <w:right w:val="none" w:sz="0" w:space="0" w:color="auto"/>
              </w:divBdr>
              <w:divsChild>
                <w:div w:id="858660086">
                  <w:marLeft w:val="0"/>
                  <w:marRight w:val="0"/>
                  <w:marTop w:val="0"/>
                  <w:marBottom w:val="100"/>
                  <w:divBdr>
                    <w:top w:val="none" w:sz="0" w:space="0" w:color="auto"/>
                    <w:left w:val="none" w:sz="0" w:space="0" w:color="auto"/>
                    <w:bottom w:val="none" w:sz="0" w:space="0" w:color="auto"/>
                    <w:right w:val="none" w:sz="0" w:space="0" w:color="auto"/>
                  </w:divBdr>
                  <w:divsChild>
                    <w:div w:id="1347366987">
                      <w:marLeft w:val="0"/>
                      <w:marRight w:val="0"/>
                      <w:marTop w:val="0"/>
                      <w:marBottom w:val="0"/>
                      <w:divBdr>
                        <w:top w:val="none" w:sz="0" w:space="0" w:color="auto"/>
                        <w:left w:val="none" w:sz="0" w:space="0" w:color="auto"/>
                        <w:bottom w:val="none" w:sz="0" w:space="0" w:color="auto"/>
                        <w:right w:val="none" w:sz="0" w:space="0" w:color="auto"/>
                      </w:divBdr>
                      <w:divsChild>
                        <w:div w:id="4588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90580">
      <w:bodyDiv w:val="1"/>
      <w:marLeft w:val="0"/>
      <w:marRight w:val="0"/>
      <w:marTop w:val="0"/>
      <w:marBottom w:val="0"/>
      <w:divBdr>
        <w:top w:val="none" w:sz="0" w:space="0" w:color="auto"/>
        <w:left w:val="none" w:sz="0" w:space="0" w:color="auto"/>
        <w:bottom w:val="none" w:sz="0" w:space="0" w:color="auto"/>
        <w:right w:val="none" w:sz="0" w:space="0" w:color="auto"/>
      </w:divBdr>
      <w:divsChild>
        <w:div w:id="19556021">
          <w:marLeft w:val="0"/>
          <w:marRight w:val="0"/>
          <w:marTop w:val="0"/>
          <w:marBottom w:val="0"/>
          <w:divBdr>
            <w:top w:val="none" w:sz="0" w:space="0" w:color="auto"/>
            <w:left w:val="none" w:sz="0" w:space="0" w:color="auto"/>
            <w:bottom w:val="none" w:sz="0" w:space="0" w:color="auto"/>
            <w:right w:val="none" w:sz="0" w:space="0" w:color="auto"/>
          </w:divBdr>
          <w:divsChild>
            <w:div w:id="522284740">
              <w:marLeft w:val="0"/>
              <w:marRight w:val="44"/>
              <w:marTop w:val="0"/>
              <w:marBottom w:val="0"/>
              <w:divBdr>
                <w:top w:val="none" w:sz="0" w:space="0" w:color="auto"/>
                <w:left w:val="none" w:sz="0" w:space="0" w:color="auto"/>
                <w:bottom w:val="none" w:sz="0" w:space="0" w:color="auto"/>
                <w:right w:val="none" w:sz="0" w:space="0" w:color="auto"/>
              </w:divBdr>
              <w:divsChild>
                <w:div w:id="1975287004">
                  <w:marLeft w:val="0"/>
                  <w:marRight w:val="0"/>
                  <w:marTop w:val="0"/>
                  <w:marBottom w:val="109"/>
                  <w:divBdr>
                    <w:top w:val="none" w:sz="0" w:space="0" w:color="auto"/>
                    <w:left w:val="none" w:sz="0" w:space="0" w:color="auto"/>
                    <w:bottom w:val="none" w:sz="0" w:space="0" w:color="auto"/>
                    <w:right w:val="none" w:sz="0" w:space="0" w:color="auto"/>
                  </w:divBdr>
                  <w:divsChild>
                    <w:div w:id="401679772">
                      <w:marLeft w:val="0"/>
                      <w:marRight w:val="0"/>
                      <w:marTop w:val="0"/>
                      <w:marBottom w:val="0"/>
                      <w:divBdr>
                        <w:top w:val="none" w:sz="0" w:space="0" w:color="auto"/>
                        <w:left w:val="none" w:sz="0" w:space="0" w:color="auto"/>
                        <w:bottom w:val="none" w:sz="0" w:space="0" w:color="auto"/>
                        <w:right w:val="none" w:sz="0" w:space="0" w:color="auto"/>
                      </w:divBdr>
                      <w:divsChild>
                        <w:div w:id="7365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8774">
      <w:bodyDiv w:val="1"/>
      <w:marLeft w:val="0"/>
      <w:marRight w:val="0"/>
      <w:marTop w:val="0"/>
      <w:marBottom w:val="0"/>
      <w:divBdr>
        <w:top w:val="none" w:sz="0" w:space="0" w:color="auto"/>
        <w:left w:val="none" w:sz="0" w:space="0" w:color="auto"/>
        <w:bottom w:val="none" w:sz="0" w:space="0" w:color="auto"/>
        <w:right w:val="none" w:sz="0" w:space="0" w:color="auto"/>
      </w:divBdr>
      <w:divsChild>
        <w:div w:id="831798729">
          <w:marLeft w:val="0"/>
          <w:marRight w:val="0"/>
          <w:marTop w:val="0"/>
          <w:marBottom w:val="0"/>
          <w:divBdr>
            <w:top w:val="none" w:sz="0" w:space="0" w:color="auto"/>
            <w:left w:val="none" w:sz="0" w:space="0" w:color="auto"/>
            <w:bottom w:val="none" w:sz="0" w:space="0" w:color="auto"/>
            <w:right w:val="none" w:sz="0" w:space="0" w:color="auto"/>
          </w:divBdr>
          <w:divsChild>
            <w:div w:id="1827553209">
              <w:marLeft w:val="0"/>
              <w:marRight w:val="44"/>
              <w:marTop w:val="0"/>
              <w:marBottom w:val="0"/>
              <w:divBdr>
                <w:top w:val="none" w:sz="0" w:space="0" w:color="auto"/>
                <w:left w:val="none" w:sz="0" w:space="0" w:color="auto"/>
                <w:bottom w:val="none" w:sz="0" w:space="0" w:color="auto"/>
                <w:right w:val="none" w:sz="0" w:space="0" w:color="auto"/>
              </w:divBdr>
              <w:divsChild>
                <w:div w:id="1163004645">
                  <w:marLeft w:val="0"/>
                  <w:marRight w:val="0"/>
                  <w:marTop w:val="0"/>
                  <w:marBottom w:val="109"/>
                  <w:divBdr>
                    <w:top w:val="none" w:sz="0" w:space="0" w:color="auto"/>
                    <w:left w:val="none" w:sz="0" w:space="0" w:color="auto"/>
                    <w:bottom w:val="none" w:sz="0" w:space="0" w:color="auto"/>
                    <w:right w:val="none" w:sz="0" w:space="0" w:color="auto"/>
                  </w:divBdr>
                  <w:divsChild>
                    <w:div w:id="181481947">
                      <w:marLeft w:val="0"/>
                      <w:marRight w:val="0"/>
                      <w:marTop w:val="0"/>
                      <w:marBottom w:val="0"/>
                      <w:divBdr>
                        <w:top w:val="none" w:sz="0" w:space="0" w:color="auto"/>
                        <w:left w:val="none" w:sz="0" w:space="0" w:color="auto"/>
                        <w:bottom w:val="none" w:sz="0" w:space="0" w:color="auto"/>
                        <w:right w:val="none" w:sz="0" w:space="0" w:color="auto"/>
                      </w:divBdr>
                      <w:divsChild>
                        <w:div w:id="11046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058634">
      <w:bodyDiv w:val="1"/>
      <w:marLeft w:val="0"/>
      <w:marRight w:val="0"/>
      <w:marTop w:val="0"/>
      <w:marBottom w:val="0"/>
      <w:divBdr>
        <w:top w:val="none" w:sz="0" w:space="0" w:color="auto"/>
        <w:left w:val="none" w:sz="0" w:space="0" w:color="auto"/>
        <w:bottom w:val="none" w:sz="0" w:space="0" w:color="auto"/>
        <w:right w:val="none" w:sz="0" w:space="0" w:color="auto"/>
      </w:divBdr>
    </w:div>
    <w:div w:id="1625959196">
      <w:bodyDiv w:val="1"/>
      <w:marLeft w:val="0"/>
      <w:marRight w:val="0"/>
      <w:marTop w:val="0"/>
      <w:marBottom w:val="0"/>
      <w:divBdr>
        <w:top w:val="none" w:sz="0" w:space="0" w:color="auto"/>
        <w:left w:val="none" w:sz="0" w:space="0" w:color="auto"/>
        <w:bottom w:val="none" w:sz="0" w:space="0" w:color="auto"/>
        <w:right w:val="none" w:sz="0" w:space="0" w:color="auto"/>
      </w:divBdr>
      <w:divsChild>
        <w:div w:id="1711959147">
          <w:marLeft w:val="0"/>
          <w:marRight w:val="0"/>
          <w:marTop w:val="0"/>
          <w:marBottom w:val="0"/>
          <w:divBdr>
            <w:top w:val="none" w:sz="0" w:space="0" w:color="auto"/>
            <w:left w:val="none" w:sz="0" w:space="0" w:color="auto"/>
            <w:bottom w:val="none" w:sz="0" w:space="0" w:color="auto"/>
            <w:right w:val="none" w:sz="0" w:space="0" w:color="auto"/>
          </w:divBdr>
          <w:divsChild>
            <w:div w:id="689649734">
              <w:marLeft w:val="0"/>
              <w:marRight w:val="40"/>
              <w:marTop w:val="0"/>
              <w:marBottom w:val="0"/>
              <w:divBdr>
                <w:top w:val="none" w:sz="0" w:space="0" w:color="auto"/>
                <w:left w:val="none" w:sz="0" w:space="0" w:color="auto"/>
                <w:bottom w:val="none" w:sz="0" w:space="0" w:color="auto"/>
                <w:right w:val="none" w:sz="0" w:space="0" w:color="auto"/>
              </w:divBdr>
              <w:divsChild>
                <w:div w:id="829062641">
                  <w:marLeft w:val="0"/>
                  <w:marRight w:val="0"/>
                  <w:marTop w:val="0"/>
                  <w:marBottom w:val="100"/>
                  <w:divBdr>
                    <w:top w:val="none" w:sz="0" w:space="0" w:color="auto"/>
                    <w:left w:val="none" w:sz="0" w:space="0" w:color="auto"/>
                    <w:bottom w:val="none" w:sz="0" w:space="0" w:color="auto"/>
                    <w:right w:val="none" w:sz="0" w:space="0" w:color="auto"/>
                  </w:divBdr>
                  <w:divsChild>
                    <w:div w:id="591279990">
                      <w:marLeft w:val="0"/>
                      <w:marRight w:val="0"/>
                      <w:marTop w:val="0"/>
                      <w:marBottom w:val="0"/>
                      <w:divBdr>
                        <w:top w:val="none" w:sz="0" w:space="0" w:color="auto"/>
                        <w:left w:val="none" w:sz="0" w:space="0" w:color="auto"/>
                        <w:bottom w:val="none" w:sz="0" w:space="0" w:color="auto"/>
                        <w:right w:val="none" w:sz="0" w:space="0" w:color="auto"/>
                      </w:divBdr>
                      <w:divsChild>
                        <w:div w:id="3775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69571">
      <w:bodyDiv w:val="1"/>
      <w:marLeft w:val="0"/>
      <w:marRight w:val="0"/>
      <w:marTop w:val="0"/>
      <w:marBottom w:val="0"/>
      <w:divBdr>
        <w:top w:val="none" w:sz="0" w:space="0" w:color="auto"/>
        <w:left w:val="none" w:sz="0" w:space="0" w:color="auto"/>
        <w:bottom w:val="none" w:sz="0" w:space="0" w:color="auto"/>
        <w:right w:val="none" w:sz="0" w:space="0" w:color="auto"/>
      </w:divBdr>
      <w:divsChild>
        <w:div w:id="769009692">
          <w:marLeft w:val="0"/>
          <w:marRight w:val="0"/>
          <w:marTop w:val="0"/>
          <w:marBottom w:val="0"/>
          <w:divBdr>
            <w:top w:val="none" w:sz="0" w:space="0" w:color="auto"/>
            <w:left w:val="none" w:sz="0" w:space="0" w:color="auto"/>
            <w:bottom w:val="none" w:sz="0" w:space="0" w:color="auto"/>
            <w:right w:val="none" w:sz="0" w:space="0" w:color="auto"/>
          </w:divBdr>
          <w:divsChild>
            <w:div w:id="1424646776">
              <w:marLeft w:val="0"/>
              <w:marRight w:val="40"/>
              <w:marTop w:val="0"/>
              <w:marBottom w:val="0"/>
              <w:divBdr>
                <w:top w:val="none" w:sz="0" w:space="0" w:color="auto"/>
                <w:left w:val="none" w:sz="0" w:space="0" w:color="auto"/>
                <w:bottom w:val="none" w:sz="0" w:space="0" w:color="auto"/>
                <w:right w:val="none" w:sz="0" w:space="0" w:color="auto"/>
              </w:divBdr>
              <w:divsChild>
                <w:div w:id="1453284504">
                  <w:marLeft w:val="0"/>
                  <w:marRight w:val="0"/>
                  <w:marTop w:val="0"/>
                  <w:marBottom w:val="100"/>
                  <w:divBdr>
                    <w:top w:val="none" w:sz="0" w:space="0" w:color="auto"/>
                    <w:left w:val="none" w:sz="0" w:space="0" w:color="auto"/>
                    <w:bottom w:val="none" w:sz="0" w:space="0" w:color="auto"/>
                    <w:right w:val="none" w:sz="0" w:space="0" w:color="auto"/>
                  </w:divBdr>
                  <w:divsChild>
                    <w:div w:id="990911402">
                      <w:marLeft w:val="0"/>
                      <w:marRight w:val="0"/>
                      <w:marTop w:val="0"/>
                      <w:marBottom w:val="0"/>
                      <w:divBdr>
                        <w:top w:val="none" w:sz="0" w:space="0" w:color="auto"/>
                        <w:left w:val="none" w:sz="0" w:space="0" w:color="auto"/>
                        <w:bottom w:val="none" w:sz="0" w:space="0" w:color="auto"/>
                        <w:right w:val="none" w:sz="0" w:space="0" w:color="auto"/>
                      </w:divBdr>
                      <w:divsChild>
                        <w:div w:id="17317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95033">
      <w:bodyDiv w:val="1"/>
      <w:marLeft w:val="0"/>
      <w:marRight w:val="0"/>
      <w:marTop w:val="0"/>
      <w:marBottom w:val="0"/>
      <w:divBdr>
        <w:top w:val="none" w:sz="0" w:space="0" w:color="auto"/>
        <w:left w:val="none" w:sz="0" w:space="0" w:color="auto"/>
        <w:bottom w:val="none" w:sz="0" w:space="0" w:color="auto"/>
        <w:right w:val="none" w:sz="0" w:space="0" w:color="auto"/>
      </w:divBdr>
      <w:divsChild>
        <w:div w:id="1796168663">
          <w:marLeft w:val="0"/>
          <w:marRight w:val="0"/>
          <w:marTop w:val="0"/>
          <w:marBottom w:val="0"/>
          <w:divBdr>
            <w:top w:val="none" w:sz="0" w:space="0" w:color="auto"/>
            <w:left w:val="none" w:sz="0" w:space="0" w:color="auto"/>
            <w:bottom w:val="none" w:sz="0" w:space="0" w:color="auto"/>
            <w:right w:val="none" w:sz="0" w:space="0" w:color="auto"/>
          </w:divBdr>
          <w:divsChild>
            <w:div w:id="1594164477">
              <w:marLeft w:val="0"/>
              <w:marRight w:val="40"/>
              <w:marTop w:val="0"/>
              <w:marBottom w:val="0"/>
              <w:divBdr>
                <w:top w:val="none" w:sz="0" w:space="0" w:color="auto"/>
                <w:left w:val="none" w:sz="0" w:space="0" w:color="auto"/>
                <w:bottom w:val="none" w:sz="0" w:space="0" w:color="auto"/>
                <w:right w:val="none" w:sz="0" w:space="0" w:color="auto"/>
              </w:divBdr>
              <w:divsChild>
                <w:div w:id="1771310473">
                  <w:marLeft w:val="0"/>
                  <w:marRight w:val="0"/>
                  <w:marTop w:val="0"/>
                  <w:marBottom w:val="100"/>
                  <w:divBdr>
                    <w:top w:val="none" w:sz="0" w:space="0" w:color="auto"/>
                    <w:left w:val="none" w:sz="0" w:space="0" w:color="auto"/>
                    <w:bottom w:val="none" w:sz="0" w:space="0" w:color="auto"/>
                    <w:right w:val="none" w:sz="0" w:space="0" w:color="auto"/>
                  </w:divBdr>
                  <w:divsChild>
                    <w:div w:id="21169288">
                      <w:marLeft w:val="0"/>
                      <w:marRight w:val="0"/>
                      <w:marTop w:val="0"/>
                      <w:marBottom w:val="0"/>
                      <w:divBdr>
                        <w:top w:val="none" w:sz="0" w:space="0" w:color="auto"/>
                        <w:left w:val="none" w:sz="0" w:space="0" w:color="auto"/>
                        <w:bottom w:val="none" w:sz="0" w:space="0" w:color="auto"/>
                        <w:right w:val="none" w:sz="0" w:space="0" w:color="auto"/>
                      </w:divBdr>
                      <w:divsChild>
                        <w:div w:id="14189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97973">
      <w:bodyDiv w:val="1"/>
      <w:marLeft w:val="0"/>
      <w:marRight w:val="0"/>
      <w:marTop w:val="0"/>
      <w:marBottom w:val="0"/>
      <w:divBdr>
        <w:top w:val="none" w:sz="0" w:space="0" w:color="auto"/>
        <w:left w:val="none" w:sz="0" w:space="0" w:color="auto"/>
        <w:bottom w:val="none" w:sz="0" w:space="0" w:color="auto"/>
        <w:right w:val="none" w:sz="0" w:space="0" w:color="auto"/>
      </w:divBdr>
      <w:divsChild>
        <w:div w:id="1667586861">
          <w:marLeft w:val="0"/>
          <w:marRight w:val="0"/>
          <w:marTop w:val="0"/>
          <w:marBottom w:val="0"/>
          <w:divBdr>
            <w:top w:val="none" w:sz="0" w:space="0" w:color="auto"/>
            <w:left w:val="none" w:sz="0" w:space="0" w:color="auto"/>
            <w:bottom w:val="none" w:sz="0" w:space="0" w:color="auto"/>
            <w:right w:val="none" w:sz="0" w:space="0" w:color="auto"/>
          </w:divBdr>
          <w:divsChild>
            <w:div w:id="1441299010">
              <w:marLeft w:val="0"/>
              <w:marRight w:val="40"/>
              <w:marTop w:val="0"/>
              <w:marBottom w:val="0"/>
              <w:divBdr>
                <w:top w:val="none" w:sz="0" w:space="0" w:color="auto"/>
                <w:left w:val="none" w:sz="0" w:space="0" w:color="auto"/>
                <w:bottom w:val="none" w:sz="0" w:space="0" w:color="auto"/>
                <w:right w:val="none" w:sz="0" w:space="0" w:color="auto"/>
              </w:divBdr>
              <w:divsChild>
                <w:div w:id="1288703406">
                  <w:marLeft w:val="0"/>
                  <w:marRight w:val="0"/>
                  <w:marTop w:val="0"/>
                  <w:marBottom w:val="100"/>
                  <w:divBdr>
                    <w:top w:val="none" w:sz="0" w:space="0" w:color="auto"/>
                    <w:left w:val="none" w:sz="0" w:space="0" w:color="auto"/>
                    <w:bottom w:val="none" w:sz="0" w:space="0" w:color="auto"/>
                    <w:right w:val="none" w:sz="0" w:space="0" w:color="auto"/>
                  </w:divBdr>
                  <w:divsChild>
                    <w:div w:id="581304959">
                      <w:marLeft w:val="0"/>
                      <w:marRight w:val="0"/>
                      <w:marTop w:val="0"/>
                      <w:marBottom w:val="0"/>
                      <w:divBdr>
                        <w:top w:val="none" w:sz="0" w:space="0" w:color="auto"/>
                        <w:left w:val="none" w:sz="0" w:space="0" w:color="auto"/>
                        <w:bottom w:val="none" w:sz="0" w:space="0" w:color="auto"/>
                        <w:right w:val="none" w:sz="0" w:space="0" w:color="auto"/>
                      </w:divBdr>
                      <w:divsChild>
                        <w:div w:id="13696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965082">
      <w:bodyDiv w:val="1"/>
      <w:marLeft w:val="0"/>
      <w:marRight w:val="0"/>
      <w:marTop w:val="0"/>
      <w:marBottom w:val="0"/>
      <w:divBdr>
        <w:top w:val="none" w:sz="0" w:space="0" w:color="auto"/>
        <w:left w:val="none" w:sz="0" w:space="0" w:color="auto"/>
        <w:bottom w:val="none" w:sz="0" w:space="0" w:color="auto"/>
        <w:right w:val="none" w:sz="0" w:space="0" w:color="auto"/>
      </w:divBdr>
      <w:divsChild>
        <w:div w:id="1194805733">
          <w:marLeft w:val="0"/>
          <w:marRight w:val="0"/>
          <w:marTop w:val="0"/>
          <w:marBottom w:val="0"/>
          <w:divBdr>
            <w:top w:val="none" w:sz="0" w:space="0" w:color="auto"/>
            <w:left w:val="none" w:sz="0" w:space="0" w:color="auto"/>
            <w:bottom w:val="none" w:sz="0" w:space="0" w:color="auto"/>
            <w:right w:val="none" w:sz="0" w:space="0" w:color="auto"/>
          </w:divBdr>
          <w:divsChild>
            <w:div w:id="1925869294">
              <w:marLeft w:val="0"/>
              <w:marRight w:val="44"/>
              <w:marTop w:val="0"/>
              <w:marBottom w:val="0"/>
              <w:divBdr>
                <w:top w:val="none" w:sz="0" w:space="0" w:color="auto"/>
                <w:left w:val="none" w:sz="0" w:space="0" w:color="auto"/>
                <w:bottom w:val="none" w:sz="0" w:space="0" w:color="auto"/>
                <w:right w:val="none" w:sz="0" w:space="0" w:color="auto"/>
              </w:divBdr>
              <w:divsChild>
                <w:div w:id="1519470163">
                  <w:marLeft w:val="0"/>
                  <w:marRight w:val="0"/>
                  <w:marTop w:val="0"/>
                  <w:marBottom w:val="109"/>
                  <w:divBdr>
                    <w:top w:val="none" w:sz="0" w:space="0" w:color="auto"/>
                    <w:left w:val="none" w:sz="0" w:space="0" w:color="auto"/>
                    <w:bottom w:val="none" w:sz="0" w:space="0" w:color="auto"/>
                    <w:right w:val="none" w:sz="0" w:space="0" w:color="auto"/>
                  </w:divBdr>
                  <w:divsChild>
                    <w:div w:id="2059821432">
                      <w:marLeft w:val="0"/>
                      <w:marRight w:val="0"/>
                      <w:marTop w:val="0"/>
                      <w:marBottom w:val="0"/>
                      <w:divBdr>
                        <w:top w:val="none" w:sz="0" w:space="0" w:color="auto"/>
                        <w:left w:val="none" w:sz="0" w:space="0" w:color="auto"/>
                        <w:bottom w:val="none" w:sz="0" w:space="0" w:color="auto"/>
                        <w:right w:val="none" w:sz="0" w:space="0" w:color="auto"/>
                      </w:divBdr>
                      <w:divsChild>
                        <w:div w:id="12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63361">
      <w:bodyDiv w:val="1"/>
      <w:marLeft w:val="0"/>
      <w:marRight w:val="0"/>
      <w:marTop w:val="0"/>
      <w:marBottom w:val="0"/>
      <w:divBdr>
        <w:top w:val="none" w:sz="0" w:space="0" w:color="auto"/>
        <w:left w:val="none" w:sz="0" w:space="0" w:color="auto"/>
        <w:bottom w:val="none" w:sz="0" w:space="0" w:color="auto"/>
        <w:right w:val="none" w:sz="0" w:space="0" w:color="auto"/>
      </w:divBdr>
      <w:divsChild>
        <w:div w:id="1597975915">
          <w:marLeft w:val="0"/>
          <w:marRight w:val="0"/>
          <w:marTop w:val="0"/>
          <w:marBottom w:val="0"/>
          <w:divBdr>
            <w:top w:val="none" w:sz="0" w:space="0" w:color="auto"/>
            <w:left w:val="none" w:sz="0" w:space="0" w:color="auto"/>
            <w:bottom w:val="none" w:sz="0" w:space="0" w:color="auto"/>
            <w:right w:val="none" w:sz="0" w:space="0" w:color="auto"/>
          </w:divBdr>
          <w:divsChild>
            <w:div w:id="607734638">
              <w:marLeft w:val="0"/>
              <w:marRight w:val="40"/>
              <w:marTop w:val="0"/>
              <w:marBottom w:val="0"/>
              <w:divBdr>
                <w:top w:val="none" w:sz="0" w:space="0" w:color="auto"/>
                <w:left w:val="none" w:sz="0" w:space="0" w:color="auto"/>
                <w:bottom w:val="none" w:sz="0" w:space="0" w:color="auto"/>
                <w:right w:val="none" w:sz="0" w:space="0" w:color="auto"/>
              </w:divBdr>
              <w:divsChild>
                <w:div w:id="1508207971">
                  <w:marLeft w:val="0"/>
                  <w:marRight w:val="0"/>
                  <w:marTop w:val="0"/>
                  <w:marBottom w:val="100"/>
                  <w:divBdr>
                    <w:top w:val="none" w:sz="0" w:space="0" w:color="auto"/>
                    <w:left w:val="none" w:sz="0" w:space="0" w:color="auto"/>
                    <w:bottom w:val="none" w:sz="0" w:space="0" w:color="auto"/>
                    <w:right w:val="none" w:sz="0" w:space="0" w:color="auto"/>
                  </w:divBdr>
                  <w:divsChild>
                    <w:div w:id="160006135">
                      <w:marLeft w:val="0"/>
                      <w:marRight w:val="0"/>
                      <w:marTop w:val="0"/>
                      <w:marBottom w:val="0"/>
                      <w:divBdr>
                        <w:top w:val="none" w:sz="0" w:space="0" w:color="auto"/>
                        <w:left w:val="none" w:sz="0" w:space="0" w:color="auto"/>
                        <w:bottom w:val="none" w:sz="0" w:space="0" w:color="auto"/>
                        <w:right w:val="none" w:sz="0" w:space="0" w:color="auto"/>
                      </w:divBdr>
                      <w:divsChild>
                        <w:div w:id="515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95633">
      <w:bodyDiv w:val="1"/>
      <w:marLeft w:val="0"/>
      <w:marRight w:val="0"/>
      <w:marTop w:val="0"/>
      <w:marBottom w:val="0"/>
      <w:divBdr>
        <w:top w:val="none" w:sz="0" w:space="0" w:color="auto"/>
        <w:left w:val="none" w:sz="0" w:space="0" w:color="auto"/>
        <w:bottom w:val="none" w:sz="0" w:space="0" w:color="auto"/>
        <w:right w:val="none" w:sz="0" w:space="0" w:color="auto"/>
      </w:divBdr>
    </w:div>
    <w:div w:id="1885749560">
      <w:bodyDiv w:val="1"/>
      <w:marLeft w:val="0"/>
      <w:marRight w:val="0"/>
      <w:marTop w:val="0"/>
      <w:marBottom w:val="0"/>
      <w:divBdr>
        <w:top w:val="none" w:sz="0" w:space="0" w:color="auto"/>
        <w:left w:val="none" w:sz="0" w:space="0" w:color="auto"/>
        <w:bottom w:val="none" w:sz="0" w:space="0" w:color="auto"/>
        <w:right w:val="none" w:sz="0" w:space="0" w:color="auto"/>
      </w:divBdr>
      <w:divsChild>
        <w:div w:id="1118446914">
          <w:marLeft w:val="0"/>
          <w:marRight w:val="0"/>
          <w:marTop w:val="0"/>
          <w:marBottom w:val="0"/>
          <w:divBdr>
            <w:top w:val="none" w:sz="0" w:space="0" w:color="auto"/>
            <w:left w:val="none" w:sz="0" w:space="0" w:color="auto"/>
            <w:bottom w:val="none" w:sz="0" w:space="0" w:color="auto"/>
            <w:right w:val="none" w:sz="0" w:space="0" w:color="auto"/>
          </w:divBdr>
          <w:divsChild>
            <w:div w:id="1539781494">
              <w:marLeft w:val="0"/>
              <w:marRight w:val="40"/>
              <w:marTop w:val="0"/>
              <w:marBottom w:val="0"/>
              <w:divBdr>
                <w:top w:val="none" w:sz="0" w:space="0" w:color="auto"/>
                <w:left w:val="none" w:sz="0" w:space="0" w:color="auto"/>
                <w:bottom w:val="none" w:sz="0" w:space="0" w:color="auto"/>
                <w:right w:val="none" w:sz="0" w:space="0" w:color="auto"/>
              </w:divBdr>
              <w:divsChild>
                <w:div w:id="902103930">
                  <w:marLeft w:val="0"/>
                  <w:marRight w:val="0"/>
                  <w:marTop w:val="0"/>
                  <w:marBottom w:val="100"/>
                  <w:divBdr>
                    <w:top w:val="none" w:sz="0" w:space="0" w:color="auto"/>
                    <w:left w:val="none" w:sz="0" w:space="0" w:color="auto"/>
                    <w:bottom w:val="none" w:sz="0" w:space="0" w:color="auto"/>
                    <w:right w:val="none" w:sz="0" w:space="0" w:color="auto"/>
                  </w:divBdr>
                  <w:divsChild>
                    <w:div w:id="261112528">
                      <w:marLeft w:val="0"/>
                      <w:marRight w:val="0"/>
                      <w:marTop w:val="0"/>
                      <w:marBottom w:val="0"/>
                      <w:divBdr>
                        <w:top w:val="none" w:sz="0" w:space="0" w:color="auto"/>
                        <w:left w:val="none" w:sz="0" w:space="0" w:color="auto"/>
                        <w:bottom w:val="none" w:sz="0" w:space="0" w:color="auto"/>
                        <w:right w:val="none" w:sz="0" w:space="0" w:color="auto"/>
                      </w:divBdr>
                      <w:divsChild>
                        <w:div w:id="1681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8397">
      <w:bodyDiv w:val="1"/>
      <w:marLeft w:val="0"/>
      <w:marRight w:val="0"/>
      <w:marTop w:val="0"/>
      <w:marBottom w:val="0"/>
      <w:divBdr>
        <w:top w:val="none" w:sz="0" w:space="0" w:color="auto"/>
        <w:left w:val="none" w:sz="0" w:space="0" w:color="auto"/>
        <w:bottom w:val="none" w:sz="0" w:space="0" w:color="auto"/>
        <w:right w:val="none" w:sz="0" w:space="0" w:color="auto"/>
      </w:divBdr>
      <w:divsChild>
        <w:div w:id="73629381">
          <w:marLeft w:val="0"/>
          <w:marRight w:val="0"/>
          <w:marTop w:val="0"/>
          <w:marBottom w:val="0"/>
          <w:divBdr>
            <w:top w:val="none" w:sz="0" w:space="0" w:color="auto"/>
            <w:left w:val="none" w:sz="0" w:space="0" w:color="auto"/>
            <w:bottom w:val="none" w:sz="0" w:space="0" w:color="auto"/>
            <w:right w:val="none" w:sz="0" w:space="0" w:color="auto"/>
          </w:divBdr>
          <w:divsChild>
            <w:div w:id="1072890113">
              <w:marLeft w:val="0"/>
              <w:marRight w:val="44"/>
              <w:marTop w:val="0"/>
              <w:marBottom w:val="0"/>
              <w:divBdr>
                <w:top w:val="none" w:sz="0" w:space="0" w:color="auto"/>
                <w:left w:val="none" w:sz="0" w:space="0" w:color="auto"/>
                <w:bottom w:val="none" w:sz="0" w:space="0" w:color="auto"/>
                <w:right w:val="none" w:sz="0" w:space="0" w:color="auto"/>
              </w:divBdr>
              <w:divsChild>
                <w:div w:id="1086657772">
                  <w:marLeft w:val="0"/>
                  <w:marRight w:val="0"/>
                  <w:marTop w:val="0"/>
                  <w:marBottom w:val="109"/>
                  <w:divBdr>
                    <w:top w:val="none" w:sz="0" w:space="0" w:color="auto"/>
                    <w:left w:val="none" w:sz="0" w:space="0" w:color="auto"/>
                    <w:bottom w:val="none" w:sz="0" w:space="0" w:color="auto"/>
                    <w:right w:val="none" w:sz="0" w:space="0" w:color="auto"/>
                  </w:divBdr>
                  <w:divsChild>
                    <w:div w:id="293871443">
                      <w:marLeft w:val="0"/>
                      <w:marRight w:val="0"/>
                      <w:marTop w:val="0"/>
                      <w:marBottom w:val="0"/>
                      <w:divBdr>
                        <w:top w:val="none" w:sz="0" w:space="0" w:color="auto"/>
                        <w:left w:val="none" w:sz="0" w:space="0" w:color="auto"/>
                        <w:bottom w:val="none" w:sz="0" w:space="0" w:color="auto"/>
                        <w:right w:val="none" w:sz="0" w:space="0" w:color="auto"/>
                      </w:divBdr>
                      <w:divsChild>
                        <w:div w:id="3543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334047">
      <w:bodyDiv w:val="1"/>
      <w:marLeft w:val="0"/>
      <w:marRight w:val="0"/>
      <w:marTop w:val="0"/>
      <w:marBottom w:val="0"/>
      <w:divBdr>
        <w:top w:val="none" w:sz="0" w:space="0" w:color="auto"/>
        <w:left w:val="none" w:sz="0" w:space="0" w:color="auto"/>
        <w:bottom w:val="none" w:sz="0" w:space="0" w:color="auto"/>
        <w:right w:val="none" w:sz="0" w:space="0" w:color="auto"/>
      </w:divBdr>
      <w:divsChild>
        <w:div w:id="1948736515">
          <w:marLeft w:val="0"/>
          <w:marRight w:val="0"/>
          <w:marTop w:val="0"/>
          <w:marBottom w:val="0"/>
          <w:divBdr>
            <w:top w:val="none" w:sz="0" w:space="0" w:color="auto"/>
            <w:left w:val="none" w:sz="0" w:space="0" w:color="auto"/>
            <w:bottom w:val="none" w:sz="0" w:space="0" w:color="auto"/>
            <w:right w:val="none" w:sz="0" w:space="0" w:color="auto"/>
          </w:divBdr>
          <w:divsChild>
            <w:div w:id="15275633">
              <w:marLeft w:val="0"/>
              <w:marRight w:val="40"/>
              <w:marTop w:val="0"/>
              <w:marBottom w:val="0"/>
              <w:divBdr>
                <w:top w:val="none" w:sz="0" w:space="0" w:color="auto"/>
                <w:left w:val="none" w:sz="0" w:space="0" w:color="auto"/>
                <w:bottom w:val="none" w:sz="0" w:space="0" w:color="auto"/>
                <w:right w:val="none" w:sz="0" w:space="0" w:color="auto"/>
              </w:divBdr>
              <w:divsChild>
                <w:div w:id="1744982662">
                  <w:marLeft w:val="0"/>
                  <w:marRight w:val="0"/>
                  <w:marTop w:val="0"/>
                  <w:marBottom w:val="100"/>
                  <w:divBdr>
                    <w:top w:val="none" w:sz="0" w:space="0" w:color="auto"/>
                    <w:left w:val="none" w:sz="0" w:space="0" w:color="auto"/>
                    <w:bottom w:val="none" w:sz="0" w:space="0" w:color="auto"/>
                    <w:right w:val="none" w:sz="0" w:space="0" w:color="auto"/>
                  </w:divBdr>
                  <w:divsChild>
                    <w:div w:id="660282022">
                      <w:marLeft w:val="0"/>
                      <w:marRight w:val="0"/>
                      <w:marTop w:val="0"/>
                      <w:marBottom w:val="0"/>
                      <w:divBdr>
                        <w:top w:val="none" w:sz="0" w:space="0" w:color="auto"/>
                        <w:left w:val="none" w:sz="0" w:space="0" w:color="auto"/>
                        <w:bottom w:val="none" w:sz="0" w:space="0" w:color="auto"/>
                        <w:right w:val="none" w:sz="0" w:space="0" w:color="auto"/>
                      </w:divBdr>
                      <w:divsChild>
                        <w:div w:id="11368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2568">
      <w:bodyDiv w:val="1"/>
      <w:marLeft w:val="0"/>
      <w:marRight w:val="0"/>
      <w:marTop w:val="0"/>
      <w:marBottom w:val="0"/>
      <w:divBdr>
        <w:top w:val="none" w:sz="0" w:space="0" w:color="auto"/>
        <w:left w:val="none" w:sz="0" w:space="0" w:color="auto"/>
        <w:bottom w:val="none" w:sz="0" w:space="0" w:color="auto"/>
        <w:right w:val="none" w:sz="0" w:space="0" w:color="auto"/>
      </w:divBdr>
      <w:divsChild>
        <w:div w:id="1399405038">
          <w:marLeft w:val="0"/>
          <w:marRight w:val="0"/>
          <w:marTop w:val="0"/>
          <w:marBottom w:val="0"/>
          <w:divBdr>
            <w:top w:val="none" w:sz="0" w:space="0" w:color="auto"/>
            <w:left w:val="none" w:sz="0" w:space="0" w:color="auto"/>
            <w:bottom w:val="none" w:sz="0" w:space="0" w:color="auto"/>
            <w:right w:val="none" w:sz="0" w:space="0" w:color="auto"/>
          </w:divBdr>
          <w:divsChild>
            <w:div w:id="1669820486">
              <w:marLeft w:val="0"/>
              <w:marRight w:val="40"/>
              <w:marTop w:val="0"/>
              <w:marBottom w:val="0"/>
              <w:divBdr>
                <w:top w:val="none" w:sz="0" w:space="0" w:color="auto"/>
                <w:left w:val="none" w:sz="0" w:space="0" w:color="auto"/>
                <w:bottom w:val="none" w:sz="0" w:space="0" w:color="auto"/>
                <w:right w:val="none" w:sz="0" w:space="0" w:color="auto"/>
              </w:divBdr>
              <w:divsChild>
                <w:div w:id="370694149">
                  <w:marLeft w:val="0"/>
                  <w:marRight w:val="0"/>
                  <w:marTop w:val="0"/>
                  <w:marBottom w:val="100"/>
                  <w:divBdr>
                    <w:top w:val="none" w:sz="0" w:space="0" w:color="auto"/>
                    <w:left w:val="none" w:sz="0" w:space="0" w:color="auto"/>
                    <w:bottom w:val="none" w:sz="0" w:space="0" w:color="auto"/>
                    <w:right w:val="none" w:sz="0" w:space="0" w:color="auto"/>
                  </w:divBdr>
                  <w:divsChild>
                    <w:div w:id="1420831561">
                      <w:marLeft w:val="0"/>
                      <w:marRight w:val="0"/>
                      <w:marTop w:val="0"/>
                      <w:marBottom w:val="0"/>
                      <w:divBdr>
                        <w:top w:val="none" w:sz="0" w:space="0" w:color="auto"/>
                        <w:left w:val="none" w:sz="0" w:space="0" w:color="auto"/>
                        <w:bottom w:val="none" w:sz="0" w:space="0" w:color="auto"/>
                        <w:right w:val="none" w:sz="0" w:space="0" w:color="auto"/>
                      </w:divBdr>
                      <w:divsChild>
                        <w:div w:id="8125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10311">
      <w:bodyDiv w:val="1"/>
      <w:marLeft w:val="0"/>
      <w:marRight w:val="0"/>
      <w:marTop w:val="0"/>
      <w:marBottom w:val="0"/>
      <w:divBdr>
        <w:top w:val="none" w:sz="0" w:space="0" w:color="auto"/>
        <w:left w:val="none" w:sz="0" w:space="0" w:color="auto"/>
        <w:bottom w:val="none" w:sz="0" w:space="0" w:color="auto"/>
        <w:right w:val="none" w:sz="0" w:space="0" w:color="auto"/>
      </w:divBdr>
      <w:divsChild>
        <w:div w:id="994718617">
          <w:marLeft w:val="0"/>
          <w:marRight w:val="0"/>
          <w:marTop w:val="0"/>
          <w:marBottom w:val="0"/>
          <w:divBdr>
            <w:top w:val="none" w:sz="0" w:space="0" w:color="auto"/>
            <w:left w:val="none" w:sz="0" w:space="0" w:color="auto"/>
            <w:bottom w:val="none" w:sz="0" w:space="0" w:color="auto"/>
            <w:right w:val="none" w:sz="0" w:space="0" w:color="auto"/>
          </w:divBdr>
          <w:divsChild>
            <w:div w:id="1494181506">
              <w:marLeft w:val="0"/>
              <w:marRight w:val="40"/>
              <w:marTop w:val="0"/>
              <w:marBottom w:val="0"/>
              <w:divBdr>
                <w:top w:val="none" w:sz="0" w:space="0" w:color="auto"/>
                <w:left w:val="none" w:sz="0" w:space="0" w:color="auto"/>
                <w:bottom w:val="none" w:sz="0" w:space="0" w:color="auto"/>
                <w:right w:val="none" w:sz="0" w:space="0" w:color="auto"/>
              </w:divBdr>
              <w:divsChild>
                <w:div w:id="361368089">
                  <w:marLeft w:val="0"/>
                  <w:marRight w:val="0"/>
                  <w:marTop w:val="0"/>
                  <w:marBottom w:val="100"/>
                  <w:divBdr>
                    <w:top w:val="none" w:sz="0" w:space="0" w:color="auto"/>
                    <w:left w:val="none" w:sz="0" w:space="0" w:color="auto"/>
                    <w:bottom w:val="none" w:sz="0" w:space="0" w:color="auto"/>
                    <w:right w:val="none" w:sz="0" w:space="0" w:color="auto"/>
                  </w:divBdr>
                  <w:divsChild>
                    <w:div w:id="1185241141">
                      <w:marLeft w:val="0"/>
                      <w:marRight w:val="0"/>
                      <w:marTop w:val="0"/>
                      <w:marBottom w:val="0"/>
                      <w:divBdr>
                        <w:top w:val="none" w:sz="0" w:space="0" w:color="auto"/>
                        <w:left w:val="none" w:sz="0" w:space="0" w:color="auto"/>
                        <w:bottom w:val="none" w:sz="0" w:space="0" w:color="auto"/>
                        <w:right w:val="none" w:sz="0" w:space="0" w:color="auto"/>
                      </w:divBdr>
                      <w:divsChild>
                        <w:div w:id="16056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adni-list.si/1/objava.jsp?urlid=201363&amp;stevilka=251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CFD5-00B8-4ADA-BDB2-E70AF737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543394A9</Template>
  <TotalTime>4</TotalTime>
  <Pages>30</Pages>
  <Words>12812</Words>
  <Characters>73030</Characters>
  <Application>Microsoft Office Word</Application>
  <DocSecurity>0</DocSecurity>
  <Lines>608</Lines>
  <Paragraphs>171</Paragraphs>
  <ScaleCrop>false</ScaleCrop>
  <HeadingPairs>
    <vt:vector size="2" baseType="variant">
      <vt:variant>
        <vt:lpstr>Naslov</vt:lpstr>
      </vt:variant>
      <vt:variant>
        <vt:i4>1</vt:i4>
      </vt:variant>
    </vt:vector>
  </HeadingPairs>
  <TitlesOfParts>
    <vt:vector size="1" baseType="lpstr">
      <vt:lpstr>Opozorilo: Neuradno prečiščeno besedilo predpisa predstavlja zgolj informativni delovni pripomoček, glede katerega organ ne jamči odškodninsko ali kako drugače</vt:lpstr>
    </vt:vector>
  </TitlesOfParts>
  <Company>SVZ</Company>
  <LinksUpToDate>false</LinksUpToDate>
  <CharactersWithSpaces>85671</CharactersWithSpaces>
  <SharedDoc>false</SharedDoc>
  <HLinks>
    <vt:vector size="144" baseType="variant">
      <vt:variant>
        <vt:i4>983123</vt:i4>
      </vt:variant>
      <vt:variant>
        <vt:i4>69</vt:i4>
      </vt:variant>
      <vt:variant>
        <vt:i4>0</vt:i4>
      </vt:variant>
      <vt:variant>
        <vt:i4>5</vt:i4>
      </vt:variant>
      <vt:variant>
        <vt:lpwstr>http://www.uradni-list.si/1/objava.jsp?urlid=201249&amp;stevilka=2048</vt:lpwstr>
      </vt:variant>
      <vt:variant>
        <vt:lpwstr/>
      </vt:variant>
      <vt:variant>
        <vt:i4>458845</vt:i4>
      </vt:variant>
      <vt:variant>
        <vt:i4>66</vt:i4>
      </vt:variant>
      <vt:variant>
        <vt:i4>0</vt:i4>
      </vt:variant>
      <vt:variant>
        <vt:i4>5</vt:i4>
      </vt:variant>
      <vt:variant>
        <vt:lpwstr>http://www.uradni-list.si/1/objava.jsp?urlid=201130&amp;stevilka=1482</vt:lpwstr>
      </vt:variant>
      <vt:variant>
        <vt:lpwstr/>
      </vt:variant>
      <vt:variant>
        <vt:i4>81</vt:i4>
      </vt:variant>
      <vt:variant>
        <vt:i4>63</vt:i4>
      </vt:variant>
      <vt:variant>
        <vt:i4>0</vt:i4>
      </vt:variant>
      <vt:variant>
        <vt:i4>5</vt:i4>
      </vt:variant>
      <vt:variant>
        <vt:lpwstr>http://www.uradni-list.si/1/objava.jsp?urlid=200988&amp;stevilka=3879</vt:lpwstr>
      </vt:variant>
      <vt:variant>
        <vt:lpwstr/>
      </vt:variant>
      <vt:variant>
        <vt:i4>3276896</vt:i4>
      </vt:variant>
      <vt:variant>
        <vt:i4>60</vt:i4>
      </vt:variant>
      <vt:variant>
        <vt:i4>0</vt:i4>
      </vt:variant>
      <vt:variant>
        <vt:i4>5</vt:i4>
      </vt:variant>
      <vt:variant>
        <vt:lpwstr>http://www.uradni-list.si/1/objava.jsp?urlid=20097&amp;stevilka=197</vt:lpwstr>
      </vt:variant>
      <vt:variant>
        <vt:lpwstr/>
      </vt:variant>
      <vt:variant>
        <vt:i4>458833</vt:i4>
      </vt:variant>
      <vt:variant>
        <vt:i4>57</vt:i4>
      </vt:variant>
      <vt:variant>
        <vt:i4>0</vt:i4>
      </vt:variant>
      <vt:variant>
        <vt:i4>5</vt:i4>
      </vt:variant>
      <vt:variant>
        <vt:lpwstr>http://www.uradni-list.si/1/objava.jsp?urlid=200833&amp;stevilka=1293</vt:lpwstr>
      </vt:variant>
      <vt:variant>
        <vt:lpwstr/>
      </vt:variant>
      <vt:variant>
        <vt:i4>917599</vt:i4>
      </vt:variant>
      <vt:variant>
        <vt:i4>54</vt:i4>
      </vt:variant>
      <vt:variant>
        <vt:i4>0</vt:i4>
      </vt:variant>
      <vt:variant>
        <vt:i4>5</vt:i4>
      </vt:variant>
      <vt:variant>
        <vt:lpwstr>http://www.uradni-list.si/1/objava.jsp?urlid=200764&amp;stevilka=3478</vt:lpwstr>
      </vt:variant>
      <vt:variant>
        <vt:lpwstr/>
      </vt:variant>
      <vt:variant>
        <vt:i4>6750267</vt:i4>
      </vt:variant>
      <vt:variant>
        <vt:i4>51</vt:i4>
      </vt:variant>
      <vt:variant>
        <vt:i4>0</vt:i4>
      </vt:variant>
      <vt:variant>
        <vt:i4>5</vt:i4>
      </vt:variant>
      <vt:variant>
        <vt:lpwstr>http://www.uradni-list.si/1/objava.jsp?urlurid=20063935</vt:lpwstr>
      </vt:variant>
      <vt:variant>
        <vt:lpwstr/>
      </vt:variant>
      <vt:variant>
        <vt:i4>327775</vt:i4>
      </vt:variant>
      <vt:variant>
        <vt:i4>48</vt:i4>
      </vt:variant>
      <vt:variant>
        <vt:i4>0</vt:i4>
      </vt:variant>
      <vt:variant>
        <vt:i4>5</vt:i4>
      </vt:variant>
      <vt:variant>
        <vt:lpwstr>http://www.uradni-list.si/1/objava.jsp?urlid=200686&amp;stevilka=3727</vt:lpwstr>
      </vt:variant>
      <vt:variant>
        <vt:lpwstr/>
      </vt:variant>
      <vt:variant>
        <vt:i4>983134</vt:i4>
      </vt:variant>
      <vt:variant>
        <vt:i4>45</vt:i4>
      </vt:variant>
      <vt:variant>
        <vt:i4>0</vt:i4>
      </vt:variant>
      <vt:variant>
        <vt:i4>5</vt:i4>
      </vt:variant>
      <vt:variant>
        <vt:lpwstr>http://www.uradni-list.si/1/objava.jsp?urlid=200544&amp;stevilka=1769</vt:lpwstr>
      </vt:variant>
      <vt:variant>
        <vt:lpwstr/>
      </vt:variant>
      <vt:variant>
        <vt:i4>95</vt:i4>
      </vt:variant>
      <vt:variant>
        <vt:i4>42</vt:i4>
      </vt:variant>
      <vt:variant>
        <vt:i4>0</vt:i4>
      </vt:variant>
      <vt:variant>
        <vt:i4>5</vt:i4>
      </vt:variant>
      <vt:variant>
        <vt:lpwstr>http://www.uradni-list.si/1/objava.jsp?urlid=200484&amp;stevilka=3778</vt:lpwstr>
      </vt:variant>
      <vt:variant>
        <vt:lpwstr/>
      </vt:variant>
      <vt:variant>
        <vt:i4>524372</vt:i4>
      </vt:variant>
      <vt:variant>
        <vt:i4>39</vt:i4>
      </vt:variant>
      <vt:variant>
        <vt:i4>0</vt:i4>
      </vt:variant>
      <vt:variant>
        <vt:i4>5</vt:i4>
      </vt:variant>
      <vt:variant>
        <vt:lpwstr>http://www.uradni-list.si/1/objava.jsp?urlid=200378&amp;stevilka=3709</vt:lpwstr>
      </vt:variant>
      <vt:variant>
        <vt:lpwstr/>
      </vt:variant>
      <vt:variant>
        <vt:i4>852057</vt:i4>
      </vt:variant>
      <vt:variant>
        <vt:i4>36</vt:i4>
      </vt:variant>
      <vt:variant>
        <vt:i4>0</vt:i4>
      </vt:variant>
      <vt:variant>
        <vt:i4>5</vt:i4>
      </vt:variant>
      <vt:variant>
        <vt:lpwstr>http://www.uradni-list.si/1/objava.jsp?urlid=200330&amp;stevilka=1237</vt:lpwstr>
      </vt:variant>
      <vt:variant>
        <vt:lpwstr/>
      </vt:variant>
      <vt:variant>
        <vt:i4>852049</vt:i4>
      </vt:variant>
      <vt:variant>
        <vt:i4>33</vt:i4>
      </vt:variant>
      <vt:variant>
        <vt:i4>0</vt:i4>
      </vt:variant>
      <vt:variant>
        <vt:i4>5</vt:i4>
      </vt:variant>
      <vt:variant>
        <vt:lpwstr>http://www.uradni-list.si/1/objava.jsp?urlid=200318&amp;stevilka=727</vt:lpwstr>
      </vt:variant>
      <vt:variant>
        <vt:lpwstr/>
      </vt:variant>
      <vt:variant>
        <vt:i4>852059</vt:i4>
      </vt:variant>
      <vt:variant>
        <vt:i4>30</vt:i4>
      </vt:variant>
      <vt:variant>
        <vt:i4>0</vt:i4>
      </vt:variant>
      <vt:variant>
        <vt:i4>5</vt:i4>
      </vt:variant>
      <vt:variant>
        <vt:lpwstr>http://www.uradni-list.si/1/objava.jsp?urlid=200259&amp;stevilka=2868</vt:lpwstr>
      </vt:variant>
      <vt:variant>
        <vt:lpwstr/>
      </vt:variant>
      <vt:variant>
        <vt:i4>5570563</vt:i4>
      </vt:variant>
      <vt:variant>
        <vt:i4>27</vt:i4>
      </vt:variant>
      <vt:variant>
        <vt:i4>0</vt:i4>
      </vt:variant>
      <vt:variant>
        <vt:i4>5</vt:i4>
      </vt:variant>
      <vt:variant>
        <vt:lpwstr>http://www.uradni-list.si/1/index?edition=200091</vt:lpwstr>
      </vt:variant>
      <vt:variant>
        <vt:lpwstr/>
      </vt:variant>
      <vt:variant>
        <vt:i4>983134</vt:i4>
      </vt:variant>
      <vt:variant>
        <vt:i4>24</vt:i4>
      </vt:variant>
      <vt:variant>
        <vt:i4>0</vt:i4>
      </vt:variant>
      <vt:variant>
        <vt:i4>5</vt:i4>
      </vt:variant>
      <vt:variant>
        <vt:lpwstr>http://www.uradni-list.si/1/objava.jsp?urlid=200061&amp;stevilka=2774</vt:lpwstr>
      </vt:variant>
      <vt:variant>
        <vt:lpwstr/>
      </vt:variant>
      <vt:variant>
        <vt:i4>720990</vt:i4>
      </vt:variant>
      <vt:variant>
        <vt:i4>21</vt:i4>
      </vt:variant>
      <vt:variant>
        <vt:i4>0</vt:i4>
      </vt:variant>
      <vt:variant>
        <vt:i4>5</vt:i4>
      </vt:variant>
      <vt:variant>
        <vt:lpwstr>http://www.uradni-list.si/1/objava.jsp?urlid=199890&amp;stevilka=4707</vt:lpwstr>
      </vt:variant>
      <vt:variant>
        <vt:lpwstr/>
      </vt:variant>
      <vt:variant>
        <vt:i4>3145832</vt:i4>
      </vt:variant>
      <vt:variant>
        <vt:i4>18</vt:i4>
      </vt:variant>
      <vt:variant>
        <vt:i4>0</vt:i4>
      </vt:variant>
      <vt:variant>
        <vt:i4>5</vt:i4>
      </vt:variant>
      <vt:variant>
        <vt:lpwstr>http://www.uradni-list.si/1/objava.jsp?urlid=19983&amp;stevilka=153</vt:lpwstr>
      </vt:variant>
      <vt:variant>
        <vt:lpwstr/>
      </vt:variant>
      <vt:variant>
        <vt:i4>196692</vt:i4>
      </vt:variant>
      <vt:variant>
        <vt:i4>15</vt:i4>
      </vt:variant>
      <vt:variant>
        <vt:i4>0</vt:i4>
      </vt:variant>
      <vt:variant>
        <vt:i4>5</vt:i4>
      </vt:variant>
      <vt:variant>
        <vt:lpwstr>http://www.uradni-list.si/1/objava.jsp?urlid=199747&amp;stevilka=2537</vt:lpwstr>
      </vt:variant>
      <vt:variant>
        <vt:lpwstr/>
      </vt:variant>
      <vt:variant>
        <vt:i4>65631</vt:i4>
      </vt:variant>
      <vt:variant>
        <vt:i4>12</vt:i4>
      </vt:variant>
      <vt:variant>
        <vt:i4>0</vt:i4>
      </vt:variant>
      <vt:variant>
        <vt:i4>5</vt:i4>
      </vt:variant>
      <vt:variant>
        <vt:lpwstr>http://www.uradni-list.si/1/objava.jsp?urlid=199670&amp;stevilka=3831</vt:lpwstr>
      </vt:variant>
      <vt:variant>
        <vt:lpwstr/>
      </vt:variant>
      <vt:variant>
        <vt:i4>262235</vt:i4>
      </vt:variant>
      <vt:variant>
        <vt:i4>9</vt:i4>
      </vt:variant>
      <vt:variant>
        <vt:i4>0</vt:i4>
      </vt:variant>
      <vt:variant>
        <vt:i4>5</vt:i4>
      </vt:variant>
      <vt:variant>
        <vt:lpwstr>http://www.uradni-list.si/1/objava.jsp?urlid=199639&amp;stevilka=2534</vt:lpwstr>
      </vt:variant>
      <vt:variant>
        <vt:lpwstr/>
      </vt:variant>
      <vt:variant>
        <vt:i4>655444</vt:i4>
      </vt:variant>
      <vt:variant>
        <vt:i4>6</vt:i4>
      </vt:variant>
      <vt:variant>
        <vt:i4>0</vt:i4>
      </vt:variant>
      <vt:variant>
        <vt:i4>5</vt:i4>
      </vt:variant>
      <vt:variant>
        <vt:lpwstr>http://www.uradni-list.si/1/objava.jsp?urlid=199573&amp;stevilka=3383</vt:lpwstr>
      </vt:variant>
      <vt:variant>
        <vt:lpwstr/>
      </vt:variant>
      <vt:variant>
        <vt:i4>393300</vt:i4>
      </vt:variant>
      <vt:variant>
        <vt:i4>3</vt:i4>
      </vt:variant>
      <vt:variant>
        <vt:i4>0</vt:i4>
      </vt:variant>
      <vt:variant>
        <vt:i4>5</vt:i4>
      </vt:variant>
      <vt:variant>
        <vt:lpwstr>http://www.uradni-list.si/1/objava.jsp?urlid=199479&amp;stevilka=2855</vt:lpwstr>
      </vt:variant>
      <vt:variant>
        <vt:lpwstr/>
      </vt:variant>
      <vt:variant>
        <vt:i4>3735595</vt:i4>
      </vt:variant>
      <vt:variant>
        <vt:i4>0</vt:i4>
      </vt:variant>
      <vt:variant>
        <vt:i4>0</vt:i4>
      </vt:variant>
      <vt:variant>
        <vt:i4>5</vt:i4>
      </vt:variant>
      <vt:variant>
        <vt:lpwstr>http://www.pisrs.si/npb/2012-01-2048-1994-01-2855-npb24-p1.pdf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Zdenka Jeločnik</dc:creator>
  <cp:lastModifiedBy>Snežana Marković</cp:lastModifiedBy>
  <cp:revision>9</cp:revision>
  <cp:lastPrinted>2014-07-16T14:17:00Z</cp:lastPrinted>
  <dcterms:created xsi:type="dcterms:W3CDTF">2014-10-21T08:15:00Z</dcterms:created>
  <dcterms:modified xsi:type="dcterms:W3CDTF">2014-10-27T14:24:00Z</dcterms:modified>
</cp:coreProperties>
</file>