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C9A58" w14:textId="1E6BB87A" w:rsidR="007F076F" w:rsidRPr="00A81EB8" w:rsidRDefault="007F076F" w:rsidP="007F076F">
      <w:pPr>
        <w:tabs>
          <w:tab w:val="left" w:pos="5670"/>
        </w:tabs>
        <w:spacing w:after="0" w:line="240" w:lineRule="exact"/>
        <w:ind w:left="5670"/>
        <w:jc w:val="both"/>
        <w:rPr>
          <w:rFonts w:ascii="Calibri" w:eastAsia="Calibri" w:hAnsi="Calibri" w:cs="Times New Roman"/>
          <w:lang w:val="it-IT"/>
        </w:rPr>
      </w:pPr>
      <w:proofErr w:type="spellStart"/>
      <w:r w:rsidRPr="00A81EB8">
        <w:rPr>
          <w:rFonts w:ascii="Calibri" w:eastAsia="Calibri" w:hAnsi="Calibri" w:cs="Times New Roman"/>
          <w:lang w:val="it-IT"/>
        </w:rPr>
        <w:t>Številka</w:t>
      </w:r>
      <w:proofErr w:type="spellEnd"/>
      <w:r w:rsidRPr="00A81EB8">
        <w:rPr>
          <w:rFonts w:ascii="Calibri" w:eastAsia="Calibri" w:hAnsi="Calibri" w:cs="Times New Roman"/>
          <w:lang w:val="it-IT"/>
        </w:rPr>
        <w:t>: 0072-3/2022-DI/</w:t>
      </w:r>
      <w:r w:rsidR="00F8399D">
        <w:rPr>
          <w:rFonts w:ascii="Calibri" w:eastAsia="Calibri" w:hAnsi="Calibri" w:cs="Times New Roman"/>
          <w:lang w:val="it-IT"/>
        </w:rPr>
        <w:t>24</w:t>
      </w:r>
    </w:p>
    <w:p w14:paraId="6929FBF5" w14:textId="45A0A9CF" w:rsidR="007F076F" w:rsidRPr="00A81EB8" w:rsidRDefault="007F076F" w:rsidP="007F076F">
      <w:pPr>
        <w:tabs>
          <w:tab w:val="left" w:pos="5670"/>
        </w:tabs>
        <w:spacing w:after="0" w:line="240" w:lineRule="exact"/>
        <w:ind w:left="5670"/>
        <w:jc w:val="both"/>
        <w:rPr>
          <w:rFonts w:ascii="Calibri" w:eastAsia="Calibri" w:hAnsi="Calibri" w:cs="Times New Roman"/>
          <w:lang w:val="it-IT"/>
        </w:rPr>
      </w:pPr>
      <w:r w:rsidRPr="00A81EB8">
        <w:rPr>
          <w:rFonts w:ascii="Calibri" w:eastAsia="Calibri" w:hAnsi="Calibri" w:cs="Times New Roman"/>
          <w:lang w:val="it-IT"/>
        </w:rPr>
        <w:t xml:space="preserve">Datum: </w:t>
      </w:r>
      <w:r w:rsidR="00A734A0">
        <w:rPr>
          <w:rFonts w:ascii="Calibri" w:eastAsia="Calibri" w:hAnsi="Calibri" w:cs="Times New Roman"/>
          <w:lang w:val="it-IT"/>
        </w:rPr>
        <w:t>21</w:t>
      </w:r>
      <w:r w:rsidRPr="00A81EB8">
        <w:rPr>
          <w:rFonts w:ascii="Calibri" w:eastAsia="Calibri" w:hAnsi="Calibri" w:cs="Times New Roman"/>
          <w:lang w:val="it-IT"/>
        </w:rPr>
        <w:t xml:space="preserve">. </w:t>
      </w:r>
      <w:r w:rsidR="002B6242" w:rsidRPr="00A81EB8">
        <w:rPr>
          <w:rFonts w:ascii="Calibri" w:eastAsia="Calibri" w:hAnsi="Calibri" w:cs="Times New Roman"/>
          <w:lang w:val="it-IT"/>
        </w:rPr>
        <w:t>1</w:t>
      </w:r>
      <w:r w:rsidR="00E61305" w:rsidRPr="00A81EB8">
        <w:rPr>
          <w:rFonts w:ascii="Calibri" w:eastAsia="Calibri" w:hAnsi="Calibri" w:cs="Times New Roman"/>
          <w:lang w:val="it-IT"/>
        </w:rPr>
        <w:t>2</w:t>
      </w:r>
      <w:r w:rsidRPr="00A81EB8">
        <w:rPr>
          <w:rFonts w:ascii="Calibri" w:eastAsia="Calibri" w:hAnsi="Calibri" w:cs="Times New Roman"/>
          <w:lang w:val="it-IT"/>
        </w:rPr>
        <w:t xml:space="preserve">. 2022 </w:t>
      </w:r>
    </w:p>
    <w:p w14:paraId="0AB3C59E" w14:textId="77777777" w:rsidR="007F076F" w:rsidRPr="00A81EB8" w:rsidRDefault="007F076F" w:rsidP="007F076F">
      <w:pPr>
        <w:tabs>
          <w:tab w:val="left" w:pos="2513"/>
        </w:tabs>
        <w:spacing w:line="240" w:lineRule="exact"/>
        <w:jc w:val="both"/>
        <w:rPr>
          <w:rFonts w:ascii="Calibri" w:eastAsia="Calibri" w:hAnsi="Calibri" w:cs="Times New Roman"/>
          <w:b/>
        </w:rPr>
      </w:pPr>
    </w:p>
    <w:p w14:paraId="175C50AF" w14:textId="6C1977BF" w:rsidR="004C3D08" w:rsidRDefault="004C3D08" w:rsidP="004C3D08">
      <w:pPr>
        <w:tabs>
          <w:tab w:val="left" w:pos="5670"/>
        </w:tabs>
        <w:spacing w:after="0" w:line="240" w:lineRule="exact"/>
        <w:jc w:val="both"/>
        <w:rPr>
          <w:rFonts w:ascii="Calibri" w:eastAsia="Calibri" w:hAnsi="Calibri" w:cs="Times New Roman"/>
          <w:b/>
        </w:rPr>
      </w:pPr>
      <w:r w:rsidRPr="00A81EB8">
        <w:rPr>
          <w:rFonts w:ascii="Calibri" w:eastAsia="Calibri" w:hAnsi="Calibri" w:cs="Times New Roman"/>
          <w:b/>
        </w:rPr>
        <w:t xml:space="preserve">Vsem izvajalcem </w:t>
      </w:r>
    </w:p>
    <w:p w14:paraId="4455B4E0" w14:textId="77777777" w:rsidR="00795550" w:rsidRPr="00B02671" w:rsidRDefault="00795550" w:rsidP="00795550">
      <w:pPr>
        <w:pStyle w:val="Odstavekseznama"/>
        <w:numPr>
          <w:ilvl w:val="0"/>
          <w:numId w:val="13"/>
        </w:numPr>
        <w:tabs>
          <w:tab w:val="left" w:pos="5670"/>
        </w:tabs>
        <w:spacing w:line="240" w:lineRule="exact"/>
        <w:jc w:val="both"/>
        <w:rPr>
          <w:rFonts w:asciiTheme="minorHAnsi" w:eastAsia="Calibri" w:hAnsiTheme="minorHAnsi" w:cstheme="minorHAnsi"/>
          <w:b/>
          <w:bCs/>
          <w:iCs/>
          <w:sz w:val="22"/>
          <w:szCs w:val="22"/>
        </w:rPr>
      </w:pPr>
      <w:r w:rsidRPr="00B02671">
        <w:rPr>
          <w:rFonts w:asciiTheme="minorHAnsi" w:hAnsiTheme="minorHAnsi" w:cstheme="minorHAnsi"/>
          <w:b/>
          <w:bCs/>
          <w:iCs/>
          <w:sz w:val="22"/>
          <w:szCs w:val="22"/>
        </w:rPr>
        <w:t>specialistične zunajbolnišnične dejavnosti</w:t>
      </w:r>
    </w:p>
    <w:p w14:paraId="2813DBB7" w14:textId="2E336D06" w:rsidR="00795550" w:rsidRPr="00B02671" w:rsidRDefault="00795550" w:rsidP="00795550">
      <w:pPr>
        <w:pStyle w:val="Odstavekseznama"/>
        <w:numPr>
          <w:ilvl w:val="0"/>
          <w:numId w:val="13"/>
        </w:numPr>
        <w:tabs>
          <w:tab w:val="left" w:pos="5670"/>
        </w:tabs>
        <w:spacing w:line="240" w:lineRule="exact"/>
        <w:jc w:val="both"/>
        <w:rPr>
          <w:rFonts w:asciiTheme="minorHAnsi" w:eastAsia="Calibri" w:hAnsiTheme="minorHAnsi" w:cstheme="minorHAnsi"/>
          <w:b/>
          <w:bCs/>
          <w:iCs/>
          <w:sz w:val="22"/>
          <w:szCs w:val="22"/>
        </w:rPr>
      </w:pPr>
      <w:r w:rsidRPr="00B02671">
        <w:rPr>
          <w:rFonts w:asciiTheme="minorHAnsi" w:hAnsiTheme="minorHAnsi" w:cstheme="minorHAnsi"/>
          <w:b/>
          <w:bCs/>
          <w:iCs/>
          <w:sz w:val="22"/>
          <w:szCs w:val="22"/>
        </w:rPr>
        <w:t xml:space="preserve">izvajalcem </w:t>
      </w:r>
      <w:r w:rsidR="00B02671" w:rsidRPr="00B02671">
        <w:rPr>
          <w:rFonts w:asciiTheme="minorHAnsi" w:hAnsiTheme="minorHAnsi" w:cstheme="minorHAnsi"/>
          <w:b/>
          <w:bCs/>
          <w:iCs/>
          <w:sz w:val="22"/>
          <w:szCs w:val="22"/>
        </w:rPr>
        <w:t>akutne bolnišnične obravnave: SPP, rehabilitacija Uri Soča in psihiatrija</w:t>
      </w:r>
    </w:p>
    <w:p w14:paraId="38F46BBA" w14:textId="77777777" w:rsidR="002E6C09" w:rsidRPr="00A81EB8" w:rsidRDefault="002E6C09" w:rsidP="007F076F">
      <w:pPr>
        <w:tabs>
          <w:tab w:val="left" w:pos="5670"/>
        </w:tabs>
        <w:spacing w:after="0" w:line="240" w:lineRule="exact"/>
        <w:jc w:val="both"/>
        <w:rPr>
          <w:rFonts w:ascii="Calibri" w:eastAsia="Calibri" w:hAnsi="Calibri" w:cs="Times New Roman"/>
          <w:b/>
        </w:rPr>
      </w:pPr>
    </w:p>
    <w:p w14:paraId="61CF3B0F" w14:textId="77777777" w:rsidR="00365DEE" w:rsidRPr="00A81EB8" w:rsidRDefault="00365DEE" w:rsidP="007F076F">
      <w:pPr>
        <w:tabs>
          <w:tab w:val="left" w:pos="5670"/>
        </w:tabs>
        <w:spacing w:after="0" w:line="240" w:lineRule="exact"/>
        <w:jc w:val="both"/>
        <w:rPr>
          <w:rFonts w:ascii="Calibri" w:eastAsia="Calibri" w:hAnsi="Calibri" w:cs="Times New Roman"/>
          <w:b/>
        </w:rPr>
      </w:pPr>
    </w:p>
    <w:p w14:paraId="4A3C2FA4" w14:textId="77777777" w:rsidR="007F076F" w:rsidRPr="00A81EB8" w:rsidRDefault="007F076F" w:rsidP="007F076F">
      <w:pPr>
        <w:tabs>
          <w:tab w:val="left" w:pos="5670"/>
        </w:tabs>
        <w:spacing w:after="0" w:line="240" w:lineRule="exact"/>
        <w:jc w:val="both"/>
        <w:rPr>
          <w:rFonts w:ascii="Calibri" w:eastAsia="Calibri" w:hAnsi="Calibri" w:cs="Times New Roman"/>
          <w:b/>
          <w:sz w:val="24"/>
          <w:szCs w:val="24"/>
        </w:rPr>
      </w:pPr>
      <w:r w:rsidRPr="00A81EB8">
        <w:rPr>
          <w:rFonts w:ascii="Calibri" w:eastAsia="Calibri" w:hAnsi="Calibri" w:cs="Times New Roman"/>
          <w:b/>
          <w:sz w:val="24"/>
          <w:szCs w:val="24"/>
        </w:rPr>
        <w:t>Navodilo o beleženju in obračunavanju zdravstvenih storitev in izdanih materialov</w:t>
      </w:r>
    </w:p>
    <w:p w14:paraId="01FC7A21" w14:textId="77777777" w:rsidR="007F076F" w:rsidRPr="00A81EB8" w:rsidRDefault="007F076F" w:rsidP="007F076F">
      <w:pPr>
        <w:tabs>
          <w:tab w:val="left" w:pos="5670"/>
        </w:tabs>
        <w:spacing w:after="0" w:line="240" w:lineRule="exact"/>
        <w:jc w:val="both"/>
        <w:rPr>
          <w:rFonts w:ascii="Calibri" w:eastAsia="Calibri" w:hAnsi="Calibri" w:cs="Times New Roman"/>
          <w:b/>
        </w:rPr>
      </w:pPr>
    </w:p>
    <w:p w14:paraId="4DE5E568" w14:textId="444FC723" w:rsidR="007F076F" w:rsidRPr="00A81EB8" w:rsidRDefault="007F076F" w:rsidP="007F076F">
      <w:pPr>
        <w:tabs>
          <w:tab w:val="left" w:pos="5670"/>
        </w:tabs>
        <w:spacing w:after="0" w:line="240" w:lineRule="exact"/>
        <w:jc w:val="both"/>
        <w:rPr>
          <w:rFonts w:ascii="Calibri" w:eastAsia="Calibri" w:hAnsi="Calibri" w:cs="Times New Roman"/>
          <w:b/>
        </w:rPr>
      </w:pPr>
      <w:r w:rsidRPr="00A81EB8">
        <w:rPr>
          <w:rFonts w:ascii="Calibri" w:eastAsia="Calibri" w:hAnsi="Calibri" w:cs="Times New Roman"/>
          <w:b/>
        </w:rPr>
        <w:t xml:space="preserve">Okrožnica ZAE </w:t>
      </w:r>
      <w:r w:rsidR="00A734A0">
        <w:rPr>
          <w:rFonts w:ascii="Calibri" w:eastAsia="Calibri" w:hAnsi="Calibri" w:cs="Times New Roman"/>
          <w:b/>
        </w:rPr>
        <w:t>2</w:t>
      </w:r>
      <w:r w:rsidR="00965C3D">
        <w:rPr>
          <w:rFonts w:ascii="Calibri" w:eastAsia="Calibri" w:hAnsi="Calibri" w:cs="Times New Roman"/>
          <w:b/>
        </w:rPr>
        <w:t>0</w:t>
      </w:r>
      <w:r w:rsidRPr="00A81EB8">
        <w:rPr>
          <w:rFonts w:ascii="Calibri" w:eastAsia="Calibri" w:hAnsi="Calibri" w:cs="Times New Roman"/>
          <w:b/>
        </w:rPr>
        <w:t>/22: Dopolnitve šifrantov za obračun zdravstvenih storitev</w:t>
      </w:r>
    </w:p>
    <w:p w14:paraId="079EA113" w14:textId="77777777" w:rsidR="007F076F" w:rsidRPr="00A81EB8" w:rsidRDefault="007F076F" w:rsidP="007F076F">
      <w:pPr>
        <w:tabs>
          <w:tab w:val="left" w:pos="5670"/>
        </w:tabs>
        <w:spacing w:after="0" w:line="240" w:lineRule="exact"/>
        <w:jc w:val="both"/>
        <w:rPr>
          <w:rFonts w:ascii="Calibri" w:eastAsia="Calibri" w:hAnsi="Calibri" w:cs="Times New Roman"/>
          <w:b/>
        </w:rPr>
      </w:pPr>
    </w:p>
    <w:p w14:paraId="6B961BA9" w14:textId="77777777" w:rsidR="007F076F" w:rsidRPr="00A81EB8" w:rsidRDefault="007F076F" w:rsidP="007F076F">
      <w:pPr>
        <w:tabs>
          <w:tab w:val="left" w:pos="5670"/>
        </w:tabs>
        <w:spacing w:after="0" w:line="240" w:lineRule="exact"/>
        <w:jc w:val="both"/>
        <w:rPr>
          <w:rFonts w:ascii="Calibri" w:eastAsia="Calibri" w:hAnsi="Calibri" w:cs="Times New Roman"/>
          <w:b/>
        </w:rPr>
      </w:pPr>
      <w:r w:rsidRPr="00A81EB8">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78B0005A" w14:textId="77777777" w:rsidR="007F076F" w:rsidRPr="00A81EB8" w:rsidRDefault="007F076F" w:rsidP="007F076F">
      <w:pPr>
        <w:tabs>
          <w:tab w:val="left" w:pos="5670"/>
        </w:tabs>
        <w:spacing w:after="0" w:line="240" w:lineRule="exact"/>
        <w:jc w:val="both"/>
        <w:rPr>
          <w:rFonts w:ascii="Calibri" w:eastAsia="Calibri" w:hAnsi="Calibri" w:cs="Times New Roman"/>
          <w:b/>
        </w:rPr>
      </w:pPr>
    </w:p>
    <w:p w14:paraId="3538F61A" w14:textId="01087778" w:rsidR="007F076F" w:rsidRPr="00A81EB8" w:rsidRDefault="007F076F" w:rsidP="007F076F">
      <w:pPr>
        <w:tabs>
          <w:tab w:val="left" w:pos="5670"/>
        </w:tabs>
        <w:spacing w:after="0" w:line="240" w:lineRule="exact"/>
        <w:jc w:val="both"/>
        <w:rPr>
          <w:rFonts w:ascii="Calibri" w:eastAsia="Calibri" w:hAnsi="Calibri" w:cs="Times New Roman"/>
          <w:bCs/>
        </w:rPr>
      </w:pPr>
      <w:r w:rsidRPr="00A81EB8">
        <w:rPr>
          <w:rFonts w:ascii="Calibri" w:eastAsia="Calibri" w:hAnsi="Calibri" w:cs="Times New Roman"/>
          <w:bCs/>
        </w:rPr>
        <w:t xml:space="preserve">Podlaga za dopolnitve in spremembe šifrantov za obračun zdravstvenih storitev </w:t>
      </w:r>
      <w:r w:rsidR="00F97628" w:rsidRPr="00A81EB8">
        <w:rPr>
          <w:rFonts w:ascii="Calibri" w:eastAsia="Calibri" w:hAnsi="Calibri" w:cs="Times New Roman"/>
          <w:bCs/>
        </w:rPr>
        <w:t>so</w:t>
      </w:r>
      <w:r w:rsidRPr="00A81EB8">
        <w:rPr>
          <w:rFonts w:ascii="Calibri" w:eastAsia="Calibri" w:hAnsi="Calibri" w:cs="Times New Roman"/>
          <w:bCs/>
        </w:rPr>
        <w:t xml:space="preserve"> dopolnit</w:t>
      </w:r>
      <w:r w:rsidR="00F97628" w:rsidRPr="00A81EB8">
        <w:rPr>
          <w:rFonts w:ascii="Calibri" w:eastAsia="Calibri" w:hAnsi="Calibri" w:cs="Times New Roman"/>
          <w:bCs/>
        </w:rPr>
        <w:t>ve</w:t>
      </w:r>
      <w:r w:rsidRPr="00A81EB8">
        <w:rPr>
          <w:rFonts w:ascii="Calibri" w:eastAsia="Calibri" w:hAnsi="Calibri" w:cs="Times New Roman"/>
          <w:bCs/>
        </w:rPr>
        <w:t xml:space="preserve"> </w:t>
      </w:r>
      <w:r w:rsidR="002A1805" w:rsidRPr="00A81EB8">
        <w:rPr>
          <w:rFonts w:ascii="Calibri" w:eastAsia="Calibri" w:hAnsi="Calibri" w:cs="Times New Roman"/>
          <w:bCs/>
        </w:rPr>
        <w:t xml:space="preserve">Okrožnic </w:t>
      </w:r>
      <w:r w:rsidR="008C1414" w:rsidRPr="00A81EB8">
        <w:rPr>
          <w:rFonts w:ascii="Calibri" w:eastAsia="Calibri" w:hAnsi="Calibri" w:cs="Times New Roman"/>
          <w:bCs/>
        </w:rPr>
        <w:t xml:space="preserve">ZAE </w:t>
      </w:r>
      <w:r w:rsidR="009C5565" w:rsidRPr="00A81EB8">
        <w:rPr>
          <w:rFonts w:ascii="Calibri" w:eastAsia="Calibri" w:hAnsi="Calibri" w:cs="Times New Roman"/>
          <w:bCs/>
        </w:rPr>
        <w:t>8/22</w:t>
      </w:r>
      <w:r w:rsidR="00101347">
        <w:rPr>
          <w:rFonts w:ascii="Calibri" w:eastAsia="Calibri" w:hAnsi="Calibri" w:cs="Times New Roman"/>
          <w:bCs/>
        </w:rPr>
        <w:t>, 18/22</w:t>
      </w:r>
      <w:r w:rsidR="009E002A">
        <w:rPr>
          <w:rFonts w:ascii="Calibri" w:eastAsia="Calibri" w:hAnsi="Calibri" w:cs="Times New Roman"/>
          <w:bCs/>
        </w:rPr>
        <w:t xml:space="preserve"> in 1</w:t>
      </w:r>
      <w:r w:rsidR="00101347">
        <w:rPr>
          <w:rFonts w:ascii="Calibri" w:eastAsia="Calibri" w:hAnsi="Calibri" w:cs="Times New Roman"/>
          <w:bCs/>
        </w:rPr>
        <w:t>9</w:t>
      </w:r>
      <w:r w:rsidR="009E002A">
        <w:rPr>
          <w:rFonts w:ascii="Calibri" w:eastAsia="Calibri" w:hAnsi="Calibri" w:cs="Times New Roman"/>
          <w:bCs/>
        </w:rPr>
        <w:t>/22</w:t>
      </w:r>
      <w:r w:rsidR="00E61305" w:rsidRPr="00A81EB8">
        <w:rPr>
          <w:rFonts w:ascii="Calibri" w:eastAsia="Calibri" w:hAnsi="Calibri" w:cs="Times New Roman"/>
          <w:bCs/>
        </w:rPr>
        <w:t xml:space="preserve"> </w:t>
      </w:r>
      <w:r w:rsidR="002A1805" w:rsidRPr="00A81EB8">
        <w:rPr>
          <w:rFonts w:ascii="Calibri" w:eastAsia="Calibri" w:hAnsi="Calibri" w:cs="Times New Roman"/>
          <w:bCs/>
        </w:rPr>
        <w:t>ter</w:t>
      </w:r>
      <w:r w:rsidR="00F97628" w:rsidRPr="00A81EB8">
        <w:rPr>
          <w:rFonts w:ascii="Calibri" w:eastAsia="Calibri" w:hAnsi="Calibri" w:cs="Times New Roman"/>
          <w:bCs/>
        </w:rPr>
        <w:t xml:space="preserve"> </w:t>
      </w:r>
      <w:r w:rsidRPr="00A81EB8">
        <w:rPr>
          <w:rFonts w:ascii="Calibri" w:eastAsia="Calibri" w:hAnsi="Calibri" w:cs="Times New Roman"/>
          <w:bCs/>
        </w:rPr>
        <w:t xml:space="preserve">druge dopolnitve. </w:t>
      </w:r>
    </w:p>
    <w:p w14:paraId="132463CA" w14:textId="77777777" w:rsidR="007F076F" w:rsidRPr="00A81EB8" w:rsidRDefault="007F076F" w:rsidP="007F076F">
      <w:pPr>
        <w:tabs>
          <w:tab w:val="left" w:pos="5670"/>
        </w:tabs>
        <w:spacing w:after="0" w:line="240" w:lineRule="exact"/>
        <w:jc w:val="both"/>
        <w:rPr>
          <w:rFonts w:ascii="Calibri" w:eastAsia="Calibri" w:hAnsi="Calibri" w:cs="Times New Roman"/>
          <w:bCs/>
        </w:rPr>
      </w:pPr>
    </w:p>
    <w:p w14:paraId="7614F793" w14:textId="77777777" w:rsidR="007F076F" w:rsidRPr="00A81EB8" w:rsidRDefault="007F076F" w:rsidP="007F076F">
      <w:pPr>
        <w:tabs>
          <w:tab w:val="left" w:pos="5670"/>
        </w:tabs>
        <w:spacing w:after="0" w:line="240" w:lineRule="exact"/>
        <w:jc w:val="both"/>
        <w:rPr>
          <w:rFonts w:ascii="Calibri" w:eastAsia="Calibri" w:hAnsi="Calibri" w:cs="Times New Roman"/>
          <w:bCs/>
        </w:rPr>
      </w:pPr>
      <w:r w:rsidRPr="00A81EB8">
        <w:rPr>
          <w:rFonts w:ascii="Calibri" w:eastAsia="Calibri" w:hAnsi="Calibri" w:cs="Times New Roman"/>
          <w:bCs/>
        </w:rPr>
        <w:t>Spremembe in dopolnitve so oštevilčene, pri vsaki točki pa je navedena kontaktna oseba za vsebinska vprašanja. V okrožnici je zajeta naslednja vsebina:</w:t>
      </w:r>
    </w:p>
    <w:p w14:paraId="1D6AAF47" w14:textId="77777777" w:rsidR="007F076F" w:rsidRPr="00A81EB8" w:rsidRDefault="007F076F" w:rsidP="007F076F">
      <w:pPr>
        <w:tabs>
          <w:tab w:val="left" w:pos="5670"/>
        </w:tabs>
        <w:spacing w:after="0" w:line="240" w:lineRule="exact"/>
        <w:jc w:val="both"/>
        <w:rPr>
          <w:rFonts w:ascii="Calibri" w:eastAsia="Calibri" w:hAnsi="Calibri" w:cs="Times New Roman"/>
          <w:bCs/>
        </w:rPr>
      </w:pPr>
    </w:p>
    <w:p w14:paraId="0EBEF66D" w14:textId="1136930B" w:rsidR="002D3565" w:rsidRPr="00FF4251" w:rsidRDefault="007F076F">
      <w:pPr>
        <w:pStyle w:val="Kazalovsebine1"/>
        <w:rPr>
          <w:rFonts w:asciiTheme="minorHAnsi" w:eastAsiaTheme="minorEastAsia" w:hAnsiTheme="minorHAnsi" w:cstheme="minorBidi"/>
          <w:noProof/>
          <w:szCs w:val="22"/>
        </w:rPr>
      </w:pPr>
      <w:r w:rsidRPr="00A81EB8">
        <w:rPr>
          <w:noProof/>
        </w:rPr>
        <w:fldChar w:fldCharType="begin"/>
      </w:r>
      <w:r w:rsidRPr="00A81EB8">
        <w:rPr>
          <w:noProof/>
        </w:rPr>
        <w:instrText xml:space="preserve"> TOC \o "1-3" \n \h \z \u </w:instrText>
      </w:r>
      <w:r w:rsidRPr="00A81EB8">
        <w:rPr>
          <w:noProof/>
        </w:rPr>
        <w:fldChar w:fldCharType="separate"/>
      </w:r>
      <w:hyperlink w:anchor="_Toc122517141" w:history="1">
        <w:r w:rsidR="002D3565" w:rsidRPr="00FF4251">
          <w:rPr>
            <w:rStyle w:val="Hiperpovezava"/>
            <w:rFonts w:cs="Calibri"/>
            <w:noProof/>
          </w:rPr>
          <w:t>1.</w:t>
        </w:r>
        <w:r w:rsidR="002D3565" w:rsidRPr="00FF4251">
          <w:rPr>
            <w:rFonts w:asciiTheme="minorHAnsi" w:eastAsiaTheme="minorEastAsia" w:hAnsiTheme="minorHAnsi" w:cstheme="minorBidi"/>
            <w:noProof/>
            <w:szCs w:val="22"/>
          </w:rPr>
          <w:tab/>
        </w:r>
        <w:r w:rsidR="002D3565" w:rsidRPr="00FF4251">
          <w:rPr>
            <w:rStyle w:val="Hiperpovezava"/>
            <w:rFonts w:cs="Calibri"/>
            <w:noProof/>
          </w:rPr>
          <w:t>Uvedba novih klasifikacij bolezni (MKB-10-AM, verzija 11), postopkov (KTDP, verzija 11) in storitev akutne bolnišnične obravnave SPP (verzija 10.0) s 1.1.2023 – dopolnitev</w:t>
        </w:r>
      </w:hyperlink>
    </w:p>
    <w:p w14:paraId="4F005D1B" w14:textId="0A22A832" w:rsidR="002D3565" w:rsidRPr="00FF4251" w:rsidRDefault="002D3565">
      <w:pPr>
        <w:pStyle w:val="Kazalovsebine1"/>
        <w:rPr>
          <w:rFonts w:asciiTheme="minorHAnsi" w:eastAsiaTheme="minorEastAsia" w:hAnsiTheme="minorHAnsi" w:cstheme="minorBidi"/>
          <w:noProof/>
          <w:szCs w:val="22"/>
        </w:rPr>
      </w:pPr>
      <w:hyperlink w:anchor="_Toc122517142" w:history="1">
        <w:r w:rsidRPr="00FF4251">
          <w:rPr>
            <w:rStyle w:val="Hiperpovezava"/>
            <w:rFonts w:cs="Calibri"/>
            <w:noProof/>
          </w:rPr>
          <w:t>2.</w:t>
        </w:r>
        <w:r w:rsidRPr="00FF4251">
          <w:rPr>
            <w:rFonts w:asciiTheme="minorHAnsi" w:eastAsiaTheme="minorEastAsia" w:hAnsiTheme="minorHAnsi" w:cstheme="minorBidi"/>
            <w:noProof/>
            <w:szCs w:val="22"/>
          </w:rPr>
          <w:tab/>
        </w:r>
        <w:r w:rsidRPr="00FF4251">
          <w:rPr>
            <w:rStyle w:val="Hiperpovezava"/>
            <w:rFonts w:cs="Calibri"/>
            <w:noProof/>
          </w:rPr>
          <w:t>Pnevmologija – sprememba pravila beleženja specifičnih storitev ob pregledu s 1. 1. 2023</w:t>
        </w:r>
      </w:hyperlink>
    </w:p>
    <w:p w14:paraId="5C00C6C6" w14:textId="54669598" w:rsidR="002D3565" w:rsidRPr="00FF4251" w:rsidRDefault="002D3565">
      <w:pPr>
        <w:pStyle w:val="Kazalovsebine1"/>
        <w:rPr>
          <w:rFonts w:asciiTheme="minorHAnsi" w:eastAsiaTheme="minorEastAsia" w:hAnsiTheme="minorHAnsi" w:cstheme="minorBidi"/>
          <w:noProof/>
          <w:szCs w:val="22"/>
        </w:rPr>
      </w:pPr>
      <w:hyperlink w:anchor="_Toc122517143" w:history="1">
        <w:r w:rsidRPr="00FF4251">
          <w:rPr>
            <w:rStyle w:val="Hiperpovezava"/>
            <w:rFonts w:cs="Calibri"/>
            <w:noProof/>
          </w:rPr>
          <w:t>3.</w:t>
        </w:r>
        <w:r w:rsidRPr="00FF4251">
          <w:rPr>
            <w:rFonts w:asciiTheme="minorHAnsi" w:eastAsiaTheme="minorEastAsia" w:hAnsiTheme="minorHAnsi" w:cstheme="minorBidi"/>
            <w:noProof/>
            <w:szCs w:val="22"/>
          </w:rPr>
          <w:tab/>
        </w:r>
        <w:r w:rsidRPr="00FF4251">
          <w:rPr>
            <w:rStyle w:val="Hiperpovezava"/>
            <w:rFonts w:cs="Calibri"/>
            <w:noProof/>
          </w:rPr>
          <w:t>Ortopedija – uvedba storitev namestitev vakuumskih opornic (93460, 93461 in 93462) s 1. 2. 2023</w:t>
        </w:r>
      </w:hyperlink>
    </w:p>
    <w:p w14:paraId="24D67E56" w14:textId="6D2A82D7" w:rsidR="002D3565" w:rsidRPr="00FF4251" w:rsidRDefault="002D3565">
      <w:pPr>
        <w:pStyle w:val="Kazalovsebine1"/>
        <w:rPr>
          <w:rFonts w:asciiTheme="minorHAnsi" w:eastAsiaTheme="minorEastAsia" w:hAnsiTheme="minorHAnsi" w:cstheme="minorBidi"/>
          <w:noProof/>
          <w:szCs w:val="22"/>
        </w:rPr>
      </w:pPr>
      <w:hyperlink w:anchor="_Toc122517144" w:history="1">
        <w:r w:rsidRPr="00FF4251">
          <w:rPr>
            <w:rStyle w:val="Hiperpovezava"/>
            <w:rFonts w:cs="Calibri"/>
            <w:noProof/>
          </w:rPr>
          <w:t>4.</w:t>
        </w:r>
        <w:r w:rsidRPr="00FF4251">
          <w:rPr>
            <w:rFonts w:asciiTheme="minorHAnsi" w:eastAsiaTheme="minorEastAsia" w:hAnsiTheme="minorHAnsi" w:cstheme="minorBidi"/>
            <w:noProof/>
            <w:szCs w:val="22"/>
          </w:rPr>
          <w:tab/>
        </w:r>
        <w:r w:rsidRPr="00FF4251">
          <w:rPr>
            <w:rStyle w:val="Hiperpovezava"/>
            <w:rFonts w:cs="Calibri"/>
            <w:noProof/>
          </w:rPr>
          <w:t>Uvedba poročanja podatkov o zdravstvenih delavcih v bolnišnični dejavnosti pri dodatku za brezšivno skrb s 1. 3. 2023</w:t>
        </w:r>
      </w:hyperlink>
    </w:p>
    <w:p w14:paraId="45C633C1" w14:textId="53B96C01" w:rsidR="00FD4CB9" w:rsidRPr="00A81EB8" w:rsidRDefault="007F076F" w:rsidP="00CE05B1">
      <w:pPr>
        <w:tabs>
          <w:tab w:val="left" w:pos="482"/>
          <w:tab w:val="right" w:leader="dot" w:pos="9629"/>
        </w:tabs>
        <w:spacing w:after="0" w:line="240" w:lineRule="auto"/>
        <w:jc w:val="both"/>
        <w:rPr>
          <w:rFonts w:ascii="Arial" w:eastAsia="Times New Roman" w:hAnsi="Arial" w:cs="Arial"/>
          <w:noProof/>
          <w:sz w:val="24"/>
          <w:szCs w:val="24"/>
          <w:lang w:eastAsia="sl-SI"/>
        </w:rPr>
      </w:pPr>
      <w:r w:rsidRPr="00A81EB8">
        <w:rPr>
          <w:rFonts w:ascii="Arial" w:eastAsia="Times New Roman" w:hAnsi="Arial" w:cs="Arial"/>
          <w:noProof/>
          <w:sz w:val="24"/>
          <w:szCs w:val="24"/>
          <w:lang w:eastAsia="sl-SI"/>
        </w:rPr>
        <w:fldChar w:fldCharType="end"/>
      </w:r>
    </w:p>
    <w:p w14:paraId="2D82FD91" w14:textId="099BAB54" w:rsidR="00544074" w:rsidRPr="00A81EB8" w:rsidRDefault="00544074" w:rsidP="007F076F">
      <w:pPr>
        <w:tabs>
          <w:tab w:val="left" w:pos="5670"/>
        </w:tabs>
        <w:spacing w:after="0" w:line="240" w:lineRule="exact"/>
        <w:jc w:val="both"/>
        <w:rPr>
          <w:rFonts w:ascii="Calibri" w:eastAsia="Calibri" w:hAnsi="Calibri" w:cs="Times New Roman"/>
          <w:b/>
          <w:bCs/>
        </w:rPr>
      </w:pPr>
    </w:p>
    <w:p w14:paraId="34086FA9" w14:textId="77777777" w:rsidR="00CE05B1" w:rsidRPr="00A81EB8" w:rsidRDefault="00CE05B1" w:rsidP="007F076F">
      <w:pPr>
        <w:tabs>
          <w:tab w:val="left" w:pos="5670"/>
        </w:tabs>
        <w:spacing w:after="0" w:line="240" w:lineRule="exact"/>
        <w:jc w:val="both"/>
        <w:rPr>
          <w:rFonts w:ascii="Calibri" w:eastAsia="Calibri" w:hAnsi="Calibri" w:cs="Times New Roman"/>
          <w:b/>
          <w:bCs/>
        </w:rPr>
      </w:pPr>
    </w:p>
    <w:p w14:paraId="25619471" w14:textId="77777777" w:rsidR="007F076F" w:rsidRPr="00A81EB8" w:rsidRDefault="007F076F" w:rsidP="007F076F">
      <w:pPr>
        <w:tabs>
          <w:tab w:val="left" w:pos="5670"/>
        </w:tabs>
        <w:spacing w:after="0" w:line="240" w:lineRule="exact"/>
        <w:jc w:val="both"/>
        <w:rPr>
          <w:rFonts w:ascii="Calibri" w:eastAsia="Calibri" w:hAnsi="Calibri" w:cs="Times New Roman"/>
        </w:rPr>
      </w:pPr>
      <w:r w:rsidRPr="00A81EB8">
        <w:rPr>
          <w:rFonts w:ascii="Calibri" w:eastAsia="Calibri" w:hAnsi="Calibri" w:cs="Times New Roman"/>
        </w:rPr>
        <w:t>S spoštovanjem.</w:t>
      </w:r>
    </w:p>
    <w:p w14:paraId="2B88731E" w14:textId="77777777" w:rsidR="007F076F" w:rsidRPr="00A81EB8" w:rsidRDefault="007F076F" w:rsidP="007F076F">
      <w:pPr>
        <w:tabs>
          <w:tab w:val="left" w:pos="5670"/>
        </w:tabs>
        <w:spacing w:after="0" w:line="240" w:lineRule="exact"/>
        <w:jc w:val="both"/>
        <w:rPr>
          <w:rFonts w:ascii="Calibri" w:eastAsia="Calibri" w:hAnsi="Calibri" w:cs="Times New Roman"/>
        </w:rPr>
      </w:pPr>
    </w:p>
    <w:p w14:paraId="2CB504FD" w14:textId="77777777" w:rsidR="007F076F" w:rsidRPr="00A81EB8" w:rsidRDefault="007F076F" w:rsidP="007F076F">
      <w:pPr>
        <w:tabs>
          <w:tab w:val="left" w:pos="5670"/>
        </w:tabs>
        <w:spacing w:after="0" w:line="240" w:lineRule="exact"/>
        <w:jc w:val="both"/>
        <w:rPr>
          <w:rFonts w:ascii="Calibri" w:eastAsia="Calibri" w:hAnsi="Calibri" w:cs="Times New Roman"/>
        </w:rPr>
      </w:pPr>
    </w:p>
    <w:p w14:paraId="378D3581" w14:textId="77777777" w:rsidR="007F076F" w:rsidRPr="00A81EB8" w:rsidRDefault="007F076F" w:rsidP="007F076F">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7F076F" w:rsidRPr="00A81EB8" w14:paraId="603AF55C" w14:textId="77777777" w:rsidTr="004B13CB">
        <w:tc>
          <w:tcPr>
            <w:tcW w:w="4701" w:type="dxa"/>
          </w:tcPr>
          <w:p w14:paraId="3F4A564D" w14:textId="77777777" w:rsidR="007F076F" w:rsidRPr="00A81EB8" w:rsidRDefault="007F076F" w:rsidP="004B13CB">
            <w:pPr>
              <w:tabs>
                <w:tab w:val="left" w:pos="5670"/>
              </w:tabs>
              <w:spacing w:line="240" w:lineRule="exact"/>
              <w:jc w:val="both"/>
              <w:rPr>
                <w:rFonts w:ascii="Calibri" w:eastAsia="Calibri" w:hAnsi="Calibri" w:cs="Times New Roman"/>
              </w:rPr>
            </w:pPr>
            <w:r w:rsidRPr="00A81EB8">
              <w:rPr>
                <w:rFonts w:ascii="Calibri" w:eastAsia="Calibri" w:hAnsi="Calibri" w:cs="Times New Roman"/>
              </w:rPr>
              <w:t>Pripravili:</w:t>
            </w:r>
          </w:p>
          <w:p w14:paraId="21DDA9E8" w14:textId="77777777" w:rsidR="007F076F" w:rsidRPr="00A81EB8" w:rsidRDefault="007F076F"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A81EB8">
              <w:rPr>
                <w:rFonts w:ascii="Calibri" w:eastAsia="Times New Roman" w:hAnsi="Calibri" w:cs="Calibri"/>
                <w:color w:val="000000"/>
                <w:lang w:eastAsia="sl-SI"/>
              </w:rPr>
              <w:t>Jerneja Bergant, strokovna sodelavka</w:t>
            </w:r>
          </w:p>
          <w:p w14:paraId="159B54AB" w14:textId="69F7AA95" w:rsidR="007E7677" w:rsidRPr="00A81EB8" w:rsidRDefault="007F076F"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A81EB8">
              <w:rPr>
                <w:rFonts w:ascii="Calibri" w:eastAsia="Times New Roman" w:hAnsi="Calibri" w:cs="Calibri"/>
                <w:color w:val="000000"/>
                <w:lang w:eastAsia="sl-SI"/>
              </w:rPr>
              <w:t>Saša Strnad, svetovalka področja</w:t>
            </w:r>
          </w:p>
          <w:p w14:paraId="4FCBEC44" w14:textId="19E88F14" w:rsidR="007F076F" w:rsidRPr="00A81EB8" w:rsidRDefault="002E6C09"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A81EB8">
              <w:rPr>
                <w:rFonts w:ascii="Calibri" w:eastAsia="Times New Roman" w:hAnsi="Calibri" w:cs="Calibri"/>
                <w:color w:val="000000"/>
                <w:lang w:eastAsia="sl-SI"/>
              </w:rPr>
              <w:t>Franc Osredkar,</w:t>
            </w:r>
            <w:r w:rsidRPr="00A81EB8">
              <w:t xml:space="preserve"> </w:t>
            </w:r>
            <w:r w:rsidRPr="00A81EB8">
              <w:rPr>
                <w:rFonts w:ascii="Calibri" w:eastAsia="Times New Roman" w:hAnsi="Calibri" w:cs="Calibri"/>
                <w:color w:val="000000"/>
                <w:lang w:eastAsia="sl-SI"/>
              </w:rPr>
              <w:t>strokovni sodelavec</w:t>
            </w:r>
            <w:r w:rsidR="007F076F" w:rsidRPr="00A81EB8">
              <w:rPr>
                <w:rFonts w:ascii="Calibri" w:eastAsia="Times New Roman" w:hAnsi="Calibri" w:cs="Calibri"/>
                <w:color w:val="000000"/>
                <w:lang w:eastAsia="sl-SI"/>
              </w:rPr>
              <w:tab/>
            </w:r>
          </w:p>
        </w:tc>
        <w:tc>
          <w:tcPr>
            <w:tcW w:w="4701" w:type="dxa"/>
          </w:tcPr>
          <w:p w14:paraId="5D33D560" w14:textId="77777777" w:rsidR="007F076F" w:rsidRPr="00A81EB8" w:rsidRDefault="007F076F" w:rsidP="004B13CB">
            <w:pPr>
              <w:tabs>
                <w:tab w:val="left" w:pos="5670"/>
              </w:tabs>
              <w:spacing w:line="240" w:lineRule="exact"/>
              <w:jc w:val="both"/>
              <w:rPr>
                <w:rFonts w:ascii="Calibri" w:eastAsia="Times New Roman" w:hAnsi="Calibri" w:cs="Calibri"/>
                <w:color w:val="000000"/>
                <w:lang w:eastAsia="sl-SI"/>
              </w:rPr>
            </w:pPr>
            <w:r w:rsidRPr="00A81EB8">
              <w:rPr>
                <w:rFonts w:ascii="Calibri" w:eastAsia="Times New Roman" w:hAnsi="Calibri" w:cs="Calibri"/>
                <w:color w:val="000000"/>
                <w:lang w:eastAsia="sl-SI"/>
              </w:rPr>
              <w:t>Sladjana Jelisavčić,</w:t>
            </w:r>
          </w:p>
          <w:p w14:paraId="288DBA90" w14:textId="77777777" w:rsidR="007F076F" w:rsidRPr="00A81EB8" w:rsidRDefault="007F076F" w:rsidP="004B13CB">
            <w:pPr>
              <w:tabs>
                <w:tab w:val="left" w:pos="5670"/>
              </w:tabs>
              <w:spacing w:line="240" w:lineRule="exact"/>
              <w:jc w:val="both"/>
              <w:rPr>
                <w:rFonts w:ascii="Calibri" w:eastAsia="Calibri" w:hAnsi="Calibri" w:cs="Times New Roman"/>
              </w:rPr>
            </w:pPr>
            <w:r w:rsidRPr="00A81EB8">
              <w:rPr>
                <w:rFonts w:ascii="Calibri" w:eastAsia="Times New Roman" w:hAnsi="Calibri" w:cs="Calibri"/>
                <w:color w:val="000000"/>
                <w:lang w:eastAsia="sl-SI"/>
              </w:rPr>
              <w:t>vodja – direktorica področja I</w:t>
            </w:r>
          </w:p>
        </w:tc>
      </w:tr>
    </w:tbl>
    <w:p w14:paraId="7375FA66" w14:textId="77777777" w:rsidR="007F076F" w:rsidRPr="00A81EB8" w:rsidRDefault="007F076F" w:rsidP="007F076F">
      <w:pPr>
        <w:tabs>
          <w:tab w:val="left" w:pos="5670"/>
        </w:tabs>
        <w:spacing w:after="0" w:line="240" w:lineRule="exact"/>
        <w:jc w:val="both"/>
        <w:rPr>
          <w:rFonts w:ascii="Calibri" w:eastAsia="Times New Roman" w:hAnsi="Calibri" w:cs="Calibri"/>
          <w:color w:val="000000"/>
          <w:lang w:eastAsia="sl-SI"/>
        </w:rPr>
      </w:pPr>
      <w:r w:rsidRPr="00A81EB8">
        <w:rPr>
          <w:rFonts w:ascii="Calibri" w:eastAsia="Times New Roman" w:hAnsi="Calibri" w:cs="Calibri"/>
          <w:color w:val="000000"/>
          <w:lang w:eastAsia="sl-SI"/>
        </w:rPr>
        <w:tab/>
      </w:r>
    </w:p>
    <w:p w14:paraId="1DF2E082" w14:textId="77777777" w:rsidR="00CE05B1" w:rsidRPr="00A81EB8" w:rsidRDefault="00CE05B1" w:rsidP="007F076F">
      <w:pPr>
        <w:spacing w:after="0" w:line="240" w:lineRule="auto"/>
        <w:rPr>
          <w:rFonts w:ascii="Calibri" w:eastAsia="Calibri" w:hAnsi="Calibri" w:cs="Times New Roman"/>
        </w:rPr>
      </w:pPr>
    </w:p>
    <w:p w14:paraId="6E4CA5F6" w14:textId="44C03D0C" w:rsidR="007F076F" w:rsidRPr="00A81EB8" w:rsidRDefault="007F076F" w:rsidP="007F076F">
      <w:pPr>
        <w:spacing w:after="0" w:line="240" w:lineRule="auto"/>
        <w:rPr>
          <w:rFonts w:ascii="Calibri" w:eastAsia="Calibri" w:hAnsi="Calibri" w:cs="Times New Roman"/>
        </w:rPr>
      </w:pPr>
      <w:r w:rsidRPr="00A81EB8">
        <w:rPr>
          <w:rFonts w:ascii="Calibri" w:eastAsia="Calibri" w:hAnsi="Calibri" w:cs="Times New Roman"/>
        </w:rPr>
        <w:tab/>
      </w:r>
      <w:r w:rsidRPr="00A81EB8">
        <w:rPr>
          <w:rFonts w:ascii="Calibri" w:eastAsia="Calibri" w:hAnsi="Calibri" w:cs="Times New Roman"/>
        </w:rPr>
        <w:tab/>
      </w:r>
      <w:r w:rsidRPr="00A81EB8">
        <w:rPr>
          <w:rFonts w:ascii="Calibri" w:eastAsia="Calibri" w:hAnsi="Calibri" w:cs="Times New Roman"/>
        </w:rPr>
        <w:tab/>
      </w:r>
      <w:r w:rsidRPr="00A81EB8">
        <w:rPr>
          <w:rFonts w:ascii="Calibri" w:eastAsia="Calibri" w:hAnsi="Calibri" w:cs="Times New Roman"/>
        </w:rPr>
        <w:tab/>
      </w:r>
      <w:r w:rsidRPr="00A81EB8">
        <w:rPr>
          <w:rFonts w:ascii="Calibri" w:eastAsia="Calibri" w:hAnsi="Calibri" w:cs="Times New Roman"/>
        </w:rPr>
        <w:tab/>
      </w:r>
      <w:r w:rsidRPr="00A81EB8">
        <w:rPr>
          <w:rFonts w:ascii="Calibri" w:eastAsia="Calibri" w:hAnsi="Calibri" w:cs="Times New Roman"/>
        </w:rPr>
        <w:tab/>
      </w:r>
      <w:r w:rsidRPr="00A81EB8">
        <w:rPr>
          <w:rFonts w:ascii="Calibri" w:eastAsia="Calibri" w:hAnsi="Calibri" w:cs="Times New Roman"/>
        </w:rPr>
        <w:tab/>
      </w:r>
    </w:p>
    <w:p w14:paraId="7D78F8F1" w14:textId="28DD8C45" w:rsidR="00E61785" w:rsidRPr="00A81EB8" w:rsidRDefault="00E61785" w:rsidP="00887AEC">
      <w:pPr>
        <w:jc w:val="both"/>
      </w:pPr>
      <w:r w:rsidRPr="00A81EB8">
        <w:t>Priloge:</w:t>
      </w:r>
    </w:p>
    <w:p w14:paraId="565B06C3" w14:textId="0EAD6008" w:rsidR="00887AEC" w:rsidRPr="008F31AD" w:rsidRDefault="00887AEC" w:rsidP="00887AEC">
      <w:pPr>
        <w:pStyle w:val="Odstavekseznama"/>
        <w:numPr>
          <w:ilvl w:val="0"/>
          <w:numId w:val="2"/>
        </w:numPr>
        <w:jc w:val="both"/>
        <w:rPr>
          <w:rFonts w:asciiTheme="minorHAnsi" w:hAnsiTheme="minorHAnsi" w:cstheme="minorHAnsi"/>
          <w:sz w:val="22"/>
          <w:szCs w:val="22"/>
        </w:rPr>
      </w:pPr>
      <w:r w:rsidRPr="008F31AD">
        <w:rPr>
          <w:rFonts w:asciiTheme="minorHAnsi" w:hAnsiTheme="minorHAnsi" w:cstheme="minorHAnsi"/>
          <w:sz w:val="22"/>
          <w:szCs w:val="22"/>
        </w:rPr>
        <w:t xml:space="preserve">Priloga 1: Nova verzija </w:t>
      </w:r>
      <w:r w:rsidR="003B6C41" w:rsidRPr="008F31AD">
        <w:rPr>
          <w:rFonts w:asciiTheme="minorHAnsi" w:hAnsiTheme="minorHAnsi" w:cstheme="minorHAnsi"/>
          <w:sz w:val="22"/>
          <w:szCs w:val="22"/>
        </w:rPr>
        <w:t xml:space="preserve">povezovalnih šifrantov </w:t>
      </w:r>
      <w:proofErr w:type="spellStart"/>
      <w:r w:rsidR="002C4902" w:rsidRPr="008F31AD">
        <w:rPr>
          <w:rFonts w:asciiTheme="minorHAnsi" w:hAnsiTheme="minorHAnsi" w:cstheme="minorHAnsi"/>
          <w:sz w:val="22"/>
          <w:szCs w:val="22"/>
        </w:rPr>
        <w:t>K14</w:t>
      </w:r>
      <w:proofErr w:type="gramStart"/>
      <w:r w:rsidR="002C4902" w:rsidRPr="008F31AD">
        <w:rPr>
          <w:rFonts w:asciiTheme="minorHAnsi" w:hAnsiTheme="minorHAnsi" w:cstheme="minorHAnsi"/>
          <w:sz w:val="22"/>
          <w:szCs w:val="22"/>
        </w:rPr>
        <w:t>.</w:t>
      </w:r>
      <w:proofErr w:type="gramEnd"/>
      <w:r w:rsidR="002C4902" w:rsidRPr="008F31AD">
        <w:rPr>
          <w:rFonts w:asciiTheme="minorHAnsi" w:hAnsiTheme="minorHAnsi" w:cstheme="minorHAnsi"/>
          <w:sz w:val="22"/>
          <w:szCs w:val="22"/>
        </w:rPr>
        <w:t>1</w:t>
      </w:r>
      <w:proofErr w:type="spellEnd"/>
      <w:r w:rsidR="002C4902" w:rsidRPr="008F31AD">
        <w:rPr>
          <w:rFonts w:asciiTheme="minorHAnsi" w:hAnsiTheme="minorHAnsi" w:cstheme="minorHAnsi"/>
          <w:sz w:val="22"/>
          <w:szCs w:val="22"/>
        </w:rPr>
        <w:t xml:space="preserve"> SBD »Izključujoče in soodvisne storitve ter posamične storitve v okviru ene bolnišnične obravnave z vključenimi pravili obračunavanja«, </w:t>
      </w:r>
      <w:proofErr w:type="spellStart"/>
      <w:r w:rsidR="002C4902" w:rsidRPr="008F31AD">
        <w:rPr>
          <w:rFonts w:asciiTheme="minorHAnsi" w:hAnsiTheme="minorHAnsi" w:cstheme="minorHAnsi"/>
          <w:sz w:val="22"/>
          <w:szCs w:val="22"/>
        </w:rPr>
        <w:t>K14</w:t>
      </w:r>
      <w:proofErr w:type="gramStart"/>
      <w:r w:rsidR="002C4902" w:rsidRPr="008F31AD">
        <w:rPr>
          <w:rFonts w:asciiTheme="minorHAnsi" w:hAnsiTheme="minorHAnsi" w:cstheme="minorHAnsi"/>
          <w:sz w:val="22"/>
          <w:szCs w:val="22"/>
        </w:rPr>
        <w:t>.</w:t>
      </w:r>
      <w:proofErr w:type="gramEnd"/>
      <w:r w:rsidR="002C4902" w:rsidRPr="008F31AD">
        <w:rPr>
          <w:rFonts w:asciiTheme="minorHAnsi" w:hAnsiTheme="minorHAnsi" w:cstheme="minorHAnsi"/>
          <w:sz w:val="22"/>
          <w:szCs w:val="22"/>
        </w:rPr>
        <w:t>D</w:t>
      </w:r>
      <w:proofErr w:type="spellEnd"/>
      <w:r w:rsidR="002C4902" w:rsidRPr="008F31AD">
        <w:rPr>
          <w:rFonts w:asciiTheme="minorHAnsi" w:hAnsiTheme="minorHAnsi" w:cstheme="minorHAnsi"/>
          <w:sz w:val="22"/>
          <w:szCs w:val="22"/>
        </w:rPr>
        <w:t xml:space="preserve"> SBD »Diagnoze soodvisnih in posamičnih storitev« in </w:t>
      </w:r>
      <w:proofErr w:type="spellStart"/>
      <w:r w:rsidR="002C4902" w:rsidRPr="008F31AD">
        <w:rPr>
          <w:rFonts w:asciiTheme="minorHAnsi" w:hAnsiTheme="minorHAnsi" w:cstheme="minorHAnsi"/>
          <w:sz w:val="22"/>
          <w:szCs w:val="22"/>
        </w:rPr>
        <w:t>K14</w:t>
      </w:r>
      <w:proofErr w:type="gramStart"/>
      <w:r w:rsidR="002C4902" w:rsidRPr="008F31AD">
        <w:rPr>
          <w:rFonts w:asciiTheme="minorHAnsi" w:hAnsiTheme="minorHAnsi" w:cstheme="minorHAnsi"/>
          <w:sz w:val="22"/>
          <w:szCs w:val="22"/>
        </w:rPr>
        <w:t>.</w:t>
      </w:r>
      <w:proofErr w:type="gramEnd"/>
      <w:r w:rsidR="002C4902" w:rsidRPr="008F31AD">
        <w:rPr>
          <w:rFonts w:asciiTheme="minorHAnsi" w:hAnsiTheme="minorHAnsi" w:cstheme="minorHAnsi"/>
          <w:sz w:val="22"/>
          <w:szCs w:val="22"/>
        </w:rPr>
        <w:t>T</w:t>
      </w:r>
      <w:proofErr w:type="spellEnd"/>
      <w:r w:rsidR="002C4902" w:rsidRPr="008F31AD">
        <w:rPr>
          <w:rFonts w:asciiTheme="minorHAnsi" w:hAnsiTheme="minorHAnsi" w:cstheme="minorHAnsi"/>
          <w:sz w:val="22"/>
          <w:szCs w:val="22"/>
        </w:rPr>
        <w:t xml:space="preserve"> SBD »Terapevtski in diagnostični postopki (TDP) soodvisnih in posamičnih storitev«.</w:t>
      </w:r>
    </w:p>
    <w:p w14:paraId="460B0457" w14:textId="46E5A53F" w:rsidR="0062615A" w:rsidRPr="001508F8" w:rsidRDefault="00CE05B1" w:rsidP="001508F8">
      <w:pPr>
        <w:pStyle w:val="Odstavekseznama"/>
        <w:numPr>
          <w:ilvl w:val="0"/>
          <w:numId w:val="2"/>
        </w:numPr>
        <w:jc w:val="both"/>
        <w:rPr>
          <w:rFonts w:asciiTheme="minorHAnsi" w:hAnsiTheme="minorHAnsi" w:cstheme="minorHAnsi"/>
          <w:sz w:val="22"/>
          <w:szCs w:val="22"/>
        </w:rPr>
      </w:pPr>
      <w:r w:rsidRPr="001508F8">
        <w:rPr>
          <w:rFonts w:asciiTheme="minorHAnsi" w:hAnsiTheme="minorHAnsi" w:cstheme="minorHAnsi"/>
          <w:sz w:val="22"/>
          <w:szCs w:val="22"/>
        </w:rPr>
        <w:t>Priloga 2: Nova verzija povezovaln</w:t>
      </w:r>
      <w:r w:rsidR="0062615A" w:rsidRPr="001508F8">
        <w:rPr>
          <w:rFonts w:asciiTheme="minorHAnsi" w:hAnsiTheme="minorHAnsi" w:cstheme="minorHAnsi"/>
          <w:sz w:val="22"/>
          <w:szCs w:val="22"/>
        </w:rPr>
        <w:t>ih</w:t>
      </w:r>
      <w:r w:rsidRPr="001508F8">
        <w:rPr>
          <w:rFonts w:asciiTheme="minorHAnsi" w:hAnsiTheme="minorHAnsi" w:cstheme="minorHAnsi"/>
          <w:sz w:val="22"/>
          <w:szCs w:val="22"/>
        </w:rPr>
        <w:t xml:space="preserve"> šifrant</w:t>
      </w:r>
      <w:r w:rsidR="0062615A" w:rsidRPr="001508F8">
        <w:rPr>
          <w:rFonts w:asciiTheme="minorHAnsi" w:hAnsiTheme="minorHAnsi" w:cstheme="minorHAnsi"/>
          <w:sz w:val="22"/>
          <w:szCs w:val="22"/>
        </w:rPr>
        <w:t>ov</w:t>
      </w:r>
      <w:r w:rsidRPr="001508F8">
        <w:rPr>
          <w:rFonts w:asciiTheme="minorHAnsi" w:hAnsiTheme="minorHAnsi" w:cstheme="minorHAnsi"/>
          <w:sz w:val="22"/>
          <w:szCs w:val="22"/>
        </w:rPr>
        <w:t xml:space="preserve"> </w:t>
      </w:r>
      <w:r w:rsidR="0062615A" w:rsidRPr="001508F8">
        <w:rPr>
          <w:rFonts w:asciiTheme="minorHAnsi" w:hAnsiTheme="minorHAnsi" w:cstheme="minorHAnsi"/>
          <w:sz w:val="22"/>
          <w:szCs w:val="22"/>
        </w:rPr>
        <w:t xml:space="preserve">K15 »Terapevtski in diagnostični postopki ter vrste </w:t>
      </w:r>
      <w:proofErr w:type="spellStart"/>
      <w:r w:rsidR="0062615A" w:rsidRPr="001508F8">
        <w:rPr>
          <w:rFonts w:asciiTheme="minorHAnsi" w:hAnsiTheme="minorHAnsi" w:cstheme="minorHAnsi"/>
          <w:sz w:val="22"/>
          <w:szCs w:val="22"/>
        </w:rPr>
        <w:t>prospektivnega</w:t>
      </w:r>
      <w:proofErr w:type="spellEnd"/>
      <w:r w:rsidR="0062615A" w:rsidRPr="001508F8">
        <w:rPr>
          <w:rFonts w:asciiTheme="minorHAnsi" w:hAnsiTheme="minorHAnsi" w:cstheme="minorHAnsi"/>
          <w:sz w:val="22"/>
          <w:szCs w:val="22"/>
        </w:rPr>
        <w:t xml:space="preserve"> programa«, </w:t>
      </w:r>
      <w:proofErr w:type="spellStart"/>
      <w:r w:rsidR="0062615A" w:rsidRPr="001508F8">
        <w:rPr>
          <w:rFonts w:asciiTheme="minorHAnsi" w:hAnsiTheme="minorHAnsi" w:cstheme="minorHAnsi"/>
          <w:sz w:val="22"/>
          <w:szCs w:val="22"/>
        </w:rPr>
        <w:t>K15</w:t>
      </w:r>
      <w:proofErr w:type="gramStart"/>
      <w:r w:rsidR="0062615A" w:rsidRPr="001508F8">
        <w:rPr>
          <w:rFonts w:asciiTheme="minorHAnsi" w:hAnsiTheme="minorHAnsi" w:cstheme="minorHAnsi"/>
          <w:sz w:val="22"/>
          <w:szCs w:val="22"/>
        </w:rPr>
        <w:t>.</w:t>
      </w:r>
      <w:proofErr w:type="gramEnd"/>
      <w:r w:rsidR="0062615A" w:rsidRPr="001508F8">
        <w:rPr>
          <w:rFonts w:asciiTheme="minorHAnsi" w:hAnsiTheme="minorHAnsi" w:cstheme="minorHAnsi"/>
          <w:sz w:val="22"/>
          <w:szCs w:val="22"/>
        </w:rPr>
        <w:t>1</w:t>
      </w:r>
      <w:proofErr w:type="spellEnd"/>
      <w:r w:rsidR="0062615A" w:rsidRPr="001508F8">
        <w:rPr>
          <w:rFonts w:asciiTheme="minorHAnsi" w:hAnsiTheme="minorHAnsi" w:cstheme="minorHAnsi"/>
          <w:sz w:val="22"/>
          <w:szCs w:val="22"/>
        </w:rPr>
        <w:t xml:space="preserve"> »Skupine primerljivih primerov in vrste </w:t>
      </w:r>
      <w:proofErr w:type="spellStart"/>
      <w:r w:rsidR="0062615A" w:rsidRPr="001508F8">
        <w:rPr>
          <w:rFonts w:asciiTheme="minorHAnsi" w:hAnsiTheme="minorHAnsi" w:cstheme="minorHAnsi"/>
          <w:sz w:val="22"/>
          <w:szCs w:val="22"/>
        </w:rPr>
        <w:t>prospektivnega</w:t>
      </w:r>
      <w:proofErr w:type="spellEnd"/>
      <w:r w:rsidR="0062615A" w:rsidRPr="001508F8">
        <w:rPr>
          <w:rFonts w:asciiTheme="minorHAnsi" w:hAnsiTheme="minorHAnsi" w:cstheme="minorHAnsi"/>
          <w:sz w:val="22"/>
          <w:szCs w:val="22"/>
        </w:rPr>
        <w:t xml:space="preserve"> programa«, </w:t>
      </w:r>
      <w:proofErr w:type="spellStart"/>
      <w:r w:rsidR="0062615A" w:rsidRPr="001508F8">
        <w:rPr>
          <w:rFonts w:asciiTheme="minorHAnsi" w:hAnsiTheme="minorHAnsi" w:cstheme="minorHAnsi"/>
          <w:sz w:val="22"/>
          <w:szCs w:val="22"/>
        </w:rPr>
        <w:t>K15</w:t>
      </w:r>
      <w:proofErr w:type="gramStart"/>
      <w:r w:rsidR="0062615A" w:rsidRPr="001508F8">
        <w:rPr>
          <w:rFonts w:asciiTheme="minorHAnsi" w:hAnsiTheme="minorHAnsi" w:cstheme="minorHAnsi"/>
          <w:sz w:val="22"/>
          <w:szCs w:val="22"/>
        </w:rPr>
        <w:t>.</w:t>
      </w:r>
      <w:proofErr w:type="gramEnd"/>
      <w:r w:rsidR="0062615A" w:rsidRPr="001508F8">
        <w:rPr>
          <w:rFonts w:asciiTheme="minorHAnsi" w:hAnsiTheme="minorHAnsi" w:cstheme="minorHAnsi"/>
          <w:sz w:val="22"/>
          <w:szCs w:val="22"/>
        </w:rPr>
        <w:t>5</w:t>
      </w:r>
      <w:proofErr w:type="spellEnd"/>
      <w:r w:rsidR="0062615A" w:rsidRPr="001508F8">
        <w:rPr>
          <w:rFonts w:asciiTheme="minorHAnsi" w:hAnsiTheme="minorHAnsi" w:cstheme="minorHAnsi"/>
          <w:sz w:val="22"/>
          <w:szCs w:val="22"/>
        </w:rPr>
        <w:t xml:space="preserve"> »Oznake bolezni in diagnoze« in  </w:t>
      </w:r>
      <w:proofErr w:type="spellStart"/>
      <w:r w:rsidR="0062615A" w:rsidRPr="001508F8">
        <w:rPr>
          <w:rFonts w:asciiTheme="minorHAnsi" w:hAnsiTheme="minorHAnsi" w:cstheme="minorHAnsi"/>
          <w:sz w:val="22"/>
          <w:szCs w:val="22"/>
        </w:rPr>
        <w:t>K15</w:t>
      </w:r>
      <w:proofErr w:type="gramStart"/>
      <w:r w:rsidR="0062615A" w:rsidRPr="001508F8">
        <w:rPr>
          <w:rFonts w:asciiTheme="minorHAnsi" w:hAnsiTheme="minorHAnsi" w:cstheme="minorHAnsi"/>
          <w:sz w:val="22"/>
          <w:szCs w:val="22"/>
        </w:rPr>
        <w:t>.</w:t>
      </w:r>
      <w:proofErr w:type="gramEnd"/>
      <w:r w:rsidR="0062615A" w:rsidRPr="001508F8">
        <w:rPr>
          <w:rFonts w:asciiTheme="minorHAnsi" w:hAnsiTheme="minorHAnsi" w:cstheme="minorHAnsi"/>
          <w:sz w:val="22"/>
          <w:szCs w:val="22"/>
        </w:rPr>
        <w:t>6</w:t>
      </w:r>
      <w:proofErr w:type="spellEnd"/>
      <w:r w:rsidR="0062615A" w:rsidRPr="001508F8">
        <w:rPr>
          <w:rFonts w:asciiTheme="minorHAnsi" w:hAnsiTheme="minorHAnsi" w:cstheme="minorHAnsi"/>
          <w:sz w:val="22"/>
          <w:szCs w:val="22"/>
        </w:rPr>
        <w:t xml:space="preserve"> »Oznaka bolezni in diagnoze v specialistični zunajbolnišnični dejavnosti«.</w:t>
      </w:r>
    </w:p>
    <w:p w14:paraId="2A2155FF" w14:textId="77777777" w:rsidR="007F076F" w:rsidRPr="00A81EB8" w:rsidRDefault="007F076F" w:rsidP="00EC11CC">
      <w:pPr>
        <w:pStyle w:val="Odstavekseznama"/>
        <w:ind w:left="720"/>
        <w:jc w:val="both"/>
        <w:rPr>
          <w:rFonts w:ascii="Calibri" w:eastAsia="Calibri" w:hAnsi="Calibri" w:cs="Times New Roman"/>
          <w:sz w:val="22"/>
          <w:szCs w:val="22"/>
        </w:rPr>
        <w:sectPr w:rsidR="007F076F" w:rsidRPr="00A81EB8" w:rsidSect="00EA2DFB">
          <w:footerReference w:type="default" r:id="rId8"/>
          <w:headerReference w:type="first" r:id="rId9"/>
          <w:pgSz w:w="11906" w:h="16838"/>
          <w:pgMar w:top="919" w:right="1247" w:bottom="851" w:left="1247" w:header="284" w:footer="709" w:gutter="0"/>
          <w:pgNumType w:start="1"/>
          <w:cols w:space="708"/>
          <w:titlePg/>
          <w:docGrid w:linePitch="360"/>
        </w:sectPr>
      </w:pPr>
    </w:p>
    <w:p w14:paraId="4FB003DD" w14:textId="77777777" w:rsidR="002D3565" w:rsidRPr="00642752" w:rsidRDefault="002D3565" w:rsidP="002D3565">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0" w:name="_Toc24633557"/>
      <w:bookmarkStart w:id="1" w:name="_Toc32489370"/>
      <w:bookmarkStart w:id="2" w:name="_Toc30077418"/>
      <w:bookmarkStart w:id="3" w:name="_Toc32489376"/>
      <w:bookmarkStart w:id="4" w:name="_Toc32489374"/>
      <w:bookmarkStart w:id="5" w:name="_Toc27380061"/>
      <w:bookmarkStart w:id="6" w:name="_Toc40357926"/>
      <w:bookmarkStart w:id="7" w:name="_Hlk51158250"/>
      <w:bookmarkStart w:id="8" w:name="_Toc57115374"/>
      <w:bookmarkStart w:id="9" w:name="_Toc55393624"/>
      <w:bookmarkStart w:id="10" w:name="_Toc121233707"/>
      <w:bookmarkStart w:id="11" w:name="_Toc122438054"/>
      <w:r w:rsidRPr="00A81EB8">
        <w:rPr>
          <w:rFonts w:ascii="Calibri" w:eastAsia="Times New Roman" w:hAnsi="Calibri" w:cs="Calibri"/>
          <w:b/>
          <w:color w:val="0070C0"/>
          <w:sz w:val="28"/>
          <w:szCs w:val="28"/>
          <w:lang w:eastAsia="sl-SI"/>
        </w:rPr>
        <w:lastRenderedPageBreak/>
        <w:t>Uvedba novih klasifikacij bolezni (MKB-10-</w:t>
      </w:r>
      <w:proofErr w:type="gramStart"/>
      <w:r w:rsidRPr="00A81EB8">
        <w:rPr>
          <w:rFonts w:ascii="Calibri" w:eastAsia="Times New Roman" w:hAnsi="Calibri" w:cs="Calibri"/>
          <w:b/>
          <w:color w:val="0070C0"/>
          <w:sz w:val="28"/>
          <w:szCs w:val="28"/>
          <w:lang w:eastAsia="sl-SI"/>
        </w:rPr>
        <w:t>AM</w:t>
      </w:r>
      <w:proofErr w:type="gramEnd"/>
      <w:r w:rsidRPr="00A81EB8">
        <w:rPr>
          <w:rFonts w:ascii="Calibri" w:eastAsia="Times New Roman" w:hAnsi="Calibri" w:cs="Calibri"/>
          <w:b/>
          <w:color w:val="0070C0"/>
          <w:sz w:val="28"/>
          <w:szCs w:val="28"/>
          <w:lang w:eastAsia="sl-SI"/>
        </w:rPr>
        <w:t>, verzija 11), postopkov (KTDP, verzija 11) in storitev akutne bolnišnične obravnave SPP (verzija 10.0)</w:t>
      </w:r>
      <w:bookmarkEnd w:id="10"/>
      <w:r>
        <w:rPr>
          <w:rFonts w:ascii="Calibri" w:eastAsia="Times New Roman" w:hAnsi="Calibri" w:cs="Calibri"/>
          <w:b/>
          <w:color w:val="0070C0"/>
          <w:sz w:val="28"/>
          <w:szCs w:val="28"/>
          <w:lang w:eastAsia="sl-SI"/>
        </w:rPr>
        <w:t xml:space="preserve"> s 1.1.2023 – dopolnitev</w:t>
      </w:r>
      <w:bookmarkEnd w:id="11"/>
    </w:p>
    <w:p w14:paraId="2E91072F" w14:textId="77777777" w:rsidR="002D3565" w:rsidRDefault="002D3565" w:rsidP="002D3565">
      <w:pPr>
        <w:spacing w:after="0" w:line="240" w:lineRule="auto"/>
        <w:jc w:val="both"/>
        <w:rPr>
          <w:rFonts w:eastAsia="Times New Roman" w:cstheme="minorHAnsi"/>
          <w:i/>
          <w:color w:val="0070C0"/>
          <w:lang w:eastAsia="sl-SI"/>
        </w:rPr>
      </w:pPr>
    </w:p>
    <w:p w14:paraId="0CCD5E02" w14:textId="77777777" w:rsidR="002D3565" w:rsidRDefault="002D3565" w:rsidP="002D3565">
      <w:pPr>
        <w:spacing w:after="0" w:line="240" w:lineRule="auto"/>
        <w:jc w:val="both"/>
        <w:rPr>
          <w:rFonts w:eastAsia="Times New Roman" w:cstheme="minorHAnsi"/>
          <w:i/>
          <w:color w:val="0070C0"/>
          <w:lang w:eastAsia="sl-SI"/>
        </w:rPr>
      </w:pPr>
      <w:r w:rsidRPr="00642752">
        <w:rPr>
          <w:rFonts w:eastAsia="Times New Roman" w:cstheme="minorHAnsi"/>
          <w:i/>
          <w:color w:val="0070C0"/>
          <w:lang w:eastAsia="sl-SI"/>
        </w:rPr>
        <w:t>Izvajalcem specialistične zunaj bolnišnične dejavnosti in izvajalcem bolnišničnih obravnav v sistemu SPP</w:t>
      </w:r>
    </w:p>
    <w:p w14:paraId="3D9C3497" w14:textId="77777777" w:rsidR="002D3565" w:rsidRPr="00642752" w:rsidRDefault="002D3565" w:rsidP="002D3565">
      <w:pPr>
        <w:spacing w:after="0" w:line="240" w:lineRule="auto"/>
        <w:jc w:val="both"/>
        <w:rPr>
          <w:rFonts w:eastAsia="Times New Roman" w:cstheme="minorHAnsi"/>
          <w:i/>
          <w:color w:val="0070C0"/>
          <w:lang w:eastAsia="sl-SI"/>
        </w:rPr>
      </w:pPr>
    </w:p>
    <w:p w14:paraId="2C9A51BC" w14:textId="77777777" w:rsidR="002D3565" w:rsidRPr="00642752" w:rsidRDefault="002D3565" w:rsidP="002D3565">
      <w:pPr>
        <w:widowControl w:val="0"/>
        <w:suppressAutoHyphens/>
        <w:spacing w:after="0" w:line="240" w:lineRule="auto"/>
        <w:jc w:val="both"/>
        <w:rPr>
          <w:rFonts w:eastAsia="Times New Roman" w:cstheme="minorHAnsi"/>
          <w:b/>
          <w:bCs/>
          <w:color w:val="000000"/>
          <w:lang w:eastAsia="sl-SI"/>
        </w:rPr>
      </w:pPr>
      <w:r w:rsidRPr="00642752">
        <w:rPr>
          <w:rFonts w:eastAsia="Times New Roman" w:cstheme="minorHAnsi"/>
          <w:b/>
          <w:bCs/>
          <w:lang w:eastAsia="sl-SI"/>
        </w:rPr>
        <w:t xml:space="preserve">Povzetek </w:t>
      </w:r>
      <w:r w:rsidRPr="00642752">
        <w:rPr>
          <w:rFonts w:eastAsia="Times New Roman" w:cstheme="minorHAnsi"/>
          <w:b/>
          <w:bCs/>
          <w:color w:val="000000"/>
          <w:lang w:eastAsia="sl-SI"/>
        </w:rPr>
        <w:t>vsebine</w:t>
      </w:r>
    </w:p>
    <w:p w14:paraId="373E5AB6" w14:textId="77777777" w:rsidR="002D3565" w:rsidRPr="00642752" w:rsidRDefault="002D3565" w:rsidP="002D3565">
      <w:pPr>
        <w:spacing w:after="0" w:line="240" w:lineRule="auto"/>
        <w:jc w:val="both"/>
        <w:rPr>
          <w:rFonts w:eastAsia="Times New Roman" w:cstheme="minorHAnsi"/>
          <w:lang w:eastAsia="sl-SI"/>
        </w:rPr>
      </w:pPr>
    </w:p>
    <w:p w14:paraId="6E2AC18B" w14:textId="77777777" w:rsidR="002D3565" w:rsidRPr="00642752" w:rsidRDefault="002D3565" w:rsidP="002D3565">
      <w:pPr>
        <w:jc w:val="both"/>
        <w:rPr>
          <w:rFonts w:cstheme="minorHAnsi"/>
        </w:rPr>
      </w:pPr>
      <w:r w:rsidRPr="00642752">
        <w:rPr>
          <w:rFonts w:eastAsia="Times New Roman" w:cstheme="minorHAnsi"/>
          <w:lang w:eastAsia="sl-SI"/>
        </w:rPr>
        <w:t xml:space="preserve">Z Okrožnico ZAE 19/22, vezano na uvedbo novih klasifikacij, je Zavod podal navodila za obračun zdravstvenih storitev v sistemu Izdatki od 1. 1. 2023 dalje in napovedal izdajo dopolnjenih povezovalnih šifrantov, ki so predmet te okrožnice in veljajo za obravnave, zaključene od </w:t>
      </w:r>
      <w:proofErr w:type="gramStart"/>
      <w:r w:rsidRPr="00642752">
        <w:rPr>
          <w:rFonts w:eastAsia="Times New Roman" w:cstheme="minorHAnsi"/>
          <w:lang w:eastAsia="sl-SI"/>
        </w:rPr>
        <w:t>1. 1. 2023</w:t>
      </w:r>
      <w:proofErr w:type="gramEnd"/>
      <w:r w:rsidRPr="00642752">
        <w:rPr>
          <w:rFonts w:eastAsia="Times New Roman" w:cstheme="minorHAnsi"/>
          <w:lang w:eastAsia="sl-SI"/>
        </w:rPr>
        <w:t xml:space="preserve"> dalje.</w:t>
      </w:r>
      <w:r w:rsidRPr="00642752">
        <w:rPr>
          <w:rFonts w:cstheme="minorHAnsi"/>
        </w:rPr>
        <w:t xml:space="preserve"> Zaradi nove klasifikacij SPP se spremenijo dolgi opisi </w:t>
      </w:r>
      <w:proofErr w:type="gramStart"/>
      <w:r w:rsidRPr="00642752">
        <w:rPr>
          <w:rFonts w:cstheme="minorHAnsi"/>
        </w:rPr>
        <w:t>covid</w:t>
      </w:r>
      <w:proofErr w:type="gramEnd"/>
      <w:r w:rsidRPr="00642752">
        <w:rPr>
          <w:rFonts w:cstheme="minorHAnsi"/>
        </w:rPr>
        <w:t xml:space="preserve"> dodatkov.</w:t>
      </w:r>
    </w:p>
    <w:p w14:paraId="794FF1FF" w14:textId="77777777" w:rsidR="002D3565" w:rsidRPr="00642752" w:rsidRDefault="002D3565" w:rsidP="002D3565">
      <w:pPr>
        <w:spacing w:after="0" w:line="240" w:lineRule="auto"/>
        <w:jc w:val="both"/>
        <w:rPr>
          <w:rFonts w:eastAsia="Times New Roman" w:cstheme="minorHAnsi"/>
          <w:lang w:eastAsia="sl-SI"/>
        </w:rPr>
      </w:pPr>
    </w:p>
    <w:p w14:paraId="0B03B143" w14:textId="77777777" w:rsidR="002D3565" w:rsidRPr="00642752" w:rsidRDefault="002D3565" w:rsidP="002D3565">
      <w:pPr>
        <w:jc w:val="both"/>
        <w:rPr>
          <w:rFonts w:cstheme="minorHAnsi"/>
          <w:b/>
          <w:bCs/>
        </w:rPr>
      </w:pPr>
      <w:r w:rsidRPr="00642752">
        <w:rPr>
          <w:rFonts w:cstheme="minorHAnsi"/>
          <w:b/>
          <w:bCs/>
        </w:rPr>
        <w:t>Navodilo za obračun</w:t>
      </w:r>
    </w:p>
    <w:p w14:paraId="27B400ED" w14:textId="77777777" w:rsidR="002D3565" w:rsidRPr="00642752" w:rsidRDefault="002D3565" w:rsidP="002D3565">
      <w:pPr>
        <w:spacing w:after="120" w:line="240" w:lineRule="auto"/>
        <w:jc w:val="both"/>
        <w:rPr>
          <w:rFonts w:cstheme="minorHAnsi"/>
        </w:rPr>
      </w:pPr>
      <w:r w:rsidRPr="00642752">
        <w:rPr>
          <w:rFonts w:cstheme="minorHAnsi"/>
        </w:rPr>
        <w:t>Skladno z navedenim se:</w:t>
      </w:r>
    </w:p>
    <w:p w14:paraId="3F9456AB" w14:textId="77777777" w:rsidR="002D3565" w:rsidRPr="00642752" w:rsidRDefault="002D3565" w:rsidP="002D3565">
      <w:pPr>
        <w:pStyle w:val="Odstavekseznama"/>
        <w:numPr>
          <w:ilvl w:val="0"/>
          <w:numId w:val="9"/>
        </w:numPr>
        <w:spacing w:after="120"/>
        <w:ind w:left="357" w:hanging="357"/>
        <w:jc w:val="both"/>
        <w:rPr>
          <w:rFonts w:asciiTheme="minorHAnsi" w:hAnsiTheme="minorHAnsi" w:cstheme="minorHAnsi"/>
          <w:sz w:val="22"/>
          <w:szCs w:val="22"/>
        </w:rPr>
      </w:pPr>
      <w:r w:rsidRPr="00642752">
        <w:rPr>
          <w:rFonts w:asciiTheme="minorHAnsi" w:hAnsiTheme="minorHAnsi" w:cstheme="minorHAnsi"/>
          <w:sz w:val="22"/>
          <w:szCs w:val="22"/>
        </w:rPr>
        <w:t xml:space="preserve">Spremenijo dolgi opisi za šifre iz seznama storitev 15.139 »Dodatki k bolnišničnim obravnavam«: </w:t>
      </w:r>
    </w:p>
    <w:tbl>
      <w:tblPr>
        <w:tblW w:w="9100" w:type="dxa"/>
        <w:tblCellMar>
          <w:left w:w="70" w:type="dxa"/>
          <w:right w:w="70" w:type="dxa"/>
        </w:tblCellMar>
        <w:tblLook w:val="04A0" w:firstRow="1" w:lastRow="0" w:firstColumn="1" w:lastColumn="0" w:noHBand="0" w:noVBand="1"/>
      </w:tblPr>
      <w:tblGrid>
        <w:gridCol w:w="644"/>
        <w:gridCol w:w="1406"/>
        <w:gridCol w:w="7050"/>
      </w:tblGrid>
      <w:tr w:rsidR="002D3565" w:rsidRPr="00642752" w14:paraId="6D4EF4D7" w14:textId="77777777" w:rsidTr="00011F45">
        <w:trPr>
          <w:trHeight w:val="340"/>
        </w:trPr>
        <w:tc>
          <w:tcPr>
            <w:tcW w:w="56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8CDBE68" w14:textId="77777777" w:rsidR="002D3565" w:rsidRPr="00B45FAF" w:rsidRDefault="002D3565" w:rsidP="00011F45">
            <w:pPr>
              <w:spacing w:after="0" w:line="240" w:lineRule="auto"/>
              <w:rPr>
                <w:rFonts w:eastAsia="Times New Roman" w:cstheme="minorHAnsi"/>
                <w:b/>
                <w:bCs/>
                <w:sz w:val="20"/>
                <w:szCs w:val="20"/>
                <w:lang w:eastAsia="sl-SI"/>
              </w:rPr>
            </w:pPr>
            <w:r w:rsidRPr="00B45FAF">
              <w:rPr>
                <w:rFonts w:eastAsia="Times New Roman" w:cstheme="minorHAnsi"/>
                <w:b/>
                <w:bCs/>
                <w:sz w:val="20"/>
                <w:szCs w:val="20"/>
                <w:lang w:eastAsia="sl-SI"/>
              </w:rPr>
              <w:t>Šifra</w:t>
            </w:r>
          </w:p>
        </w:tc>
        <w:tc>
          <w:tcPr>
            <w:tcW w:w="1413" w:type="dxa"/>
            <w:tcBorders>
              <w:top w:val="single" w:sz="4" w:space="0" w:color="auto"/>
              <w:left w:val="nil"/>
              <w:bottom w:val="single" w:sz="4" w:space="0" w:color="auto"/>
              <w:right w:val="single" w:sz="4" w:space="0" w:color="auto"/>
            </w:tcBorders>
            <w:shd w:val="clear" w:color="000000" w:fill="CCFFCC"/>
            <w:vAlign w:val="center"/>
            <w:hideMark/>
          </w:tcPr>
          <w:p w14:paraId="480E5EEB" w14:textId="77777777" w:rsidR="002D3565" w:rsidRPr="00B45FAF" w:rsidRDefault="002D3565" w:rsidP="00011F45">
            <w:pPr>
              <w:spacing w:after="0" w:line="240" w:lineRule="auto"/>
              <w:rPr>
                <w:rFonts w:eastAsia="Times New Roman" w:cstheme="minorHAnsi"/>
                <w:b/>
                <w:bCs/>
                <w:sz w:val="20"/>
                <w:szCs w:val="20"/>
                <w:lang w:eastAsia="sl-SI"/>
              </w:rPr>
            </w:pPr>
            <w:r w:rsidRPr="00B45FAF">
              <w:rPr>
                <w:rFonts w:eastAsia="Times New Roman" w:cstheme="minorHAnsi"/>
                <w:b/>
                <w:bCs/>
                <w:sz w:val="20"/>
                <w:szCs w:val="20"/>
                <w:lang w:eastAsia="sl-SI"/>
              </w:rPr>
              <w:t>Kratek opis</w:t>
            </w:r>
          </w:p>
        </w:tc>
        <w:tc>
          <w:tcPr>
            <w:tcW w:w="7120" w:type="dxa"/>
            <w:tcBorders>
              <w:top w:val="single" w:sz="4" w:space="0" w:color="auto"/>
              <w:left w:val="nil"/>
              <w:bottom w:val="single" w:sz="4" w:space="0" w:color="auto"/>
              <w:right w:val="single" w:sz="4" w:space="0" w:color="auto"/>
            </w:tcBorders>
            <w:shd w:val="clear" w:color="000000" w:fill="CCFFCC"/>
            <w:vAlign w:val="center"/>
            <w:hideMark/>
          </w:tcPr>
          <w:p w14:paraId="6A5C2D9E" w14:textId="77777777" w:rsidR="002D3565" w:rsidRPr="00B45FAF" w:rsidRDefault="002D3565" w:rsidP="00011F45">
            <w:pPr>
              <w:spacing w:after="0" w:line="240" w:lineRule="auto"/>
              <w:rPr>
                <w:rFonts w:eastAsia="Times New Roman" w:cstheme="minorHAnsi"/>
                <w:b/>
                <w:bCs/>
                <w:sz w:val="20"/>
                <w:szCs w:val="20"/>
                <w:lang w:eastAsia="sl-SI"/>
              </w:rPr>
            </w:pPr>
            <w:r w:rsidRPr="00B45FAF">
              <w:rPr>
                <w:rFonts w:eastAsia="Times New Roman" w:cstheme="minorHAnsi"/>
                <w:b/>
                <w:bCs/>
                <w:sz w:val="20"/>
                <w:szCs w:val="20"/>
                <w:lang w:eastAsia="sl-SI"/>
              </w:rPr>
              <w:t>Dolg opis</w:t>
            </w:r>
          </w:p>
        </w:tc>
      </w:tr>
      <w:tr w:rsidR="002D3565" w:rsidRPr="00642752" w14:paraId="051FAFDE" w14:textId="77777777" w:rsidTr="00011F45">
        <w:trPr>
          <w:trHeight w:val="340"/>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0913D245" w14:textId="77777777" w:rsidR="002D3565" w:rsidRPr="00B45FAF" w:rsidRDefault="002D3565" w:rsidP="00011F45">
            <w:pPr>
              <w:spacing w:before="60" w:after="60" w:line="240" w:lineRule="auto"/>
              <w:rPr>
                <w:rFonts w:eastAsia="Times New Roman" w:cstheme="minorHAnsi"/>
                <w:sz w:val="20"/>
                <w:szCs w:val="20"/>
                <w:lang w:eastAsia="sl-SI"/>
              </w:rPr>
            </w:pPr>
            <w:r w:rsidRPr="00B45FAF">
              <w:rPr>
                <w:rFonts w:eastAsia="Times New Roman" w:cstheme="minorHAnsi"/>
                <w:sz w:val="20"/>
                <w:szCs w:val="20"/>
                <w:lang w:eastAsia="sl-SI"/>
              </w:rPr>
              <w:t>E0773</w:t>
            </w:r>
          </w:p>
        </w:tc>
        <w:tc>
          <w:tcPr>
            <w:tcW w:w="1413" w:type="dxa"/>
            <w:tcBorders>
              <w:top w:val="nil"/>
              <w:left w:val="nil"/>
              <w:bottom w:val="single" w:sz="4" w:space="0" w:color="auto"/>
              <w:right w:val="single" w:sz="4" w:space="0" w:color="auto"/>
            </w:tcBorders>
            <w:shd w:val="clear" w:color="auto" w:fill="auto"/>
            <w:vAlign w:val="bottom"/>
            <w:hideMark/>
          </w:tcPr>
          <w:p w14:paraId="587665C6" w14:textId="77777777" w:rsidR="002D3565" w:rsidRPr="00B45FAF" w:rsidRDefault="002D3565" w:rsidP="00011F45">
            <w:pPr>
              <w:spacing w:before="60" w:after="60" w:line="240" w:lineRule="auto"/>
              <w:rPr>
                <w:rFonts w:eastAsia="Times New Roman" w:cstheme="minorHAnsi"/>
                <w:sz w:val="20"/>
                <w:szCs w:val="20"/>
                <w:lang w:eastAsia="sl-SI"/>
              </w:rPr>
            </w:pPr>
            <w:r w:rsidRPr="00B45FAF">
              <w:rPr>
                <w:rFonts w:eastAsia="Times New Roman" w:cstheme="minorHAnsi"/>
                <w:sz w:val="20"/>
                <w:szCs w:val="20"/>
                <w:lang w:eastAsia="sl-SI"/>
              </w:rPr>
              <w:t xml:space="preserve">Dodatek k </w:t>
            </w:r>
            <w:proofErr w:type="gramStart"/>
            <w:r w:rsidRPr="00B45FAF">
              <w:rPr>
                <w:rFonts w:eastAsia="Times New Roman" w:cstheme="minorHAnsi"/>
                <w:sz w:val="20"/>
                <w:szCs w:val="20"/>
                <w:lang w:eastAsia="sl-SI"/>
              </w:rPr>
              <w:t>zdrav</w:t>
            </w:r>
            <w:proofErr w:type="gramEnd"/>
            <w:r w:rsidRPr="00B45FAF">
              <w:rPr>
                <w:rFonts w:eastAsia="Times New Roman" w:cstheme="minorHAnsi"/>
                <w:sz w:val="20"/>
                <w:szCs w:val="20"/>
                <w:lang w:eastAsia="sl-SI"/>
              </w:rPr>
              <w:t xml:space="preserve">. COVID brez zapletov </w:t>
            </w:r>
          </w:p>
        </w:tc>
        <w:tc>
          <w:tcPr>
            <w:tcW w:w="7120" w:type="dxa"/>
            <w:tcBorders>
              <w:top w:val="nil"/>
              <w:left w:val="nil"/>
              <w:bottom w:val="single" w:sz="4" w:space="0" w:color="auto"/>
              <w:right w:val="single" w:sz="4" w:space="0" w:color="auto"/>
            </w:tcBorders>
            <w:shd w:val="clear" w:color="auto" w:fill="auto"/>
            <w:vAlign w:val="bottom"/>
            <w:hideMark/>
          </w:tcPr>
          <w:p w14:paraId="512B4C6C" w14:textId="77777777" w:rsidR="002D3565" w:rsidRPr="00B45FAF" w:rsidRDefault="002D3565" w:rsidP="00011F45">
            <w:pPr>
              <w:spacing w:before="60" w:after="60" w:line="240" w:lineRule="auto"/>
              <w:rPr>
                <w:rFonts w:eastAsia="Times New Roman" w:cstheme="minorHAnsi"/>
                <w:sz w:val="20"/>
                <w:szCs w:val="20"/>
                <w:lang w:eastAsia="sl-SI"/>
              </w:rPr>
            </w:pPr>
            <w:r w:rsidRPr="00B45FAF">
              <w:rPr>
                <w:rFonts w:eastAsia="Times New Roman" w:cstheme="minorHAnsi"/>
                <w:sz w:val="20"/>
                <w:szCs w:val="20"/>
                <w:lang w:eastAsia="sl-SI"/>
              </w:rPr>
              <w:t xml:space="preserve">Dodatek k zdravljenju bolezni COVID 19 brez zapletov: zdravljenje koronavirusne bolezni pri diagnozi </w:t>
            </w:r>
            <w:proofErr w:type="spellStart"/>
            <w:r w:rsidRPr="00B45FAF">
              <w:rPr>
                <w:rFonts w:eastAsia="Times New Roman" w:cstheme="minorHAnsi"/>
                <w:sz w:val="20"/>
                <w:szCs w:val="20"/>
                <w:lang w:eastAsia="sl-SI"/>
              </w:rPr>
              <w:t>B34</w:t>
            </w:r>
            <w:proofErr w:type="gramStart"/>
            <w:r w:rsidRPr="00B45FAF">
              <w:rPr>
                <w:rFonts w:eastAsia="Times New Roman" w:cstheme="minorHAnsi"/>
                <w:sz w:val="20"/>
                <w:szCs w:val="20"/>
                <w:lang w:eastAsia="sl-SI"/>
              </w:rPr>
              <w:t>.</w:t>
            </w:r>
            <w:proofErr w:type="gramEnd"/>
            <w:r w:rsidRPr="00B45FAF">
              <w:rPr>
                <w:rFonts w:eastAsia="Times New Roman" w:cstheme="minorHAnsi"/>
                <w:sz w:val="20"/>
                <w:szCs w:val="20"/>
                <w:lang w:eastAsia="sl-SI"/>
              </w:rPr>
              <w:t>2</w:t>
            </w:r>
            <w:proofErr w:type="spellEnd"/>
            <w:r w:rsidRPr="00B45FAF">
              <w:rPr>
                <w:rFonts w:eastAsia="Times New Roman" w:cstheme="minorHAnsi"/>
                <w:sz w:val="20"/>
                <w:szCs w:val="20"/>
                <w:lang w:eastAsia="sl-SI"/>
              </w:rPr>
              <w:t xml:space="preserve"> ali spremljajoči diagnozi </w:t>
            </w:r>
            <w:proofErr w:type="spellStart"/>
            <w:r w:rsidRPr="00B45FAF">
              <w:rPr>
                <w:rFonts w:eastAsia="Times New Roman" w:cstheme="minorHAnsi"/>
                <w:sz w:val="20"/>
                <w:szCs w:val="20"/>
                <w:lang w:eastAsia="sl-SI"/>
              </w:rPr>
              <w:t>B97</w:t>
            </w:r>
            <w:proofErr w:type="gramStart"/>
            <w:r w:rsidRPr="00B45FAF">
              <w:rPr>
                <w:rFonts w:eastAsia="Times New Roman" w:cstheme="minorHAnsi"/>
                <w:sz w:val="20"/>
                <w:szCs w:val="20"/>
                <w:lang w:eastAsia="sl-SI"/>
              </w:rPr>
              <w:t>.</w:t>
            </w:r>
            <w:proofErr w:type="gramEnd"/>
            <w:r w:rsidRPr="00B45FAF">
              <w:rPr>
                <w:rFonts w:eastAsia="Times New Roman" w:cstheme="minorHAnsi"/>
                <w:sz w:val="20"/>
                <w:szCs w:val="20"/>
                <w:lang w:eastAsia="sl-SI"/>
              </w:rPr>
              <w:t>2</w:t>
            </w:r>
            <w:proofErr w:type="spellEnd"/>
            <w:r w:rsidRPr="00B45FAF">
              <w:rPr>
                <w:rFonts w:eastAsia="Times New Roman" w:cstheme="minorHAnsi"/>
                <w:sz w:val="20"/>
                <w:szCs w:val="20"/>
                <w:lang w:eastAsia="sl-SI"/>
              </w:rPr>
              <w:t xml:space="preserve"> in ob šifri SPP </w:t>
            </w:r>
            <w:r w:rsidRPr="00B45FAF">
              <w:rPr>
                <w:rFonts w:eastAsia="Times New Roman" w:cstheme="minorHAnsi"/>
                <w:b/>
                <w:bCs/>
                <w:strike/>
                <w:sz w:val="20"/>
                <w:szCs w:val="20"/>
                <w:lang w:eastAsia="sl-SI"/>
              </w:rPr>
              <w:t>E02C, E62C, E74C,</w:t>
            </w:r>
            <w:r w:rsidRPr="00B45FAF">
              <w:rPr>
                <w:rFonts w:eastAsia="Times New Roman" w:cstheme="minorHAnsi"/>
                <w:sz w:val="20"/>
                <w:szCs w:val="20"/>
                <w:lang w:eastAsia="sl-SI"/>
              </w:rPr>
              <w:t xml:space="preserve"> T63A, T63B z upoštevanjem Standardov kodiranja - avstralska različica 11, slovenske dopolnitve.</w:t>
            </w:r>
          </w:p>
        </w:tc>
      </w:tr>
      <w:tr w:rsidR="002D3565" w:rsidRPr="00642752" w14:paraId="38EDDD58" w14:textId="77777777" w:rsidTr="00011F45">
        <w:trPr>
          <w:trHeight w:val="340"/>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2BAA88F4" w14:textId="77777777" w:rsidR="002D3565" w:rsidRPr="00B45FAF" w:rsidRDefault="002D3565" w:rsidP="00011F45">
            <w:pPr>
              <w:spacing w:before="60" w:after="60" w:line="240" w:lineRule="auto"/>
              <w:rPr>
                <w:rFonts w:eastAsia="Times New Roman" w:cstheme="minorHAnsi"/>
                <w:sz w:val="20"/>
                <w:szCs w:val="20"/>
                <w:lang w:eastAsia="sl-SI"/>
              </w:rPr>
            </w:pPr>
            <w:r w:rsidRPr="00B45FAF">
              <w:rPr>
                <w:rFonts w:eastAsia="Times New Roman" w:cstheme="minorHAnsi"/>
                <w:sz w:val="20"/>
                <w:szCs w:val="20"/>
                <w:lang w:eastAsia="sl-SI"/>
              </w:rPr>
              <w:t>E0775</w:t>
            </w:r>
          </w:p>
        </w:tc>
        <w:tc>
          <w:tcPr>
            <w:tcW w:w="1413" w:type="dxa"/>
            <w:tcBorders>
              <w:top w:val="nil"/>
              <w:left w:val="nil"/>
              <w:bottom w:val="single" w:sz="4" w:space="0" w:color="auto"/>
              <w:right w:val="single" w:sz="4" w:space="0" w:color="auto"/>
            </w:tcBorders>
            <w:shd w:val="clear" w:color="auto" w:fill="auto"/>
            <w:vAlign w:val="bottom"/>
            <w:hideMark/>
          </w:tcPr>
          <w:p w14:paraId="4854C00C" w14:textId="77777777" w:rsidR="002D3565" w:rsidRPr="00B45FAF" w:rsidRDefault="002D3565" w:rsidP="00011F45">
            <w:pPr>
              <w:spacing w:before="60" w:after="60" w:line="240" w:lineRule="auto"/>
              <w:rPr>
                <w:rFonts w:eastAsia="Times New Roman" w:cstheme="minorHAnsi"/>
                <w:sz w:val="20"/>
                <w:szCs w:val="20"/>
                <w:lang w:eastAsia="sl-SI"/>
              </w:rPr>
            </w:pPr>
            <w:r w:rsidRPr="00B45FAF">
              <w:rPr>
                <w:rFonts w:eastAsia="Times New Roman" w:cstheme="minorHAnsi"/>
                <w:sz w:val="20"/>
                <w:szCs w:val="20"/>
                <w:lang w:eastAsia="sl-SI"/>
              </w:rPr>
              <w:t xml:space="preserve">Dodatek k </w:t>
            </w:r>
            <w:proofErr w:type="gramStart"/>
            <w:r w:rsidRPr="00B45FAF">
              <w:rPr>
                <w:rFonts w:eastAsia="Times New Roman" w:cstheme="minorHAnsi"/>
                <w:sz w:val="20"/>
                <w:szCs w:val="20"/>
                <w:lang w:eastAsia="sl-SI"/>
              </w:rPr>
              <w:t>zdrav</w:t>
            </w:r>
            <w:proofErr w:type="gramEnd"/>
            <w:r w:rsidRPr="00B45FAF">
              <w:rPr>
                <w:rFonts w:eastAsia="Times New Roman" w:cstheme="minorHAnsi"/>
                <w:sz w:val="20"/>
                <w:szCs w:val="20"/>
                <w:lang w:eastAsia="sl-SI"/>
              </w:rPr>
              <w:t xml:space="preserve">. COVID s </w:t>
            </w:r>
            <w:proofErr w:type="spellStart"/>
            <w:r w:rsidRPr="00B45FAF">
              <w:rPr>
                <w:rFonts w:eastAsia="Times New Roman" w:cstheme="minorHAnsi"/>
                <w:sz w:val="20"/>
                <w:szCs w:val="20"/>
                <w:lang w:eastAsia="sl-SI"/>
              </w:rPr>
              <w:t>katast</w:t>
            </w:r>
            <w:proofErr w:type="spellEnd"/>
            <w:r w:rsidRPr="00B45FAF">
              <w:rPr>
                <w:rFonts w:eastAsia="Times New Roman" w:cstheme="minorHAnsi"/>
                <w:sz w:val="20"/>
                <w:szCs w:val="20"/>
                <w:lang w:eastAsia="sl-SI"/>
              </w:rPr>
              <w:t xml:space="preserve">. zapleti </w:t>
            </w:r>
          </w:p>
        </w:tc>
        <w:tc>
          <w:tcPr>
            <w:tcW w:w="7120" w:type="dxa"/>
            <w:tcBorders>
              <w:top w:val="nil"/>
              <w:left w:val="nil"/>
              <w:bottom w:val="single" w:sz="4" w:space="0" w:color="auto"/>
              <w:right w:val="single" w:sz="4" w:space="0" w:color="auto"/>
            </w:tcBorders>
            <w:shd w:val="clear" w:color="auto" w:fill="auto"/>
            <w:vAlign w:val="bottom"/>
            <w:hideMark/>
          </w:tcPr>
          <w:p w14:paraId="76586A2B" w14:textId="77777777" w:rsidR="002D3565" w:rsidRPr="00B45FAF" w:rsidRDefault="002D3565" w:rsidP="00011F45">
            <w:pPr>
              <w:spacing w:before="60" w:after="60" w:line="240" w:lineRule="auto"/>
              <w:rPr>
                <w:rFonts w:eastAsia="Times New Roman" w:cstheme="minorHAnsi"/>
                <w:sz w:val="20"/>
                <w:szCs w:val="20"/>
                <w:lang w:eastAsia="sl-SI"/>
              </w:rPr>
            </w:pPr>
            <w:r w:rsidRPr="00B45FAF">
              <w:rPr>
                <w:rFonts w:eastAsia="Times New Roman" w:cstheme="minorHAnsi"/>
                <w:sz w:val="20"/>
                <w:szCs w:val="20"/>
                <w:lang w:eastAsia="sl-SI"/>
              </w:rPr>
              <w:t xml:space="preserve">Dodatek k zdravljenju bolezni COVID 19 s katastrofalnimi zapleti: zdravljenje koronavirusne bolezni pri diagnozi </w:t>
            </w:r>
            <w:proofErr w:type="spellStart"/>
            <w:r w:rsidRPr="00B45FAF">
              <w:rPr>
                <w:rFonts w:eastAsia="Times New Roman" w:cstheme="minorHAnsi"/>
                <w:sz w:val="20"/>
                <w:szCs w:val="20"/>
                <w:lang w:eastAsia="sl-SI"/>
              </w:rPr>
              <w:t>B34</w:t>
            </w:r>
            <w:proofErr w:type="gramStart"/>
            <w:r w:rsidRPr="00B45FAF">
              <w:rPr>
                <w:rFonts w:eastAsia="Times New Roman" w:cstheme="minorHAnsi"/>
                <w:sz w:val="20"/>
                <w:szCs w:val="20"/>
                <w:lang w:eastAsia="sl-SI"/>
              </w:rPr>
              <w:t>.</w:t>
            </w:r>
            <w:proofErr w:type="gramEnd"/>
            <w:r w:rsidRPr="00B45FAF">
              <w:rPr>
                <w:rFonts w:eastAsia="Times New Roman" w:cstheme="minorHAnsi"/>
                <w:sz w:val="20"/>
                <w:szCs w:val="20"/>
                <w:lang w:eastAsia="sl-SI"/>
              </w:rPr>
              <w:t>2</w:t>
            </w:r>
            <w:proofErr w:type="spellEnd"/>
            <w:r w:rsidRPr="00B45FAF">
              <w:rPr>
                <w:rFonts w:eastAsia="Times New Roman" w:cstheme="minorHAnsi"/>
                <w:sz w:val="20"/>
                <w:szCs w:val="20"/>
                <w:lang w:eastAsia="sl-SI"/>
              </w:rPr>
              <w:t xml:space="preserve"> ali spremljajoči diagnozi </w:t>
            </w:r>
            <w:proofErr w:type="spellStart"/>
            <w:r w:rsidRPr="00B45FAF">
              <w:rPr>
                <w:rFonts w:eastAsia="Times New Roman" w:cstheme="minorHAnsi"/>
                <w:sz w:val="20"/>
                <w:szCs w:val="20"/>
                <w:lang w:eastAsia="sl-SI"/>
              </w:rPr>
              <w:t>B97</w:t>
            </w:r>
            <w:proofErr w:type="gramStart"/>
            <w:r w:rsidRPr="00B45FAF">
              <w:rPr>
                <w:rFonts w:eastAsia="Times New Roman" w:cstheme="minorHAnsi"/>
                <w:sz w:val="20"/>
                <w:szCs w:val="20"/>
                <w:lang w:eastAsia="sl-SI"/>
              </w:rPr>
              <w:t>.</w:t>
            </w:r>
            <w:proofErr w:type="gramEnd"/>
            <w:r w:rsidRPr="00B45FAF">
              <w:rPr>
                <w:rFonts w:eastAsia="Times New Roman" w:cstheme="minorHAnsi"/>
                <w:sz w:val="20"/>
                <w:szCs w:val="20"/>
                <w:lang w:eastAsia="sl-SI"/>
              </w:rPr>
              <w:t>2</w:t>
            </w:r>
            <w:proofErr w:type="spellEnd"/>
            <w:r w:rsidRPr="00B45FAF">
              <w:rPr>
                <w:rFonts w:eastAsia="Times New Roman" w:cstheme="minorHAnsi"/>
                <w:sz w:val="20"/>
                <w:szCs w:val="20"/>
                <w:lang w:eastAsia="sl-SI"/>
              </w:rPr>
              <w:t xml:space="preserve"> in ob šifri SPP </w:t>
            </w:r>
            <w:r w:rsidRPr="00B45FAF">
              <w:rPr>
                <w:rFonts w:eastAsia="Times New Roman" w:cstheme="minorHAnsi"/>
                <w:b/>
                <w:bCs/>
                <w:strike/>
                <w:sz w:val="20"/>
                <w:szCs w:val="20"/>
                <w:lang w:eastAsia="sl-SI"/>
              </w:rPr>
              <w:t>A06Z</w:t>
            </w:r>
            <w:r w:rsidRPr="00B45FAF">
              <w:rPr>
                <w:rFonts w:eastAsia="Times New Roman" w:cstheme="minorHAnsi"/>
                <w:b/>
                <w:bCs/>
                <w:sz w:val="20"/>
                <w:szCs w:val="20"/>
                <w:lang w:eastAsia="sl-SI"/>
              </w:rPr>
              <w:t>, A13A, A13B, A14A, A14B, A14C</w:t>
            </w:r>
            <w:r w:rsidRPr="00B45FAF">
              <w:rPr>
                <w:rFonts w:eastAsia="Times New Roman" w:cstheme="minorHAnsi"/>
                <w:sz w:val="20"/>
                <w:szCs w:val="20"/>
                <w:lang w:eastAsia="sl-SI"/>
              </w:rPr>
              <w:t xml:space="preserve">, A40Z, </w:t>
            </w:r>
            <w:r w:rsidRPr="00B45FAF">
              <w:rPr>
                <w:rFonts w:eastAsia="Times New Roman" w:cstheme="minorHAnsi"/>
                <w:b/>
                <w:bCs/>
                <w:strike/>
                <w:sz w:val="20"/>
                <w:szCs w:val="20"/>
                <w:lang w:eastAsia="sl-SI"/>
              </w:rPr>
              <w:t>E40Z,</w:t>
            </w:r>
            <w:r w:rsidRPr="00B45FAF">
              <w:rPr>
                <w:rFonts w:eastAsia="Times New Roman" w:cstheme="minorHAnsi"/>
                <w:b/>
                <w:bCs/>
                <w:sz w:val="20"/>
                <w:szCs w:val="20"/>
                <w:lang w:eastAsia="sl-SI"/>
              </w:rPr>
              <w:t xml:space="preserve"> E40A, E40B</w:t>
            </w:r>
            <w:r w:rsidRPr="00B45FAF">
              <w:rPr>
                <w:rFonts w:eastAsia="Times New Roman" w:cstheme="minorHAnsi"/>
                <w:sz w:val="20"/>
                <w:szCs w:val="20"/>
                <w:lang w:eastAsia="sl-SI"/>
              </w:rPr>
              <w:t>, E74A in ob upoštevanju Standardov kodiranja - avstralska različica 11, slovenske dopolnitve.</w:t>
            </w:r>
          </w:p>
        </w:tc>
      </w:tr>
    </w:tbl>
    <w:p w14:paraId="18515E33" w14:textId="77777777" w:rsidR="002D3565" w:rsidRPr="00642752" w:rsidRDefault="002D3565" w:rsidP="002D3565">
      <w:pPr>
        <w:pStyle w:val="Odstavekseznama"/>
        <w:numPr>
          <w:ilvl w:val="0"/>
          <w:numId w:val="9"/>
        </w:numPr>
        <w:spacing w:before="120" w:after="160" w:line="259" w:lineRule="auto"/>
        <w:ind w:left="357" w:hanging="357"/>
        <w:contextualSpacing/>
        <w:jc w:val="both"/>
        <w:rPr>
          <w:rFonts w:asciiTheme="minorHAnsi" w:hAnsiTheme="minorHAnsi" w:cstheme="minorHAnsi"/>
          <w:sz w:val="22"/>
          <w:szCs w:val="22"/>
        </w:rPr>
      </w:pPr>
      <w:r w:rsidRPr="00642752">
        <w:rPr>
          <w:rFonts w:asciiTheme="minorHAnsi" w:hAnsiTheme="minorHAnsi" w:cstheme="minorHAnsi"/>
          <w:sz w:val="22"/>
          <w:szCs w:val="22"/>
        </w:rPr>
        <w:t xml:space="preserve">Spremeni povezovalni šifrant </w:t>
      </w:r>
      <w:proofErr w:type="spellStart"/>
      <w:r w:rsidRPr="00642752">
        <w:rPr>
          <w:rFonts w:asciiTheme="minorHAnsi" w:hAnsiTheme="minorHAnsi" w:cstheme="minorHAnsi"/>
          <w:sz w:val="22"/>
          <w:szCs w:val="22"/>
        </w:rPr>
        <w:t>K14</w:t>
      </w:r>
      <w:proofErr w:type="gramStart"/>
      <w:r w:rsidRPr="00642752">
        <w:rPr>
          <w:rFonts w:asciiTheme="minorHAnsi" w:hAnsiTheme="minorHAnsi" w:cstheme="minorHAnsi"/>
          <w:sz w:val="22"/>
          <w:szCs w:val="22"/>
        </w:rPr>
        <w:t>.</w:t>
      </w:r>
      <w:proofErr w:type="gramEnd"/>
      <w:r w:rsidRPr="00642752">
        <w:rPr>
          <w:rFonts w:asciiTheme="minorHAnsi" w:hAnsiTheme="minorHAnsi" w:cstheme="minorHAnsi"/>
          <w:sz w:val="22"/>
          <w:szCs w:val="22"/>
        </w:rPr>
        <w:t>1</w:t>
      </w:r>
      <w:proofErr w:type="spellEnd"/>
      <w:r w:rsidRPr="00642752">
        <w:rPr>
          <w:rFonts w:asciiTheme="minorHAnsi" w:hAnsiTheme="minorHAnsi" w:cstheme="minorHAnsi"/>
          <w:sz w:val="22"/>
          <w:szCs w:val="22"/>
        </w:rPr>
        <w:t xml:space="preserve"> SBD »Izključujoče in soodvisne storitve ter posamične storitve v okviru ene bolnišnične obravnave z vključenimi pravili obračunavanja«. Šifrant je prikazan v Prilogi 1 te okrožnice.</w:t>
      </w:r>
    </w:p>
    <w:p w14:paraId="04978D38" w14:textId="77777777" w:rsidR="002D3565" w:rsidRPr="00642752" w:rsidRDefault="002D3565" w:rsidP="002D3565">
      <w:pPr>
        <w:pStyle w:val="Odstavekseznama"/>
        <w:numPr>
          <w:ilvl w:val="0"/>
          <w:numId w:val="9"/>
        </w:numPr>
        <w:spacing w:after="160" w:line="259" w:lineRule="auto"/>
        <w:contextualSpacing/>
        <w:jc w:val="both"/>
        <w:rPr>
          <w:rFonts w:asciiTheme="minorHAnsi" w:hAnsiTheme="minorHAnsi" w:cstheme="minorHAnsi"/>
          <w:sz w:val="22"/>
          <w:szCs w:val="22"/>
        </w:rPr>
      </w:pPr>
      <w:r w:rsidRPr="00642752">
        <w:rPr>
          <w:rFonts w:asciiTheme="minorHAnsi" w:hAnsiTheme="minorHAnsi" w:cstheme="minorHAnsi"/>
          <w:sz w:val="22"/>
          <w:szCs w:val="22"/>
        </w:rPr>
        <w:t xml:space="preserve">Spremeni povezovalni šifrant </w:t>
      </w:r>
      <w:proofErr w:type="spellStart"/>
      <w:r w:rsidRPr="00642752">
        <w:rPr>
          <w:rFonts w:asciiTheme="minorHAnsi" w:hAnsiTheme="minorHAnsi" w:cstheme="minorHAnsi"/>
          <w:sz w:val="22"/>
          <w:szCs w:val="22"/>
        </w:rPr>
        <w:t>K14</w:t>
      </w:r>
      <w:proofErr w:type="gramStart"/>
      <w:r w:rsidRPr="00642752">
        <w:rPr>
          <w:rFonts w:asciiTheme="minorHAnsi" w:hAnsiTheme="minorHAnsi" w:cstheme="minorHAnsi"/>
          <w:sz w:val="22"/>
          <w:szCs w:val="22"/>
        </w:rPr>
        <w:t>.</w:t>
      </w:r>
      <w:proofErr w:type="gramEnd"/>
      <w:r w:rsidRPr="00642752">
        <w:rPr>
          <w:rFonts w:asciiTheme="minorHAnsi" w:hAnsiTheme="minorHAnsi" w:cstheme="minorHAnsi"/>
          <w:sz w:val="22"/>
          <w:szCs w:val="22"/>
        </w:rPr>
        <w:t>D</w:t>
      </w:r>
      <w:proofErr w:type="spellEnd"/>
      <w:r w:rsidRPr="00642752">
        <w:rPr>
          <w:rFonts w:asciiTheme="minorHAnsi" w:hAnsiTheme="minorHAnsi" w:cstheme="minorHAnsi"/>
          <w:sz w:val="22"/>
          <w:szCs w:val="22"/>
        </w:rPr>
        <w:t xml:space="preserve"> SBD »Diagnoze soodvisnih in posamičnih storitev«. Šifrant je prikazan v Prilogi 1 te okrožnice.</w:t>
      </w:r>
    </w:p>
    <w:p w14:paraId="451143C8" w14:textId="77777777" w:rsidR="002D3565" w:rsidRPr="00642752" w:rsidRDefault="002D3565" w:rsidP="002D3565">
      <w:pPr>
        <w:pStyle w:val="Odstavekseznama"/>
        <w:numPr>
          <w:ilvl w:val="0"/>
          <w:numId w:val="9"/>
        </w:numPr>
        <w:spacing w:after="160" w:line="259" w:lineRule="auto"/>
        <w:contextualSpacing/>
        <w:jc w:val="both"/>
        <w:rPr>
          <w:rFonts w:asciiTheme="minorHAnsi" w:hAnsiTheme="minorHAnsi" w:cstheme="minorHAnsi"/>
          <w:sz w:val="22"/>
          <w:szCs w:val="22"/>
        </w:rPr>
      </w:pPr>
      <w:r w:rsidRPr="00642752">
        <w:rPr>
          <w:rFonts w:asciiTheme="minorHAnsi" w:hAnsiTheme="minorHAnsi" w:cstheme="minorHAnsi"/>
          <w:sz w:val="22"/>
          <w:szCs w:val="22"/>
        </w:rPr>
        <w:t xml:space="preserve">Spremeni povezovalni šifrant </w:t>
      </w:r>
      <w:proofErr w:type="spellStart"/>
      <w:r w:rsidRPr="00642752">
        <w:rPr>
          <w:rFonts w:asciiTheme="minorHAnsi" w:hAnsiTheme="minorHAnsi" w:cstheme="minorHAnsi"/>
          <w:sz w:val="22"/>
          <w:szCs w:val="22"/>
        </w:rPr>
        <w:t>K14</w:t>
      </w:r>
      <w:proofErr w:type="gramStart"/>
      <w:r w:rsidRPr="00642752">
        <w:rPr>
          <w:rFonts w:asciiTheme="minorHAnsi" w:hAnsiTheme="minorHAnsi" w:cstheme="minorHAnsi"/>
          <w:sz w:val="22"/>
          <w:szCs w:val="22"/>
        </w:rPr>
        <w:t>.</w:t>
      </w:r>
      <w:proofErr w:type="gramEnd"/>
      <w:r w:rsidRPr="00642752">
        <w:rPr>
          <w:rFonts w:asciiTheme="minorHAnsi" w:hAnsiTheme="minorHAnsi" w:cstheme="minorHAnsi"/>
          <w:sz w:val="22"/>
          <w:szCs w:val="22"/>
        </w:rPr>
        <w:t>T</w:t>
      </w:r>
      <w:proofErr w:type="spellEnd"/>
      <w:r w:rsidRPr="00642752">
        <w:rPr>
          <w:rFonts w:asciiTheme="minorHAnsi" w:hAnsiTheme="minorHAnsi" w:cstheme="minorHAnsi"/>
          <w:sz w:val="22"/>
          <w:szCs w:val="22"/>
        </w:rPr>
        <w:t xml:space="preserve"> SBD »Terapevtski in diagnostični postopki (TDP) soodvisnih in posamičnih storitev«, pri čemer se </w:t>
      </w:r>
      <w:r w:rsidRPr="00642752">
        <w:rPr>
          <w:rFonts w:asciiTheme="minorHAnsi" w:hAnsiTheme="minorHAnsi" w:cstheme="minorHAnsi"/>
          <w:b/>
          <w:bCs/>
          <w:sz w:val="22"/>
          <w:szCs w:val="22"/>
        </w:rPr>
        <w:t>dodatek E0631 »Dodatek za robotsko asist. kirurški poseg« od 1. 1. 2023 lahko obračuna, če je bil poleg obstoječih in še veljavnih postopkov zabeležen tudi nov postopek 96233-00 »Robotsko asistirani poseg.</w:t>
      </w:r>
      <w:r w:rsidRPr="00642752">
        <w:rPr>
          <w:rFonts w:asciiTheme="minorHAnsi" w:hAnsiTheme="minorHAnsi" w:cstheme="minorHAnsi"/>
          <w:sz w:val="22"/>
          <w:szCs w:val="22"/>
        </w:rPr>
        <w:t xml:space="preserve"> Šifrant je prikazan v Prilogi 1 te okrožnice.</w:t>
      </w:r>
    </w:p>
    <w:p w14:paraId="42623077" w14:textId="77777777" w:rsidR="002D3565" w:rsidRPr="009655F6" w:rsidRDefault="002D3565" w:rsidP="002D3565">
      <w:pPr>
        <w:pStyle w:val="Odstavekseznama"/>
        <w:numPr>
          <w:ilvl w:val="0"/>
          <w:numId w:val="9"/>
        </w:numPr>
        <w:spacing w:after="160" w:line="259" w:lineRule="auto"/>
        <w:contextualSpacing/>
        <w:jc w:val="both"/>
        <w:rPr>
          <w:rFonts w:asciiTheme="minorHAnsi" w:hAnsiTheme="minorHAnsi" w:cstheme="minorHAnsi"/>
          <w:sz w:val="22"/>
          <w:szCs w:val="22"/>
        </w:rPr>
      </w:pPr>
      <w:r w:rsidRPr="009655F6">
        <w:rPr>
          <w:rFonts w:asciiTheme="minorHAnsi" w:hAnsiTheme="minorHAnsi" w:cstheme="minorHAnsi"/>
          <w:sz w:val="22"/>
          <w:szCs w:val="22"/>
        </w:rPr>
        <w:t xml:space="preserve">Spremeni povezovalni šifrant </w:t>
      </w:r>
      <w:proofErr w:type="gramStart"/>
      <w:r w:rsidRPr="009655F6">
        <w:rPr>
          <w:rFonts w:asciiTheme="minorHAnsi" w:hAnsiTheme="minorHAnsi" w:cstheme="minorHAnsi"/>
          <w:sz w:val="22"/>
          <w:szCs w:val="22"/>
        </w:rPr>
        <w:t>K15</w:t>
      </w:r>
      <w:proofErr w:type="gramEnd"/>
      <w:r w:rsidRPr="009655F6">
        <w:rPr>
          <w:rFonts w:asciiTheme="minorHAnsi" w:hAnsiTheme="minorHAnsi" w:cstheme="minorHAnsi"/>
          <w:sz w:val="22"/>
          <w:szCs w:val="22"/>
        </w:rPr>
        <w:t xml:space="preserve"> »Terapevtski in diagnostični postopki ter vrste </w:t>
      </w:r>
      <w:proofErr w:type="spellStart"/>
      <w:r w:rsidRPr="009655F6">
        <w:rPr>
          <w:rFonts w:asciiTheme="minorHAnsi" w:hAnsiTheme="minorHAnsi" w:cstheme="minorHAnsi"/>
          <w:sz w:val="22"/>
          <w:szCs w:val="22"/>
        </w:rPr>
        <w:t>prospektivnega</w:t>
      </w:r>
      <w:proofErr w:type="spellEnd"/>
      <w:r w:rsidRPr="009655F6">
        <w:rPr>
          <w:rFonts w:asciiTheme="minorHAnsi" w:hAnsiTheme="minorHAnsi" w:cstheme="minorHAnsi"/>
          <w:sz w:val="22"/>
          <w:szCs w:val="22"/>
        </w:rPr>
        <w:t xml:space="preserve"> programa«. Kljub novi verziji šifrantov MKB, KTDP, SPP se sicer ukinjene šifre v povezovalnih šifrantih ne bodo ukinile, ker se kontrole na te šifrante izvajajo na datum prejema dokumenta in ne na datum konca obravnave, kot to velja za osnovne šifrante MKB, KTDP, SPP. </w:t>
      </w:r>
      <w:r w:rsidRPr="009655F6">
        <w:rPr>
          <w:rFonts w:asciiTheme="minorHAnsi" w:hAnsiTheme="minorHAnsi" w:cstheme="minorHAnsi"/>
          <w:b/>
          <w:bCs/>
          <w:sz w:val="22"/>
          <w:szCs w:val="22"/>
        </w:rPr>
        <w:t xml:space="preserve">Zaradi </w:t>
      </w:r>
      <w:r>
        <w:rPr>
          <w:rFonts w:asciiTheme="minorHAnsi" w:hAnsiTheme="minorHAnsi" w:cstheme="minorHAnsi"/>
          <w:b/>
          <w:bCs/>
          <w:sz w:val="22"/>
          <w:szCs w:val="22"/>
        </w:rPr>
        <w:t>zgodnejše</w:t>
      </w:r>
      <w:r w:rsidRPr="009655F6">
        <w:rPr>
          <w:rFonts w:asciiTheme="minorHAnsi" w:hAnsiTheme="minorHAnsi" w:cstheme="minorHAnsi"/>
          <w:b/>
          <w:bCs/>
          <w:sz w:val="22"/>
          <w:szCs w:val="22"/>
        </w:rPr>
        <w:t xml:space="preserve"> objave, se v prejšnji okrožnici napovedana sprostitev kontrol</w:t>
      </w:r>
      <w:r>
        <w:rPr>
          <w:rFonts w:asciiTheme="minorHAnsi" w:hAnsiTheme="minorHAnsi" w:cstheme="minorHAnsi"/>
          <w:b/>
          <w:bCs/>
          <w:sz w:val="22"/>
          <w:szCs w:val="22"/>
        </w:rPr>
        <w:t>,</w:t>
      </w:r>
      <w:r w:rsidRPr="009655F6">
        <w:rPr>
          <w:rFonts w:asciiTheme="minorHAnsi" w:hAnsiTheme="minorHAnsi" w:cstheme="minorHAnsi"/>
          <w:b/>
          <w:bCs/>
          <w:sz w:val="22"/>
          <w:szCs w:val="22"/>
        </w:rPr>
        <w:t xml:space="preserve"> ne bo izvedla.</w:t>
      </w:r>
      <w:r>
        <w:rPr>
          <w:rFonts w:asciiTheme="minorHAnsi" w:hAnsiTheme="minorHAnsi" w:cstheme="minorHAnsi"/>
          <w:b/>
          <w:bCs/>
          <w:sz w:val="22"/>
          <w:szCs w:val="22"/>
        </w:rPr>
        <w:t xml:space="preserve"> </w:t>
      </w:r>
      <w:r w:rsidRPr="009655F6">
        <w:rPr>
          <w:rFonts w:asciiTheme="minorHAnsi" w:hAnsiTheme="minorHAnsi" w:cstheme="minorHAnsi"/>
          <w:sz w:val="22"/>
          <w:szCs w:val="22"/>
        </w:rPr>
        <w:t>Seznam je prikazan v Prilogi 2 te okrožnice.</w:t>
      </w:r>
    </w:p>
    <w:p w14:paraId="4BEA12C8" w14:textId="77777777" w:rsidR="002D3565" w:rsidRPr="00642752" w:rsidRDefault="002D3565" w:rsidP="002D3565">
      <w:pPr>
        <w:pStyle w:val="Odstavekseznama"/>
        <w:numPr>
          <w:ilvl w:val="0"/>
          <w:numId w:val="9"/>
        </w:numPr>
        <w:spacing w:after="160" w:line="259" w:lineRule="auto"/>
        <w:contextualSpacing/>
        <w:jc w:val="both"/>
        <w:rPr>
          <w:rFonts w:asciiTheme="minorHAnsi" w:hAnsiTheme="minorHAnsi" w:cstheme="minorHAnsi"/>
          <w:sz w:val="22"/>
          <w:szCs w:val="22"/>
        </w:rPr>
      </w:pPr>
      <w:r w:rsidRPr="00642752">
        <w:rPr>
          <w:rFonts w:asciiTheme="minorHAnsi" w:hAnsiTheme="minorHAnsi" w:cstheme="minorHAnsi"/>
          <w:sz w:val="22"/>
          <w:szCs w:val="22"/>
        </w:rPr>
        <w:t xml:space="preserve">Spremeni povezovalni šifrant </w:t>
      </w:r>
      <w:proofErr w:type="spellStart"/>
      <w:r w:rsidRPr="00642752">
        <w:rPr>
          <w:rFonts w:asciiTheme="minorHAnsi" w:hAnsiTheme="minorHAnsi" w:cstheme="minorHAnsi"/>
          <w:sz w:val="22"/>
          <w:szCs w:val="22"/>
        </w:rPr>
        <w:t>K15</w:t>
      </w:r>
      <w:proofErr w:type="gramStart"/>
      <w:r w:rsidRPr="00642752">
        <w:rPr>
          <w:rFonts w:asciiTheme="minorHAnsi" w:hAnsiTheme="minorHAnsi" w:cstheme="minorHAnsi"/>
          <w:sz w:val="22"/>
          <w:szCs w:val="22"/>
        </w:rPr>
        <w:t>.</w:t>
      </w:r>
      <w:proofErr w:type="gramEnd"/>
      <w:r w:rsidRPr="00642752">
        <w:rPr>
          <w:rFonts w:asciiTheme="minorHAnsi" w:hAnsiTheme="minorHAnsi" w:cstheme="minorHAnsi"/>
          <w:sz w:val="22"/>
          <w:szCs w:val="22"/>
        </w:rPr>
        <w:t>1</w:t>
      </w:r>
      <w:proofErr w:type="spellEnd"/>
      <w:r w:rsidRPr="00642752">
        <w:rPr>
          <w:rFonts w:asciiTheme="minorHAnsi" w:hAnsiTheme="minorHAnsi" w:cstheme="minorHAnsi"/>
          <w:sz w:val="22"/>
          <w:szCs w:val="22"/>
        </w:rPr>
        <w:t xml:space="preserve"> »Skupine primerljivih primerov in vrste </w:t>
      </w:r>
      <w:proofErr w:type="spellStart"/>
      <w:r w:rsidRPr="00642752">
        <w:rPr>
          <w:rFonts w:asciiTheme="minorHAnsi" w:hAnsiTheme="minorHAnsi" w:cstheme="minorHAnsi"/>
          <w:sz w:val="22"/>
          <w:szCs w:val="22"/>
        </w:rPr>
        <w:t>prospektivnega</w:t>
      </w:r>
      <w:proofErr w:type="spellEnd"/>
      <w:r w:rsidRPr="00642752">
        <w:rPr>
          <w:rFonts w:asciiTheme="minorHAnsi" w:hAnsiTheme="minorHAnsi" w:cstheme="minorHAnsi"/>
          <w:sz w:val="22"/>
          <w:szCs w:val="22"/>
        </w:rPr>
        <w:t xml:space="preserve"> programa«. Seznam je prikazan v Prilogi 2 te okrožnice.</w:t>
      </w:r>
    </w:p>
    <w:p w14:paraId="6DDF5C6B" w14:textId="77777777" w:rsidR="002D3565" w:rsidRDefault="002D3565" w:rsidP="002D3565">
      <w:pPr>
        <w:pStyle w:val="Odstavekseznama"/>
        <w:numPr>
          <w:ilvl w:val="0"/>
          <w:numId w:val="9"/>
        </w:numPr>
        <w:spacing w:after="160" w:line="259" w:lineRule="auto"/>
        <w:contextualSpacing/>
        <w:jc w:val="both"/>
        <w:rPr>
          <w:rFonts w:asciiTheme="minorHAnsi" w:hAnsiTheme="minorHAnsi" w:cstheme="minorHAnsi"/>
          <w:sz w:val="22"/>
          <w:szCs w:val="22"/>
        </w:rPr>
      </w:pPr>
      <w:r w:rsidRPr="00642752">
        <w:rPr>
          <w:rFonts w:asciiTheme="minorHAnsi" w:hAnsiTheme="minorHAnsi" w:cstheme="minorHAnsi"/>
          <w:sz w:val="22"/>
          <w:szCs w:val="22"/>
        </w:rPr>
        <w:t xml:space="preserve">Spremeni povezovalni šifrant </w:t>
      </w:r>
      <w:proofErr w:type="spellStart"/>
      <w:r w:rsidRPr="00642752">
        <w:rPr>
          <w:rFonts w:asciiTheme="minorHAnsi" w:hAnsiTheme="minorHAnsi" w:cstheme="minorHAnsi"/>
          <w:sz w:val="22"/>
          <w:szCs w:val="22"/>
        </w:rPr>
        <w:t>K15</w:t>
      </w:r>
      <w:proofErr w:type="gramStart"/>
      <w:r w:rsidRPr="00642752">
        <w:rPr>
          <w:rFonts w:asciiTheme="minorHAnsi" w:hAnsiTheme="minorHAnsi" w:cstheme="minorHAnsi"/>
          <w:sz w:val="22"/>
          <w:szCs w:val="22"/>
        </w:rPr>
        <w:t>.</w:t>
      </w:r>
      <w:proofErr w:type="gramEnd"/>
      <w:r w:rsidRPr="00642752">
        <w:rPr>
          <w:rFonts w:asciiTheme="minorHAnsi" w:hAnsiTheme="minorHAnsi" w:cstheme="minorHAnsi"/>
          <w:sz w:val="22"/>
          <w:szCs w:val="22"/>
        </w:rPr>
        <w:t>5</w:t>
      </w:r>
      <w:proofErr w:type="spellEnd"/>
      <w:r w:rsidRPr="00642752">
        <w:rPr>
          <w:rFonts w:asciiTheme="minorHAnsi" w:hAnsiTheme="minorHAnsi" w:cstheme="minorHAnsi"/>
          <w:sz w:val="22"/>
          <w:szCs w:val="22"/>
        </w:rPr>
        <w:t xml:space="preserve"> »Oznake bolezni in diagnoze«, ki je prikazan v Prilogi 2 te okrožnice.</w:t>
      </w:r>
    </w:p>
    <w:p w14:paraId="2CE965F0" w14:textId="77777777" w:rsidR="002D3565" w:rsidRPr="00642752" w:rsidRDefault="002D3565" w:rsidP="002D3565">
      <w:pPr>
        <w:pStyle w:val="Odstavekseznama"/>
        <w:numPr>
          <w:ilvl w:val="0"/>
          <w:numId w:val="9"/>
        </w:numPr>
        <w:spacing w:after="120"/>
        <w:ind w:left="357" w:hanging="357"/>
        <w:jc w:val="both"/>
        <w:rPr>
          <w:rFonts w:asciiTheme="minorHAnsi" w:hAnsiTheme="minorHAnsi" w:cstheme="minorHAnsi"/>
          <w:sz w:val="22"/>
          <w:szCs w:val="22"/>
        </w:rPr>
      </w:pPr>
      <w:r w:rsidRPr="00642752">
        <w:rPr>
          <w:rFonts w:asciiTheme="minorHAnsi" w:hAnsiTheme="minorHAnsi" w:cstheme="minorHAnsi"/>
          <w:sz w:val="22"/>
          <w:szCs w:val="22"/>
        </w:rPr>
        <w:t xml:space="preserve">Spremeni povezovalni šifrant </w:t>
      </w:r>
      <w:proofErr w:type="spellStart"/>
      <w:r w:rsidRPr="00642752">
        <w:rPr>
          <w:rFonts w:asciiTheme="minorHAnsi" w:hAnsiTheme="minorHAnsi" w:cstheme="minorHAnsi"/>
          <w:sz w:val="22"/>
          <w:szCs w:val="22"/>
        </w:rPr>
        <w:t>K15</w:t>
      </w:r>
      <w:proofErr w:type="gramStart"/>
      <w:r w:rsidRPr="00642752">
        <w:rPr>
          <w:rFonts w:asciiTheme="minorHAnsi" w:hAnsiTheme="minorHAnsi" w:cstheme="minorHAnsi"/>
          <w:sz w:val="22"/>
          <w:szCs w:val="22"/>
        </w:rPr>
        <w:t>.</w:t>
      </w:r>
      <w:proofErr w:type="gramEnd"/>
      <w:r w:rsidRPr="00642752">
        <w:rPr>
          <w:rFonts w:asciiTheme="minorHAnsi" w:hAnsiTheme="minorHAnsi" w:cstheme="minorHAnsi"/>
          <w:sz w:val="22"/>
          <w:szCs w:val="22"/>
        </w:rPr>
        <w:t>6</w:t>
      </w:r>
      <w:proofErr w:type="spellEnd"/>
      <w:r w:rsidRPr="00642752">
        <w:rPr>
          <w:rFonts w:asciiTheme="minorHAnsi" w:hAnsiTheme="minorHAnsi" w:cstheme="minorHAnsi"/>
          <w:sz w:val="22"/>
          <w:szCs w:val="22"/>
        </w:rPr>
        <w:t xml:space="preserve"> »Oznaka bolezni in diagnoze v specialistični zunajbolnišnični dejavnosti«, ki je prikazan v Prilogi 2 te okrožnice.</w:t>
      </w:r>
    </w:p>
    <w:p w14:paraId="10F885C7" w14:textId="77777777" w:rsidR="002D3565" w:rsidRPr="00642752" w:rsidRDefault="002D3565" w:rsidP="002D3565">
      <w:pPr>
        <w:spacing w:after="120" w:line="240" w:lineRule="auto"/>
        <w:jc w:val="both"/>
        <w:rPr>
          <w:rFonts w:cstheme="minorHAnsi"/>
        </w:rPr>
      </w:pPr>
    </w:p>
    <w:p w14:paraId="2930D1C0" w14:textId="77777777" w:rsidR="002D3565" w:rsidRPr="00642752" w:rsidRDefault="002D3565" w:rsidP="002D3565">
      <w:pPr>
        <w:jc w:val="both"/>
        <w:rPr>
          <w:rFonts w:cstheme="minorHAnsi"/>
        </w:rPr>
      </w:pPr>
      <w:r w:rsidRPr="00642752">
        <w:rPr>
          <w:rFonts w:cstheme="minorHAnsi"/>
        </w:rPr>
        <w:t>Objava dopolnitev Tehničnega navodila za pripravo in elektronsko izmenjevanje podatkov obračuna zdravstvenih storitev in izdanih materialov skupaj z XML šifranti bo v prihodnjih dneh.</w:t>
      </w:r>
    </w:p>
    <w:p w14:paraId="50EB7DE7" w14:textId="77777777" w:rsidR="002D3565" w:rsidRPr="00642752" w:rsidRDefault="002D3565" w:rsidP="002D3565">
      <w:pPr>
        <w:autoSpaceDE w:val="0"/>
        <w:autoSpaceDN w:val="0"/>
        <w:adjustRightInd w:val="0"/>
        <w:spacing w:after="0" w:line="240" w:lineRule="auto"/>
        <w:jc w:val="both"/>
        <w:rPr>
          <w:rFonts w:eastAsia="Times New Roman" w:cstheme="minorHAnsi"/>
          <w:lang w:eastAsia="sl-SI"/>
        </w:rPr>
      </w:pPr>
      <w:r w:rsidRPr="00642752">
        <w:rPr>
          <w:rFonts w:eastAsia="Times New Roman" w:cstheme="minorHAnsi"/>
          <w:lang w:eastAsia="sl-SI"/>
        </w:rPr>
        <w:t xml:space="preserve">Kontaktna oseba za vsebinska vprašanja: </w:t>
      </w:r>
    </w:p>
    <w:p w14:paraId="78C5BA37" w14:textId="33945C52" w:rsidR="00642752" w:rsidRDefault="002D3565" w:rsidP="002D3565">
      <w:pPr>
        <w:widowControl w:val="0"/>
        <w:suppressAutoHyphens/>
        <w:spacing w:after="0" w:line="240" w:lineRule="auto"/>
        <w:jc w:val="both"/>
        <w:rPr>
          <w:rFonts w:eastAsia="Times New Roman" w:cstheme="minorHAnsi"/>
          <w:lang w:eastAsia="sl-SI"/>
        </w:rPr>
      </w:pPr>
      <w:r w:rsidRPr="00642752">
        <w:rPr>
          <w:rFonts w:eastAsia="Times New Roman" w:cstheme="minorHAnsi"/>
          <w:lang w:eastAsia="sl-SI"/>
        </w:rPr>
        <w:t>Franc Osredkar (</w:t>
      </w:r>
      <w:proofErr w:type="gramStart"/>
      <w:r w:rsidRPr="00642752">
        <w:rPr>
          <w:rFonts w:cstheme="minorHAnsi"/>
        </w:rPr>
        <w:fldChar w:fldCharType="begin"/>
      </w:r>
      <w:r w:rsidRPr="00642752">
        <w:rPr>
          <w:rFonts w:cstheme="minorHAnsi"/>
        </w:rPr>
        <w:instrText xml:space="preserve"> HYPERLINK "mailto:franc.osredkar@zzzs.si" </w:instrText>
      </w:r>
      <w:r w:rsidRPr="00642752">
        <w:rPr>
          <w:rFonts w:cstheme="minorHAnsi"/>
        </w:rPr>
        <w:fldChar w:fldCharType="separate"/>
      </w:r>
      <w:r w:rsidRPr="00642752">
        <w:rPr>
          <w:rFonts w:eastAsia="Times New Roman" w:cstheme="minorHAnsi"/>
          <w:noProof/>
          <w:color w:val="0000FF"/>
          <w:u w:val="single"/>
          <w:lang w:eastAsia="sl-SI"/>
        </w:rPr>
        <w:t>franc.osredkar@zzzs.si</w:t>
      </w:r>
      <w:r w:rsidRPr="00642752">
        <w:rPr>
          <w:rFonts w:eastAsia="Times New Roman" w:cstheme="minorHAnsi"/>
          <w:noProof/>
          <w:color w:val="0000FF"/>
          <w:u w:val="single"/>
          <w:lang w:eastAsia="sl-SI"/>
        </w:rPr>
        <w:fldChar w:fldCharType="end"/>
      </w:r>
      <w:r w:rsidRPr="00642752">
        <w:rPr>
          <w:rFonts w:eastAsia="Times New Roman" w:cstheme="minorHAnsi"/>
          <w:lang w:eastAsia="sl-SI"/>
        </w:rPr>
        <w:t xml:space="preserve">  </w:t>
      </w:r>
      <w:proofErr w:type="gramEnd"/>
      <w:r w:rsidRPr="00642752">
        <w:rPr>
          <w:rFonts w:eastAsia="Times New Roman" w:cstheme="minorHAnsi"/>
          <w:lang w:eastAsia="sl-SI"/>
        </w:rPr>
        <w:t>01/30-77-383)</w:t>
      </w:r>
    </w:p>
    <w:p w14:paraId="5DA68942" w14:textId="77777777" w:rsidR="00B1505D" w:rsidRDefault="00B1505D" w:rsidP="002D3565">
      <w:pPr>
        <w:widowControl w:val="0"/>
        <w:suppressAutoHyphens/>
        <w:spacing w:after="0" w:line="240" w:lineRule="auto"/>
        <w:jc w:val="both"/>
        <w:rPr>
          <w:rFonts w:eastAsia="Times New Roman" w:cstheme="minorHAnsi"/>
          <w:lang w:eastAsia="sl-SI"/>
        </w:rPr>
      </w:pPr>
    </w:p>
    <w:p w14:paraId="293AB34F" w14:textId="3AD5795A" w:rsidR="00642752" w:rsidRDefault="00642752" w:rsidP="00642752">
      <w:pPr>
        <w:widowControl w:val="0"/>
        <w:suppressAutoHyphens/>
        <w:spacing w:after="0" w:line="240" w:lineRule="auto"/>
        <w:jc w:val="both"/>
        <w:rPr>
          <w:rFonts w:eastAsia="Times New Roman" w:cstheme="minorHAnsi"/>
          <w:lang w:eastAsia="sl-SI"/>
        </w:rPr>
      </w:pPr>
    </w:p>
    <w:p w14:paraId="2A9D38A7" w14:textId="77777777" w:rsidR="001B2369" w:rsidRPr="00642752" w:rsidRDefault="001B2369" w:rsidP="00642752">
      <w:pPr>
        <w:widowControl w:val="0"/>
        <w:suppressAutoHyphens/>
        <w:spacing w:after="0" w:line="240" w:lineRule="auto"/>
        <w:jc w:val="both"/>
        <w:rPr>
          <w:rFonts w:eastAsia="Times New Roman" w:cstheme="minorHAnsi"/>
          <w:lang w:eastAsia="sl-SI"/>
        </w:rPr>
      </w:pPr>
    </w:p>
    <w:p w14:paraId="1C04D0F9" w14:textId="1A00B88C" w:rsidR="00A734A0" w:rsidRPr="0039375E" w:rsidRDefault="00A734A0" w:rsidP="00A734A0">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12" w:name="_Toc122517142"/>
      <w:r>
        <w:rPr>
          <w:rFonts w:ascii="Calibri" w:eastAsia="Times New Roman" w:hAnsi="Calibri" w:cs="Calibri"/>
          <w:b/>
          <w:color w:val="0070C0"/>
          <w:sz w:val="28"/>
          <w:szCs w:val="28"/>
          <w:lang w:eastAsia="sl-SI"/>
        </w:rPr>
        <w:t xml:space="preserve">Pnevmologija – sprememba pravila beleženja specifičnih storitev ob pregledu s </w:t>
      </w:r>
      <w:proofErr w:type="gramStart"/>
      <w:r>
        <w:rPr>
          <w:rFonts w:ascii="Calibri" w:eastAsia="Times New Roman" w:hAnsi="Calibri" w:cs="Calibri"/>
          <w:b/>
          <w:color w:val="0070C0"/>
          <w:sz w:val="28"/>
          <w:szCs w:val="28"/>
          <w:lang w:eastAsia="sl-SI"/>
        </w:rPr>
        <w:t>1.</w:t>
      </w:r>
      <w:r w:rsidR="00F8399D">
        <w:rPr>
          <w:rFonts w:ascii="Calibri" w:eastAsia="Times New Roman" w:hAnsi="Calibri" w:cs="Calibri"/>
          <w:b/>
          <w:color w:val="0070C0"/>
          <w:sz w:val="28"/>
          <w:szCs w:val="28"/>
          <w:lang w:eastAsia="sl-SI"/>
        </w:rPr>
        <w:t xml:space="preserve"> </w:t>
      </w:r>
      <w:r>
        <w:rPr>
          <w:rFonts w:ascii="Calibri" w:eastAsia="Times New Roman" w:hAnsi="Calibri" w:cs="Calibri"/>
          <w:b/>
          <w:color w:val="0070C0"/>
          <w:sz w:val="28"/>
          <w:szCs w:val="28"/>
          <w:lang w:eastAsia="sl-SI"/>
        </w:rPr>
        <w:t>1.</w:t>
      </w:r>
      <w:r w:rsidR="00F8399D">
        <w:rPr>
          <w:rFonts w:ascii="Calibri" w:eastAsia="Times New Roman" w:hAnsi="Calibri" w:cs="Calibri"/>
          <w:b/>
          <w:color w:val="0070C0"/>
          <w:sz w:val="28"/>
          <w:szCs w:val="28"/>
          <w:lang w:eastAsia="sl-SI"/>
        </w:rPr>
        <w:t xml:space="preserve"> </w:t>
      </w:r>
      <w:r>
        <w:rPr>
          <w:rFonts w:ascii="Calibri" w:eastAsia="Times New Roman" w:hAnsi="Calibri" w:cs="Calibri"/>
          <w:b/>
          <w:color w:val="0070C0"/>
          <w:sz w:val="28"/>
          <w:szCs w:val="28"/>
          <w:lang w:eastAsia="sl-SI"/>
        </w:rPr>
        <w:t>2023</w:t>
      </w:r>
      <w:bookmarkEnd w:id="12"/>
      <w:proofErr w:type="gramEnd"/>
    </w:p>
    <w:p w14:paraId="7FD18E89" w14:textId="77777777" w:rsidR="00A734A0" w:rsidRPr="0039375E" w:rsidRDefault="00A734A0" w:rsidP="00A734A0">
      <w:pPr>
        <w:spacing w:after="0" w:line="240" w:lineRule="auto"/>
        <w:rPr>
          <w:rFonts w:ascii="Calibri" w:eastAsia="Calibri" w:hAnsi="Calibri" w:cs="Calibri"/>
          <w:color w:val="000000"/>
        </w:rPr>
      </w:pPr>
    </w:p>
    <w:p w14:paraId="255612CF" w14:textId="77777777" w:rsidR="00A734A0" w:rsidRPr="0039375E" w:rsidRDefault="00A734A0" w:rsidP="00A734A0">
      <w:pPr>
        <w:autoSpaceDE w:val="0"/>
        <w:autoSpaceDN w:val="0"/>
        <w:adjustRightInd w:val="0"/>
        <w:spacing w:after="0" w:line="240" w:lineRule="auto"/>
        <w:jc w:val="both"/>
        <w:rPr>
          <w:rFonts w:ascii="Calibri" w:eastAsia="Times New Roman" w:hAnsi="Calibri" w:cs="Arial"/>
          <w:b/>
          <w:color w:val="0070C0"/>
          <w:lang w:eastAsia="sl-SI"/>
        </w:rPr>
      </w:pPr>
      <w:r w:rsidRPr="0039375E">
        <w:rPr>
          <w:rFonts w:ascii="Calibri" w:eastAsia="Times New Roman" w:hAnsi="Calibri" w:cs="Arial"/>
          <w:i/>
          <w:color w:val="0070C0"/>
          <w:lang w:eastAsia="sl-SI"/>
        </w:rPr>
        <w:t xml:space="preserve">Vsem izvajalcem </w:t>
      </w:r>
      <w:r>
        <w:rPr>
          <w:rFonts w:ascii="Calibri" w:eastAsia="Times New Roman" w:hAnsi="Calibri" w:cs="Arial"/>
          <w:i/>
          <w:color w:val="0070C0"/>
          <w:lang w:eastAsia="sl-SI"/>
        </w:rPr>
        <w:t>specialistične zunajbolnišnične dejavnosti pnevmologije</w:t>
      </w:r>
    </w:p>
    <w:p w14:paraId="721C5E8C" w14:textId="77777777" w:rsidR="00A734A0" w:rsidRPr="0039375E" w:rsidRDefault="00A734A0" w:rsidP="00A734A0">
      <w:pPr>
        <w:spacing w:after="0" w:line="240" w:lineRule="auto"/>
        <w:jc w:val="both"/>
        <w:rPr>
          <w:rFonts w:ascii="Calibri" w:eastAsia="Times New Roman" w:hAnsi="Calibri" w:cs="Arial"/>
          <w:sz w:val="24"/>
          <w:szCs w:val="24"/>
          <w:lang w:eastAsia="sl-SI"/>
        </w:rPr>
      </w:pPr>
    </w:p>
    <w:p w14:paraId="45640869" w14:textId="77777777" w:rsidR="00A734A0" w:rsidRPr="0039375E" w:rsidRDefault="00A734A0" w:rsidP="00A734A0">
      <w:pPr>
        <w:autoSpaceDE w:val="0"/>
        <w:autoSpaceDN w:val="0"/>
        <w:adjustRightInd w:val="0"/>
        <w:spacing w:after="0" w:line="240" w:lineRule="auto"/>
        <w:jc w:val="both"/>
        <w:rPr>
          <w:rFonts w:ascii="Calibri" w:eastAsia="Times New Roman" w:hAnsi="Calibri" w:cs="Calibri"/>
          <w:b/>
          <w:bCs/>
          <w:lang w:eastAsia="sl-SI"/>
        </w:rPr>
      </w:pPr>
      <w:r w:rsidRPr="0039375E">
        <w:rPr>
          <w:rFonts w:ascii="Calibri" w:eastAsia="Times New Roman" w:hAnsi="Calibri" w:cs="Calibri"/>
          <w:b/>
          <w:bCs/>
          <w:lang w:eastAsia="sl-SI"/>
        </w:rPr>
        <w:t>Povzetek vsebine</w:t>
      </w:r>
    </w:p>
    <w:p w14:paraId="29A37F2F" w14:textId="77777777" w:rsidR="00A734A0" w:rsidRDefault="00A734A0" w:rsidP="00A734A0">
      <w:pPr>
        <w:spacing w:after="0" w:line="240" w:lineRule="auto"/>
        <w:jc w:val="both"/>
        <w:rPr>
          <w:rFonts w:ascii="Calibri" w:eastAsia="Times New Roman" w:hAnsi="Calibri" w:cs="Calibri"/>
          <w:lang w:eastAsia="sl-SI"/>
        </w:rPr>
      </w:pPr>
    </w:p>
    <w:p w14:paraId="0052FC27" w14:textId="77777777" w:rsidR="00A734A0" w:rsidRPr="007B4847" w:rsidRDefault="00A734A0" w:rsidP="00A734A0">
      <w:pPr>
        <w:autoSpaceDE w:val="0"/>
        <w:autoSpaceDN w:val="0"/>
        <w:adjustRightInd w:val="0"/>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 xml:space="preserve">Zavod je z Okrožnico ZAE </w:t>
      </w:r>
      <w:r>
        <w:rPr>
          <w:rFonts w:ascii="Calibri" w:eastAsia="Times New Roman" w:hAnsi="Calibri" w:cs="Arial"/>
          <w:lang w:eastAsia="sl-SI"/>
        </w:rPr>
        <w:t>18</w:t>
      </w:r>
      <w:r w:rsidRPr="00C17297">
        <w:rPr>
          <w:rFonts w:ascii="Calibri" w:eastAsia="Times New Roman" w:hAnsi="Calibri" w:cs="Arial"/>
          <w:lang w:eastAsia="sl-SI"/>
        </w:rPr>
        <w:t xml:space="preserve">/22 </w:t>
      </w:r>
      <w:r>
        <w:rPr>
          <w:rFonts w:ascii="Calibri" w:eastAsia="Times New Roman" w:hAnsi="Calibri" w:cs="Arial"/>
          <w:lang w:eastAsia="sl-SI"/>
        </w:rPr>
        <w:t>uvedel nov model plačevanja pnevmologije, pri čemer je opredelil naslednja pravila:</w:t>
      </w:r>
    </w:p>
    <w:p w14:paraId="0AA021FD" w14:textId="77777777" w:rsidR="00A734A0" w:rsidRPr="00C17297" w:rsidRDefault="00A734A0" w:rsidP="00A734A0">
      <w:pPr>
        <w:widowControl w:val="0"/>
        <w:suppressAutoHyphens/>
        <w:spacing w:after="0" w:line="240" w:lineRule="auto"/>
        <w:contextualSpacing/>
        <w:jc w:val="both"/>
        <w:rPr>
          <w:rFonts w:ascii="Calibri" w:eastAsia="Times New Roman" w:hAnsi="Calibri" w:cs="Arial"/>
          <w:lang w:eastAsia="sl-SI"/>
        </w:rPr>
      </w:pPr>
      <w:r w:rsidRPr="00C17297">
        <w:rPr>
          <w:rFonts w:ascii="Calibri" w:eastAsia="Times New Roman" w:hAnsi="Calibri" w:cs="Arial"/>
          <w:lang w:eastAsia="sl-SI"/>
        </w:rPr>
        <w:t xml:space="preserve">Ob celotnem pregledu (PUL001) in ob </w:t>
      </w:r>
      <w:proofErr w:type="spellStart"/>
      <w:r w:rsidRPr="00C17297">
        <w:rPr>
          <w:rFonts w:ascii="Calibri" w:eastAsia="Times New Roman" w:hAnsi="Calibri" w:cs="Arial"/>
          <w:lang w:eastAsia="sl-SI"/>
        </w:rPr>
        <w:t>subspecialističnem</w:t>
      </w:r>
      <w:proofErr w:type="spellEnd"/>
      <w:r w:rsidRPr="00C17297">
        <w:rPr>
          <w:rFonts w:ascii="Calibri" w:eastAsia="Times New Roman" w:hAnsi="Calibri" w:cs="Arial"/>
          <w:lang w:eastAsia="sl-SI"/>
        </w:rPr>
        <w:t xml:space="preserve"> pregledu (PUL004) lahko izvajalec obračuna največ 3 specifične storitve, ob delnem pregledu (PUL002) največ 2, ob kratkem pregledu in triaži (PUL003) pa izvajalec ne more obračunati nobene specifične storitve.</w:t>
      </w:r>
      <w:r>
        <w:rPr>
          <w:rFonts w:ascii="Calibri" w:eastAsia="Times New Roman" w:hAnsi="Calibri" w:cs="Arial"/>
          <w:lang w:eastAsia="sl-SI"/>
        </w:rPr>
        <w:t xml:space="preserve"> </w:t>
      </w:r>
      <w:proofErr w:type="gramStart"/>
      <w:r w:rsidRPr="00C17297">
        <w:rPr>
          <w:rFonts w:ascii="Calibri" w:eastAsia="Times New Roman" w:hAnsi="Calibri" w:cs="Arial"/>
          <w:lang w:eastAsia="sl-SI"/>
        </w:rPr>
        <w:t>V kolikor</w:t>
      </w:r>
      <w:proofErr w:type="gramEnd"/>
      <w:r w:rsidRPr="00C17297">
        <w:rPr>
          <w:rFonts w:ascii="Calibri" w:eastAsia="Times New Roman" w:hAnsi="Calibri" w:cs="Arial"/>
          <w:lang w:eastAsia="sl-SI"/>
        </w:rPr>
        <w:t xml:space="preserve"> izvajalec ne obračuna pregleda (storitve PUL001, PUL002, PUL003 in PUL004), lahko samostojno obračuna ostale specifične storitve, brez omejitev.</w:t>
      </w:r>
    </w:p>
    <w:p w14:paraId="3C4494C5" w14:textId="77777777" w:rsidR="00A734A0" w:rsidRDefault="00A734A0" w:rsidP="00A734A0">
      <w:pPr>
        <w:autoSpaceDE w:val="0"/>
        <w:autoSpaceDN w:val="0"/>
        <w:adjustRightInd w:val="0"/>
        <w:spacing w:after="0" w:line="240" w:lineRule="auto"/>
        <w:jc w:val="both"/>
        <w:rPr>
          <w:rFonts w:ascii="Calibri" w:eastAsia="Times New Roman" w:hAnsi="Calibri" w:cs="Arial"/>
          <w:lang w:eastAsia="sl-SI"/>
        </w:rPr>
      </w:pPr>
    </w:p>
    <w:p w14:paraId="2E0C11B7" w14:textId="77777777" w:rsidR="00A734A0" w:rsidRDefault="00A734A0" w:rsidP="00A734A0">
      <w:pPr>
        <w:autoSpaceDE w:val="0"/>
        <w:autoSpaceDN w:val="0"/>
        <w:adjustRightInd w:val="0"/>
        <w:spacing w:after="0" w:line="240" w:lineRule="auto"/>
        <w:jc w:val="both"/>
        <w:rPr>
          <w:rFonts w:ascii="Calibri" w:eastAsia="Times New Roman" w:hAnsi="Calibri" w:cs="Arial"/>
          <w:lang w:eastAsia="sl-SI"/>
        </w:rPr>
      </w:pPr>
      <w:r>
        <w:rPr>
          <w:rFonts w:ascii="Calibri" w:eastAsia="Times New Roman" w:hAnsi="Calibri" w:cs="Arial"/>
          <w:lang w:eastAsia="sl-SI"/>
        </w:rPr>
        <w:t xml:space="preserve">S tokratno okrožnico spreminjamo navedena pravila, in sicer se lahko ob celotnem, delnem in </w:t>
      </w:r>
      <w:proofErr w:type="spellStart"/>
      <w:r w:rsidRPr="00C17297">
        <w:rPr>
          <w:rFonts w:ascii="Calibri" w:eastAsia="Times New Roman" w:hAnsi="Calibri" w:cs="Arial"/>
          <w:lang w:eastAsia="sl-SI"/>
        </w:rPr>
        <w:t>subspecialističnem</w:t>
      </w:r>
      <w:proofErr w:type="spellEnd"/>
      <w:r>
        <w:rPr>
          <w:rFonts w:ascii="Calibri" w:eastAsia="Times New Roman" w:hAnsi="Calibri" w:cs="Arial"/>
          <w:lang w:eastAsia="sl-SI"/>
        </w:rPr>
        <w:t xml:space="preserve"> pregledu obračuna največ 6 specifičnih storitev. Ostala zgoraj navedena pravila ostajajo nespremenjena.</w:t>
      </w:r>
    </w:p>
    <w:p w14:paraId="2F64A226" w14:textId="77777777" w:rsidR="00A734A0" w:rsidRDefault="00A734A0" w:rsidP="00A734A0">
      <w:pPr>
        <w:autoSpaceDE w:val="0"/>
        <w:autoSpaceDN w:val="0"/>
        <w:adjustRightInd w:val="0"/>
        <w:spacing w:after="0" w:line="240" w:lineRule="auto"/>
        <w:jc w:val="both"/>
        <w:rPr>
          <w:rFonts w:ascii="Calibri" w:eastAsia="Times New Roman" w:hAnsi="Calibri" w:cs="Calibri"/>
          <w:b/>
          <w:bCs/>
          <w:lang w:eastAsia="sl-SI"/>
        </w:rPr>
      </w:pPr>
    </w:p>
    <w:p w14:paraId="42AD4B0B" w14:textId="77777777" w:rsidR="00A734A0" w:rsidRPr="0039375E" w:rsidRDefault="00A734A0" w:rsidP="00A734A0">
      <w:pPr>
        <w:autoSpaceDE w:val="0"/>
        <w:autoSpaceDN w:val="0"/>
        <w:adjustRightInd w:val="0"/>
        <w:spacing w:after="0" w:line="240" w:lineRule="auto"/>
        <w:jc w:val="both"/>
        <w:rPr>
          <w:rFonts w:ascii="Calibri" w:eastAsia="Times New Roman" w:hAnsi="Calibri" w:cs="Calibri"/>
          <w:b/>
          <w:bCs/>
          <w:lang w:eastAsia="sl-SI"/>
        </w:rPr>
      </w:pPr>
      <w:r w:rsidRPr="0039375E">
        <w:rPr>
          <w:rFonts w:ascii="Calibri" w:eastAsia="Times New Roman" w:hAnsi="Calibri" w:cs="Calibri"/>
          <w:b/>
          <w:bCs/>
          <w:lang w:eastAsia="sl-SI"/>
        </w:rPr>
        <w:t>Navodilo za obračun</w:t>
      </w:r>
    </w:p>
    <w:p w14:paraId="0D24CA87" w14:textId="77777777" w:rsidR="00A734A0" w:rsidRPr="0039375E" w:rsidRDefault="00A734A0" w:rsidP="00A734A0">
      <w:pPr>
        <w:spacing w:after="0" w:line="240" w:lineRule="auto"/>
        <w:jc w:val="both"/>
        <w:rPr>
          <w:rFonts w:ascii="Calibri" w:eastAsia="Calibri" w:hAnsi="Calibri" w:cs="Arial"/>
        </w:rPr>
      </w:pPr>
    </w:p>
    <w:p w14:paraId="577A553D" w14:textId="5CCBAB6A" w:rsidR="00A734A0" w:rsidRDefault="00A734A0" w:rsidP="00A734A0">
      <w:pPr>
        <w:autoSpaceDE w:val="0"/>
        <w:autoSpaceDN w:val="0"/>
        <w:adjustRightInd w:val="0"/>
        <w:spacing w:after="0" w:line="240" w:lineRule="auto"/>
        <w:contextualSpacing/>
        <w:jc w:val="both"/>
        <w:rPr>
          <w:rFonts w:ascii="Calibri" w:eastAsia="Calibri" w:hAnsi="Calibri" w:cs="Arial"/>
        </w:rPr>
      </w:pPr>
      <w:r w:rsidRPr="0039375E">
        <w:rPr>
          <w:rFonts w:ascii="Calibri" w:eastAsia="Calibri" w:hAnsi="Calibri" w:cs="Arial"/>
        </w:rPr>
        <w:t xml:space="preserve">Skladno z navedenim </w:t>
      </w:r>
      <w:r>
        <w:rPr>
          <w:rFonts w:ascii="Calibri" w:eastAsia="Calibri" w:hAnsi="Calibri" w:cs="Arial"/>
        </w:rPr>
        <w:t xml:space="preserve">v </w:t>
      </w:r>
      <w:r w:rsidRPr="00A81EB8">
        <w:rPr>
          <w:rFonts w:ascii="Calibri" w:eastAsia="Calibri" w:hAnsi="Calibri"/>
        </w:rPr>
        <w:t xml:space="preserve">povezovalnem šifrantu </w:t>
      </w:r>
      <w:proofErr w:type="spellStart"/>
      <w:r w:rsidRPr="00A81EB8">
        <w:rPr>
          <w:rFonts w:ascii="Calibri" w:eastAsia="Calibri" w:hAnsi="Calibri"/>
        </w:rPr>
        <w:t>K14</w:t>
      </w:r>
      <w:proofErr w:type="gramStart"/>
      <w:r w:rsidRPr="00A81EB8">
        <w:rPr>
          <w:rFonts w:ascii="Calibri" w:eastAsia="Calibri" w:hAnsi="Calibri"/>
        </w:rPr>
        <w:t>.</w:t>
      </w:r>
      <w:proofErr w:type="gramEnd"/>
      <w:r w:rsidRPr="00A81EB8">
        <w:rPr>
          <w:rFonts w:ascii="Calibri" w:eastAsia="Calibri" w:hAnsi="Calibri"/>
        </w:rPr>
        <w:t>1</w:t>
      </w:r>
      <w:proofErr w:type="spellEnd"/>
      <w:r w:rsidRPr="00A81EB8">
        <w:rPr>
          <w:rFonts w:ascii="Calibri" w:eastAsia="Calibri" w:hAnsi="Calibri"/>
        </w:rPr>
        <w:t xml:space="preserve"> »Izključujoče in soodvisne storitve v okviru ene obravnave z vključenimi pravili obračunavanja« </w:t>
      </w:r>
      <w:r>
        <w:rPr>
          <w:rFonts w:ascii="Calibri" w:eastAsia="Calibri" w:hAnsi="Calibri"/>
        </w:rPr>
        <w:t xml:space="preserve">pri </w:t>
      </w:r>
      <w:r w:rsidRPr="00A81EB8">
        <w:rPr>
          <w:rFonts w:ascii="Calibri" w:eastAsia="Calibri" w:hAnsi="Calibri"/>
        </w:rPr>
        <w:t>kontrol</w:t>
      </w:r>
      <w:r>
        <w:rPr>
          <w:rFonts w:ascii="Calibri" w:eastAsia="Calibri" w:hAnsi="Calibri"/>
        </w:rPr>
        <w:t>i</w:t>
      </w:r>
      <w:r w:rsidRPr="00A81EB8">
        <w:rPr>
          <w:rFonts w:ascii="Calibri" w:eastAsia="Calibri" w:hAnsi="Calibri"/>
        </w:rPr>
        <w:t xml:space="preserve"> ROB 0</w:t>
      </w:r>
      <w:r>
        <w:rPr>
          <w:rFonts w:ascii="Calibri" w:eastAsia="Calibri" w:hAnsi="Calibri"/>
        </w:rPr>
        <w:t>387 spreminjamo</w:t>
      </w:r>
      <w:r w:rsidRPr="00A81EB8">
        <w:rPr>
          <w:rFonts w:ascii="Calibri" w:eastAsia="Calibri" w:hAnsi="Calibri"/>
        </w:rPr>
        <w:t xml:space="preserve"> </w:t>
      </w:r>
      <w:r>
        <w:rPr>
          <w:rFonts w:ascii="Calibri" w:eastAsia="Calibri" w:hAnsi="Calibri"/>
        </w:rPr>
        <w:t xml:space="preserve">sklopa </w:t>
      </w:r>
      <w:r w:rsidR="00A66884">
        <w:rPr>
          <w:rFonts w:ascii="Calibri" w:eastAsia="Calibri" w:hAnsi="Calibri"/>
        </w:rPr>
        <w:t>6</w:t>
      </w:r>
      <w:r>
        <w:rPr>
          <w:rFonts w:ascii="Calibri" w:eastAsia="Calibri" w:hAnsi="Calibri"/>
        </w:rPr>
        <w:t xml:space="preserve"> in </w:t>
      </w:r>
      <w:r w:rsidR="00A66884">
        <w:rPr>
          <w:rFonts w:ascii="Calibri" w:eastAsia="Calibri" w:hAnsi="Calibri"/>
        </w:rPr>
        <w:t>7</w:t>
      </w:r>
      <w:r>
        <w:rPr>
          <w:rFonts w:ascii="Calibri" w:eastAsia="Calibri" w:hAnsi="Calibri"/>
        </w:rPr>
        <w:t xml:space="preserve"> tako, da se poleg </w:t>
      </w:r>
      <w:r>
        <w:rPr>
          <w:rFonts w:ascii="Calibri" w:eastAsia="Times New Roman" w:hAnsi="Calibri" w:cs="Arial"/>
          <w:lang w:eastAsia="sl-SI"/>
        </w:rPr>
        <w:t xml:space="preserve">celotnega, delnega in </w:t>
      </w:r>
      <w:proofErr w:type="spellStart"/>
      <w:r w:rsidRPr="00C17297">
        <w:rPr>
          <w:rFonts w:ascii="Calibri" w:eastAsia="Times New Roman" w:hAnsi="Calibri" w:cs="Arial"/>
          <w:lang w:eastAsia="sl-SI"/>
        </w:rPr>
        <w:t>subspecialistične</w:t>
      </w:r>
      <w:r>
        <w:rPr>
          <w:rFonts w:ascii="Calibri" w:eastAsia="Times New Roman" w:hAnsi="Calibri" w:cs="Arial"/>
          <w:lang w:eastAsia="sl-SI"/>
        </w:rPr>
        <w:t>ga</w:t>
      </w:r>
      <w:proofErr w:type="spellEnd"/>
      <w:r>
        <w:rPr>
          <w:rFonts w:ascii="Calibri" w:eastAsia="Times New Roman" w:hAnsi="Calibri" w:cs="Arial"/>
          <w:lang w:eastAsia="sl-SI"/>
        </w:rPr>
        <w:t xml:space="preserve"> pregleda lahko obračuna največ 6 specifičnih storitev.</w:t>
      </w:r>
    </w:p>
    <w:p w14:paraId="0B24E7D8" w14:textId="77777777" w:rsidR="00A734A0" w:rsidRDefault="00A734A0" w:rsidP="00A734A0">
      <w:pPr>
        <w:spacing w:after="0" w:line="240" w:lineRule="auto"/>
        <w:jc w:val="both"/>
        <w:rPr>
          <w:rFonts w:ascii="Calibri" w:eastAsia="Calibri" w:hAnsi="Calibri" w:cs="Arial"/>
        </w:rPr>
      </w:pPr>
    </w:p>
    <w:p w14:paraId="21DF056A" w14:textId="77777777" w:rsidR="00A734A0" w:rsidRPr="0039375E" w:rsidRDefault="00A734A0" w:rsidP="00A734A0">
      <w:pPr>
        <w:autoSpaceDE w:val="0"/>
        <w:autoSpaceDN w:val="0"/>
        <w:adjustRightInd w:val="0"/>
        <w:spacing w:after="0" w:line="240" w:lineRule="auto"/>
        <w:jc w:val="both"/>
        <w:rPr>
          <w:rFonts w:ascii="Calibri" w:eastAsia="Calibri" w:hAnsi="Calibri" w:cs="Calibri"/>
          <w:color w:val="000000"/>
        </w:rPr>
      </w:pPr>
      <w:r w:rsidRPr="0039375E">
        <w:rPr>
          <w:rFonts w:ascii="Calibri" w:eastAsia="Times New Roman" w:hAnsi="Calibri" w:cs="Arial"/>
          <w:lang w:eastAsia="sl-SI"/>
        </w:rPr>
        <w:t xml:space="preserve">Spremembe veljajo za storitve, opravljene od </w:t>
      </w:r>
      <w:proofErr w:type="gramStart"/>
      <w:r w:rsidRPr="0039375E">
        <w:rPr>
          <w:rFonts w:ascii="Calibri" w:eastAsia="Times New Roman" w:hAnsi="Calibri" w:cs="Arial"/>
          <w:lang w:eastAsia="sl-SI"/>
        </w:rPr>
        <w:t xml:space="preserve">1. </w:t>
      </w:r>
      <w:r>
        <w:rPr>
          <w:rFonts w:ascii="Calibri" w:eastAsia="Times New Roman" w:hAnsi="Calibri" w:cs="Arial"/>
          <w:lang w:eastAsia="sl-SI"/>
        </w:rPr>
        <w:t>1</w:t>
      </w:r>
      <w:r w:rsidRPr="0039375E">
        <w:rPr>
          <w:rFonts w:ascii="Calibri" w:eastAsia="Times New Roman" w:hAnsi="Calibri" w:cs="Arial"/>
          <w:lang w:eastAsia="sl-SI"/>
        </w:rPr>
        <w:t>. 2023</w:t>
      </w:r>
      <w:proofErr w:type="gramEnd"/>
      <w:r w:rsidRPr="0039375E">
        <w:rPr>
          <w:rFonts w:ascii="Calibri" w:eastAsia="Times New Roman" w:hAnsi="Calibri" w:cs="Arial"/>
          <w:lang w:eastAsia="sl-SI"/>
        </w:rPr>
        <w:t xml:space="preserve"> dalje. </w:t>
      </w:r>
    </w:p>
    <w:p w14:paraId="03DF72FA" w14:textId="77777777" w:rsidR="00A734A0" w:rsidRPr="0039375E" w:rsidRDefault="00A734A0" w:rsidP="00A734A0">
      <w:pPr>
        <w:spacing w:after="0" w:line="240" w:lineRule="auto"/>
        <w:rPr>
          <w:rFonts w:ascii="Calibri" w:eastAsia="Times New Roman" w:hAnsi="Calibri" w:cs="Arial"/>
          <w:lang w:eastAsia="sl-SI"/>
        </w:rPr>
      </w:pPr>
    </w:p>
    <w:p w14:paraId="2E4A8E87" w14:textId="77777777" w:rsidR="00A734A0" w:rsidRPr="0039375E" w:rsidRDefault="00A734A0" w:rsidP="00A734A0">
      <w:pPr>
        <w:autoSpaceDE w:val="0"/>
        <w:autoSpaceDN w:val="0"/>
        <w:adjustRightInd w:val="0"/>
        <w:spacing w:after="0" w:line="240" w:lineRule="auto"/>
        <w:jc w:val="both"/>
        <w:rPr>
          <w:rFonts w:ascii="Calibri" w:eastAsia="Times New Roman" w:hAnsi="Calibri" w:cs="Arial"/>
          <w:lang w:eastAsia="sl-SI"/>
        </w:rPr>
      </w:pPr>
      <w:r w:rsidRPr="0039375E">
        <w:rPr>
          <w:rFonts w:ascii="Calibri" w:eastAsia="Times New Roman" w:hAnsi="Calibri" w:cs="Arial"/>
          <w:lang w:eastAsia="sl-SI"/>
        </w:rPr>
        <w:t xml:space="preserve">Kontaktna oseba za vsebinska vprašanja: </w:t>
      </w:r>
    </w:p>
    <w:bookmarkEnd w:id="0"/>
    <w:bookmarkEnd w:id="1"/>
    <w:bookmarkEnd w:id="2"/>
    <w:bookmarkEnd w:id="3"/>
    <w:bookmarkEnd w:id="4"/>
    <w:bookmarkEnd w:id="5"/>
    <w:bookmarkEnd w:id="6"/>
    <w:bookmarkEnd w:id="7"/>
    <w:bookmarkEnd w:id="8"/>
    <w:bookmarkEnd w:id="9"/>
    <w:p w14:paraId="7D4AA33C" w14:textId="77777777" w:rsidR="00A734A0" w:rsidRPr="00AC3260" w:rsidRDefault="00A734A0" w:rsidP="00A734A0">
      <w:pPr>
        <w:spacing w:after="0" w:line="240" w:lineRule="auto"/>
        <w:rPr>
          <w:rFonts w:eastAsia="Times New Roman" w:cstheme="minorHAnsi"/>
          <w:lang w:eastAsia="sl-SI"/>
        </w:rPr>
      </w:pPr>
      <w:r w:rsidRPr="00AC3260">
        <w:rPr>
          <w:rFonts w:eastAsia="Times New Roman" w:cstheme="minorHAnsi"/>
          <w:lang w:eastAsia="sl-SI"/>
        </w:rPr>
        <w:t>Pika Jazbinšek (</w:t>
      </w:r>
      <w:proofErr w:type="spellStart"/>
      <w:r w:rsidRPr="00AC3260">
        <w:rPr>
          <w:rFonts w:eastAsia="Times New Roman" w:cstheme="minorHAnsi"/>
          <w:lang w:eastAsia="sl-SI"/>
        </w:rPr>
        <w:t>pika.jazbinsek@zzzs.si</w:t>
      </w:r>
      <w:proofErr w:type="spellEnd"/>
      <w:r w:rsidRPr="00AC3260">
        <w:rPr>
          <w:rFonts w:eastAsia="Times New Roman" w:cstheme="minorHAnsi"/>
          <w:lang w:eastAsia="sl-SI"/>
        </w:rPr>
        <w:t>; 01/30-77-534)</w:t>
      </w:r>
    </w:p>
    <w:p w14:paraId="011C07F8" w14:textId="2B6A77A2" w:rsidR="00FD6DB7" w:rsidRPr="00A81EB8" w:rsidRDefault="00FD6DB7" w:rsidP="00CD7302">
      <w:pPr>
        <w:autoSpaceDE w:val="0"/>
        <w:autoSpaceDN w:val="0"/>
        <w:adjustRightInd w:val="0"/>
        <w:spacing w:after="0" w:line="240" w:lineRule="auto"/>
        <w:jc w:val="both"/>
        <w:rPr>
          <w:rFonts w:ascii="Calibri" w:eastAsia="Calibri" w:hAnsi="Calibri" w:cs="Arial"/>
          <w:color w:val="000000"/>
        </w:rPr>
      </w:pPr>
    </w:p>
    <w:p w14:paraId="6C274905" w14:textId="6C933907" w:rsidR="00CD7302" w:rsidRDefault="00CD7302" w:rsidP="00CD7302">
      <w:pPr>
        <w:autoSpaceDE w:val="0"/>
        <w:autoSpaceDN w:val="0"/>
        <w:adjustRightInd w:val="0"/>
        <w:spacing w:after="0" w:line="240" w:lineRule="auto"/>
        <w:jc w:val="both"/>
        <w:rPr>
          <w:rFonts w:ascii="Calibri" w:eastAsia="Calibri" w:hAnsi="Calibri" w:cs="Arial"/>
          <w:color w:val="000000"/>
        </w:rPr>
      </w:pPr>
    </w:p>
    <w:p w14:paraId="61745BE6" w14:textId="43FA17A7" w:rsidR="001B2369" w:rsidRDefault="001B2369">
      <w:pPr>
        <w:rPr>
          <w:rFonts w:ascii="Calibri" w:eastAsia="Calibri" w:hAnsi="Calibri" w:cs="Arial"/>
          <w:color w:val="000000"/>
        </w:rPr>
      </w:pPr>
      <w:r>
        <w:rPr>
          <w:rFonts w:ascii="Calibri" w:eastAsia="Calibri" w:hAnsi="Calibri" w:cs="Arial"/>
          <w:color w:val="000000"/>
        </w:rPr>
        <w:br w:type="page"/>
      </w:r>
    </w:p>
    <w:p w14:paraId="6C6A2D7E" w14:textId="77777777" w:rsidR="001B2369" w:rsidRPr="00A81EB8" w:rsidRDefault="001B2369" w:rsidP="00CD7302">
      <w:pPr>
        <w:autoSpaceDE w:val="0"/>
        <w:autoSpaceDN w:val="0"/>
        <w:adjustRightInd w:val="0"/>
        <w:spacing w:after="0" w:line="240" w:lineRule="auto"/>
        <w:jc w:val="both"/>
        <w:rPr>
          <w:rFonts w:ascii="Calibri" w:eastAsia="Calibri" w:hAnsi="Calibri" w:cs="Arial"/>
          <w:color w:val="000000"/>
        </w:rPr>
      </w:pPr>
    </w:p>
    <w:p w14:paraId="051F924E" w14:textId="77777777" w:rsidR="008C4BBC" w:rsidRPr="0039375E" w:rsidRDefault="008C4BBC" w:rsidP="008C4BBC">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13" w:name="_Toc122517143"/>
      <w:r>
        <w:rPr>
          <w:rFonts w:ascii="Calibri" w:eastAsia="Times New Roman" w:hAnsi="Calibri" w:cs="Calibri"/>
          <w:b/>
          <w:color w:val="0070C0"/>
          <w:sz w:val="28"/>
          <w:szCs w:val="28"/>
          <w:lang w:eastAsia="sl-SI"/>
        </w:rPr>
        <w:t xml:space="preserve">Ortopedija – uvedba storitev </w:t>
      </w:r>
      <w:r w:rsidRPr="00CD2AF5">
        <w:rPr>
          <w:rFonts w:ascii="Calibri" w:eastAsia="Times New Roman" w:hAnsi="Calibri" w:cs="Calibri"/>
          <w:b/>
          <w:color w:val="0070C0"/>
          <w:sz w:val="28"/>
          <w:szCs w:val="28"/>
          <w:lang w:eastAsia="sl-SI"/>
        </w:rPr>
        <w:t>namestitev vakuumskih opornic (93460, 93461 in 93462)</w:t>
      </w:r>
      <w:r>
        <w:rPr>
          <w:rFonts w:ascii="Calibri" w:eastAsia="Times New Roman" w:hAnsi="Calibri" w:cs="Calibri"/>
          <w:b/>
          <w:color w:val="0070C0"/>
          <w:sz w:val="28"/>
          <w:szCs w:val="28"/>
          <w:lang w:eastAsia="sl-SI"/>
        </w:rPr>
        <w:t xml:space="preserve"> s </w:t>
      </w:r>
      <w:proofErr w:type="gramStart"/>
      <w:r>
        <w:rPr>
          <w:rFonts w:ascii="Calibri" w:eastAsia="Times New Roman" w:hAnsi="Calibri" w:cs="Calibri"/>
          <w:b/>
          <w:color w:val="0070C0"/>
          <w:sz w:val="28"/>
          <w:szCs w:val="28"/>
          <w:lang w:eastAsia="sl-SI"/>
        </w:rPr>
        <w:t>1. 2. 2023</w:t>
      </w:r>
      <w:bookmarkEnd w:id="13"/>
      <w:proofErr w:type="gramEnd"/>
    </w:p>
    <w:p w14:paraId="273C61D3" w14:textId="77777777" w:rsidR="008C4BBC" w:rsidRPr="0039375E" w:rsidRDefault="008C4BBC" w:rsidP="008C4BBC">
      <w:pPr>
        <w:spacing w:after="0" w:line="240" w:lineRule="auto"/>
        <w:rPr>
          <w:rFonts w:ascii="Calibri" w:eastAsia="Calibri" w:hAnsi="Calibri" w:cs="Calibri"/>
          <w:color w:val="000000"/>
        </w:rPr>
      </w:pPr>
    </w:p>
    <w:p w14:paraId="5281AAED" w14:textId="1F67EC96" w:rsidR="008C4BBC" w:rsidRPr="0039375E" w:rsidRDefault="008C4BBC" w:rsidP="008C4BBC">
      <w:pPr>
        <w:autoSpaceDE w:val="0"/>
        <w:autoSpaceDN w:val="0"/>
        <w:adjustRightInd w:val="0"/>
        <w:spacing w:after="0" w:line="240" w:lineRule="auto"/>
        <w:jc w:val="both"/>
        <w:rPr>
          <w:rFonts w:ascii="Calibri" w:eastAsia="Times New Roman" w:hAnsi="Calibri" w:cs="Arial"/>
          <w:b/>
          <w:color w:val="0070C0"/>
          <w:lang w:eastAsia="sl-SI"/>
        </w:rPr>
      </w:pPr>
      <w:r w:rsidRPr="0039375E">
        <w:rPr>
          <w:rFonts w:ascii="Calibri" w:eastAsia="Times New Roman" w:hAnsi="Calibri" w:cs="Arial"/>
          <w:i/>
          <w:color w:val="0070C0"/>
          <w:lang w:eastAsia="sl-SI"/>
        </w:rPr>
        <w:t xml:space="preserve">Vsem izvajalcem </w:t>
      </w:r>
      <w:r w:rsidR="00795550" w:rsidRPr="00642752">
        <w:rPr>
          <w:rFonts w:eastAsia="Times New Roman" w:cstheme="minorHAnsi"/>
          <w:i/>
          <w:color w:val="0070C0"/>
          <w:lang w:eastAsia="sl-SI"/>
        </w:rPr>
        <w:t xml:space="preserve">specialistične zunajbolnišnične dejavnosti </w:t>
      </w:r>
      <w:r>
        <w:rPr>
          <w:rFonts w:ascii="Calibri" w:eastAsia="Times New Roman" w:hAnsi="Calibri" w:cs="Arial"/>
          <w:i/>
          <w:color w:val="0070C0"/>
          <w:lang w:eastAsia="sl-SI"/>
        </w:rPr>
        <w:t>ortopedije</w:t>
      </w:r>
    </w:p>
    <w:p w14:paraId="538726AE" w14:textId="77777777" w:rsidR="008C4BBC" w:rsidRPr="0039375E" w:rsidRDefault="008C4BBC" w:rsidP="008C4BBC">
      <w:pPr>
        <w:spacing w:after="0" w:line="240" w:lineRule="auto"/>
        <w:jc w:val="both"/>
        <w:rPr>
          <w:rFonts w:ascii="Calibri" w:eastAsia="Times New Roman" w:hAnsi="Calibri" w:cs="Arial"/>
          <w:sz w:val="24"/>
          <w:szCs w:val="24"/>
          <w:lang w:eastAsia="sl-SI"/>
        </w:rPr>
      </w:pPr>
    </w:p>
    <w:p w14:paraId="02E3C039" w14:textId="77777777" w:rsidR="008C4BBC" w:rsidRPr="0039375E" w:rsidRDefault="008C4BBC" w:rsidP="008C4BBC">
      <w:pPr>
        <w:autoSpaceDE w:val="0"/>
        <w:autoSpaceDN w:val="0"/>
        <w:adjustRightInd w:val="0"/>
        <w:spacing w:after="0" w:line="240" w:lineRule="auto"/>
        <w:jc w:val="both"/>
        <w:rPr>
          <w:rFonts w:ascii="Calibri" w:eastAsia="Times New Roman" w:hAnsi="Calibri" w:cs="Calibri"/>
          <w:b/>
          <w:bCs/>
          <w:lang w:eastAsia="sl-SI"/>
        </w:rPr>
      </w:pPr>
      <w:r w:rsidRPr="0039375E">
        <w:rPr>
          <w:rFonts w:ascii="Calibri" w:eastAsia="Times New Roman" w:hAnsi="Calibri" w:cs="Calibri"/>
          <w:b/>
          <w:bCs/>
          <w:lang w:eastAsia="sl-SI"/>
        </w:rPr>
        <w:t>Povzetek vsebine</w:t>
      </w:r>
    </w:p>
    <w:p w14:paraId="76520A78" w14:textId="77777777" w:rsidR="008C4BBC" w:rsidRDefault="008C4BBC" w:rsidP="008C4BBC">
      <w:pPr>
        <w:spacing w:after="0" w:line="240" w:lineRule="auto"/>
        <w:jc w:val="both"/>
        <w:rPr>
          <w:rFonts w:ascii="Calibri" w:eastAsia="Times New Roman" w:hAnsi="Calibri" w:cs="Calibri"/>
          <w:lang w:eastAsia="sl-SI"/>
        </w:rPr>
      </w:pPr>
    </w:p>
    <w:p w14:paraId="44688D8A" w14:textId="77777777" w:rsidR="008C4BBC" w:rsidRPr="007B4847" w:rsidRDefault="008C4BBC" w:rsidP="008C4BBC">
      <w:pPr>
        <w:autoSpaceDE w:val="0"/>
        <w:autoSpaceDN w:val="0"/>
        <w:adjustRightInd w:val="0"/>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 xml:space="preserve">Zavod je z Okrožnico ZAE </w:t>
      </w:r>
      <w:r>
        <w:rPr>
          <w:rFonts w:ascii="Calibri" w:eastAsia="Times New Roman" w:hAnsi="Calibri" w:cs="Arial"/>
          <w:lang w:eastAsia="sl-SI"/>
        </w:rPr>
        <w:t>18</w:t>
      </w:r>
      <w:r w:rsidRPr="00C17297">
        <w:rPr>
          <w:rFonts w:ascii="Calibri" w:eastAsia="Times New Roman" w:hAnsi="Calibri" w:cs="Arial"/>
          <w:lang w:eastAsia="sl-SI"/>
        </w:rPr>
        <w:t xml:space="preserve">/22 </w:t>
      </w:r>
      <w:r>
        <w:rPr>
          <w:rFonts w:ascii="Calibri" w:eastAsia="Times New Roman" w:hAnsi="Calibri" w:cs="Arial"/>
          <w:lang w:eastAsia="sl-SI"/>
        </w:rPr>
        <w:t xml:space="preserve">v dejavnost splošne kirurgije in travmatologije </w:t>
      </w:r>
      <w:r w:rsidRPr="00C17297">
        <w:rPr>
          <w:rFonts w:ascii="Calibri" w:eastAsia="Times New Roman" w:hAnsi="Calibri" w:cs="Arial"/>
          <w:lang w:eastAsia="sl-SI"/>
        </w:rPr>
        <w:t xml:space="preserve">uvedel </w:t>
      </w:r>
      <w:r>
        <w:rPr>
          <w:rFonts w:ascii="Calibri" w:eastAsia="Times New Roman" w:hAnsi="Calibri" w:cs="Arial"/>
          <w:lang w:eastAsia="sl-SI"/>
        </w:rPr>
        <w:t>nove storitve namestitev vakuumskih opornic 93460 »</w:t>
      </w:r>
      <w:r w:rsidRPr="00CD2AF5">
        <w:rPr>
          <w:rFonts w:ascii="Calibri" w:eastAsia="Times New Roman" w:hAnsi="Calibri" w:cs="Arial"/>
          <w:lang w:eastAsia="sl-SI"/>
        </w:rPr>
        <w:t>»Namestitev vakuumske opornice 1«,</w:t>
      </w:r>
      <w:r>
        <w:rPr>
          <w:rFonts w:ascii="Calibri" w:eastAsia="Times New Roman" w:hAnsi="Calibri" w:cs="Arial"/>
          <w:lang w:eastAsia="sl-SI"/>
        </w:rPr>
        <w:t xml:space="preserve"> 93461 »</w:t>
      </w:r>
      <w:r w:rsidRPr="00CD2AF5">
        <w:rPr>
          <w:rFonts w:ascii="Calibri" w:eastAsia="Times New Roman" w:hAnsi="Calibri" w:cs="Arial"/>
          <w:lang w:eastAsia="sl-SI"/>
        </w:rPr>
        <w:t>Namestitev vakuumske opornice 2</w:t>
      </w:r>
      <w:r>
        <w:rPr>
          <w:rFonts w:ascii="Calibri" w:eastAsia="Times New Roman" w:hAnsi="Calibri" w:cs="Arial"/>
          <w:lang w:eastAsia="sl-SI"/>
        </w:rPr>
        <w:t>« in 93462 »</w:t>
      </w:r>
      <w:r w:rsidRPr="00CD2AF5">
        <w:rPr>
          <w:rFonts w:ascii="Calibri" w:eastAsia="Times New Roman" w:hAnsi="Calibri" w:cs="Arial"/>
          <w:lang w:eastAsia="sl-SI"/>
        </w:rPr>
        <w:t>Namestitev vakuumske opornice 3</w:t>
      </w:r>
      <w:r>
        <w:rPr>
          <w:rFonts w:ascii="Calibri" w:eastAsia="Times New Roman" w:hAnsi="Calibri" w:cs="Arial"/>
          <w:lang w:eastAsia="sl-SI"/>
        </w:rPr>
        <w:t>«.</w:t>
      </w:r>
    </w:p>
    <w:p w14:paraId="7A0ABFEB" w14:textId="77777777" w:rsidR="008C4BBC" w:rsidRDefault="008C4BBC" w:rsidP="008C4BBC">
      <w:pPr>
        <w:autoSpaceDE w:val="0"/>
        <w:autoSpaceDN w:val="0"/>
        <w:adjustRightInd w:val="0"/>
        <w:spacing w:after="0" w:line="240" w:lineRule="auto"/>
        <w:jc w:val="both"/>
        <w:rPr>
          <w:rFonts w:ascii="Calibri" w:eastAsia="Times New Roman" w:hAnsi="Calibri" w:cs="Arial"/>
          <w:lang w:eastAsia="sl-SI"/>
        </w:rPr>
      </w:pPr>
    </w:p>
    <w:p w14:paraId="0971A3F1" w14:textId="77777777" w:rsidR="008C4BBC" w:rsidRDefault="008C4BBC" w:rsidP="008C4BBC">
      <w:pPr>
        <w:autoSpaceDE w:val="0"/>
        <w:autoSpaceDN w:val="0"/>
        <w:adjustRightInd w:val="0"/>
        <w:spacing w:after="0" w:line="240" w:lineRule="auto"/>
        <w:jc w:val="both"/>
        <w:rPr>
          <w:rFonts w:ascii="Calibri" w:eastAsia="Times New Roman" w:hAnsi="Calibri" w:cs="Arial"/>
          <w:lang w:eastAsia="sl-SI"/>
        </w:rPr>
      </w:pPr>
      <w:r>
        <w:rPr>
          <w:rFonts w:ascii="Calibri" w:eastAsia="Times New Roman" w:hAnsi="Calibri" w:cs="Arial"/>
          <w:lang w:eastAsia="sl-SI"/>
        </w:rPr>
        <w:t xml:space="preserve">Na podlagi odločitve </w:t>
      </w:r>
      <w:r w:rsidRPr="00BA2392">
        <w:rPr>
          <w:rFonts w:ascii="Calibri" w:eastAsia="Times New Roman" w:hAnsi="Calibri" w:cs="Arial"/>
          <w:lang w:eastAsia="sl-SI"/>
        </w:rPr>
        <w:t xml:space="preserve">RSK za ortopedijo </w:t>
      </w:r>
      <w:r>
        <w:rPr>
          <w:rFonts w:ascii="Calibri" w:eastAsia="Times New Roman" w:hAnsi="Calibri" w:cs="Arial"/>
          <w:lang w:eastAsia="sl-SI"/>
        </w:rPr>
        <w:t>s tokratno okrožnico storitve 93460, 93461 in 93462 uvajamo tudi v dejavnost ortopedije.</w:t>
      </w:r>
    </w:p>
    <w:p w14:paraId="67AB1AE8" w14:textId="77777777" w:rsidR="008C4BBC" w:rsidRDefault="008C4BBC" w:rsidP="008C4BBC">
      <w:pPr>
        <w:autoSpaceDE w:val="0"/>
        <w:autoSpaceDN w:val="0"/>
        <w:adjustRightInd w:val="0"/>
        <w:spacing w:after="0" w:line="240" w:lineRule="auto"/>
        <w:jc w:val="both"/>
        <w:rPr>
          <w:rFonts w:ascii="Calibri" w:eastAsia="Times New Roman" w:hAnsi="Calibri" w:cs="Calibri"/>
          <w:b/>
          <w:bCs/>
          <w:lang w:eastAsia="sl-SI"/>
        </w:rPr>
      </w:pPr>
    </w:p>
    <w:p w14:paraId="2A3425A0" w14:textId="77777777" w:rsidR="008C4BBC" w:rsidRPr="0039375E" w:rsidRDefault="008C4BBC" w:rsidP="008C4BBC">
      <w:pPr>
        <w:autoSpaceDE w:val="0"/>
        <w:autoSpaceDN w:val="0"/>
        <w:adjustRightInd w:val="0"/>
        <w:spacing w:after="0" w:line="240" w:lineRule="auto"/>
        <w:jc w:val="both"/>
        <w:rPr>
          <w:rFonts w:ascii="Calibri" w:eastAsia="Times New Roman" w:hAnsi="Calibri" w:cs="Calibri"/>
          <w:b/>
          <w:bCs/>
          <w:lang w:eastAsia="sl-SI"/>
        </w:rPr>
      </w:pPr>
      <w:r w:rsidRPr="0039375E">
        <w:rPr>
          <w:rFonts w:ascii="Calibri" w:eastAsia="Times New Roman" w:hAnsi="Calibri" w:cs="Calibri"/>
          <w:b/>
          <w:bCs/>
          <w:lang w:eastAsia="sl-SI"/>
        </w:rPr>
        <w:t>Navodilo za obračun</w:t>
      </w:r>
    </w:p>
    <w:p w14:paraId="2D9441D2" w14:textId="77777777" w:rsidR="008C4BBC" w:rsidRPr="0039375E" w:rsidRDefault="008C4BBC" w:rsidP="008C4BBC">
      <w:pPr>
        <w:spacing w:after="0" w:line="240" w:lineRule="auto"/>
        <w:jc w:val="both"/>
        <w:rPr>
          <w:rFonts w:ascii="Calibri" w:eastAsia="Calibri" w:hAnsi="Calibri" w:cs="Arial"/>
        </w:rPr>
      </w:pPr>
    </w:p>
    <w:p w14:paraId="2BADCED6" w14:textId="77777777" w:rsidR="008C4BBC" w:rsidRDefault="008C4BBC" w:rsidP="008C4BBC">
      <w:pPr>
        <w:spacing w:after="0" w:line="240" w:lineRule="auto"/>
        <w:jc w:val="both"/>
        <w:rPr>
          <w:rFonts w:ascii="Calibri" w:eastAsia="Calibri" w:hAnsi="Calibri" w:cs="Arial"/>
        </w:rPr>
      </w:pPr>
      <w:r w:rsidRPr="0039375E">
        <w:rPr>
          <w:rFonts w:ascii="Calibri" w:eastAsia="Calibri" w:hAnsi="Calibri" w:cs="Arial"/>
        </w:rPr>
        <w:t xml:space="preserve">Skladno z navedenim </w:t>
      </w:r>
      <w:r w:rsidRPr="008B3BA8">
        <w:rPr>
          <w:rFonts w:ascii="Calibri" w:eastAsia="Calibri" w:hAnsi="Calibri" w:cs="Arial"/>
        </w:rPr>
        <w:t xml:space="preserve">storitve 93460, 93461 in 93462 </w:t>
      </w:r>
      <w:r>
        <w:rPr>
          <w:rFonts w:ascii="Calibri" w:eastAsia="Calibri" w:hAnsi="Calibri" w:cs="Arial"/>
        </w:rPr>
        <w:t xml:space="preserve">uvajamo </w:t>
      </w:r>
      <w:r w:rsidRPr="0039375E">
        <w:rPr>
          <w:rFonts w:ascii="Calibri" w:eastAsia="Calibri" w:hAnsi="Calibri" w:cs="Arial"/>
        </w:rPr>
        <w:t xml:space="preserve">v seznam storitev </w:t>
      </w:r>
      <w:r>
        <w:rPr>
          <w:rFonts w:ascii="Calibri" w:eastAsia="Calibri" w:hAnsi="Calibri" w:cs="Arial"/>
        </w:rPr>
        <w:t>15.78 »</w:t>
      </w:r>
      <w:r w:rsidRPr="00BA2392">
        <w:rPr>
          <w:rFonts w:ascii="Calibri" w:eastAsia="Calibri" w:hAnsi="Calibri" w:cs="Arial"/>
        </w:rPr>
        <w:t>Storitve specialistične zunajbolnišnične zdravstvene dejavnosti ortopedije (222 231)</w:t>
      </w:r>
      <w:r>
        <w:rPr>
          <w:rFonts w:ascii="Calibri" w:eastAsia="Calibri" w:hAnsi="Calibri" w:cs="Arial"/>
        </w:rPr>
        <w:t>« kot sledi:</w:t>
      </w:r>
    </w:p>
    <w:p w14:paraId="45E4AE66" w14:textId="77777777" w:rsidR="008C4BBC" w:rsidRPr="0039375E" w:rsidRDefault="008C4BBC" w:rsidP="008C4BBC">
      <w:pPr>
        <w:widowControl w:val="0"/>
        <w:suppressAutoHyphens/>
        <w:spacing w:after="0" w:line="240" w:lineRule="auto"/>
        <w:jc w:val="both"/>
        <w:rPr>
          <w:rFonts w:ascii="Calibri" w:eastAsia="Times New Roman" w:hAnsi="Calibri" w:cs="Arial"/>
          <w:lang w:eastAsia="sl-SI"/>
        </w:rPr>
      </w:pPr>
    </w:p>
    <w:tbl>
      <w:tblPr>
        <w:tblW w:w="9436" w:type="dxa"/>
        <w:tblLayout w:type="fixed"/>
        <w:tblCellMar>
          <w:left w:w="70" w:type="dxa"/>
          <w:right w:w="70" w:type="dxa"/>
        </w:tblCellMar>
        <w:tblLook w:val="04A0" w:firstRow="1" w:lastRow="0" w:firstColumn="1" w:lastColumn="0" w:noHBand="0" w:noVBand="1"/>
      </w:tblPr>
      <w:tblGrid>
        <w:gridCol w:w="756"/>
        <w:gridCol w:w="1218"/>
        <w:gridCol w:w="4851"/>
        <w:gridCol w:w="785"/>
        <w:gridCol w:w="761"/>
        <w:gridCol w:w="1065"/>
      </w:tblGrid>
      <w:tr w:rsidR="008C4BBC" w:rsidRPr="00C05E6C" w14:paraId="4BE4F4AF" w14:textId="77777777" w:rsidTr="009A0C17">
        <w:trPr>
          <w:trHeight w:val="171"/>
          <w:tblHeader/>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363E8" w14:textId="77777777" w:rsidR="008C4BBC" w:rsidRPr="001371CC" w:rsidRDefault="008C4BBC" w:rsidP="009A0C17">
            <w:pPr>
              <w:spacing w:after="0" w:line="240" w:lineRule="auto"/>
              <w:rPr>
                <w:rFonts w:ascii="Calibri" w:eastAsia="Times New Roman" w:hAnsi="Calibri" w:cs="Calibri"/>
                <w:sz w:val="20"/>
                <w:szCs w:val="20"/>
                <w:lang w:eastAsia="sl-SI"/>
              </w:rPr>
            </w:pPr>
            <w:r w:rsidRPr="001371CC">
              <w:rPr>
                <w:rFonts w:ascii="Calibri" w:eastAsia="Times New Roman" w:hAnsi="Calibri" w:cs="Calibri"/>
                <w:sz w:val="20"/>
                <w:szCs w:val="20"/>
                <w:lang w:eastAsia="sl-SI"/>
              </w:rPr>
              <w:t>Šifra</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A1CA7DB" w14:textId="77777777" w:rsidR="008C4BBC" w:rsidRPr="001371CC" w:rsidRDefault="008C4BBC" w:rsidP="009A0C17">
            <w:pPr>
              <w:spacing w:after="0" w:line="240" w:lineRule="auto"/>
              <w:rPr>
                <w:rFonts w:ascii="Calibri" w:eastAsia="Times New Roman" w:hAnsi="Calibri" w:cs="Calibri"/>
                <w:sz w:val="20"/>
                <w:szCs w:val="20"/>
                <w:lang w:eastAsia="sl-SI"/>
              </w:rPr>
            </w:pPr>
            <w:r w:rsidRPr="001371CC">
              <w:rPr>
                <w:rFonts w:ascii="Calibri" w:eastAsia="Times New Roman" w:hAnsi="Calibri" w:cs="Calibri"/>
                <w:sz w:val="20"/>
                <w:szCs w:val="20"/>
                <w:lang w:eastAsia="sl-SI"/>
              </w:rPr>
              <w:t>Kratek opis</w:t>
            </w:r>
          </w:p>
        </w:tc>
        <w:tc>
          <w:tcPr>
            <w:tcW w:w="4851" w:type="dxa"/>
            <w:tcBorders>
              <w:top w:val="single" w:sz="4" w:space="0" w:color="auto"/>
              <w:left w:val="nil"/>
              <w:bottom w:val="single" w:sz="4" w:space="0" w:color="auto"/>
              <w:right w:val="single" w:sz="4" w:space="0" w:color="auto"/>
            </w:tcBorders>
            <w:vAlign w:val="center"/>
          </w:tcPr>
          <w:p w14:paraId="286037AE" w14:textId="77777777" w:rsidR="008C4BBC" w:rsidRPr="001371CC" w:rsidRDefault="008C4BBC" w:rsidP="009A0C17">
            <w:pPr>
              <w:spacing w:after="0" w:line="240" w:lineRule="auto"/>
              <w:rPr>
                <w:rFonts w:ascii="Calibri" w:eastAsia="Times New Roman" w:hAnsi="Calibri" w:cs="Calibri"/>
                <w:sz w:val="20"/>
                <w:szCs w:val="20"/>
                <w:lang w:eastAsia="sl-SI"/>
              </w:rPr>
            </w:pPr>
            <w:r w:rsidRPr="001371CC">
              <w:rPr>
                <w:rFonts w:ascii="Calibri" w:eastAsia="Times New Roman" w:hAnsi="Calibri" w:cs="Calibri"/>
                <w:sz w:val="20"/>
                <w:szCs w:val="20"/>
                <w:lang w:eastAsia="sl-SI"/>
              </w:rPr>
              <w:t>Dolg opis</w:t>
            </w:r>
          </w:p>
        </w:tc>
        <w:tc>
          <w:tcPr>
            <w:tcW w:w="785" w:type="dxa"/>
            <w:tcBorders>
              <w:top w:val="single" w:sz="4" w:space="0" w:color="auto"/>
              <w:left w:val="single" w:sz="4" w:space="0" w:color="auto"/>
              <w:bottom w:val="single" w:sz="4" w:space="0" w:color="auto"/>
              <w:right w:val="single" w:sz="4" w:space="0" w:color="auto"/>
            </w:tcBorders>
          </w:tcPr>
          <w:p w14:paraId="0E44CDC1" w14:textId="77777777" w:rsidR="008C4BBC" w:rsidRPr="001371CC" w:rsidRDefault="008C4BBC" w:rsidP="009A0C17">
            <w:pPr>
              <w:spacing w:after="0" w:line="240" w:lineRule="auto"/>
              <w:rPr>
                <w:rFonts w:ascii="Calibri" w:eastAsia="Times New Roman" w:hAnsi="Calibri" w:cs="Calibri"/>
                <w:sz w:val="20"/>
                <w:szCs w:val="20"/>
                <w:lang w:eastAsia="sl-SI"/>
              </w:rPr>
            </w:pPr>
            <w:r w:rsidRPr="001371CC">
              <w:rPr>
                <w:rFonts w:ascii="Calibri" w:eastAsia="Times New Roman" w:hAnsi="Calibri" w:cs="Calibri"/>
                <w:sz w:val="20"/>
                <w:szCs w:val="20"/>
                <w:lang w:eastAsia="sl-SI"/>
              </w:rPr>
              <w:t>Naziv enote mere</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009619CB" w14:textId="77777777" w:rsidR="008C4BBC" w:rsidRPr="001371CC" w:rsidRDefault="008C4BBC" w:rsidP="009A0C17">
            <w:pPr>
              <w:spacing w:after="0" w:line="240" w:lineRule="auto"/>
              <w:rPr>
                <w:rFonts w:ascii="Calibri" w:eastAsia="Times New Roman" w:hAnsi="Calibri" w:cs="Calibri"/>
                <w:sz w:val="20"/>
                <w:szCs w:val="20"/>
                <w:lang w:eastAsia="sl-SI"/>
              </w:rPr>
            </w:pPr>
            <w:r w:rsidRPr="001371CC">
              <w:rPr>
                <w:rFonts w:ascii="Calibri" w:eastAsia="Times New Roman" w:hAnsi="Calibri" w:cs="Calibri"/>
                <w:sz w:val="20"/>
                <w:szCs w:val="20"/>
                <w:lang w:eastAsia="sl-SI"/>
              </w:rPr>
              <w:t>Št. enot mere</w:t>
            </w:r>
          </w:p>
        </w:tc>
        <w:tc>
          <w:tcPr>
            <w:tcW w:w="1065" w:type="dxa"/>
            <w:tcBorders>
              <w:top w:val="single" w:sz="4" w:space="0" w:color="auto"/>
              <w:left w:val="nil"/>
              <w:bottom w:val="single" w:sz="4" w:space="0" w:color="auto"/>
              <w:right w:val="single" w:sz="4" w:space="0" w:color="auto"/>
            </w:tcBorders>
            <w:vAlign w:val="center"/>
          </w:tcPr>
          <w:p w14:paraId="19682876" w14:textId="77777777" w:rsidR="008C4BBC" w:rsidRPr="001371CC" w:rsidRDefault="008C4BBC" w:rsidP="009A0C17">
            <w:pPr>
              <w:spacing w:after="0" w:line="240" w:lineRule="auto"/>
              <w:rPr>
                <w:rFonts w:ascii="Calibri" w:eastAsia="Times New Roman" w:hAnsi="Calibri" w:cs="Calibri"/>
                <w:sz w:val="20"/>
                <w:szCs w:val="20"/>
                <w:lang w:eastAsia="sl-SI"/>
              </w:rPr>
            </w:pPr>
            <w:r w:rsidRPr="001371CC">
              <w:rPr>
                <w:rFonts w:ascii="Calibri" w:eastAsia="Times New Roman" w:hAnsi="Calibri" w:cs="Calibri"/>
                <w:sz w:val="20"/>
                <w:szCs w:val="20"/>
                <w:lang w:eastAsia="sl-SI"/>
              </w:rPr>
              <w:t>Normativ v minutah</w:t>
            </w:r>
          </w:p>
        </w:tc>
      </w:tr>
      <w:tr w:rsidR="008C4BBC" w:rsidRPr="00AC3260" w14:paraId="1E862C79" w14:textId="77777777" w:rsidTr="009A0C17">
        <w:trPr>
          <w:trHeight w:val="171"/>
        </w:trPr>
        <w:tc>
          <w:tcPr>
            <w:tcW w:w="756" w:type="dxa"/>
            <w:tcBorders>
              <w:top w:val="single" w:sz="4" w:space="0" w:color="auto"/>
              <w:left w:val="single" w:sz="4" w:space="0" w:color="auto"/>
              <w:bottom w:val="single" w:sz="4" w:space="0" w:color="auto"/>
              <w:right w:val="single" w:sz="4" w:space="0" w:color="auto"/>
            </w:tcBorders>
            <w:shd w:val="clear" w:color="auto" w:fill="auto"/>
            <w:noWrap/>
          </w:tcPr>
          <w:p w14:paraId="298BBD4C" w14:textId="77777777" w:rsidR="008C4BBC" w:rsidRPr="001371CC" w:rsidRDefault="008C4BBC" w:rsidP="009A0C17">
            <w:pPr>
              <w:spacing w:after="0" w:line="240" w:lineRule="auto"/>
              <w:rPr>
                <w:rFonts w:eastAsia="Times New Roman" w:cstheme="minorHAnsi"/>
                <w:b/>
                <w:bCs/>
                <w:color w:val="000000"/>
                <w:sz w:val="20"/>
                <w:szCs w:val="20"/>
                <w:lang w:eastAsia="sl-SI"/>
              </w:rPr>
            </w:pPr>
            <w:r w:rsidRPr="001371CC">
              <w:rPr>
                <w:rFonts w:eastAsia="Times New Roman" w:cstheme="minorHAnsi"/>
                <w:b/>
                <w:bCs/>
                <w:color w:val="000000"/>
                <w:sz w:val="20"/>
                <w:szCs w:val="20"/>
                <w:lang w:eastAsia="sl-SI"/>
              </w:rPr>
              <w:t>93460</w:t>
            </w:r>
          </w:p>
        </w:tc>
        <w:tc>
          <w:tcPr>
            <w:tcW w:w="1218" w:type="dxa"/>
            <w:tcBorders>
              <w:top w:val="single" w:sz="4" w:space="0" w:color="auto"/>
              <w:left w:val="nil"/>
              <w:bottom w:val="single" w:sz="4" w:space="0" w:color="auto"/>
              <w:right w:val="single" w:sz="4" w:space="0" w:color="auto"/>
            </w:tcBorders>
            <w:shd w:val="clear" w:color="auto" w:fill="auto"/>
          </w:tcPr>
          <w:p w14:paraId="70E9D4FD" w14:textId="77777777" w:rsidR="008C4BBC" w:rsidRPr="001371CC" w:rsidRDefault="008C4BBC" w:rsidP="009A0C17">
            <w:pPr>
              <w:spacing w:after="0" w:line="240" w:lineRule="auto"/>
              <w:rPr>
                <w:rFonts w:eastAsia="Times New Roman" w:cstheme="minorHAnsi"/>
                <w:b/>
                <w:bCs/>
                <w:sz w:val="20"/>
                <w:szCs w:val="20"/>
                <w:lang w:eastAsia="sl-SI"/>
              </w:rPr>
            </w:pPr>
            <w:r w:rsidRPr="001371CC">
              <w:rPr>
                <w:rFonts w:eastAsia="Times New Roman" w:cstheme="minorHAnsi"/>
                <w:b/>
                <w:bCs/>
                <w:sz w:val="20"/>
                <w:szCs w:val="20"/>
                <w:lang w:eastAsia="sl-SI"/>
              </w:rPr>
              <w:t>Namestitev vakuumske opornice 1</w:t>
            </w:r>
          </w:p>
        </w:tc>
        <w:tc>
          <w:tcPr>
            <w:tcW w:w="4851" w:type="dxa"/>
            <w:tcBorders>
              <w:top w:val="single" w:sz="4" w:space="0" w:color="auto"/>
              <w:left w:val="single" w:sz="4" w:space="0" w:color="auto"/>
              <w:bottom w:val="single" w:sz="4" w:space="0" w:color="auto"/>
              <w:right w:val="single" w:sz="4" w:space="0" w:color="auto"/>
            </w:tcBorders>
            <w:shd w:val="clear" w:color="auto" w:fill="auto"/>
          </w:tcPr>
          <w:p w14:paraId="559CD995" w14:textId="77777777" w:rsidR="008C4BBC" w:rsidRPr="001371CC" w:rsidRDefault="008C4BBC" w:rsidP="009A0C17">
            <w:pPr>
              <w:spacing w:after="0" w:line="240" w:lineRule="auto"/>
              <w:rPr>
                <w:rFonts w:eastAsia="Times New Roman" w:cstheme="minorHAnsi"/>
                <w:b/>
                <w:bCs/>
                <w:sz w:val="20"/>
                <w:szCs w:val="20"/>
                <w:lang w:eastAsia="sl-SI"/>
              </w:rPr>
            </w:pPr>
            <w:r w:rsidRPr="001371CC">
              <w:rPr>
                <w:rFonts w:cstheme="minorHAnsi"/>
                <w:b/>
                <w:bCs/>
                <w:sz w:val="20"/>
                <w:szCs w:val="20"/>
              </w:rPr>
              <w:t xml:space="preserve">Namestitev vakuumske opornice 1 z možnostjo nastavitve naklona in gibljivosti sklepa v smeri dorzalne in plantarne fleksije z možnostjo rigidnega zaklepa ter </w:t>
            </w:r>
            <w:proofErr w:type="gramStart"/>
            <w:r w:rsidRPr="001371CC">
              <w:rPr>
                <w:rFonts w:cstheme="minorHAnsi"/>
                <w:b/>
                <w:bCs/>
                <w:sz w:val="20"/>
                <w:szCs w:val="20"/>
              </w:rPr>
              <w:t>30</w:t>
            </w:r>
            <w:proofErr w:type="gramEnd"/>
            <w:r w:rsidRPr="001371CC">
              <w:rPr>
                <w:rFonts w:cstheme="minorHAnsi"/>
                <w:b/>
                <w:bCs/>
                <w:sz w:val="20"/>
                <w:szCs w:val="20"/>
              </w:rPr>
              <w:t xml:space="preserve">° klinastim podplatnim vložkom ter </w:t>
            </w:r>
            <w:proofErr w:type="spellStart"/>
            <w:r w:rsidRPr="001371CC">
              <w:rPr>
                <w:rFonts w:cstheme="minorHAnsi"/>
                <w:b/>
                <w:bCs/>
                <w:sz w:val="20"/>
                <w:szCs w:val="20"/>
              </w:rPr>
              <w:t>clic</w:t>
            </w:r>
            <w:proofErr w:type="spellEnd"/>
            <w:r w:rsidRPr="001371CC">
              <w:rPr>
                <w:rFonts w:cstheme="minorHAnsi"/>
                <w:b/>
                <w:bCs/>
                <w:sz w:val="20"/>
                <w:szCs w:val="20"/>
              </w:rPr>
              <w:t xml:space="preserve">-diskom za kontrolo obremenitve. </w:t>
            </w:r>
            <w:r w:rsidRPr="001371CC">
              <w:rPr>
                <w:rFonts w:cstheme="minorHAnsi"/>
                <w:b/>
                <w:bCs/>
                <w:sz w:val="20"/>
                <w:szCs w:val="20"/>
              </w:rPr>
              <w:br/>
              <w:t>Namestitev se izvede v primeru indikacij:</w:t>
            </w:r>
            <w:r w:rsidRPr="001371CC">
              <w:rPr>
                <w:rFonts w:cstheme="minorHAnsi"/>
                <w:b/>
                <w:bCs/>
                <w:sz w:val="20"/>
                <w:szCs w:val="20"/>
              </w:rPr>
              <w:br/>
              <w:t xml:space="preserve">- ruptura Ahilove tetive - </w:t>
            </w:r>
            <w:proofErr w:type="spellStart"/>
            <w:proofErr w:type="gramStart"/>
            <w:r w:rsidRPr="001371CC">
              <w:rPr>
                <w:rFonts w:cstheme="minorHAnsi"/>
                <w:b/>
                <w:bCs/>
                <w:sz w:val="20"/>
                <w:szCs w:val="20"/>
              </w:rPr>
              <w:t>konzervativno</w:t>
            </w:r>
            <w:proofErr w:type="spellEnd"/>
            <w:proofErr w:type="gramEnd"/>
            <w:r w:rsidRPr="001371CC">
              <w:rPr>
                <w:rFonts w:cstheme="minorHAnsi"/>
                <w:b/>
                <w:bCs/>
                <w:sz w:val="20"/>
                <w:szCs w:val="20"/>
              </w:rPr>
              <w:t xml:space="preserve"> in pooperativno zdravljenje, </w:t>
            </w:r>
            <w:r w:rsidRPr="001371CC">
              <w:rPr>
                <w:rFonts w:cstheme="minorHAnsi"/>
                <w:b/>
                <w:bCs/>
                <w:sz w:val="20"/>
                <w:szCs w:val="20"/>
              </w:rPr>
              <w:br/>
              <w:t xml:space="preserve">- neustrezno zaceljena ruptura Ahilove tetive, </w:t>
            </w:r>
            <w:r w:rsidRPr="001371CC">
              <w:rPr>
                <w:rFonts w:cstheme="minorHAnsi"/>
                <w:b/>
                <w:bCs/>
                <w:sz w:val="20"/>
                <w:szCs w:val="20"/>
              </w:rPr>
              <w:br/>
              <w:t>- komplikacije pri poškodbah mehkih delov.</w:t>
            </w:r>
            <w:r w:rsidRPr="001371CC">
              <w:rPr>
                <w:rFonts w:cstheme="minorHAnsi"/>
                <w:b/>
                <w:bCs/>
                <w:sz w:val="20"/>
                <w:szCs w:val="20"/>
              </w:rPr>
              <w:br/>
              <w:t xml:space="preserve">Časi vključujejo diktiranje, pregled in avtorizacijo izvidov. </w:t>
            </w:r>
            <w:r w:rsidRPr="001371CC">
              <w:rPr>
                <w:rFonts w:cstheme="minorHAnsi"/>
                <w:b/>
                <w:bCs/>
                <w:sz w:val="20"/>
                <w:szCs w:val="20"/>
              </w:rPr>
              <w:br/>
              <w:t>Storitev izvajata zdravnik specialist in tehnik zdravstvene nege.</w:t>
            </w:r>
          </w:p>
        </w:tc>
        <w:tc>
          <w:tcPr>
            <w:tcW w:w="785" w:type="dxa"/>
            <w:tcBorders>
              <w:top w:val="single" w:sz="4" w:space="0" w:color="auto"/>
              <w:left w:val="single" w:sz="4" w:space="0" w:color="auto"/>
              <w:bottom w:val="single" w:sz="4" w:space="0" w:color="auto"/>
              <w:right w:val="single" w:sz="4" w:space="0" w:color="auto"/>
            </w:tcBorders>
          </w:tcPr>
          <w:p w14:paraId="7D5403B7" w14:textId="77777777" w:rsidR="008C4BBC" w:rsidRPr="001371CC" w:rsidRDefault="008C4BBC" w:rsidP="009A0C17">
            <w:pPr>
              <w:spacing w:after="0" w:line="240" w:lineRule="auto"/>
              <w:rPr>
                <w:rFonts w:eastAsia="Times New Roman" w:cstheme="minorHAnsi"/>
                <w:b/>
                <w:bCs/>
                <w:sz w:val="20"/>
                <w:szCs w:val="20"/>
                <w:lang w:eastAsia="sl-SI"/>
              </w:rPr>
            </w:pPr>
            <w:r w:rsidRPr="001371CC">
              <w:rPr>
                <w:rFonts w:eastAsia="Times New Roman" w:cstheme="minorHAnsi"/>
                <w:b/>
                <w:bCs/>
                <w:sz w:val="20"/>
                <w:szCs w:val="20"/>
                <w:lang w:eastAsia="sl-SI"/>
              </w:rPr>
              <w:t>Točka</w:t>
            </w:r>
          </w:p>
        </w:tc>
        <w:tc>
          <w:tcPr>
            <w:tcW w:w="761" w:type="dxa"/>
            <w:tcBorders>
              <w:top w:val="single" w:sz="4" w:space="0" w:color="auto"/>
              <w:left w:val="single" w:sz="4" w:space="0" w:color="auto"/>
              <w:bottom w:val="single" w:sz="4" w:space="0" w:color="auto"/>
              <w:right w:val="single" w:sz="4" w:space="0" w:color="auto"/>
            </w:tcBorders>
            <w:shd w:val="clear" w:color="FFFFCC" w:fill="FFFFFF"/>
          </w:tcPr>
          <w:p w14:paraId="1B1F747A" w14:textId="77777777" w:rsidR="008C4BBC" w:rsidRPr="001371CC" w:rsidRDefault="008C4BBC" w:rsidP="009A0C17">
            <w:pPr>
              <w:spacing w:after="0" w:line="240" w:lineRule="auto"/>
              <w:rPr>
                <w:rFonts w:eastAsia="Times New Roman" w:cstheme="minorHAnsi"/>
                <w:b/>
                <w:bCs/>
                <w:sz w:val="20"/>
                <w:szCs w:val="20"/>
                <w:lang w:eastAsia="sl-SI"/>
              </w:rPr>
            </w:pPr>
            <w:r w:rsidRPr="001371CC">
              <w:rPr>
                <w:rFonts w:eastAsia="Times New Roman" w:cstheme="minorHAnsi"/>
                <w:b/>
                <w:bCs/>
                <w:sz w:val="20"/>
                <w:szCs w:val="20"/>
                <w:lang w:eastAsia="sl-SI"/>
              </w:rPr>
              <w:t>92,33</w:t>
            </w:r>
          </w:p>
        </w:tc>
        <w:tc>
          <w:tcPr>
            <w:tcW w:w="1065" w:type="dxa"/>
            <w:tcBorders>
              <w:top w:val="single" w:sz="4" w:space="0" w:color="auto"/>
              <w:left w:val="nil"/>
              <w:bottom w:val="single" w:sz="4" w:space="0" w:color="auto"/>
              <w:right w:val="single" w:sz="4" w:space="0" w:color="auto"/>
            </w:tcBorders>
            <w:shd w:val="clear" w:color="auto" w:fill="auto"/>
          </w:tcPr>
          <w:p w14:paraId="20C41C80" w14:textId="77777777" w:rsidR="008C4BBC" w:rsidRPr="001371CC" w:rsidRDefault="008C4BBC" w:rsidP="009A0C17">
            <w:pPr>
              <w:spacing w:after="0" w:line="240" w:lineRule="auto"/>
              <w:jc w:val="center"/>
              <w:rPr>
                <w:rFonts w:eastAsia="Times New Roman" w:cstheme="minorHAnsi"/>
                <w:b/>
                <w:bCs/>
                <w:sz w:val="20"/>
                <w:szCs w:val="20"/>
                <w:lang w:eastAsia="sl-SI"/>
              </w:rPr>
            </w:pPr>
            <w:r w:rsidRPr="001371CC">
              <w:rPr>
                <w:rFonts w:eastAsia="Times New Roman" w:cstheme="minorHAnsi"/>
                <w:b/>
                <w:bCs/>
                <w:sz w:val="20"/>
                <w:szCs w:val="20"/>
                <w:lang w:eastAsia="sl-SI"/>
              </w:rPr>
              <w:t>15; 10</w:t>
            </w:r>
          </w:p>
        </w:tc>
      </w:tr>
      <w:tr w:rsidR="008C4BBC" w:rsidRPr="00AC3260" w14:paraId="162B649F" w14:textId="77777777" w:rsidTr="009A0C17">
        <w:trPr>
          <w:trHeight w:val="171"/>
        </w:trPr>
        <w:tc>
          <w:tcPr>
            <w:tcW w:w="756" w:type="dxa"/>
            <w:tcBorders>
              <w:top w:val="single" w:sz="4" w:space="0" w:color="auto"/>
              <w:left w:val="single" w:sz="4" w:space="0" w:color="auto"/>
              <w:bottom w:val="single" w:sz="4" w:space="0" w:color="auto"/>
              <w:right w:val="single" w:sz="4" w:space="0" w:color="auto"/>
            </w:tcBorders>
            <w:shd w:val="clear" w:color="auto" w:fill="auto"/>
            <w:noWrap/>
          </w:tcPr>
          <w:p w14:paraId="1C64ECDC" w14:textId="77777777" w:rsidR="008C4BBC" w:rsidRPr="001371CC" w:rsidRDefault="008C4BBC" w:rsidP="009A0C17">
            <w:pPr>
              <w:spacing w:after="0" w:line="240" w:lineRule="auto"/>
              <w:rPr>
                <w:rFonts w:eastAsia="Times New Roman" w:cstheme="minorHAnsi"/>
                <w:b/>
                <w:bCs/>
                <w:color w:val="000000"/>
                <w:sz w:val="20"/>
                <w:szCs w:val="20"/>
                <w:lang w:eastAsia="sl-SI"/>
              </w:rPr>
            </w:pPr>
            <w:r w:rsidRPr="001371CC">
              <w:rPr>
                <w:rFonts w:cstheme="minorHAnsi"/>
                <w:b/>
                <w:bCs/>
                <w:sz w:val="20"/>
                <w:szCs w:val="20"/>
              </w:rPr>
              <w:t>93461</w:t>
            </w:r>
          </w:p>
        </w:tc>
        <w:tc>
          <w:tcPr>
            <w:tcW w:w="1218" w:type="dxa"/>
            <w:tcBorders>
              <w:top w:val="single" w:sz="4" w:space="0" w:color="auto"/>
              <w:left w:val="nil"/>
              <w:bottom w:val="single" w:sz="4" w:space="0" w:color="auto"/>
              <w:right w:val="single" w:sz="4" w:space="0" w:color="auto"/>
            </w:tcBorders>
            <w:shd w:val="clear" w:color="auto" w:fill="auto"/>
          </w:tcPr>
          <w:p w14:paraId="66DF71A9" w14:textId="77777777" w:rsidR="008C4BBC" w:rsidRPr="001371CC" w:rsidRDefault="008C4BBC" w:rsidP="009A0C17">
            <w:pPr>
              <w:spacing w:after="0" w:line="240" w:lineRule="auto"/>
              <w:rPr>
                <w:rFonts w:eastAsia="Times New Roman" w:cstheme="minorHAnsi"/>
                <w:b/>
                <w:bCs/>
                <w:sz w:val="20"/>
                <w:szCs w:val="20"/>
                <w:lang w:eastAsia="sl-SI"/>
              </w:rPr>
            </w:pPr>
            <w:r w:rsidRPr="001371CC">
              <w:rPr>
                <w:rFonts w:eastAsia="Times New Roman" w:cstheme="minorHAnsi"/>
                <w:b/>
                <w:bCs/>
                <w:sz w:val="20"/>
                <w:szCs w:val="20"/>
                <w:lang w:eastAsia="sl-SI"/>
              </w:rPr>
              <w:t>Namestitev vakuumske opornice 2</w:t>
            </w:r>
          </w:p>
        </w:tc>
        <w:tc>
          <w:tcPr>
            <w:tcW w:w="4851" w:type="dxa"/>
            <w:tcBorders>
              <w:top w:val="nil"/>
              <w:left w:val="single" w:sz="4" w:space="0" w:color="auto"/>
              <w:bottom w:val="single" w:sz="4" w:space="0" w:color="auto"/>
              <w:right w:val="single" w:sz="4" w:space="0" w:color="auto"/>
            </w:tcBorders>
            <w:shd w:val="clear" w:color="auto" w:fill="auto"/>
          </w:tcPr>
          <w:p w14:paraId="25185403" w14:textId="77777777" w:rsidR="008C4BBC" w:rsidRPr="001371CC" w:rsidRDefault="008C4BBC" w:rsidP="009A0C17">
            <w:pPr>
              <w:spacing w:after="0" w:line="240" w:lineRule="auto"/>
              <w:rPr>
                <w:rFonts w:eastAsia="Times New Roman" w:cstheme="minorHAnsi"/>
                <w:b/>
                <w:bCs/>
                <w:sz w:val="20"/>
                <w:szCs w:val="20"/>
                <w:lang w:eastAsia="sl-SI"/>
              </w:rPr>
            </w:pPr>
            <w:r w:rsidRPr="001371CC">
              <w:rPr>
                <w:rFonts w:cstheme="minorHAnsi"/>
                <w:b/>
                <w:bCs/>
                <w:sz w:val="20"/>
                <w:szCs w:val="20"/>
              </w:rPr>
              <w:t xml:space="preserve">Namestitev vakuumske opornice 2 - namestitev dokolenske vakuumske opornice (brez nastavitev naklona, gibljivosti in zaklepa ter </w:t>
            </w:r>
            <w:proofErr w:type="spellStart"/>
            <w:r w:rsidRPr="001371CC">
              <w:rPr>
                <w:rFonts w:cstheme="minorHAnsi"/>
                <w:b/>
                <w:bCs/>
                <w:sz w:val="20"/>
                <w:szCs w:val="20"/>
              </w:rPr>
              <w:t>clic</w:t>
            </w:r>
            <w:proofErr w:type="spellEnd"/>
            <w:r w:rsidRPr="001371CC">
              <w:rPr>
                <w:rFonts w:cstheme="minorHAnsi"/>
                <w:b/>
                <w:bCs/>
                <w:sz w:val="20"/>
                <w:szCs w:val="20"/>
              </w:rPr>
              <w:t xml:space="preserve">-diska za kontrolo obremenitve). </w:t>
            </w:r>
            <w:r w:rsidRPr="001371CC">
              <w:rPr>
                <w:rFonts w:cstheme="minorHAnsi"/>
                <w:b/>
                <w:bCs/>
                <w:sz w:val="20"/>
                <w:szCs w:val="20"/>
              </w:rPr>
              <w:br/>
              <w:t xml:space="preserve">Namestitev se izvede v primeru indikacij: </w:t>
            </w:r>
            <w:r w:rsidRPr="001371CC">
              <w:rPr>
                <w:rFonts w:cstheme="minorHAnsi"/>
                <w:b/>
                <w:bCs/>
                <w:sz w:val="20"/>
                <w:szCs w:val="20"/>
              </w:rPr>
              <w:br/>
              <w:t xml:space="preserve">- zlom gležnja (distalne fibule Weber A,B; </w:t>
            </w:r>
            <w:proofErr w:type="spellStart"/>
            <w:proofErr w:type="gramStart"/>
            <w:r w:rsidRPr="001371CC">
              <w:rPr>
                <w:rFonts w:cstheme="minorHAnsi"/>
                <w:b/>
                <w:bCs/>
                <w:sz w:val="20"/>
                <w:szCs w:val="20"/>
              </w:rPr>
              <w:t>konzervativno</w:t>
            </w:r>
            <w:proofErr w:type="spellEnd"/>
            <w:proofErr w:type="gramEnd"/>
            <w:r w:rsidRPr="001371CC">
              <w:rPr>
                <w:rFonts w:cstheme="minorHAnsi"/>
                <w:b/>
                <w:bCs/>
                <w:sz w:val="20"/>
                <w:szCs w:val="20"/>
              </w:rPr>
              <w:t xml:space="preserve"> zdravljenje </w:t>
            </w:r>
            <w:proofErr w:type="spellStart"/>
            <w:r w:rsidRPr="001371CC">
              <w:rPr>
                <w:rFonts w:cstheme="minorHAnsi"/>
                <w:b/>
                <w:bCs/>
                <w:sz w:val="20"/>
                <w:szCs w:val="20"/>
              </w:rPr>
              <w:t>nedislociranih</w:t>
            </w:r>
            <w:proofErr w:type="spellEnd"/>
            <w:r w:rsidRPr="001371CC">
              <w:rPr>
                <w:rFonts w:cstheme="minorHAnsi"/>
                <w:b/>
                <w:bCs/>
                <w:sz w:val="20"/>
                <w:szCs w:val="20"/>
              </w:rPr>
              <w:t xml:space="preserve"> zlomov; pooperativno zdravljenje ostalih zlomov gležnja (tudi </w:t>
            </w:r>
            <w:proofErr w:type="spellStart"/>
            <w:r w:rsidRPr="001371CC">
              <w:rPr>
                <w:rFonts w:cstheme="minorHAnsi"/>
                <w:b/>
                <w:bCs/>
                <w:sz w:val="20"/>
                <w:szCs w:val="20"/>
              </w:rPr>
              <w:t>Maissonneueve</w:t>
            </w:r>
            <w:proofErr w:type="spellEnd"/>
            <w:r w:rsidRPr="001371CC">
              <w:rPr>
                <w:rFonts w:cstheme="minorHAnsi"/>
                <w:b/>
                <w:bCs/>
                <w:sz w:val="20"/>
                <w:szCs w:val="20"/>
              </w:rPr>
              <w:t xml:space="preserve">)), </w:t>
            </w:r>
            <w:r w:rsidRPr="001371CC">
              <w:rPr>
                <w:rFonts w:cstheme="minorHAnsi"/>
                <w:b/>
                <w:bCs/>
                <w:sz w:val="20"/>
                <w:szCs w:val="20"/>
              </w:rPr>
              <w:br/>
              <w:t>- artroza gležnja (po artrodezi, po totalni artroplastiki),</w:t>
            </w:r>
            <w:r w:rsidRPr="001371CC">
              <w:rPr>
                <w:rFonts w:cstheme="minorHAnsi"/>
                <w:b/>
                <w:bCs/>
                <w:sz w:val="20"/>
                <w:szCs w:val="20"/>
              </w:rPr>
              <w:br/>
              <w:t xml:space="preserve">- artroze sklepov od </w:t>
            </w:r>
            <w:proofErr w:type="spellStart"/>
            <w:r w:rsidRPr="001371CC">
              <w:rPr>
                <w:rFonts w:cstheme="minorHAnsi"/>
                <w:b/>
                <w:bCs/>
                <w:sz w:val="20"/>
                <w:szCs w:val="20"/>
              </w:rPr>
              <w:t>subtalarnega</w:t>
            </w:r>
            <w:proofErr w:type="spellEnd"/>
            <w:r w:rsidRPr="001371CC">
              <w:rPr>
                <w:rFonts w:cstheme="minorHAnsi"/>
                <w:b/>
                <w:bCs/>
                <w:sz w:val="20"/>
                <w:szCs w:val="20"/>
              </w:rPr>
              <w:t xml:space="preserve"> sklepa do srednjega dela stopala. </w:t>
            </w:r>
            <w:r w:rsidRPr="001371CC">
              <w:rPr>
                <w:rFonts w:cstheme="minorHAnsi"/>
                <w:b/>
                <w:bCs/>
                <w:sz w:val="20"/>
                <w:szCs w:val="20"/>
              </w:rPr>
              <w:br/>
              <w:t xml:space="preserve">Časi vključujejo diktiranje, pregled in avtorizacijo izvidov. </w:t>
            </w:r>
            <w:r w:rsidRPr="001371CC">
              <w:rPr>
                <w:rFonts w:cstheme="minorHAnsi"/>
                <w:b/>
                <w:bCs/>
                <w:sz w:val="20"/>
                <w:szCs w:val="20"/>
              </w:rPr>
              <w:br/>
              <w:t>Storitev izvajata zdravnik specialist in tehnik zdravstvene nege.</w:t>
            </w:r>
          </w:p>
        </w:tc>
        <w:tc>
          <w:tcPr>
            <w:tcW w:w="785" w:type="dxa"/>
            <w:tcBorders>
              <w:top w:val="single" w:sz="4" w:space="0" w:color="auto"/>
              <w:left w:val="single" w:sz="4" w:space="0" w:color="auto"/>
              <w:bottom w:val="single" w:sz="4" w:space="0" w:color="auto"/>
              <w:right w:val="single" w:sz="4" w:space="0" w:color="auto"/>
            </w:tcBorders>
          </w:tcPr>
          <w:p w14:paraId="315BB4FB" w14:textId="77777777" w:rsidR="008C4BBC" w:rsidRPr="001371CC" w:rsidRDefault="008C4BBC" w:rsidP="009A0C17">
            <w:pPr>
              <w:spacing w:after="0" w:line="240" w:lineRule="auto"/>
              <w:rPr>
                <w:rFonts w:cstheme="minorHAnsi"/>
                <w:b/>
                <w:bCs/>
                <w:sz w:val="20"/>
                <w:szCs w:val="20"/>
              </w:rPr>
            </w:pPr>
            <w:r w:rsidRPr="001371CC">
              <w:rPr>
                <w:rFonts w:cstheme="minorHAnsi"/>
                <w:b/>
                <w:bCs/>
                <w:sz w:val="20"/>
                <w:szCs w:val="20"/>
              </w:rPr>
              <w:t>Točka</w:t>
            </w:r>
          </w:p>
        </w:tc>
        <w:tc>
          <w:tcPr>
            <w:tcW w:w="761" w:type="dxa"/>
            <w:tcBorders>
              <w:top w:val="single" w:sz="4" w:space="0" w:color="auto"/>
              <w:left w:val="single" w:sz="4" w:space="0" w:color="auto"/>
              <w:bottom w:val="single" w:sz="4" w:space="0" w:color="auto"/>
              <w:right w:val="single" w:sz="4" w:space="0" w:color="auto"/>
            </w:tcBorders>
            <w:shd w:val="clear" w:color="FFFFCC" w:fill="FFFFFF"/>
          </w:tcPr>
          <w:p w14:paraId="263ADC60" w14:textId="77777777" w:rsidR="008C4BBC" w:rsidRPr="001371CC" w:rsidRDefault="008C4BBC" w:rsidP="009A0C17">
            <w:pPr>
              <w:spacing w:after="0" w:line="240" w:lineRule="auto"/>
              <w:rPr>
                <w:rFonts w:eastAsia="Times New Roman" w:cstheme="minorHAnsi"/>
                <w:b/>
                <w:bCs/>
                <w:sz w:val="20"/>
                <w:szCs w:val="20"/>
                <w:lang w:eastAsia="sl-SI"/>
              </w:rPr>
            </w:pPr>
            <w:r w:rsidRPr="001371CC">
              <w:rPr>
                <w:rFonts w:cstheme="minorHAnsi"/>
                <w:b/>
                <w:bCs/>
                <w:sz w:val="20"/>
                <w:szCs w:val="20"/>
              </w:rPr>
              <w:t>64,70</w:t>
            </w:r>
          </w:p>
        </w:tc>
        <w:tc>
          <w:tcPr>
            <w:tcW w:w="1065" w:type="dxa"/>
            <w:tcBorders>
              <w:top w:val="single" w:sz="4" w:space="0" w:color="auto"/>
              <w:left w:val="nil"/>
              <w:bottom w:val="single" w:sz="4" w:space="0" w:color="auto"/>
              <w:right w:val="single" w:sz="4" w:space="0" w:color="auto"/>
            </w:tcBorders>
            <w:shd w:val="clear" w:color="auto" w:fill="auto"/>
          </w:tcPr>
          <w:p w14:paraId="3B250486" w14:textId="77777777" w:rsidR="008C4BBC" w:rsidRPr="001371CC" w:rsidRDefault="008C4BBC" w:rsidP="009A0C17">
            <w:pPr>
              <w:spacing w:after="0" w:line="240" w:lineRule="auto"/>
              <w:jc w:val="center"/>
              <w:rPr>
                <w:rFonts w:eastAsia="Times New Roman" w:cstheme="minorHAnsi"/>
                <w:b/>
                <w:bCs/>
                <w:sz w:val="20"/>
                <w:szCs w:val="20"/>
                <w:lang w:eastAsia="sl-SI"/>
              </w:rPr>
            </w:pPr>
            <w:r w:rsidRPr="001371CC">
              <w:rPr>
                <w:rFonts w:eastAsia="Times New Roman" w:cstheme="minorHAnsi"/>
                <w:b/>
                <w:bCs/>
                <w:sz w:val="20"/>
                <w:szCs w:val="20"/>
                <w:lang w:eastAsia="sl-SI"/>
              </w:rPr>
              <w:t>10; 10</w:t>
            </w:r>
          </w:p>
        </w:tc>
      </w:tr>
      <w:tr w:rsidR="008C4BBC" w:rsidRPr="00AC3260" w14:paraId="426680ED" w14:textId="77777777" w:rsidTr="009A0C17">
        <w:trPr>
          <w:trHeight w:val="171"/>
        </w:trPr>
        <w:tc>
          <w:tcPr>
            <w:tcW w:w="756" w:type="dxa"/>
            <w:tcBorders>
              <w:top w:val="single" w:sz="4" w:space="0" w:color="auto"/>
              <w:left w:val="single" w:sz="4" w:space="0" w:color="auto"/>
              <w:bottom w:val="single" w:sz="4" w:space="0" w:color="auto"/>
              <w:right w:val="single" w:sz="4" w:space="0" w:color="auto"/>
            </w:tcBorders>
            <w:shd w:val="clear" w:color="auto" w:fill="auto"/>
            <w:noWrap/>
          </w:tcPr>
          <w:p w14:paraId="19BFD65F" w14:textId="77777777" w:rsidR="008C4BBC" w:rsidRPr="001371CC" w:rsidRDefault="008C4BBC" w:rsidP="009A0C17">
            <w:pPr>
              <w:spacing w:after="0" w:line="240" w:lineRule="auto"/>
              <w:rPr>
                <w:rFonts w:eastAsia="Times New Roman" w:cstheme="minorHAnsi"/>
                <w:b/>
                <w:bCs/>
                <w:color w:val="000000"/>
                <w:sz w:val="20"/>
                <w:szCs w:val="20"/>
                <w:lang w:eastAsia="sl-SI"/>
              </w:rPr>
            </w:pPr>
            <w:r w:rsidRPr="001371CC">
              <w:rPr>
                <w:rFonts w:cstheme="minorHAnsi"/>
                <w:b/>
                <w:bCs/>
                <w:sz w:val="20"/>
                <w:szCs w:val="20"/>
              </w:rPr>
              <w:t>93462</w:t>
            </w:r>
          </w:p>
        </w:tc>
        <w:tc>
          <w:tcPr>
            <w:tcW w:w="1218" w:type="dxa"/>
            <w:tcBorders>
              <w:top w:val="single" w:sz="4" w:space="0" w:color="auto"/>
              <w:left w:val="nil"/>
              <w:bottom w:val="single" w:sz="4" w:space="0" w:color="auto"/>
              <w:right w:val="single" w:sz="4" w:space="0" w:color="auto"/>
            </w:tcBorders>
            <w:shd w:val="clear" w:color="auto" w:fill="auto"/>
          </w:tcPr>
          <w:p w14:paraId="6F8FAD3C" w14:textId="77777777" w:rsidR="008C4BBC" w:rsidRPr="001371CC" w:rsidRDefault="008C4BBC" w:rsidP="009A0C17">
            <w:pPr>
              <w:spacing w:after="0" w:line="240" w:lineRule="auto"/>
              <w:rPr>
                <w:rFonts w:eastAsia="Times New Roman" w:cstheme="minorHAnsi"/>
                <w:b/>
                <w:bCs/>
                <w:sz w:val="20"/>
                <w:szCs w:val="20"/>
                <w:lang w:eastAsia="sl-SI"/>
              </w:rPr>
            </w:pPr>
            <w:r w:rsidRPr="001371CC">
              <w:rPr>
                <w:rFonts w:eastAsia="Times New Roman" w:cstheme="minorHAnsi"/>
                <w:b/>
                <w:bCs/>
                <w:sz w:val="20"/>
                <w:szCs w:val="20"/>
                <w:lang w:eastAsia="sl-SI"/>
              </w:rPr>
              <w:t>Namestitev vakuumske opornice 3</w:t>
            </w:r>
          </w:p>
        </w:tc>
        <w:tc>
          <w:tcPr>
            <w:tcW w:w="4851" w:type="dxa"/>
            <w:tcBorders>
              <w:top w:val="nil"/>
              <w:left w:val="single" w:sz="4" w:space="0" w:color="auto"/>
              <w:bottom w:val="single" w:sz="4" w:space="0" w:color="auto"/>
              <w:right w:val="single" w:sz="4" w:space="0" w:color="auto"/>
            </w:tcBorders>
            <w:shd w:val="clear" w:color="auto" w:fill="auto"/>
          </w:tcPr>
          <w:p w14:paraId="75F5D5DF" w14:textId="77777777" w:rsidR="008C4BBC" w:rsidRPr="001371CC" w:rsidRDefault="008C4BBC" w:rsidP="009A0C17">
            <w:pPr>
              <w:spacing w:after="0" w:line="240" w:lineRule="auto"/>
              <w:rPr>
                <w:rFonts w:eastAsia="Times New Roman" w:cstheme="minorHAnsi"/>
                <w:b/>
                <w:bCs/>
                <w:sz w:val="20"/>
                <w:szCs w:val="20"/>
                <w:lang w:eastAsia="sl-SI"/>
              </w:rPr>
            </w:pPr>
            <w:r w:rsidRPr="001371CC">
              <w:rPr>
                <w:rFonts w:cstheme="minorHAnsi"/>
                <w:b/>
                <w:bCs/>
                <w:sz w:val="20"/>
                <w:szCs w:val="20"/>
              </w:rPr>
              <w:t xml:space="preserve">Namestitev vakuumske opornice 3 - namestitev nizke (gleženjske) vakuumske opornice (brez nastavitev naklona, gibljivosti in zaklepa ter </w:t>
            </w:r>
            <w:proofErr w:type="spellStart"/>
            <w:r w:rsidRPr="001371CC">
              <w:rPr>
                <w:rFonts w:cstheme="minorHAnsi"/>
                <w:b/>
                <w:bCs/>
                <w:sz w:val="20"/>
                <w:szCs w:val="20"/>
              </w:rPr>
              <w:t>clic</w:t>
            </w:r>
            <w:proofErr w:type="spellEnd"/>
            <w:r w:rsidRPr="001371CC">
              <w:rPr>
                <w:rFonts w:cstheme="minorHAnsi"/>
                <w:b/>
                <w:bCs/>
                <w:sz w:val="20"/>
                <w:szCs w:val="20"/>
              </w:rPr>
              <w:t>-diska za kontrolo obremenitve).</w:t>
            </w:r>
            <w:r w:rsidRPr="001371CC">
              <w:rPr>
                <w:rFonts w:cstheme="minorHAnsi"/>
                <w:b/>
                <w:bCs/>
                <w:sz w:val="20"/>
                <w:szCs w:val="20"/>
              </w:rPr>
              <w:br/>
              <w:t>Namestitev se izvede v primeru indikacij:</w:t>
            </w:r>
            <w:r w:rsidRPr="001371CC">
              <w:rPr>
                <w:rFonts w:cstheme="minorHAnsi"/>
                <w:b/>
                <w:bCs/>
                <w:sz w:val="20"/>
                <w:szCs w:val="20"/>
              </w:rPr>
              <w:br/>
              <w:t xml:space="preserve">- zlomi </w:t>
            </w:r>
            <w:proofErr w:type="spellStart"/>
            <w:r w:rsidRPr="001371CC">
              <w:rPr>
                <w:rFonts w:cstheme="minorHAnsi"/>
                <w:b/>
                <w:bCs/>
                <w:sz w:val="20"/>
                <w:szCs w:val="20"/>
              </w:rPr>
              <w:t>metarzalnih</w:t>
            </w:r>
            <w:proofErr w:type="spellEnd"/>
            <w:r w:rsidRPr="001371CC">
              <w:rPr>
                <w:rFonts w:cstheme="minorHAnsi"/>
                <w:b/>
                <w:bCs/>
                <w:sz w:val="20"/>
                <w:szCs w:val="20"/>
              </w:rPr>
              <w:t xml:space="preserve"> kosti, artroze prstnih sklepov, </w:t>
            </w:r>
            <w:proofErr w:type="spellStart"/>
            <w:r w:rsidRPr="001371CC">
              <w:rPr>
                <w:rFonts w:cstheme="minorHAnsi"/>
                <w:b/>
                <w:bCs/>
                <w:sz w:val="20"/>
                <w:szCs w:val="20"/>
              </w:rPr>
              <w:t>Hallux</w:t>
            </w:r>
            <w:proofErr w:type="spellEnd"/>
            <w:r w:rsidRPr="001371CC">
              <w:rPr>
                <w:rFonts w:cstheme="minorHAnsi"/>
                <w:b/>
                <w:bCs/>
                <w:sz w:val="20"/>
                <w:szCs w:val="20"/>
              </w:rPr>
              <w:t xml:space="preserve"> </w:t>
            </w:r>
            <w:proofErr w:type="spellStart"/>
            <w:r w:rsidRPr="001371CC">
              <w:rPr>
                <w:rFonts w:cstheme="minorHAnsi"/>
                <w:b/>
                <w:bCs/>
                <w:sz w:val="20"/>
                <w:szCs w:val="20"/>
              </w:rPr>
              <w:t>valgus</w:t>
            </w:r>
            <w:proofErr w:type="spellEnd"/>
            <w:r w:rsidRPr="001371CC">
              <w:rPr>
                <w:rFonts w:cstheme="minorHAnsi"/>
                <w:b/>
                <w:bCs/>
                <w:sz w:val="20"/>
                <w:szCs w:val="20"/>
              </w:rPr>
              <w:t>,</w:t>
            </w:r>
            <w:r w:rsidRPr="001371CC">
              <w:rPr>
                <w:rFonts w:cstheme="minorHAnsi"/>
                <w:b/>
                <w:bCs/>
                <w:sz w:val="20"/>
                <w:szCs w:val="20"/>
              </w:rPr>
              <w:br/>
              <w:t>- kladivasti in krempljasti prsti.</w:t>
            </w:r>
            <w:r w:rsidRPr="001371CC">
              <w:rPr>
                <w:rFonts w:cstheme="minorHAnsi"/>
                <w:b/>
                <w:bCs/>
                <w:sz w:val="20"/>
                <w:szCs w:val="20"/>
              </w:rPr>
              <w:br/>
              <w:t xml:space="preserve">Časi vključujejo diktiranje, pregled in avtorizacijo izvidov. </w:t>
            </w:r>
            <w:r w:rsidRPr="001371CC">
              <w:rPr>
                <w:rFonts w:cstheme="minorHAnsi"/>
                <w:b/>
                <w:bCs/>
                <w:sz w:val="20"/>
                <w:szCs w:val="20"/>
              </w:rPr>
              <w:br/>
              <w:t>Storitev izvajata zdravnik specialist in tehnik zdravstvene nege.</w:t>
            </w:r>
          </w:p>
        </w:tc>
        <w:tc>
          <w:tcPr>
            <w:tcW w:w="785" w:type="dxa"/>
            <w:tcBorders>
              <w:top w:val="single" w:sz="4" w:space="0" w:color="auto"/>
              <w:left w:val="single" w:sz="4" w:space="0" w:color="auto"/>
              <w:bottom w:val="single" w:sz="4" w:space="0" w:color="auto"/>
              <w:right w:val="single" w:sz="4" w:space="0" w:color="auto"/>
            </w:tcBorders>
          </w:tcPr>
          <w:p w14:paraId="731ACE9C" w14:textId="77777777" w:rsidR="008C4BBC" w:rsidRPr="001371CC" w:rsidRDefault="008C4BBC" w:rsidP="009A0C17">
            <w:pPr>
              <w:spacing w:after="0" w:line="240" w:lineRule="auto"/>
              <w:rPr>
                <w:rFonts w:cstheme="minorHAnsi"/>
                <w:b/>
                <w:bCs/>
                <w:sz w:val="20"/>
                <w:szCs w:val="20"/>
              </w:rPr>
            </w:pPr>
            <w:r w:rsidRPr="001371CC">
              <w:rPr>
                <w:rFonts w:cstheme="minorHAnsi"/>
                <w:b/>
                <w:bCs/>
                <w:sz w:val="20"/>
                <w:szCs w:val="20"/>
              </w:rPr>
              <w:t>Točka</w:t>
            </w:r>
          </w:p>
        </w:tc>
        <w:tc>
          <w:tcPr>
            <w:tcW w:w="761" w:type="dxa"/>
            <w:tcBorders>
              <w:top w:val="single" w:sz="4" w:space="0" w:color="auto"/>
              <w:left w:val="single" w:sz="4" w:space="0" w:color="auto"/>
              <w:bottom w:val="single" w:sz="4" w:space="0" w:color="auto"/>
              <w:right w:val="single" w:sz="4" w:space="0" w:color="auto"/>
            </w:tcBorders>
            <w:shd w:val="clear" w:color="FFFFCC" w:fill="FFFFFF"/>
          </w:tcPr>
          <w:p w14:paraId="66752796" w14:textId="77777777" w:rsidR="008C4BBC" w:rsidRPr="001371CC" w:rsidRDefault="008C4BBC" w:rsidP="009A0C17">
            <w:pPr>
              <w:spacing w:after="0" w:line="240" w:lineRule="auto"/>
              <w:rPr>
                <w:rFonts w:eastAsia="Times New Roman" w:cstheme="minorHAnsi"/>
                <w:b/>
                <w:bCs/>
                <w:sz w:val="20"/>
                <w:szCs w:val="20"/>
                <w:lang w:eastAsia="sl-SI"/>
              </w:rPr>
            </w:pPr>
            <w:r w:rsidRPr="001371CC">
              <w:rPr>
                <w:rFonts w:cstheme="minorHAnsi"/>
                <w:b/>
                <w:bCs/>
                <w:sz w:val="20"/>
                <w:szCs w:val="20"/>
              </w:rPr>
              <w:t>68,45</w:t>
            </w:r>
          </w:p>
        </w:tc>
        <w:tc>
          <w:tcPr>
            <w:tcW w:w="1065" w:type="dxa"/>
            <w:tcBorders>
              <w:top w:val="single" w:sz="4" w:space="0" w:color="auto"/>
              <w:left w:val="nil"/>
              <w:bottom w:val="single" w:sz="4" w:space="0" w:color="auto"/>
              <w:right w:val="single" w:sz="4" w:space="0" w:color="auto"/>
            </w:tcBorders>
            <w:shd w:val="clear" w:color="auto" w:fill="auto"/>
          </w:tcPr>
          <w:p w14:paraId="377C9B81" w14:textId="77777777" w:rsidR="008C4BBC" w:rsidRPr="001371CC" w:rsidRDefault="008C4BBC" w:rsidP="009A0C17">
            <w:pPr>
              <w:spacing w:after="0" w:line="240" w:lineRule="auto"/>
              <w:jc w:val="center"/>
              <w:rPr>
                <w:rFonts w:eastAsia="Times New Roman" w:cstheme="minorHAnsi"/>
                <w:b/>
                <w:bCs/>
                <w:sz w:val="20"/>
                <w:szCs w:val="20"/>
                <w:lang w:eastAsia="sl-SI"/>
              </w:rPr>
            </w:pPr>
            <w:r w:rsidRPr="001371CC">
              <w:rPr>
                <w:rFonts w:eastAsia="Times New Roman" w:cstheme="minorHAnsi"/>
                <w:b/>
                <w:bCs/>
                <w:sz w:val="20"/>
                <w:szCs w:val="20"/>
                <w:lang w:eastAsia="sl-SI"/>
              </w:rPr>
              <w:t>10; 10</w:t>
            </w:r>
          </w:p>
        </w:tc>
      </w:tr>
    </w:tbl>
    <w:p w14:paraId="763AEC7F" w14:textId="77777777" w:rsidR="008C4BBC" w:rsidRDefault="008C4BBC" w:rsidP="008C4BBC">
      <w:pPr>
        <w:widowControl w:val="0"/>
        <w:suppressAutoHyphens/>
        <w:spacing w:after="0" w:line="240" w:lineRule="auto"/>
        <w:jc w:val="both"/>
        <w:rPr>
          <w:rFonts w:eastAsia="Calibri" w:cstheme="minorHAnsi"/>
          <w:color w:val="000000"/>
          <w:lang w:eastAsia="sl-SI"/>
        </w:rPr>
      </w:pPr>
    </w:p>
    <w:p w14:paraId="4D8FC8D6" w14:textId="77777777" w:rsidR="008C4BBC" w:rsidRDefault="008C4BBC" w:rsidP="008C4BBC">
      <w:pPr>
        <w:widowControl w:val="0"/>
        <w:suppressAutoHyphens/>
        <w:spacing w:after="0" w:line="240" w:lineRule="auto"/>
        <w:jc w:val="both"/>
        <w:rPr>
          <w:rFonts w:eastAsia="Calibri" w:cstheme="minorHAnsi"/>
          <w:color w:val="000000"/>
          <w:lang w:eastAsia="sl-SI"/>
        </w:rPr>
      </w:pPr>
      <w:r w:rsidRPr="00AC3260">
        <w:rPr>
          <w:rFonts w:eastAsia="Calibri" w:cstheme="minorHAnsi"/>
          <w:color w:val="000000"/>
          <w:lang w:eastAsia="sl-SI"/>
        </w:rPr>
        <w:t>Za storitv</w:t>
      </w:r>
      <w:r>
        <w:rPr>
          <w:rFonts w:eastAsia="Calibri" w:cstheme="minorHAnsi"/>
          <w:color w:val="000000"/>
          <w:lang w:eastAsia="sl-SI"/>
        </w:rPr>
        <w:t xml:space="preserve">e </w:t>
      </w:r>
      <w:r w:rsidRPr="00AC3260">
        <w:rPr>
          <w:rFonts w:eastAsia="Calibri" w:cstheme="minorHAnsi"/>
          <w:color w:val="000000"/>
          <w:lang w:eastAsia="sl-SI"/>
        </w:rPr>
        <w:t>veljajo naslednji podrobni podatki:</w:t>
      </w:r>
    </w:p>
    <w:p w14:paraId="20188798" w14:textId="77777777" w:rsidR="008C4BBC" w:rsidRDefault="008C4BBC" w:rsidP="008C4BBC">
      <w:pPr>
        <w:widowControl w:val="0"/>
        <w:numPr>
          <w:ilvl w:val="0"/>
          <w:numId w:val="11"/>
        </w:numPr>
        <w:suppressAutoHyphens/>
        <w:spacing w:after="0" w:line="240" w:lineRule="auto"/>
        <w:contextualSpacing/>
        <w:jc w:val="both"/>
        <w:rPr>
          <w:rFonts w:eastAsia="Calibri" w:cstheme="minorHAnsi"/>
          <w:color w:val="000000"/>
          <w:lang w:eastAsia="sl-SI"/>
        </w:rPr>
      </w:pPr>
      <w:r>
        <w:rPr>
          <w:rFonts w:eastAsia="Calibri" w:cstheme="minorHAnsi"/>
          <w:color w:val="000000"/>
          <w:lang w:eastAsia="sl-SI"/>
        </w:rPr>
        <w:t>Oznaka količine:</w:t>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t>1</w:t>
      </w:r>
    </w:p>
    <w:p w14:paraId="6816A17E" w14:textId="77777777" w:rsidR="008C4BBC" w:rsidRPr="00AC3260" w:rsidRDefault="008C4BBC" w:rsidP="008C4BBC">
      <w:pPr>
        <w:widowControl w:val="0"/>
        <w:numPr>
          <w:ilvl w:val="0"/>
          <w:numId w:val="11"/>
        </w:numPr>
        <w:suppressAutoHyphens/>
        <w:spacing w:after="0" w:line="240" w:lineRule="auto"/>
        <w:contextualSpacing/>
        <w:jc w:val="both"/>
        <w:rPr>
          <w:rFonts w:eastAsia="Calibri" w:cstheme="minorHAnsi"/>
          <w:color w:val="000000"/>
          <w:lang w:eastAsia="sl-SI"/>
        </w:rPr>
      </w:pPr>
      <w:r>
        <w:rPr>
          <w:rFonts w:eastAsia="Calibri" w:cstheme="minorHAnsi"/>
          <w:color w:val="000000"/>
          <w:lang w:eastAsia="sl-SI"/>
        </w:rPr>
        <w:t xml:space="preserve">Maksimalno </w:t>
      </w:r>
      <w:r w:rsidRPr="00ED5AEB">
        <w:rPr>
          <w:rFonts w:eastAsia="Calibri" w:cstheme="minorHAnsi"/>
          <w:color w:val="000000"/>
          <w:lang w:eastAsia="sl-SI"/>
        </w:rPr>
        <w:t>dovoljeno št. storitev na obravnavo</w:t>
      </w:r>
      <w:r>
        <w:rPr>
          <w:rFonts w:eastAsia="Calibri" w:cstheme="minorHAnsi"/>
          <w:color w:val="000000"/>
          <w:lang w:eastAsia="sl-SI"/>
        </w:rPr>
        <w:t>:</w:t>
      </w:r>
      <w:r>
        <w:rPr>
          <w:rFonts w:eastAsia="Calibri" w:cstheme="minorHAnsi"/>
          <w:color w:val="000000"/>
          <w:lang w:eastAsia="sl-SI"/>
        </w:rPr>
        <w:tab/>
        <w:t>1</w:t>
      </w:r>
    </w:p>
    <w:p w14:paraId="473E3F5B" w14:textId="77777777" w:rsidR="008C4BBC" w:rsidRPr="00AC3260" w:rsidRDefault="008C4BBC" w:rsidP="008C4BBC">
      <w:pPr>
        <w:widowControl w:val="0"/>
        <w:numPr>
          <w:ilvl w:val="0"/>
          <w:numId w:val="11"/>
        </w:numPr>
        <w:suppressAutoHyphens/>
        <w:spacing w:after="0" w:line="240" w:lineRule="auto"/>
        <w:contextualSpacing/>
        <w:jc w:val="both"/>
        <w:rPr>
          <w:rFonts w:eastAsia="Calibri" w:cstheme="minorHAnsi"/>
          <w:color w:val="000000"/>
          <w:lang w:eastAsia="sl-SI"/>
        </w:rPr>
      </w:pPr>
      <w:r w:rsidRPr="00AC3260">
        <w:rPr>
          <w:rFonts w:eastAsia="Calibri" w:cstheme="minorHAnsi"/>
          <w:color w:val="000000"/>
          <w:lang w:eastAsia="sl-SI"/>
        </w:rPr>
        <w:t>Kadrovski normativ:</w:t>
      </w:r>
      <w:r w:rsidRPr="00AC3260">
        <w:rPr>
          <w:rFonts w:eastAsia="Calibri" w:cstheme="minorHAnsi"/>
          <w:color w:val="000000"/>
          <w:lang w:eastAsia="sl-SI"/>
        </w:rPr>
        <w:tab/>
      </w:r>
      <w:r w:rsidRPr="00AC3260">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sidRPr="00AC3260">
        <w:rPr>
          <w:rFonts w:eastAsia="Calibri" w:cstheme="minorHAnsi"/>
          <w:color w:val="000000"/>
          <w:lang w:eastAsia="sl-SI"/>
        </w:rPr>
        <w:t>1 zdravnik specialist</w:t>
      </w:r>
      <w:r>
        <w:rPr>
          <w:rFonts w:eastAsia="Calibri" w:cstheme="minorHAnsi"/>
          <w:color w:val="000000"/>
          <w:lang w:eastAsia="sl-SI"/>
        </w:rPr>
        <w:t>;</w:t>
      </w:r>
      <w:r w:rsidRPr="00AC3260">
        <w:rPr>
          <w:rFonts w:eastAsia="Calibri" w:cstheme="minorHAnsi"/>
          <w:color w:val="000000"/>
          <w:lang w:eastAsia="sl-SI"/>
        </w:rPr>
        <w:tab/>
      </w:r>
      <w:r w:rsidRPr="00AC3260">
        <w:rPr>
          <w:rFonts w:eastAsia="Calibri" w:cstheme="minorHAnsi"/>
          <w:color w:val="000000"/>
          <w:lang w:eastAsia="sl-SI"/>
        </w:rPr>
        <w:tab/>
      </w:r>
      <w:r w:rsidRPr="00AC3260">
        <w:rPr>
          <w:rFonts w:eastAsia="Calibri" w:cstheme="minorHAnsi"/>
          <w:color w:val="000000"/>
          <w:lang w:eastAsia="sl-SI"/>
        </w:rPr>
        <w:tab/>
      </w:r>
      <w:r w:rsidRPr="00AC3260">
        <w:rPr>
          <w:rFonts w:eastAsia="Calibri" w:cstheme="minorHAnsi"/>
          <w:color w:val="000000"/>
          <w:lang w:eastAsia="sl-SI"/>
        </w:rPr>
        <w:lastRenderedPageBreak/>
        <w:tab/>
      </w:r>
      <w:r w:rsidRPr="00AC3260">
        <w:rPr>
          <w:rFonts w:eastAsia="Calibri" w:cstheme="minorHAnsi"/>
          <w:color w:val="000000"/>
          <w:lang w:eastAsia="sl-SI"/>
        </w:rPr>
        <w:tab/>
      </w:r>
      <w:r w:rsidRPr="00AC3260">
        <w:rPr>
          <w:rFonts w:eastAsia="Calibri" w:cstheme="minorHAnsi"/>
          <w:color w:val="000000"/>
          <w:lang w:eastAsia="sl-SI"/>
        </w:rPr>
        <w:tab/>
      </w:r>
      <w:r w:rsidRPr="00AC3260">
        <w:rPr>
          <w:rFonts w:eastAsia="Calibri" w:cstheme="minorHAnsi"/>
          <w:color w:val="000000"/>
          <w:lang w:eastAsia="sl-SI"/>
        </w:rPr>
        <w:tab/>
      </w:r>
      <w:r w:rsidRPr="00AC3260">
        <w:rPr>
          <w:rFonts w:eastAsia="Calibri" w:cstheme="minorHAnsi"/>
          <w:color w:val="000000"/>
          <w:lang w:eastAsia="sl-SI"/>
        </w:rPr>
        <w:tab/>
      </w:r>
      <w:r w:rsidRPr="00AC3260">
        <w:rPr>
          <w:rFonts w:eastAsia="Calibri" w:cstheme="minorHAnsi"/>
          <w:color w:val="000000"/>
          <w:lang w:eastAsia="sl-SI"/>
        </w:rPr>
        <w:tab/>
      </w:r>
      <w:r>
        <w:rPr>
          <w:rFonts w:eastAsia="Calibri" w:cstheme="minorHAnsi"/>
          <w:color w:val="000000"/>
          <w:lang w:eastAsia="sl-SI"/>
        </w:rPr>
        <w:tab/>
        <w:t>1 tehnik zdravstvene nege</w:t>
      </w:r>
    </w:p>
    <w:p w14:paraId="3A116511" w14:textId="77777777" w:rsidR="008C4BBC" w:rsidRPr="00AC3260" w:rsidRDefault="008C4BBC" w:rsidP="008C4BBC">
      <w:pPr>
        <w:widowControl w:val="0"/>
        <w:numPr>
          <w:ilvl w:val="0"/>
          <w:numId w:val="10"/>
        </w:numPr>
        <w:suppressAutoHyphens/>
        <w:spacing w:after="0" w:line="240" w:lineRule="auto"/>
        <w:contextualSpacing/>
        <w:jc w:val="both"/>
        <w:rPr>
          <w:rFonts w:eastAsia="Calibri" w:cstheme="minorHAnsi"/>
          <w:color w:val="000000"/>
          <w:lang w:eastAsia="sl-SI"/>
        </w:rPr>
      </w:pPr>
      <w:r w:rsidRPr="00AC3260">
        <w:rPr>
          <w:rFonts w:eastAsia="Calibri" w:cstheme="minorHAnsi"/>
          <w:color w:val="000000"/>
          <w:lang w:eastAsia="sl-SI"/>
        </w:rPr>
        <w:t>Oznaka storitve:</w:t>
      </w:r>
      <w:r w:rsidRPr="00AC3260">
        <w:rPr>
          <w:rFonts w:eastAsia="Calibri" w:cstheme="minorHAnsi"/>
          <w:color w:val="000000"/>
          <w:lang w:eastAsia="sl-SI"/>
        </w:rPr>
        <w:tab/>
      </w:r>
      <w:r w:rsidRPr="00AC3260">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sidRPr="00AC3260">
        <w:rPr>
          <w:rFonts w:eastAsia="Calibri" w:cstheme="minorHAnsi"/>
          <w:color w:val="000000"/>
          <w:lang w:eastAsia="sl-SI"/>
        </w:rPr>
        <w:t>N - neopredeljeno</w:t>
      </w:r>
    </w:p>
    <w:p w14:paraId="485F234E" w14:textId="77777777" w:rsidR="008C4BBC" w:rsidRPr="00AC3260" w:rsidRDefault="008C4BBC" w:rsidP="008C4BBC">
      <w:pPr>
        <w:widowControl w:val="0"/>
        <w:numPr>
          <w:ilvl w:val="0"/>
          <w:numId w:val="10"/>
        </w:numPr>
        <w:suppressAutoHyphens/>
        <w:spacing w:after="0" w:line="240" w:lineRule="auto"/>
        <w:contextualSpacing/>
        <w:jc w:val="both"/>
        <w:rPr>
          <w:rFonts w:eastAsia="Calibri" w:cstheme="minorHAnsi"/>
          <w:color w:val="000000"/>
          <w:lang w:eastAsia="sl-SI"/>
        </w:rPr>
      </w:pPr>
      <w:r w:rsidRPr="00AC3260">
        <w:rPr>
          <w:rFonts w:eastAsia="Calibri" w:cstheme="minorHAnsi"/>
          <w:color w:val="000000"/>
          <w:lang w:eastAsia="sl-SI"/>
        </w:rPr>
        <w:t>Oznaka cene:</w:t>
      </w:r>
      <w:r w:rsidRPr="00AC3260">
        <w:rPr>
          <w:rFonts w:eastAsia="Calibri" w:cstheme="minorHAnsi"/>
          <w:color w:val="000000"/>
          <w:lang w:eastAsia="sl-SI"/>
        </w:rPr>
        <w:tab/>
      </w:r>
      <w:r w:rsidRPr="00AC3260">
        <w:rPr>
          <w:rFonts w:eastAsia="Calibri" w:cstheme="minorHAnsi"/>
          <w:color w:val="000000"/>
          <w:lang w:eastAsia="sl-SI"/>
        </w:rPr>
        <w:tab/>
      </w:r>
      <w:r w:rsidRPr="00AC3260">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sidRPr="00AC3260">
        <w:rPr>
          <w:rFonts w:eastAsia="Calibri" w:cstheme="minorHAnsi"/>
          <w:color w:val="000000"/>
          <w:lang w:eastAsia="sl-SI"/>
        </w:rPr>
        <w:t>3 - Cena storitve je enaka ceni v ceniku</w:t>
      </w:r>
    </w:p>
    <w:p w14:paraId="04DA30EB" w14:textId="77777777" w:rsidR="008C4BBC" w:rsidRPr="00AC3260" w:rsidRDefault="008C4BBC" w:rsidP="008C4BBC">
      <w:pPr>
        <w:widowControl w:val="0"/>
        <w:numPr>
          <w:ilvl w:val="0"/>
          <w:numId w:val="10"/>
        </w:numPr>
        <w:suppressAutoHyphens/>
        <w:spacing w:after="0" w:line="240" w:lineRule="auto"/>
        <w:contextualSpacing/>
        <w:jc w:val="both"/>
        <w:rPr>
          <w:rFonts w:eastAsia="Calibri" w:cstheme="minorHAnsi"/>
          <w:color w:val="000000"/>
          <w:lang w:eastAsia="sl-SI"/>
        </w:rPr>
      </w:pPr>
      <w:r w:rsidRPr="00AC3260">
        <w:rPr>
          <w:rFonts w:eastAsia="Calibri" w:cstheme="minorHAnsi"/>
          <w:color w:val="000000"/>
          <w:lang w:eastAsia="sl-SI"/>
        </w:rPr>
        <w:t xml:space="preserve">Evidenčna storitev: </w:t>
      </w:r>
      <w:r w:rsidRPr="00AC3260">
        <w:rPr>
          <w:rFonts w:eastAsia="Calibri" w:cstheme="minorHAnsi"/>
          <w:color w:val="000000"/>
          <w:lang w:eastAsia="sl-SI"/>
        </w:rPr>
        <w:tab/>
      </w:r>
      <w:r w:rsidRPr="00AC3260">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sidRPr="00AC3260">
        <w:rPr>
          <w:rFonts w:eastAsia="Calibri" w:cstheme="minorHAnsi"/>
          <w:color w:val="000000"/>
          <w:lang w:eastAsia="sl-SI"/>
        </w:rPr>
        <w:t>Ne</w:t>
      </w:r>
    </w:p>
    <w:p w14:paraId="41936915" w14:textId="77777777" w:rsidR="008C4BBC" w:rsidRPr="00AC3260" w:rsidRDefault="008C4BBC" w:rsidP="008C4BBC">
      <w:pPr>
        <w:widowControl w:val="0"/>
        <w:numPr>
          <w:ilvl w:val="0"/>
          <w:numId w:val="10"/>
        </w:numPr>
        <w:suppressAutoHyphens/>
        <w:spacing w:after="0" w:line="240" w:lineRule="auto"/>
        <w:contextualSpacing/>
        <w:jc w:val="both"/>
        <w:rPr>
          <w:rFonts w:eastAsia="Calibri" w:cstheme="minorHAnsi"/>
          <w:color w:val="000000"/>
          <w:lang w:eastAsia="sl-SI"/>
        </w:rPr>
      </w:pPr>
      <w:r w:rsidRPr="00AC3260">
        <w:rPr>
          <w:rFonts w:eastAsia="Calibri" w:cstheme="minorHAnsi"/>
          <w:color w:val="000000"/>
          <w:lang w:eastAsia="sl-SI"/>
        </w:rPr>
        <w:t>Tip storitve:</w:t>
      </w:r>
      <w:r w:rsidRPr="00AC3260">
        <w:rPr>
          <w:rFonts w:eastAsia="Calibri" w:cstheme="minorHAnsi"/>
          <w:color w:val="000000"/>
          <w:lang w:eastAsia="sl-SI"/>
        </w:rPr>
        <w:tab/>
      </w:r>
      <w:r w:rsidRPr="00AC3260">
        <w:rPr>
          <w:rFonts w:eastAsia="Calibri" w:cstheme="minorHAnsi"/>
          <w:color w:val="000000"/>
          <w:lang w:eastAsia="sl-SI"/>
        </w:rPr>
        <w:tab/>
      </w:r>
      <w:r w:rsidRPr="00AC3260">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sidRPr="00AC3260">
        <w:rPr>
          <w:rFonts w:eastAsia="Calibri" w:cstheme="minorHAnsi"/>
          <w:color w:val="000000"/>
          <w:lang w:eastAsia="sl-SI"/>
        </w:rPr>
        <w:t>2 TOC</w:t>
      </w:r>
    </w:p>
    <w:p w14:paraId="4F332FEE" w14:textId="77777777" w:rsidR="008C4BBC" w:rsidRPr="00AC3260" w:rsidRDefault="008C4BBC" w:rsidP="008C4BBC">
      <w:pPr>
        <w:widowControl w:val="0"/>
        <w:numPr>
          <w:ilvl w:val="0"/>
          <w:numId w:val="10"/>
        </w:numPr>
        <w:suppressAutoHyphens/>
        <w:spacing w:after="0" w:line="240" w:lineRule="auto"/>
        <w:contextualSpacing/>
        <w:jc w:val="both"/>
        <w:rPr>
          <w:rFonts w:eastAsia="Calibri" w:cstheme="minorHAnsi"/>
          <w:color w:val="000000"/>
          <w:lang w:eastAsia="sl-SI"/>
        </w:rPr>
      </w:pPr>
      <w:r w:rsidRPr="00AC3260">
        <w:rPr>
          <w:rFonts w:eastAsia="Calibri" w:cstheme="minorHAnsi"/>
          <w:color w:val="000000"/>
          <w:lang w:eastAsia="sl-SI"/>
        </w:rPr>
        <w:t>Nivo planiranja:</w:t>
      </w:r>
      <w:r w:rsidRPr="00AC3260">
        <w:rPr>
          <w:rFonts w:eastAsia="Calibri" w:cstheme="minorHAnsi"/>
          <w:color w:val="000000"/>
          <w:lang w:eastAsia="sl-SI"/>
        </w:rPr>
        <w:tab/>
      </w:r>
      <w:r w:rsidRPr="00AC3260">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sidRPr="00AC3260">
        <w:rPr>
          <w:rFonts w:eastAsia="Calibri" w:cstheme="minorHAnsi"/>
          <w:color w:val="000000"/>
          <w:lang w:eastAsia="sl-SI"/>
        </w:rPr>
        <w:t>Z0030</w:t>
      </w:r>
    </w:p>
    <w:p w14:paraId="79C2AD7A" w14:textId="77777777" w:rsidR="008C4BBC" w:rsidRPr="00AC3260" w:rsidRDefault="008C4BBC" w:rsidP="008C4BBC">
      <w:pPr>
        <w:widowControl w:val="0"/>
        <w:numPr>
          <w:ilvl w:val="0"/>
          <w:numId w:val="10"/>
        </w:numPr>
        <w:suppressAutoHyphens/>
        <w:spacing w:after="0" w:line="240" w:lineRule="auto"/>
        <w:contextualSpacing/>
        <w:jc w:val="both"/>
        <w:rPr>
          <w:rFonts w:eastAsia="Calibri" w:cstheme="minorHAnsi"/>
          <w:color w:val="000000"/>
          <w:lang w:eastAsia="sl-SI"/>
        </w:rPr>
      </w:pPr>
      <w:r w:rsidRPr="00AC3260">
        <w:rPr>
          <w:rFonts w:eastAsia="Calibri" w:cstheme="minorHAnsi"/>
          <w:color w:val="000000"/>
          <w:lang w:eastAsia="sl-SI"/>
        </w:rPr>
        <w:t>Šifrant 43:</w:t>
      </w:r>
      <w:r w:rsidRPr="00AC3260">
        <w:rPr>
          <w:rFonts w:eastAsia="Calibri" w:cstheme="minorHAnsi"/>
          <w:color w:val="000000"/>
          <w:lang w:eastAsia="sl-SI"/>
        </w:rPr>
        <w:tab/>
      </w:r>
      <w:r w:rsidRPr="00AC3260">
        <w:rPr>
          <w:rFonts w:eastAsia="Calibri" w:cstheme="minorHAnsi"/>
          <w:color w:val="000000"/>
          <w:lang w:eastAsia="sl-SI"/>
        </w:rPr>
        <w:tab/>
      </w:r>
      <w:r w:rsidRPr="00AC3260">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sidRPr="00AC3260">
        <w:rPr>
          <w:rFonts w:eastAsia="Calibri" w:cstheme="minorHAnsi"/>
          <w:color w:val="000000"/>
          <w:lang w:eastAsia="sl-SI"/>
        </w:rPr>
        <w:t>Z0030</w:t>
      </w:r>
    </w:p>
    <w:p w14:paraId="3C86105D" w14:textId="77777777" w:rsidR="008C4BBC" w:rsidRPr="009C66AF" w:rsidRDefault="008C4BBC" w:rsidP="008C4BBC">
      <w:pPr>
        <w:spacing w:after="0" w:line="240" w:lineRule="auto"/>
        <w:jc w:val="both"/>
        <w:rPr>
          <w:rFonts w:eastAsia="Times New Roman" w:cstheme="minorHAnsi"/>
          <w:highlight w:val="yellow"/>
          <w:lang w:eastAsia="sl-SI"/>
        </w:rPr>
      </w:pPr>
    </w:p>
    <w:p w14:paraId="7E2EA11D" w14:textId="77777777" w:rsidR="008C4BBC" w:rsidRPr="0039375E" w:rsidRDefault="008C4BBC" w:rsidP="008C4BBC">
      <w:pPr>
        <w:autoSpaceDE w:val="0"/>
        <w:autoSpaceDN w:val="0"/>
        <w:adjustRightInd w:val="0"/>
        <w:spacing w:after="0" w:line="240" w:lineRule="auto"/>
        <w:jc w:val="both"/>
        <w:rPr>
          <w:rFonts w:ascii="Calibri" w:eastAsia="Calibri" w:hAnsi="Calibri" w:cs="Calibri"/>
          <w:color w:val="000000"/>
        </w:rPr>
      </w:pPr>
      <w:r w:rsidRPr="0039375E">
        <w:rPr>
          <w:rFonts w:ascii="Calibri" w:eastAsia="Times New Roman" w:hAnsi="Calibri" w:cs="Arial"/>
          <w:lang w:eastAsia="sl-SI"/>
        </w:rPr>
        <w:t xml:space="preserve">Spremembe veljajo za storitve, opravljene od </w:t>
      </w:r>
      <w:proofErr w:type="gramStart"/>
      <w:r w:rsidRPr="0039375E">
        <w:rPr>
          <w:rFonts w:ascii="Calibri" w:eastAsia="Times New Roman" w:hAnsi="Calibri" w:cs="Arial"/>
          <w:lang w:eastAsia="sl-SI"/>
        </w:rPr>
        <w:t xml:space="preserve">1. </w:t>
      </w:r>
      <w:r>
        <w:rPr>
          <w:rFonts w:ascii="Calibri" w:eastAsia="Times New Roman" w:hAnsi="Calibri" w:cs="Arial"/>
          <w:lang w:eastAsia="sl-SI"/>
        </w:rPr>
        <w:t>2</w:t>
      </w:r>
      <w:r w:rsidRPr="0039375E">
        <w:rPr>
          <w:rFonts w:ascii="Calibri" w:eastAsia="Times New Roman" w:hAnsi="Calibri" w:cs="Arial"/>
          <w:lang w:eastAsia="sl-SI"/>
        </w:rPr>
        <w:t>. 2023</w:t>
      </w:r>
      <w:proofErr w:type="gramEnd"/>
      <w:r w:rsidRPr="0039375E">
        <w:rPr>
          <w:rFonts w:ascii="Calibri" w:eastAsia="Times New Roman" w:hAnsi="Calibri" w:cs="Arial"/>
          <w:lang w:eastAsia="sl-SI"/>
        </w:rPr>
        <w:t xml:space="preserve"> dalje. </w:t>
      </w:r>
    </w:p>
    <w:p w14:paraId="5DE7D3DD" w14:textId="77777777" w:rsidR="008C4BBC" w:rsidRPr="0039375E" w:rsidRDefault="008C4BBC" w:rsidP="008C4BBC">
      <w:pPr>
        <w:spacing w:after="0" w:line="240" w:lineRule="auto"/>
        <w:rPr>
          <w:rFonts w:ascii="Calibri" w:eastAsia="Times New Roman" w:hAnsi="Calibri" w:cs="Arial"/>
          <w:lang w:eastAsia="sl-SI"/>
        </w:rPr>
      </w:pPr>
    </w:p>
    <w:p w14:paraId="21B7A8B8" w14:textId="77777777" w:rsidR="008C4BBC" w:rsidRPr="0039375E" w:rsidRDefault="008C4BBC" w:rsidP="008C4BBC">
      <w:pPr>
        <w:autoSpaceDE w:val="0"/>
        <w:autoSpaceDN w:val="0"/>
        <w:adjustRightInd w:val="0"/>
        <w:spacing w:after="0" w:line="240" w:lineRule="auto"/>
        <w:jc w:val="both"/>
        <w:rPr>
          <w:rFonts w:ascii="Calibri" w:eastAsia="Times New Roman" w:hAnsi="Calibri" w:cs="Arial"/>
          <w:lang w:eastAsia="sl-SI"/>
        </w:rPr>
      </w:pPr>
      <w:r w:rsidRPr="0039375E">
        <w:rPr>
          <w:rFonts w:ascii="Calibri" w:eastAsia="Times New Roman" w:hAnsi="Calibri" w:cs="Arial"/>
          <w:lang w:eastAsia="sl-SI"/>
        </w:rPr>
        <w:t xml:space="preserve">Kontaktna oseba za vsebinska vprašanja: </w:t>
      </w:r>
    </w:p>
    <w:p w14:paraId="20B75017" w14:textId="1DD04FBF" w:rsidR="008C4BBC" w:rsidRDefault="008C4BBC" w:rsidP="008C4BBC">
      <w:pPr>
        <w:autoSpaceDE w:val="0"/>
        <w:autoSpaceDN w:val="0"/>
        <w:adjustRightInd w:val="0"/>
        <w:spacing w:after="0" w:line="240" w:lineRule="auto"/>
        <w:jc w:val="both"/>
        <w:rPr>
          <w:rFonts w:ascii="Calibri" w:eastAsia="Times New Roman" w:hAnsi="Calibri" w:cs="Calibri"/>
          <w:lang w:eastAsia="sl-SI"/>
        </w:rPr>
      </w:pPr>
      <w:r w:rsidRPr="00AC3260">
        <w:rPr>
          <w:rFonts w:eastAsia="Times New Roman" w:cstheme="minorHAnsi"/>
          <w:lang w:eastAsia="sl-SI"/>
        </w:rPr>
        <w:t>Pika Jazbinšek (</w:t>
      </w:r>
      <w:proofErr w:type="spellStart"/>
      <w:r w:rsidRPr="00AC3260">
        <w:rPr>
          <w:rFonts w:eastAsia="Times New Roman" w:cstheme="minorHAnsi"/>
          <w:lang w:eastAsia="sl-SI"/>
        </w:rPr>
        <w:t>pika.jazbinsek@zzzs.si</w:t>
      </w:r>
      <w:proofErr w:type="spellEnd"/>
      <w:r w:rsidRPr="00AC3260">
        <w:rPr>
          <w:rFonts w:eastAsia="Times New Roman" w:cstheme="minorHAnsi"/>
          <w:lang w:eastAsia="sl-SI"/>
        </w:rPr>
        <w:t>; 01/30-77-534</w:t>
      </w:r>
    </w:p>
    <w:p w14:paraId="10710569" w14:textId="5E319F98" w:rsidR="008C4BBC" w:rsidRDefault="008C4BBC" w:rsidP="007F076F">
      <w:pPr>
        <w:autoSpaceDE w:val="0"/>
        <w:autoSpaceDN w:val="0"/>
        <w:adjustRightInd w:val="0"/>
        <w:spacing w:after="0" w:line="240" w:lineRule="auto"/>
        <w:jc w:val="both"/>
        <w:rPr>
          <w:rFonts w:ascii="Calibri" w:eastAsia="Times New Roman" w:hAnsi="Calibri" w:cs="Calibri"/>
          <w:lang w:eastAsia="sl-SI"/>
        </w:rPr>
      </w:pPr>
    </w:p>
    <w:p w14:paraId="30C47465" w14:textId="40603415" w:rsidR="00FC4D1C" w:rsidRDefault="00FC4D1C" w:rsidP="007F076F">
      <w:pPr>
        <w:autoSpaceDE w:val="0"/>
        <w:autoSpaceDN w:val="0"/>
        <w:adjustRightInd w:val="0"/>
        <w:spacing w:after="0" w:line="240" w:lineRule="auto"/>
        <w:jc w:val="both"/>
        <w:rPr>
          <w:rFonts w:ascii="Calibri" w:eastAsia="Times New Roman" w:hAnsi="Calibri" w:cs="Calibri"/>
          <w:lang w:eastAsia="sl-SI"/>
        </w:rPr>
      </w:pPr>
    </w:p>
    <w:p w14:paraId="45BAE677" w14:textId="77777777" w:rsidR="001B2369" w:rsidRPr="00A81EB8" w:rsidRDefault="001B2369" w:rsidP="007F076F">
      <w:pPr>
        <w:autoSpaceDE w:val="0"/>
        <w:autoSpaceDN w:val="0"/>
        <w:adjustRightInd w:val="0"/>
        <w:spacing w:after="0" w:line="240" w:lineRule="auto"/>
        <w:jc w:val="both"/>
        <w:rPr>
          <w:rFonts w:ascii="Calibri" w:eastAsia="Times New Roman" w:hAnsi="Calibri" w:cs="Calibri"/>
          <w:lang w:eastAsia="sl-SI"/>
        </w:rPr>
      </w:pPr>
    </w:p>
    <w:p w14:paraId="7D0CD274" w14:textId="3E547256" w:rsidR="00BD3895" w:rsidRPr="00BD3895" w:rsidRDefault="00BD3895" w:rsidP="00BD3895">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14" w:name="_Toc101352656"/>
      <w:bookmarkStart w:id="15" w:name="_Toc114224875"/>
      <w:bookmarkStart w:id="16" w:name="_Toc122517144"/>
      <w:r w:rsidRPr="00BD3895">
        <w:rPr>
          <w:rFonts w:ascii="Calibri" w:eastAsia="Times New Roman" w:hAnsi="Calibri" w:cs="Calibri"/>
          <w:b/>
          <w:color w:val="0070C0"/>
          <w:sz w:val="28"/>
          <w:szCs w:val="28"/>
          <w:lang w:eastAsia="sl-SI"/>
        </w:rPr>
        <w:t xml:space="preserve">Uvedba poročanja podatkov o zdravstvenih delavcih </w:t>
      </w:r>
      <w:bookmarkEnd w:id="14"/>
      <w:r w:rsidRPr="00BD3895">
        <w:rPr>
          <w:rFonts w:ascii="Calibri" w:eastAsia="Times New Roman" w:hAnsi="Calibri" w:cs="Calibri"/>
          <w:b/>
          <w:color w:val="0070C0"/>
          <w:sz w:val="28"/>
          <w:szCs w:val="28"/>
          <w:lang w:eastAsia="sl-SI"/>
        </w:rPr>
        <w:t>v bolnišnični dejavnosti</w:t>
      </w:r>
      <w:bookmarkEnd w:id="15"/>
      <w:r w:rsidRPr="00BD3895">
        <w:rPr>
          <w:rFonts w:ascii="Calibri" w:eastAsia="Times New Roman" w:hAnsi="Calibri" w:cs="Calibri"/>
          <w:b/>
          <w:color w:val="0070C0"/>
          <w:sz w:val="28"/>
          <w:szCs w:val="28"/>
          <w:lang w:eastAsia="sl-SI"/>
        </w:rPr>
        <w:t xml:space="preserve"> pri dodatku za brezšivno skrb </w:t>
      </w:r>
      <w:r w:rsidR="00F8399D">
        <w:rPr>
          <w:rFonts w:ascii="Calibri" w:eastAsia="Times New Roman" w:hAnsi="Calibri" w:cs="Calibri"/>
          <w:b/>
          <w:color w:val="0070C0"/>
          <w:sz w:val="28"/>
          <w:szCs w:val="28"/>
          <w:lang w:eastAsia="sl-SI"/>
        </w:rPr>
        <w:t xml:space="preserve">s </w:t>
      </w:r>
      <w:proofErr w:type="gramStart"/>
      <w:r w:rsidR="00F8399D">
        <w:rPr>
          <w:rFonts w:ascii="Calibri" w:eastAsia="Times New Roman" w:hAnsi="Calibri" w:cs="Calibri"/>
          <w:b/>
          <w:color w:val="0070C0"/>
          <w:sz w:val="28"/>
          <w:szCs w:val="28"/>
          <w:lang w:eastAsia="sl-SI"/>
        </w:rPr>
        <w:t>1. 3. 2023</w:t>
      </w:r>
      <w:bookmarkEnd w:id="16"/>
      <w:proofErr w:type="gramEnd"/>
    </w:p>
    <w:p w14:paraId="6FF2AB4B" w14:textId="77777777" w:rsidR="00BD3895" w:rsidRPr="00BD3895" w:rsidRDefault="00BD3895" w:rsidP="00BD3895">
      <w:pPr>
        <w:spacing w:after="0" w:line="240" w:lineRule="auto"/>
        <w:jc w:val="both"/>
        <w:rPr>
          <w:rFonts w:cstheme="minorHAnsi"/>
          <w:lang w:eastAsia="sl-SI"/>
        </w:rPr>
      </w:pPr>
    </w:p>
    <w:p w14:paraId="2A6BEB72" w14:textId="2DF26315" w:rsidR="00BD3895" w:rsidRDefault="00BD3895" w:rsidP="00BD3895">
      <w:pPr>
        <w:autoSpaceDE w:val="0"/>
        <w:autoSpaceDN w:val="0"/>
        <w:adjustRightInd w:val="0"/>
        <w:spacing w:after="0" w:line="240" w:lineRule="auto"/>
        <w:jc w:val="both"/>
        <w:rPr>
          <w:rFonts w:eastAsia="Times New Roman" w:cstheme="minorHAnsi"/>
          <w:i/>
          <w:color w:val="0070C0"/>
          <w:lang w:eastAsia="sl-SI"/>
        </w:rPr>
      </w:pPr>
      <w:r w:rsidRPr="00BD3895">
        <w:rPr>
          <w:rFonts w:eastAsia="Times New Roman" w:cstheme="minorHAnsi"/>
          <w:i/>
          <w:color w:val="0070C0"/>
          <w:lang w:eastAsia="sl-SI"/>
        </w:rPr>
        <w:t>Vsem izvajalcem akutne bolnišnične obravnave: SPP, rehabilitacija Uri Soča in psihiatrija</w:t>
      </w:r>
    </w:p>
    <w:p w14:paraId="46CFEDB4" w14:textId="77777777" w:rsidR="00BD3895" w:rsidRPr="00BD3895" w:rsidRDefault="00BD3895" w:rsidP="00BD3895">
      <w:pPr>
        <w:autoSpaceDE w:val="0"/>
        <w:autoSpaceDN w:val="0"/>
        <w:adjustRightInd w:val="0"/>
        <w:spacing w:after="0" w:line="240" w:lineRule="auto"/>
        <w:jc w:val="both"/>
        <w:rPr>
          <w:rFonts w:eastAsia="Times New Roman" w:cstheme="minorHAnsi"/>
          <w:i/>
          <w:color w:val="0070C0"/>
          <w:lang w:eastAsia="sl-SI"/>
        </w:rPr>
      </w:pPr>
    </w:p>
    <w:p w14:paraId="0934403F" w14:textId="77777777" w:rsidR="00BD3895" w:rsidRPr="00BD3895" w:rsidRDefault="00BD3895" w:rsidP="00BD3895">
      <w:pPr>
        <w:autoSpaceDE w:val="0"/>
        <w:autoSpaceDN w:val="0"/>
        <w:adjustRightInd w:val="0"/>
        <w:spacing w:after="0" w:line="240" w:lineRule="auto"/>
        <w:jc w:val="both"/>
        <w:rPr>
          <w:rFonts w:eastAsia="Times New Roman" w:cstheme="minorHAnsi"/>
          <w:b/>
          <w:bCs/>
          <w:lang w:eastAsia="sl-SI"/>
        </w:rPr>
      </w:pPr>
      <w:r w:rsidRPr="00BD3895">
        <w:rPr>
          <w:rFonts w:eastAsia="Times New Roman" w:cstheme="minorHAnsi"/>
          <w:b/>
          <w:bCs/>
          <w:lang w:eastAsia="sl-SI"/>
        </w:rPr>
        <w:t>Povzetek vsebine</w:t>
      </w:r>
    </w:p>
    <w:p w14:paraId="34915D78" w14:textId="77777777" w:rsidR="00BD3895" w:rsidRPr="00BD3895" w:rsidRDefault="00BD3895" w:rsidP="00BD3895">
      <w:pPr>
        <w:autoSpaceDE w:val="0"/>
        <w:autoSpaceDN w:val="0"/>
        <w:adjustRightInd w:val="0"/>
        <w:spacing w:after="0" w:line="240" w:lineRule="auto"/>
        <w:jc w:val="both"/>
        <w:rPr>
          <w:rFonts w:eastAsia="Times New Roman" w:cstheme="minorHAnsi"/>
          <w:color w:val="808080"/>
          <w:lang w:eastAsia="sl-SI"/>
        </w:rPr>
      </w:pPr>
    </w:p>
    <w:p w14:paraId="47BBA15B" w14:textId="77777777" w:rsidR="00BD3895" w:rsidRPr="00BD3895" w:rsidRDefault="00BD3895" w:rsidP="00BD3895">
      <w:pPr>
        <w:spacing w:after="0" w:line="240" w:lineRule="auto"/>
        <w:jc w:val="both"/>
        <w:rPr>
          <w:rFonts w:eastAsia="Times New Roman" w:cstheme="minorHAnsi"/>
          <w:lang w:eastAsia="sl-SI"/>
        </w:rPr>
      </w:pPr>
      <w:r w:rsidRPr="00BD3895">
        <w:rPr>
          <w:rFonts w:eastAsia="Times New Roman" w:cstheme="minorHAnsi"/>
          <w:lang w:eastAsia="sl-SI"/>
        </w:rPr>
        <w:t xml:space="preserve">Z Okrožnico ZAE 13/22 je bilo s 1. 10. 2022 uvedeno poročanje podatkov o zdravstvenih delavcih (zdravnikih) v bolnišnični dejavnosti za vse storitve, razen seznamov storitev 15.28 »Ločeno zaračunljivi materiali in storitve« in 15.139 »Dodatki k bolnišničnim obravnavam«. </w:t>
      </w:r>
    </w:p>
    <w:p w14:paraId="0429F4F5" w14:textId="77777777" w:rsidR="00BD3895" w:rsidRPr="00BD3895" w:rsidRDefault="00BD3895" w:rsidP="00BD3895">
      <w:pPr>
        <w:spacing w:after="0" w:line="240" w:lineRule="auto"/>
        <w:jc w:val="both"/>
        <w:rPr>
          <w:rFonts w:eastAsia="Times New Roman" w:cstheme="minorHAnsi"/>
          <w:lang w:eastAsia="sl-SI"/>
        </w:rPr>
      </w:pPr>
    </w:p>
    <w:p w14:paraId="58A706C3" w14:textId="77777777" w:rsidR="00BD3895" w:rsidRPr="00BD3895" w:rsidRDefault="00BD3895" w:rsidP="00BD3895">
      <w:pPr>
        <w:spacing w:after="0" w:line="240" w:lineRule="auto"/>
        <w:jc w:val="both"/>
        <w:rPr>
          <w:rFonts w:eastAsia="Times New Roman" w:cstheme="minorHAnsi"/>
          <w:lang w:eastAsia="sl-SI"/>
        </w:rPr>
      </w:pPr>
      <w:r w:rsidRPr="00BD3895">
        <w:rPr>
          <w:rFonts w:eastAsia="Times New Roman" w:cstheme="minorHAnsi"/>
          <w:lang w:eastAsia="sl-SI"/>
        </w:rPr>
        <w:t xml:space="preserve">Skladno z Okrožnico ZAE 8/22 se s 1. 1. 2023 uvaja nova storitev E0811 »Dodatek za brezšivno skrb v bolnišnični obravnavi (BS)«, pri kateri se bodo morali </w:t>
      </w:r>
      <w:proofErr w:type="gramStart"/>
      <w:r w:rsidRPr="00BD3895">
        <w:rPr>
          <w:rFonts w:eastAsia="Times New Roman" w:cstheme="minorHAnsi"/>
          <w:lang w:eastAsia="sl-SI"/>
        </w:rPr>
        <w:t>poročati</w:t>
      </w:r>
      <w:proofErr w:type="gramEnd"/>
      <w:r w:rsidRPr="00BD3895">
        <w:rPr>
          <w:rFonts w:eastAsia="Times New Roman" w:cstheme="minorHAnsi"/>
          <w:lang w:eastAsia="sl-SI"/>
        </w:rPr>
        <w:t xml:space="preserve"> tudi podatki o zdravstvenih delavcih: farmacevtu, ki to storitev izvaja in zdravniku, ki pri tem sodeluje. V ta namen se za bolnišnično dejavnost dopolni opis navajanja podatka »RIZDDZ številka delavca«. </w:t>
      </w:r>
    </w:p>
    <w:p w14:paraId="1ABB43AE" w14:textId="77777777" w:rsidR="00BD3895" w:rsidRPr="00BD3895" w:rsidRDefault="00BD3895" w:rsidP="00BD3895">
      <w:pPr>
        <w:spacing w:after="0" w:line="240" w:lineRule="auto"/>
        <w:jc w:val="both"/>
        <w:rPr>
          <w:rFonts w:eastAsia="Times New Roman" w:cstheme="minorHAnsi"/>
          <w:lang w:eastAsia="sl-SI"/>
        </w:rPr>
      </w:pPr>
    </w:p>
    <w:p w14:paraId="1D201FB6" w14:textId="77777777" w:rsidR="00BD3895" w:rsidRPr="00BD3895" w:rsidRDefault="00BD3895" w:rsidP="00BD3895">
      <w:pPr>
        <w:spacing w:after="0" w:line="240" w:lineRule="auto"/>
        <w:jc w:val="both"/>
        <w:rPr>
          <w:rFonts w:eastAsia="Times New Roman" w:cstheme="minorHAnsi"/>
          <w:lang w:eastAsia="sl-SI"/>
        </w:rPr>
      </w:pPr>
      <w:r w:rsidRPr="00BD3895">
        <w:rPr>
          <w:rFonts w:cstheme="minorHAnsi"/>
          <w:color w:val="000000"/>
        </w:rPr>
        <w:t>Obvezno poročanje bo veljalo za zaključene obravnave od 1. 3. 2023 dalje.</w:t>
      </w:r>
    </w:p>
    <w:p w14:paraId="21B3F71D" w14:textId="77777777" w:rsidR="00BD3895" w:rsidRPr="00BD3895" w:rsidRDefault="00BD3895" w:rsidP="00BD3895">
      <w:pPr>
        <w:spacing w:after="0" w:line="240" w:lineRule="auto"/>
        <w:jc w:val="both"/>
        <w:rPr>
          <w:rFonts w:eastAsia="Times New Roman" w:cstheme="minorHAnsi"/>
          <w:lang w:eastAsia="sl-SI"/>
        </w:rPr>
      </w:pPr>
    </w:p>
    <w:p w14:paraId="101BC584" w14:textId="77777777" w:rsidR="00BD3895" w:rsidRPr="00BD3895" w:rsidRDefault="00BD3895" w:rsidP="00BD3895">
      <w:pPr>
        <w:autoSpaceDE w:val="0"/>
        <w:autoSpaceDN w:val="0"/>
        <w:adjustRightInd w:val="0"/>
        <w:spacing w:after="0" w:line="240" w:lineRule="auto"/>
        <w:jc w:val="both"/>
        <w:rPr>
          <w:rFonts w:eastAsia="Times New Roman" w:cstheme="minorHAnsi"/>
          <w:b/>
          <w:bCs/>
          <w:lang w:eastAsia="sl-SI"/>
        </w:rPr>
      </w:pPr>
      <w:r w:rsidRPr="00BD3895">
        <w:rPr>
          <w:rFonts w:eastAsia="Times New Roman" w:cstheme="minorHAnsi"/>
          <w:b/>
          <w:bCs/>
          <w:lang w:eastAsia="sl-SI"/>
        </w:rPr>
        <w:t>Navodilo za obračun</w:t>
      </w:r>
    </w:p>
    <w:p w14:paraId="1475125A" w14:textId="77777777" w:rsidR="00BD3895" w:rsidRPr="00BD3895" w:rsidRDefault="00BD3895" w:rsidP="00BD3895">
      <w:pPr>
        <w:widowControl w:val="0"/>
        <w:suppressAutoHyphens/>
        <w:spacing w:before="100" w:beforeAutospacing="1" w:line="240" w:lineRule="auto"/>
        <w:rPr>
          <w:rFonts w:cstheme="minorHAnsi"/>
        </w:rPr>
      </w:pPr>
      <w:r w:rsidRPr="00BD3895">
        <w:rPr>
          <w:rFonts w:cstheme="minorHAnsi"/>
        </w:rPr>
        <w:t>Skladno z navedenim se:</w:t>
      </w:r>
    </w:p>
    <w:p w14:paraId="6A4DBF6A" w14:textId="77777777" w:rsidR="00BD3895" w:rsidRPr="00BD3895" w:rsidRDefault="00BD3895" w:rsidP="00BD3895">
      <w:pPr>
        <w:widowControl w:val="0"/>
        <w:numPr>
          <w:ilvl w:val="0"/>
          <w:numId w:val="12"/>
        </w:numPr>
        <w:suppressAutoHyphens/>
        <w:spacing w:before="120" w:after="120" w:line="240" w:lineRule="auto"/>
        <w:ind w:left="284" w:hanging="278"/>
        <w:jc w:val="both"/>
        <w:rPr>
          <w:rFonts w:eastAsia="Times New Roman" w:cstheme="minorHAnsi"/>
          <w:lang w:eastAsia="sl-SI"/>
        </w:rPr>
      </w:pPr>
      <w:r w:rsidRPr="00BD3895">
        <w:rPr>
          <w:rFonts w:eastAsia="Times New Roman" w:cstheme="minorHAnsi"/>
          <w:lang w:eastAsia="sl-SI"/>
        </w:rPr>
        <w:t xml:space="preserve"> na strukturi SBD Obravnava v okviru sklopa podatkov 14.5.2</w:t>
      </w:r>
      <w:proofErr w:type="gramStart"/>
      <w:r w:rsidRPr="00BD3895">
        <w:rPr>
          <w:rFonts w:eastAsia="Times New Roman" w:cstheme="minorHAnsi"/>
          <w:lang w:eastAsia="sl-SI"/>
        </w:rPr>
        <w:t>.</w:t>
      </w:r>
      <w:proofErr w:type="gramEnd"/>
      <w:r w:rsidRPr="00BD3895">
        <w:rPr>
          <w:rFonts w:eastAsia="Times New Roman" w:cstheme="minorHAnsi"/>
          <w:lang w:eastAsia="sl-SI"/>
        </w:rPr>
        <w:t>1.3 »Podatki o zdravstvenih delavcih (od 0 do 40)«, dopolni opis navajanja podatkov:</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640"/>
        <w:gridCol w:w="7148"/>
      </w:tblGrid>
      <w:tr w:rsidR="00BD3895" w:rsidRPr="00BD3895" w14:paraId="0C462CA8" w14:textId="77777777" w:rsidTr="009A0C17">
        <w:trPr>
          <w:cantSplit/>
        </w:trPr>
        <w:tc>
          <w:tcPr>
            <w:tcW w:w="1640" w:type="dxa"/>
            <w:shd w:val="clear" w:color="auto" w:fill="auto"/>
            <w:tcMar>
              <w:top w:w="57" w:type="dxa"/>
              <w:left w:w="57" w:type="dxa"/>
              <w:bottom w:w="57" w:type="dxa"/>
              <w:right w:w="57" w:type="dxa"/>
            </w:tcMar>
          </w:tcPr>
          <w:p w14:paraId="43B5329A" w14:textId="77777777" w:rsidR="00BD3895" w:rsidRPr="00BD3895" w:rsidRDefault="00BD3895" w:rsidP="00BD3895">
            <w:pPr>
              <w:autoSpaceDE w:val="0"/>
              <w:autoSpaceDN w:val="0"/>
              <w:adjustRightInd w:val="0"/>
              <w:spacing w:before="20" w:after="20" w:line="240" w:lineRule="auto"/>
              <w:rPr>
                <w:rFonts w:cstheme="minorHAnsi"/>
                <w:sz w:val="20"/>
                <w:szCs w:val="20"/>
              </w:rPr>
            </w:pPr>
            <w:proofErr w:type="gramStart"/>
            <w:r w:rsidRPr="00BD3895">
              <w:rPr>
                <w:rFonts w:cstheme="minorHAnsi"/>
                <w:sz w:val="20"/>
                <w:szCs w:val="20"/>
              </w:rPr>
              <w:t>RIZDDZ številka</w:t>
            </w:r>
            <w:proofErr w:type="gramEnd"/>
            <w:r w:rsidRPr="00BD3895">
              <w:rPr>
                <w:rFonts w:cstheme="minorHAnsi"/>
                <w:sz w:val="20"/>
                <w:szCs w:val="20"/>
              </w:rPr>
              <w:t xml:space="preserve"> delavca</w:t>
            </w:r>
          </w:p>
        </w:tc>
        <w:tc>
          <w:tcPr>
            <w:tcW w:w="7148" w:type="dxa"/>
            <w:tcMar>
              <w:top w:w="57" w:type="dxa"/>
              <w:left w:w="57" w:type="dxa"/>
              <w:bottom w:w="57" w:type="dxa"/>
              <w:right w:w="57" w:type="dxa"/>
            </w:tcMar>
          </w:tcPr>
          <w:p w14:paraId="196329C5" w14:textId="77777777" w:rsidR="00BD3895" w:rsidRPr="00BD3895" w:rsidRDefault="00BD3895" w:rsidP="00BD3895">
            <w:pPr>
              <w:autoSpaceDE w:val="0"/>
              <w:autoSpaceDN w:val="0"/>
              <w:adjustRightInd w:val="0"/>
              <w:spacing w:before="20" w:after="20" w:line="240" w:lineRule="auto"/>
              <w:rPr>
                <w:rFonts w:cstheme="minorHAnsi"/>
                <w:sz w:val="20"/>
                <w:szCs w:val="20"/>
              </w:rPr>
            </w:pPr>
            <w:r w:rsidRPr="00BD3895">
              <w:rPr>
                <w:rFonts w:cstheme="minorHAnsi"/>
                <w:sz w:val="20"/>
                <w:szCs w:val="20"/>
              </w:rPr>
              <w:t>5-mestna številka delavca iz Registra izvajalcev zdravstvene dejavnosti in delavcev v zdravstvu (RIZDDZ, šifrant 3). Podatek se navaja samo za zdravnika, ki je opravil oziroma sodeloval pri izvedbi storitve. Poročanje ne velja za dejavnost, ki ni bolnišnična (</w:t>
            </w:r>
            <w:proofErr w:type="spellStart"/>
            <w:r w:rsidRPr="00BD3895">
              <w:rPr>
                <w:rFonts w:cstheme="minorHAnsi"/>
                <w:sz w:val="20"/>
                <w:szCs w:val="20"/>
              </w:rPr>
              <w:t>Q84.300</w:t>
            </w:r>
            <w:proofErr w:type="spellEnd"/>
            <w:r w:rsidRPr="00BD3895">
              <w:rPr>
                <w:rFonts w:cstheme="minorHAnsi"/>
                <w:sz w:val="20"/>
                <w:szCs w:val="20"/>
              </w:rPr>
              <w:t xml:space="preserve">) ter za storitve iz seznamov storitev 15.28 in 15.139 </w:t>
            </w:r>
            <w:r w:rsidRPr="00BD3895">
              <w:rPr>
                <w:rFonts w:cstheme="minorHAnsi"/>
                <w:b/>
                <w:bCs/>
                <w:sz w:val="20"/>
                <w:szCs w:val="20"/>
              </w:rPr>
              <w:t xml:space="preserve">(izjema je E0811, za </w:t>
            </w:r>
            <w:proofErr w:type="gramStart"/>
            <w:r w:rsidRPr="00BD3895">
              <w:rPr>
                <w:rFonts w:cstheme="minorHAnsi"/>
                <w:b/>
                <w:bCs/>
                <w:sz w:val="20"/>
                <w:szCs w:val="20"/>
              </w:rPr>
              <w:t>katero</w:t>
            </w:r>
            <w:proofErr w:type="gramEnd"/>
            <w:r w:rsidRPr="00BD3895">
              <w:rPr>
                <w:rFonts w:cstheme="minorHAnsi"/>
                <w:b/>
                <w:bCs/>
                <w:sz w:val="20"/>
                <w:szCs w:val="20"/>
              </w:rPr>
              <w:t xml:space="preserve"> je obvezno navajanje farmacevta, ki to storitev izvaja in zdravnika, ki pri tem sodeluje)</w:t>
            </w:r>
            <w:r w:rsidRPr="00BD3895">
              <w:rPr>
                <w:rFonts w:cstheme="minorHAnsi"/>
                <w:sz w:val="20"/>
                <w:szCs w:val="20"/>
              </w:rPr>
              <w:t>.</w:t>
            </w:r>
          </w:p>
        </w:tc>
      </w:tr>
    </w:tbl>
    <w:p w14:paraId="7B2BE472" w14:textId="77777777" w:rsidR="00BD3895" w:rsidRPr="00BD3895" w:rsidRDefault="00BD3895" w:rsidP="00BD3895">
      <w:pPr>
        <w:spacing w:after="0" w:line="240" w:lineRule="auto"/>
        <w:jc w:val="both"/>
        <w:rPr>
          <w:rFonts w:eastAsia="Times New Roman" w:cstheme="minorHAnsi"/>
          <w:lang w:eastAsia="sl-SI"/>
        </w:rPr>
      </w:pPr>
    </w:p>
    <w:p w14:paraId="5DE7EB30" w14:textId="77777777" w:rsidR="00BD3895" w:rsidRPr="00BD3895" w:rsidRDefault="00BD3895" w:rsidP="00BD3895">
      <w:pPr>
        <w:widowControl w:val="0"/>
        <w:suppressAutoHyphens/>
        <w:spacing w:before="120" w:after="120" w:line="240" w:lineRule="auto"/>
        <w:ind w:left="284"/>
        <w:jc w:val="both"/>
        <w:rPr>
          <w:rFonts w:eastAsia="Times New Roman" w:cstheme="minorHAnsi"/>
          <w:lang w:eastAsia="sl-SI"/>
        </w:rPr>
      </w:pPr>
      <w:r w:rsidRPr="00BD3895">
        <w:rPr>
          <w:rFonts w:eastAsia="Times New Roman" w:cstheme="minorHAnsi"/>
          <w:lang w:eastAsia="sl-SI"/>
        </w:rPr>
        <w:t xml:space="preserve">Pri kontroli zaposlitev zdravstvenih delavcev bo za storitev </w:t>
      </w:r>
      <w:r w:rsidRPr="00BD3895">
        <w:rPr>
          <w:rFonts w:eastAsia="Times New Roman" w:cstheme="minorHAnsi"/>
          <w:b/>
          <w:bCs/>
          <w:lang w:eastAsia="sl-SI"/>
        </w:rPr>
        <w:t xml:space="preserve">E0811 </w:t>
      </w:r>
      <w:r w:rsidRPr="00BD3895">
        <w:rPr>
          <w:rFonts w:eastAsia="Times New Roman" w:cstheme="minorHAnsi"/>
          <w:lang w:eastAsia="sl-SI"/>
        </w:rPr>
        <w:t xml:space="preserve">veljalo, da morajo zdravniki in farmacevti, ki opravijo to storitev, imeti veljavno zaposlitev v RIZDDZ v obdobju trajanja bolnišnične obravnave za obračun </w:t>
      </w:r>
      <w:r w:rsidRPr="00BD3895">
        <w:rPr>
          <w:rFonts w:eastAsia="Times New Roman" w:cstheme="minorHAnsi"/>
          <w:b/>
          <w:bCs/>
          <w:lang w:eastAsia="sl-SI"/>
        </w:rPr>
        <w:t xml:space="preserve">v vsaj eni vrsti iz skupine zdravstvenih delavcev 1 – Zaposlitve v bolnišnični dejavnosti. </w:t>
      </w:r>
      <w:r w:rsidRPr="00BD3895">
        <w:rPr>
          <w:rFonts w:eastAsia="Times New Roman" w:cstheme="minorHAnsi"/>
          <w:lang w:eastAsia="sl-SI"/>
        </w:rPr>
        <w:t xml:space="preserve">Kontrola se bo izvajala samo za šifre poklicev MZ iz RIZDDZ: za farmacevta ([5] magister farmacije/magistra farmacije, [6] magister farmacije specialist/magistra farmacije specialistka) in za zdravnika ([1] zdravnik/zdravnica, [2] zdravnik specialist/zdravnica specialistka, [3] doktor </w:t>
      </w:r>
      <w:proofErr w:type="gramStart"/>
      <w:r w:rsidRPr="00BD3895">
        <w:rPr>
          <w:rFonts w:eastAsia="Times New Roman" w:cstheme="minorHAnsi"/>
          <w:lang w:eastAsia="sl-SI"/>
        </w:rPr>
        <w:t>dentalne</w:t>
      </w:r>
      <w:proofErr w:type="gramEnd"/>
      <w:r w:rsidRPr="00BD3895">
        <w:rPr>
          <w:rFonts w:eastAsia="Times New Roman" w:cstheme="minorHAnsi"/>
          <w:lang w:eastAsia="sl-SI"/>
        </w:rPr>
        <w:t xml:space="preserve"> </w:t>
      </w:r>
      <w:r w:rsidRPr="00BD3895">
        <w:rPr>
          <w:rFonts w:eastAsia="Times New Roman" w:cstheme="minorHAnsi"/>
          <w:lang w:eastAsia="sl-SI"/>
        </w:rPr>
        <w:lastRenderedPageBreak/>
        <w:t xml:space="preserve">medicine/doktorica dentalne medicine, [4] doktor dentalne medicine specialist/doktorica dentalne medicine specialistka). </w:t>
      </w:r>
    </w:p>
    <w:p w14:paraId="2536815B" w14:textId="77777777" w:rsidR="00BD3895" w:rsidRPr="00BD3895" w:rsidRDefault="00BD3895" w:rsidP="00BD3895">
      <w:pPr>
        <w:widowControl w:val="0"/>
        <w:suppressAutoHyphens/>
        <w:spacing w:before="120" w:after="0" w:line="240" w:lineRule="auto"/>
        <w:ind w:left="363"/>
        <w:jc w:val="both"/>
        <w:rPr>
          <w:rFonts w:eastAsia="Times New Roman" w:cstheme="minorHAnsi"/>
          <w:lang w:eastAsia="sl-SI"/>
        </w:rPr>
      </w:pPr>
    </w:p>
    <w:p w14:paraId="14B4CFF2" w14:textId="445F97A3" w:rsidR="00BD3895" w:rsidRDefault="00BD3895" w:rsidP="00BD3895">
      <w:pPr>
        <w:jc w:val="both"/>
        <w:rPr>
          <w:rFonts w:cstheme="minorHAnsi"/>
        </w:rPr>
      </w:pPr>
      <w:r w:rsidRPr="00BD3895">
        <w:rPr>
          <w:rFonts w:cstheme="minorHAnsi"/>
        </w:rPr>
        <w:t>Spremembe veljajo za zaključene obravnave od 1. 3. 2023.</w:t>
      </w:r>
    </w:p>
    <w:p w14:paraId="22492A39" w14:textId="77777777" w:rsidR="00AF0614" w:rsidRPr="00BD3895" w:rsidRDefault="00AF0614" w:rsidP="00BD3895">
      <w:pPr>
        <w:jc w:val="both"/>
        <w:rPr>
          <w:rFonts w:cstheme="minorHAnsi"/>
        </w:rPr>
      </w:pPr>
    </w:p>
    <w:p w14:paraId="779A4570" w14:textId="77777777" w:rsidR="00BD3895" w:rsidRPr="00BD3895" w:rsidRDefault="00BD3895" w:rsidP="00BD3895">
      <w:pPr>
        <w:autoSpaceDE w:val="0"/>
        <w:autoSpaceDN w:val="0"/>
        <w:adjustRightInd w:val="0"/>
        <w:spacing w:after="0" w:line="240" w:lineRule="auto"/>
        <w:jc w:val="both"/>
        <w:rPr>
          <w:rFonts w:eastAsia="Times New Roman" w:cstheme="minorHAnsi"/>
          <w:lang w:eastAsia="sl-SI"/>
        </w:rPr>
      </w:pPr>
      <w:r w:rsidRPr="00BD3895">
        <w:rPr>
          <w:rFonts w:eastAsia="Times New Roman" w:cstheme="minorHAnsi"/>
          <w:lang w:eastAsia="sl-SI"/>
        </w:rPr>
        <w:t xml:space="preserve">Kontaktne osebe za vsebinska vprašanja: </w:t>
      </w:r>
    </w:p>
    <w:p w14:paraId="7466C14F" w14:textId="77777777" w:rsidR="00BD3895" w:rsidRPr="00BD3895" w:rsidRDefault="00BD3895" w:rsidP="00BD3895">
      <w:pPr>
        <w:widowControl w:val="0"/>
        <w:suppressAutoHyphens/>
        <w:spacing w:after="0" w:line="240" w:lineRule="auto"/>
        <w:jc w:val="both"/>
        <w:rPr>
          <w:rFonts w:eastAsia="Times New Roman" w:cstheme="minorHAnsi"/>
          <w:lang w:eastAsia="sl-SI"/>
        </w:rPr>
      </w:pPr>
      <w:r w:rsidRPr="00BD3895">
        <w:rPr>
          <w:rFonts w:eastAsia="Times New Roman" w:cstheme="minorHAnsi"/>
          <w:lang w:eastAsia="sl-SI"/>
        </w:rPr>
        <w:t>Rozeta Hafner (</w:t>
      </w:r>
      <w:hyperlink r:id="rId10" w:history="1">
        <w:r w:rsidRPr="00BD3895">
          <w:rPr>
            <w:rFonts w:eastAsia="Times New Roman" w:cstheme="minorHAnsi"/>
            <w:color w:val="0000FF"/>
            <w:u w:val="single"/>
            <w:lang w:eastAsia="sl-SI"/>
          </w:rPr>
          <w:t>rozeta.hafner@zzzs.si</w:t>
        </w:r>
      </w:hyperlink>
      <w:r w:rsidRPr="00BD3895">
        <w:rPr>
          <w:rFonts w:eastAsia="Times New Roman" w:cstheme="minorHAnsi"/>
          <w:lang w:eastAsia="sl-SI"/>
        </w:rPr>
        <w:t xml:space="preserve"> 01/30-77-588)</w:t>
      </w:r>
    </w:p>
    <w:p w14:paraId="5963E5A0" w14:textId="24B94E54" w:rsidR="00BF0DAF" w:rsidRPr="002C4902" w:rsidRDefault="00BD3895" w:rsidP="002C4902">
      <w:pPr>
        <w:widowControl w:val="0"/>
        <w:suppressAutoHyphens/>
        <w:spacing w:after="0" w:line="240" w:lineRule="auto"/>
        <w:jc w:val="both"/>
        <w:rPr>
          <w:rFonts w:eastAsia="Times New Roman" w:cstheme="minorHAnsi"/>
          <w:lang w:eastAsia="sl-SI"/>
        </w:rPr>
      </w:pPr>
      <w:r w:rsidRPr="00BD3895">
        <w:rPr>
          <w:rFonts w:eastAsia="Times New Roman" w:cstheme="minorHAnsi"/>
          <w:lang w:eastAsia="sl-SI"/>
        </w:rPr>
        <w:t>Anita Strmljan (</w:t>
      </w:r>
      <w:hyperlink r:id="rId11" w:history="1">
        <w:r w:rsidRPr="00BD3895">
          <w:rPr>
            <w:rFonts w:eastAsia="Times New Roman" w:cstheme="minorHAnsi"/>
            <w:color w:val="0000FF"/>
            <w:u w:val="single"/>
            <w:lang w:eastAsia="sl-SI"/>
          </w:rPr>
          <w:t>anita.strmljan@zzzs.si</w:t>
        </w:r>
      </w:hyperlink>
      <w:r w:rsidRPr="00BD3895">
        <w:rPr>
          <w:rFonts w:eastAsia="Times New Roman" w:cstheme="minorHAnsi"/>
          <w:lang w:eastAsia="sl-SI"/>
        </w:rPr>
        <w:t xml:space="preserve"> 01/30-77-522)</w:t>
      </w:r>
    </w:p>
    <w:sectPr w:rsidR="00BF0DAF" w:rsidRPr="002C4902" w:rsidSect="00E03CA1">
      <w:headerReference w:type="default" r:id="rId12"/>
      <w:footerReference w:type="default" r:id="rId13"/>
      <w:headerReference w:type="first" r:id="rId14"/>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A12FB" w14:textId="77777777" w:rsidR="00DE00A5" w:rsidRDefault="00DE00A5">
      <w:pPr>
        <w:spacing w:after="0" w:line="240" w:lineRule="auto"/>
      </w:pPr>
      <w:r>
        <w:separator/>
      </w:r>
    </w:p>
  </w:endnote>
  <w:endnote w:type="continuationSeparator" w:id="0">
    <w:p w14:paraId="40C6A6E7" w14:textId="77777777" w:rsidR="00DE00A5" w:rsidRDefault="00DE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1A9A" w14:textId="77777777" w:rsidR="003200AC" w:rsidRDefault="001B2369"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60D28" w14:textId="77777777" w:rsidR="003200AC" w:rsidRPr="00F84D15" w:rsidRDefault="007E7677"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677388C0" w14:textId="77777777" w:rsidR="003200AC" w:rsidRPr="00A70A5D" w:rsidRDefault="001B2369">
    <w:pPr>
      <w:pStyle w:val="Noga"/>
      <w:jc w:val="center"/>
      <w:rPr>
        <w:sz w:val="18"/>
      </w:rPr>
    </w:pPr>
  </w:p>
  <w:p w14:paraId="56522A0E" w14:textId="77777777" w:rsidR="003200AC" w:rsidRDefault="001B2369"/>
  <w:p w14:paraId="2924420A" w14:textId="77777777" w:rsidR="003200AC" w:rsidRDefault="001B23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C1AFC" w14:textId="77777777" w:rsidR="00DE00A5" w:rsidRDefault="00DE00A5">
      <w:pPr>
        <w:spacing w:after="0" w:line="240" w:lineRule="auto"/>
      </w:pPr>
      <w:r>
        <w:separator/>
      </w:r>
    </w:p>
  </w:footnote>
  <w:footnote w:type="continuationSeparator" w:id="0">
    <w:p w14:paraId="2C53139C" w14:textId="77777777" w:rsidR="00DE00A5" w:rsidRDefault="00DE0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3200AC" w:rsidRPr="007B6600" w14:paraId="37776757" w14:textId="77777777" w:rsidTr="00093001">
      <w:trPr>
        <w:trHeight w:hRule="exact" w:val="907"/>
      </w:trPr>
      <w:tc>
        <w:tcPr>
          <w:tcW w:w="2839" w:type="dxa"/>
          <w:shd w:val="clear" w:color="auto" w:fill="auto"/>
        </w:tcPr>
        <w:p w14:paraId="7A06B807" w14:textId="77777777" w:rsidR="003200AC" w:rsidRPr="007B6600" w:rsidRDefault="007E7677" w:rsidP="00093001">
          <w:pPr>
            <w:pStyle w:val="Glava"/>
            <w:ind w:left="-108"/>
          </w:pPr>
          <w:r>
            <w:rPr>
              <w:noProof/>
              <w:lang w:eastAsia="sl-SI"/>
            </w:rPr>
            <w:drawing>
              <wp:inline distT="0" distB="0" distL="0" distR="0" wp14:anchorId="5BE968C6" wp14:editId="246550C5">
                <wp:extent cx="905773" cy="220047"/>
                <wp:effectExtent l="0" t="0" r="0" b="889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6ECEEB7C" w14:textId="77777777" w:rsidR="003200AC" w:rsidRPr="007B6600" w:rsidRDefault="007E7677"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32CF97F" w14:textId="77777777" w:rsidR="003200AC" w:rsidRPr="007B6600" w:rsidRDefault="007E7677" w:rsidP="00093001">
          <w:pPr>
            <w:pStyle w:val="Glava"/>
            <w:jc w:val="center"/>
          </w:pPr>
          <w:r>
            <w:rPr>
              <w:noProof/>
            </w:rPr>
            <w:drawing>
              <wp:inline distT="0" distB="0" distL="0" distR="0" wp14:anchorId="5DD84B10" wp14:editId="4DC4992D">
                <wp:extent cx="907750" cy="639551"/>
                <wp:effectExtent l="0" t="0" r="6985" b="8255"/>
                <wp:docPr id="4"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937308" cy="660376"/>
                        </a:xfrm>
                        <a:prstGeom prst="rect">
                          <a:avLst/>
                        </a:prstGeom>
                      </pic:spPr>
                    </pic:pic>
                  </a:graphicData>
                </a:graphic>
              </wp:inline>
            </w:drawing>
          </w:r>
        </w:p>
      </w:tc>
      <w:tc>
        <w:tcPr>
          <w:tcW w:w="2825" w:type="dxa"/>
          <w:shd w:val="clear" w:color="auto" w:fill="auto"/>
          <w:tcMar>
            <w:left w:w="0" w:type="dxa"/>
          </w:tcMar>
        </w:tcPr>
        <w:p w14:paraId="3F6C43F2" w14:textId="77777777" w:rsidR="003200AC" w:rsidRPr="007B6600" w:rsidRDefault="001B2369" w:rsidP="00093001">
          <w:pPr>
            <w:pStyle w:val="Glava"/>
            <w:jc w:val="right"/>
          </w:pPr>
        </w:p>
      </w:tc>
    </w:tr>
    <w:tr w:rsidR="003200AC" w:rsidRPr="007B6600" w14:paraId="67036FF4" w14:textId="77777777" w:rsidTr="00093001">
      <w:trPr>
        <w:trHeight w:hRule="exact" w:val="113"/>
      </w:trPr>
      <w:tc>
        <w:tcPr>
          <w:tcW w:w="2839" w:type="dxa"/>
          <w:shd w:val="clear" w:color="auto" w:fill="auto"/>
        </w:tcPr>
        <w:p w14:paraId="7AC458EE" w14:textId="77777777" w:rsidR="003200AC" w:rsidRPr="00CE24E4" w:rsidRDefault="001B2369" w:rsidP="00093001">
          <w:pPr>
            <w:pStyle w:val="Glava"/>
            <w:ind w:left="-108"/>
            <w:rPr>
              <w:b/>
              <w:noProof/>
              <w:lang w:eastAsia="sl-SI"/>
            </w:rPr>
          </w:pPr>
        </w:p>
      </w:tc>
      <w:tc>
        <w:tcPr>
          <w:tcW w:w="2840" w:type="dxa"/>
          <w:vMerge/>
          <w:shd w:val="clear" w:color="auto" w:fill="auto"/>
        </w:tcPr>
        <w:p w14:paraId="5994AAFB" w14:textId="77777777" w:rsidR="003200AC" w:rsidRPr="007B6600" w:rsidRDefault="001B2369" w:rsidP="00093001">
          <w:pPr>
            <w:pStyle w:val="Glava"/>
            <w:jc w:val="center"/>
            <w:rPr>
              <w:noProof/>
              <w:lang w:eastAsia="sl-SI"/>
            </w:rPr>
          </w:pPr>
        </w:p>
      </w:tc>
      <w:tc>
        <w:tcPr>
          <w:tcW w:w="2825" w:type="dxa"/>
          <w:shd w:val="clear" w:color="auto" w:fill="auto"/>
          <w:tcMar>
            <w:left w:w="0" w:type="dxa"/>
          </w:tcMar>
        </w:tcPr>
        <w:p w14:paraId="3770373A" w14:textId="77777777" w:rsidR="003200AC" w:rsidRPr="007B6600" w:rsidRDefault="001B2369" w:rsidP="00093001">
          <w:pPr>
            <w:pStyle w:val="Glava"/>
          </w:pPr>
        </w:p>
      </w:tc>
    </w:tr>
    <w:tr w:rsidR="003200AC" w:rsidRPr="00BA612C" w14:paraId="12EC9146" w14:textId="77777777" w:rsidTr="00093001">
      <w:tc>
        <w:tcPr>
          <w:tcW w:w="5679" w:type="dxa"/>
          <w:gridSpan w:val="2"/>
          <w:shd w:val="clear" w:color="auto" w:fill="auto"/>
        </w:tcPr>
        <w:p w14:paraId="09EAD336" w14:textId="77777777" w:rsidR="003200AC" w:rsidRDefault="007E7677" w:rsidP="00093001">
          <w:pPr>
            <w:pStyle w:val="Ulica"/>
            <w:ind w:left="-108"/>
            <w:rPr>
              <w:b/>
            </w:rPr>
          </w:pPr>
          <w:r w:rsidRPr="00A25A3B">
            <w:rPr>
              <w:b/>
            </w:rPr>
            <w:t>Direkcija</w:t>
          </w:r>
        </w:p>
        <w:p w14:paraId="10B583DB" w14:textId="77777777" w:rsidR="003200AC" w:rsidRPr="00BA612C" w:rsidRDefault="007E7677" w:rsidP="00093001">
          <w:pPr>
            <w:pStyle w:val="Ulica"/>
            <w:ind w:left="-108"/>
          </w:pPr>
          <w:r>
            <w:t>Miklošičeva cesta 24</w:t>
          </w:r>
        </w:p>
        <w:p w14:paraId="1E9015BE" w14:textId="77777777" w:rsidR="003200AC" w:rsidRPr="00BA612C" w:rsidRDefault="007E7677" w:rsidP="00093001">
          <w:pPr>
            <w:pStyle w:val="Ulica"/>
            <w:ind w:left="-108"/>
            <w:rPr>
              <w:lang w:eastAsia="sl-SI"/>
            </w:rPr>
          </w:pPr>
          <w:r>
            <w:t>1000 Ljubljana</w:t>
          </w:r>
        </w:p>
      </w:tc>
      <w:tc>
        <w:tcPr>
          <w:tcW w:w="2825" w:type="dxa"/>
          <w:shd w:val="clear" w:color="auto" w:fill="auto"/>
          <w:tcMar>
            <w:left w:w="0" w:type="dxa"/>
          </w:tcMar>
        </w:tcPr>
        <w:p w14:paraId="189EE1CF" w14:textId="77777777" w:rsidR="003200AC" w:rsidRDefault="007E7677" w:rsidP="00093001">
          <w:pPr>
            <w:pStyle w:val="Glava"/>
            <w:spacing w:line="240" w:lineRule="exact"/>
            <w:rPr>
              <w:noProof/>
            </w:rPr>
          </w:pPr>
          <w:r w:rsidRPr="00BA612C">
            <w:t xml:space="preserve">Tel.: </w:t>
          </w:r>
          <w:r>
            <w:rPr>
              <w:noProof/>
            </w:rPr>
            <w:t>01 30 77 296</w:t>
          </w:r>
        </w:p>
        <w:p w14:paraId="22497620" w14:textId="77777777" w:rsidR="003200AC" w:rsidRPr="00BA612C" w:rsidRDefault="007E7677" w:rsidP="00093001">
          <w:pPr>
            <w:pStyle w:val="Glava"/>
            <w:spacing w:line="240" w:lineRule="exact"/>
            <w:rPr>
              <w:noProof/>
            </w:rPr>
          </w:pPr>
          <w:r>
            <w:rPr>
              <w:noProof/>
            </w:rPr>
            <w:t>Fax: 01 23 12 182</w:t>
          </w:r>
        </w:p>
        <w:p w14:paraId="77457EBE" w14:textId="77777777" w:rsidR="003200AC" w:rsidRPr="00BA612C" w:rsidRDefault="007E7677" w:rsidP="00093001">
          <w:pPr>
            <w:pStyle w:val="Glava"/>
            <w:spacing w:line="240" w:lineRule="exact"/>
          </w:pPr>
          <w:r w:rsidRPr="00BA612C">
            <w:t xml:space="preserve">E-pošta: </w:t>
          </w:r>
          <w:r>
            <w:rPr>
              <w:noProof/>
            </w:rPr>
            <w:t>di@zzzs.si</w:t>
          </w:r>
        </w:p>
        <w:p w14:paraId="401C260D" w14:textId="77777777" w:rsidR="003200AC" w:rsidRPr="00BA612C" w:rsidRDefault="007E7677" w:rsidP="00093001">
          <w:pPr>
            <w:pStyle w:val="Glava"/>
            <w:spacing w:line="240" w:lineRule="exact"/>
          </w:pPr>
          <w:proofErr w:type="spellStart"/>
          <w:r w:rsidRPr="00BA612C">
            <w:t>www.zzzs.si</w:t>
          </w:r>
          <w:proofErr w:type="spellEnd"/>
        </w:p>
      </w:tc>
    </w:tr>
  </w:tbl>
  <w:p w14:paraId="188DE806" w14:textId="77777777" w:rsidR="003200AC" w:rsidRPr="00BA612C" w:rsidRDefault="001B2369"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E746" w14:textId="77777777" w:rsidR="003200AC" w:rsidRDefault="001B2369">
    <w:pPr>
      <w:pStyle w:val="Glava"/>
    </w:pPr>
  </w:p>
  <w:p w14:paraId="29C61C82" w14:textId="77777777" w:rsidR="003200AC" w:rsidRDefault="001B236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76D2" w14:textId="77777777" w:rsidR="003200AC" w:rsidRPr="00CF3B25" w:rsidRDefault="001B2369"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4128"/>
    <w:multiLevelType w:val="hybridMultilevel"/>
    <w:tmpl w:val="6E4264DA"/>
    <w:lvl w:ilvl="0" w:tplc="6FE62FF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A8081B"/>
    <w:multiLevelType w:val="hybridMultilevel"/>
    <w:tmpl w:val="D42ADA1A"/>
    <w:lvl w:ilvl="0" w:tplc="075A8A98">
      <w:start w:val="1"/>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4" w15:restartNumberingAfterBreak="0">
    <w:nsid w:val="29AF4A3F"/>
    <w:multiLevelType w:val="hybridMultilevel"/>
    <w:tmpl w:val="7FDE0ECC"/>
    <w:lvl w:ilvl="0" w:tplc="414EDAF4">
      <w:start w:val="1"/>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35601E8"/>
    <w:multiLevelType w:val="hybridMultilevel"/>
    <w:tmpl w:val="8162FF00"/>
    <w:lvl w:ilvl="0" w:tplc="BB5412D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7E267C4"/>
    <w:multiLevelType w:val="hybridMultilevel"/>
    <w:tmpl w:val="1452CEC4"/>
    <w:lvl w:ilvl="0" w:tplc="8BF6024A">
      <w:numFmt w:val="bullet"/>
      <w:lvlText w:val="-"/>
      <w:lvlJc w:val="left"/>
      <w:pPr>
        <w:ind w:left="360" w:hanging="360"/>
      </w:pPr>
      <w:rPr>
        <w:rFonts w:ascii="Segoe UI" w:eastAsiaTheme="minorHAnsi" w:hAnsi="Segoe UI" w:cs="Segoe U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ABF3648"/>
    <w:multiLevelType w:val="hybridMultilevel"/>
    <w:tmpl w:val="990269E2"/>
    <w:lvl w:ilvl="0" w:tplc="0EA4E50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16420B2"/>
    <w:multiLevelType w:val="hybridMultilevel"/>
    <w:tmpl w:val="ECA888D6"/>
    <w:lvl w:ilvl="0" w:tplc="BCCC87FA">
      <w:numFmt w:val="bullet"/>
      <w:lvlText w:val="-"/>
      <w:lvlJc w:val="left"/>
      <w:pPr>
        <w:ind w:left="2136" w:hanging="360"/>
      </w:pPr>
      <w:rPr>
        <w:rFonts w:ascii="Arial Narrow" w:eastAsia="Times New Roman" w:hAnsi="Arial Narrow" w:cs="Times New Roman" w:hint="default"/>
      </w:rPr>
    </w:lvl>
    <w:lvl w:ilvl="1" w:tplc="04240003" w:tentative="1">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9"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8DA24CE"/>
    <w:multiLevelType w:val="hybridMultilevel"/>
    <w:tmpl w:val="29CCC7C6"/>
    <w:lvl w:ilvl="0" w:tplc="C6F4F3E4">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10"/>
  </w:num>
  <w:num w:numId="3">
    <w:abstractNumId w:val="3"/>
  </w:num>
  <w:num w:numId="4">
    <w:abstractNumId w:val="5"/>
  </w:num>
  <w:num w:numId="5">
    <w:abstractNumId w:val="11"/>
  </w:num>
  <w:num w:numId="6">
    <w:abstractNumId w:val="7"/>
  </w:num>
  <w:num w:numId="7">
    <w:abstractNumId w:val="8"/>
  </w:num>
  <w:num w:numId="8">
    <w:abstractNumId w:val="2"/>
  </w:num>
  <w:num w:numId="9">
    <w:abstractNumId w:val="6"/>
  </w:num>
  <w:num w:numId="10">
    <w:abstractNumId w:val="1"/>
  </w:num>
  <w:num w:numId="11">
    <w:abstractNumId w:val="9"/>
  </w:num>
  <w:num w:numId="12">
    <w:abstractNumId w:val="4"/>
  </w:num>
  <w:num w:numId="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6F"/>
    <w:rsid w:val="00000091"/>
    <w:rsid w:val="0000199E"/>
    <w:rsid w:val="0002302F"/>
    <w:rsid w:val="000241A0"/>
    <w:rsid w:val="000470C3"/>
    <w:rsid w:val="0005074B"/>
    <w:rsid w:val="00057625"/>
    <w:rsid w:val="00080CE1"/>
    <w:rsid w:val="00084987"/>
    <w:rsid w:val="00085710"/>
    <w:rsid w:val="000A4A3A"/>
    <w:rsid w:val="000F5A66"/>
    <w:rsid w:val="00101347"/>
    <w:rsid w:val="0010677E"/>
    <w:rsid w:val="0012135C"/>
    <w:rsid w:val="00126486"/>
    <w:rsid w:val="001371CC"/>
    <w:rsid w:val="001508F8"/>
    <w:rsid w:val="001648EA"/>
    <w:rsid w:val="00175780"/>
    <w:rsid w:val="00192545"/>
    <w:rsid w:val="001B2369"/>
    <w:rsid w:val="001F108B"/>
    <w:rsid w:val="001F5519"/>
    <w:rsid w:val="002129AA"/>
    <w:rsid w:val="0023262B"/>
    <w:rsid w:val="002541C9"/>
    <w:rsid w:val="002602BE"/>
    <w:rsid w:val="00276FEE"/>
    <w:rsid w:val="00285D5C"/>
    <w:rsid w:val="00293610"/>
    <w:rsid w:val="002A1805"/>
    <w:rsid w:val="002B5A66"/>
    <w:rsid w:val="002B6242"/>
    <w:rsid w:val="002C4902"/>
    <w:rsid w:val="002D3565"/>
    <w:rsid w:val="002E6C09"/>
    <w:rsid w:val="00313353"/>
    <w:rsid w:val="00365DEE"/>
    <w:rsid w:val="0036769F"/>
    <w:rsid w:val="003A4BEB"/>
    <w:rsid w:val="003B6C41"/>
    <w:rsid w:val="003C4F5F"/>
    <w:rsid w:val="003D7A11"/>
    <w:rsid w:val="003F7170"/>
    <w:rsid w:val="004231F6"/>
    <w:rsid w:val="004623E9"/>
    <w:rsid w:val="0046751F"/>
    <w:rsid w:val="00496712"/>
    <w:rsid w:val="004A6F9D"/>
    <w:rsid w:val="004A7072"/>
    <w:rsid w:val="004C3D08"/>
    <w:rsid w:val="00544074"/>
    <w:rsid w:val="00547F5D"/>
    <w:rsid w:val="00555268"/>
    <w:rsid w:val="00591326"/>
    <w:rsid w:val="005A2CB9"/>
    <w:rsid w:val="005A5D75"/>
    <w:rsid w:val="005B1C39"/>
    <w:rsid w:val="005F1821"/>
    <w:rsid w:val="005F3739"/>
    <w:rsid w:val="00602929"/>
    <w:rsid w:val="00612278"/>
    <w:rsid w:val="00621241"/>
    <w:rsid w:val="0062615A"/>
    <w:rsid w:val="00642752"/>
    <w:rsid w:val="0064392E"/>
    <w:rsid w:val="00665748"/>
    <w:rsid w:val="00666A73"/>
    <w:rsid w:val="00681118"/>
    <w:rsid w:val="006815B3"/>
    <w:rsid w:val="006944D9"/>
    <w:rsid w:val="00695985"/>
    <w:rsid w:val="006D12A6"/>
    <w:rsid w:val="006F45B5"/>
    <w:rsid w:val="00721265"/>
    <w:rsid w:val="0073028F"/>
    <w:rsid w:val="007556CE"/>
    <w:rsid w:val="0076384C"/>
    <w:rsid w:val="00780C98"/>
    <w:rsid w:val="00795550"/>
    <w:rsid w:val="007B7AA7"/>
    <w:rsid w:val="007C7A71"/>
    <w:rsid w:val="007E7677"/>
    <w:rsid w:val="007F076F"/>
    <w:rsid w:val="007F41A6"/>
    <w:rsid w:val="0080462B"/>
    <w:rsid w:val="00880054"/>
    <w:rsid w:val="00887AEC"/>
    <w:rsid w:val="00890B32"/>
    <w:rsid w:val="008B04D7"/>
    <w:rsid w:val="008B1E44"/>
    <w:rsid w:val="008C1414"/>
    <w:rsid w:val="008C4BBC"/>
    <w:rsid w:val="008C534B"/>
    <w:rsid w:val="008F0D3D"/>
    <w:rsid w:val="008F2230"/>
    <w:rsid w:val="008F31AD"/>
    <w:rsid w:val="00941C59"/>
    <w:rsid w:val="00944FF1"/>
    <w:rsid w:val="0096026C"/>
    <w:rsid w:val="00965C3D"/>
    <w:rsid w:val="00987E28"/>
    <w:rsid w:val="009956D0"/>
    <w:rsid w:val="009B0816"/>
    <w:rsid w:val="009B55FA"/>
    <w:rsid w:val="009C5565"/>
    <w:rsid w:val="009E002A"/>
    <w:rsid w:val="00A22601"/>
    <w:rsid w:val="00A346A8"/>
    <w:rsid w:val="00A360E5"/>
    <w:rsid w:val="00A56EBB"/>
    <w:rsid w:val="00A66884"/>
    <w:rsid w:val="00A679CD"/>
    <w:rsid w:val="00A734A0"/>
    <w:rsid w:val="00A81EB8"/>
    <w:rsid w:val="00AA567F"/>
    <w:rsid w:val="00AA671F"/>
    <w:rsid w:val="00AC2164"/>
    <w:rsid w:val="00AE2B08"/>
    <w:rsid w:val="00AF0614"/>
    <w:rsid w:val="00B02671"/>
    <w:rsid w:val="00B11683"/>
    <w:rsid w:val="00B1505D"/>
    <w:rsid w:val="00B402EA"/>
    <w:rsid w:val="00B45FAF"/>
    <w:rsid w:val="00B628B3"/>
    <w:rsid w:val="00B67A44"/>
    <w:rsid w:val="00B84E35"/>
    <w:rsid w:val="00B93AE8"/>
    <w:rsid w:val="00B95451"/>
    <w:rsid w:val="00BA650A"/>
    <w:rsid w:val="00BC6E67"/>
    <w:rsid w:val="00BD3895"/>
    <w:rsid w:val="00BD42DB"/>
    <w:rsid w:val="00BD5551"/>
    <w:rsid w:val="00BE6EC7"/>
    <w:rsid w:val="00BF0DAF"/>
    <w:rsid w:val="00BF73A1"/>
    <w:rsid w:val="00C01985"/>
    <w:rsid w:val="00C17297"/>
    <w:rsid w:val="00C17F23"/>
    <w:rsid w:val="00C215A6"/>
    <w:rsid w:val="00C35D25"/>
    <w:rsid w:val="00C37D19"/>
    <w:rsid w:val="00C63471"/>
    <w:rsid w:val="00C64CBD"/>
    <w:rsid w:val="00C6554B"/>
    <w:rsid w:val="00C86EC2"/>
    <w:rsid w:val="00CA43AF"/>
    <w:rsid w:val="00CD7302"/>
    <w:rsid w:val="00CE05B1"/>
    <w:rsid w:val="00D64559"/>
    <w:rsid w:val="00D85E2B"/>
    <w:rsid w:val="00D92966"/>
    <w:rsid w:val="00DE0095"/>
    <w:rsid w:val="00DE00A5"/>
    <w:rsid w:val="00DE09FE"/>
    <w:rsid w:val="00DE1050"/>
    <w:rsid w:val="00DE7304"/>
    <w:rsid w:val="00E17048"/>
    <w:rsid w:val="00E21804"/>
    <w:rsid w:val="00E36303"/>
    <w:rsid w:val="00E41085"/>
    <w:rsid w:val="00E46509"/>
    <w:rsid w:val="00E51E7F"/>
    <w:rsid w:val="00E61305"/>
    <w:rsid w:val="00E61785"/>
    <w:rsid w:val="00EB7C2D"/>
    <w:rsid w:val="00EC11CC"/>
    <w:rsid w:val="00EC48E7"/>
    <w:rsid w:val="00ED06B2"/>
    <w:rsid w:val="00EE493D"/>
    <w:rsid w:val="00EE7F6A"/>
    <w:rsid w:val="00EF2F05"/>
    <w:rsid w:val="00EF54DF"/>
    <w:rsid w:val="00F061BC"/>
    <w:rsid w:val="00F512C8"/>
    <w:rsid w:val="00F53B8E"/>
    <w:rsid w:val="00F6181A"/>
    <w:rsid w:val="00F6440D"/>
    <w:rsid w:val="00F8399D"/>
    <w:rsid w:val="00F91765"/>
    <w:rsid w:val="00F97628"/>
    <w:rsid w:val="00FC4D1C"/>
    <w:rsid w:val="00FD4CB9"/>
    <w:rsid w:val="00FD6DB7"/>
    <w:rsid w:val="00FE78B5"/>
    <w:rsid w:val="00FF1B7C"/>
    <w:rsid w:val="00FF42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3090"/>
  <w15:chartTrackingRefBased/>
  <w15:docId w15:val="{D73AD0AC-29CA-46C1-B65B-8C012911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F076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F076F"/>
    <w:pPr>
      <w:tabs>
        <w:tab w:val="center" w:pos="4536"/>
        <w:tab w:val="right" w:pos="9072"/>
      </w:tabs>
      <w:spacing w:after="0" w:line="240" w:lineRule="auto"/>
    </w:pPr>
  </w:style>
  <w:style w:type="character" w:customStyle="1" w:styleId="GlavaZnak">
    <w:name w:val="Glava Znak"/>
    <w:basedOn w:val="Privzetapisavaodstavka"/>
    <w:link w:val="Glava"/>
    <w:uiPriority w:val="99"/>
    <w:rsid w:val="007F076F"/>
  </w:style>
  <w:style w:type="paragraph" w:styleId="Noga">
    <w:name w:val="footer"/>
    <w:basedOn w:val="Navaden"/>
    <w:link w:val="NogaZnak"/>
    <w:uiPriority w:val="99"/>
    <w:unhideWhenUsed/>
    <w:rsid w:val="007F076F"/>
    <w:pPr>
      <w:tabs>
        <w:tab w:val="center" w:pos="4536"/>
        <w:tab w:val="right" w:pos="9072"/>
      </w:tabs>
      <w:spacing w:after="0" w:line="240" w:lineRule="auto"/>
    </w:pPr>
  </w:style>
  <w:style w:type="character" w:customStyle="1" w:styleId="NogaZnak">
    <w:name w:val="Noga Znak"/>
    <w:basedOn w:val="Privzetapisavaodstavka"/>
    <w:link w:val="Noga"/>
    <w:uiPriority w:val="99"/>
    <w:rsid w:val="007F076F"/>
  </w:style>
  <w:style w:type="paragraph" w:customStyle="1" w:styleId="Ulica">
    <w:name w:val="Ulica"/>
    <w:basedOn w:val="Glava"/>
    <w:qFormat/>
    <w:rsid w:val="007F076F"/>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7F076F"/>
    <w:rPr>
      <w:color w:val="0000FF"/>
      <w:u w:val="single"/>
    </w:rPr>
  </w:style>
  <w:style w:type="paragraph" w:styleId="Kazalovsebine1">
    <w:name w:val="toc 1"/>
    <w:basedOn w:val="Navaden"/>
    <w:next w:val="Navaden"/>
    <w:uiPriority w:val="39"/>
    <w:qFormat/>
    <w:rsid w:val="007F076F"/>
    <w:pPr>
      <w:tabs>
        <w:tab w:val="left" w:pos="482"/>
        <w:tab w:val="right" w:leader="dot" w:pos="9629"/>
      </w:tabs>
      <w:spacing w:after="0" w:line="240" w:lineRule="auto"/>
      <w:ind w:left="490" w:hanging="490"/>
    </w:pPr>
    <w:rPr>
      <w:rFonts w:ascii="Calibri" w:eastAsia="Times New Roman" w:hAnsi="Calibri" w:cs="Arial"/>
      <w:szCs w:val="24"/>
      <w:lang w:eastAsia="sl-SI"/>
    </w:r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7F076F"/>
    <w:pPr>
      <w:spacing w:after="0" w:line="240" w:lineRule="auto"/>
      <w:ind w:left="708"/>
    </w:pPr>
    <w:rPr>
      <w:rFonts w:ascii="Arial" w:eastAsia="Times New Roman" w:hAnsi="Arial" w:cs="Arial"/>
      <w:sz w:val="24"/>
      <w:szCs w:val="24"/>
      <w:lang w:eastAsia="sl-SI"/>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7F076F"/>
    <w:rPr>
      <w:rFonts w:ascii="Arial" w:eastAsia="Times New Roman" w:hAnsi="Arial" w:cs="Arial"/>
      <w:sz w:val="24"/>
      <w:szCs w:val="24"/>
      <w:lang w:eastAsia="sl-SI"/>
    </w:rPr>
  </w:style>
  <w:style w:type="table" w:styleId="Tabelamrea">
    <w:name w:val="Table Grid"/>
    <w:basedOn w:val="Navadnatabela"/>
    <w:uiPriority w:val="39"/>
    <w:rsid w:val="007F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7F076F"/>
    <w:rPr>
      <w:sz w:val="16"/>
      <w:szCs w:val="16"/>
    </w:rPr>
  </w:style>
  <w:style w:type="character" w:customStyle="1" w:styleId="tabelaZnak">
    <w:name w:val="tabela Znak"/>
    <w:link w:val="tabela"/>
    <w:rsid w:val="007F076F"/>
    <w:rPr>
      <w:rFonts w:ascii="Arial Narrow" w:hAnsi="Arial Narrow" w:cs="Arial"/>
    </w:rPr>
  </w:style>
  <w:style w:type="paragraph" w:customStyle="1" w:styleId="tabela">
    <w:name w:val="tabela"/>
    <w:basedOn w:val="Navaden"/>
    <w:link w:val="tabelaZnak"/>
    <w:rsid w:val="007F076F"/>
    <w:pPr>
      <w:autoSpaceDE w:val="0"/>
      <w:autoSpaceDN w:val="0"/>
      <w:adjustRightInd w:val="0"/>
      <w:spacing w:before="20" w:after="20" w:line="240" w:lineRule="exact"/>
    </w:pPr>
    <w:rPr>
      <w:rFonts w:ascii="Arial Narrow" w:hAnsi="Arial Narrow" w:cs="Arial"/>
    </w:rPr>
  </w:style>
  <w:style w:type="paragraph" w:customStyle="1" w:styleId="tabelaal">
    <w:name w:val="tabela al"/>
    <w:basedOn w:val="tabela"/>
    <w:link w:val="tabelaalZnak"/>
    <w:rsid w:val="007F076F"/>
    <w:pPr>
      <w:numPr>
        <w:numId w:val="3"/>
      </w:numPr>
      <w:tabs>
        <w:tab w:val="left" w:pos="227"/>
      </w:tabs>
    </w:pPr>
  </w:style>
  <w:style w:type="character" w:customStyle="1" w:styleId="tabelaalZnak">
    <w:name w:val="tabela al Znak"/>
    <w:link w:val="tabelaal"/>
    <w:rsid w:val="007F076F"/>
    <w:rPr>
      <w:rFonts w:ascii="Arial Narrow" w:hAnsi="Arial Narrow" w:cs="Arial"/>
    </w:rPr>
  </w:style>
  <w:style w:type="paragraph" w:styleId="Brezrazmikov">
    <w:name w:val="No Spacing"/>
    <w:uiPriority w:val="1"/>
    <w:qFormat/>
    <w:rsid w:val="00A22601"/>
    <w:pPr>
      <w:spacing w:after="0" w:line="240" w:lineRule="auto"/>
    </w:pPr>
    <w:rPr>
      <w:rFonts w:ascii="Calibri" w:eastAsia="Calibri" w:hAnsi="Calibri" w:cs="Times New Roman"/>
    </w:rPr>
  </w:style>
  <w:style w:type="paragraph" w:styleId="Pripombabesedilo">
    <w:name w:val="annotation text"/>
    <w:basedOn w:val="Navaden"/>
    <w:link w:val="PripombabesediloZnak"/>
    <w:uiPriority w:val="99"/>
    <w:semiHidden/>
    <w:unhideWhenUsed/>
    <w:rsid w:val="008B04D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B04D7"/>
    <w:rPr>
      <w:sz w:val="20"/>
      <w:szCs w:val="20"/>
    </w:rPr>
  </w:style>
  <w:style w:type="paragraph" w:styleId="Zadevapripombe">
    <w:name w:val="annotation subject"/>
    <w:basedOn w:val="Pripombabesedilo"/>
    <w:next w:val="Pripombabesedilo"/>
    <w:link w:val="ZadevapripombeZnak"/>
    <w:uiPriority w:val="99"/>
    <w:semiHidden/>
    <w:unhideWhenUsed/>
    <w:rsid w:val="008B04D7"/>
    <w:rPr>
      <w:b/>
      <w:bCs/>
    </w:rPr>
  </w:style>
  <w:style w:type="character" w:customStyle="1" w:styleId="ZadevapripombeZnak">
    <w:name w:val="Zadeva pripombe Znak"/>
    <w:basedOn w:val="PripombabesediloZnak"/>
    <w:link w:val="Zadevapripombe"/>
    <w:uiPriority w:val="99"/>
    <w:semiHidden/>
    <w:rsid w:val="008B04D7"/>
    <w:rPr>
      <w:b/>
      <w:bCs/>
      <w:sz w:val="20"/>
      <w:szCs w:val="20"/>
    </w:rPr>
  </w:style>
  <w:style w:type="table" w:customStyle="1" w:styleId="Tabelamrea1">
    <w:name w:val="Tabela – mreža1"/>
    <w:basedOn w:val="Navadnatabela"/>
    <w:next w:val="Tabelamrea"/>
    <w:uiPriority w:val="39"/>
    <w:rsid w:val="00E17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ta.strmljan@zzzs.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ozeta.hafne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4E5F92-58C7-4A81-B080-B0352CCAF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6</Pages>
  <Words>1968</Words>
  <Characters>11223</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Jerneja Bergant</cp:lastModifiedBy>
  <cp:revision>35</cp:revision>
  <cp:lastPrinted>2022-12-21T10:52:00Z</cp:lastPrinted>
  <dcterms:created xsi:type="dcterms:W3CDTF">2022-12-20T10:03:00Z</dcterms:created>
  <dcterms:modified xsi:type="dcterms:W3CDTF">2022-12-21T11:26:00Z</dcterms:modified>
</cp:coreProperties>
</file>