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2D7C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Na podlagi prve alineje drugega odstavka 24. člena in prve alineje prvega odstavka 50. člena Pravilnika o seznamu in izhodiščih za vrednosti medicinskih pripomočkov iz obveznega zdravstvenega zavarovanja (Uradni list RS, št. 4/20) je upravni odbor Zavoda za zdravstveno zavarovanje Slovenije na </w:t>
      </w:r>
      <w:r>
        <w:rPr>
          <w:rFonts w:ascii="Calibri" w:hAnsi="Calibri" w:cs="Calibri"/>
          <w:sz w:val="22"/>
          <w:szCs w:val="22"/>
        </w:rPr>
        <w:t>41</w:t>
      </w:r>
      <w:r w:rsidRPr="00A830AC">
        <w:rPr>
          <w:rFonts w:ascii="Calibri" w:hAnsi="Calibri" w:cs="Calibri"/>
          <w:sz w:val="22"/>
          <w:szCs w:val="22"/>
        </w:rPr>
        <w:t>. redni seji 25. 9. 2025 sprejel</w:t>
      </w:r>
    </w:p>
    <w:p w14:paraId="6886B2D4" w14:textId="77777777" w:rsidR="00B77893" w:rsidRDefault="00B77893" w:rsidP="00B77893">
      <w:pPr>
        <w:rPr>
          <w:rFonts w:ascii="Calibri" w:hAnsi="Calibri" w:cs="Calibri"/>
          <w:b/>
          <w:sz w:val="22"/>
          <w:szCs w:val="22"/>
        </w:rPr>
      </w:pPr>
    </w:p>
    <w:p w14:paraId="1287657B" w14:textId="77777777" w:rsidR="00B77893" w:rsidRPr="00A830AC" w:rsidRDefault="00B77893" w:rsidP="00B77893">
      <w:pPr>
        <w:rPr>
          <w:rFonts w:ascii="Calibri" w:hAnsi="Calibri" w:cs="Calibri"/>
          <w:b/>
          <w:sz w:val="22"/>
          <w:szCs w:val="22"/>
        </w:rPr>
      </w:pPr>
    </w:p>
    <w:p w14:paraId="6F4CD9D3" w14:textId="77777777" w:rsidR="00B77893" w:rsidRPr="00A830AC" w:rsidRDefault="00B77893" w:rsidP="00B7789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 Sklep o spremembah in dopolnitvah</w:t>
      </w:r>
    </w:p>
    <w:p w14:paraId="724D720E" w14:textId="77777777" w:rsidR="00B77893" w:rsidRPr="00A830AC" w:rsidRDefault="00B77893" w:rsidP="00B7789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Sklepa o določitvi cenovnih standardov medicinskih pripomočkov </w:t>
      </w:r>
    </w:p>
    <w:p w14:paraId="201D6D69" w14:textId="77777777" w:rsidR="00B77893" w:rsidRPr="00A830AC" w:rsidRDefault="00B77893" w:rsidP="00B7789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>iz obveznega zdravstvenega zavarovanja</w:t>
      </w:r>
    </w:p>
    <w:p w14:paraId="23FB2565" w14:textId="77777777" w:rsidR="00B77893" w:rsidRDefault="00B77893" w:rsidP="00B77893">
      <w:pPr>
        <w:rPr>
          <w:rFonts w:ascii="Calibri" w:hAnsi="Calibri" w:cs="Calibri"/>
          <w:sz w:val="22"/>
          <w:szCs w:val="22"/>
        </w:rPr>
      </w:pPr>
    </w:p>
    <w:p w14:paraId="74D65BC5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5E8B8ABA" w14:textId="77777777" w:rsidR="00B77893" w:rsidRPr="00A830AC" w:rsidRDefault="00B77893" w:rsidP="00B77893">
      <w:pPr>
        <w:jc w:val="center"/>
        <w:rPr>
          <w:rFonts w:ascii="Calibri" w:hAnsi="Calibri" w:cs="Calibri"/>
          <w:bCs/>
          <w:sz w:val="22"/>
          <w:szCs w:val="22"/>
        </w:rPr>
      </w:pPr>
      <w:r w:rsidRPr="00A830AC">
        <w:rPr>
          <w:rFonts w:ascii="Calibri" w:hAnsi="Calibri" w:cs="Calibri"/>
          <w:bCs/>
          <w:sz w:val="22"/>
          <w:szCs w:val="22"/>
        </w:rPr>
        <w:t xml:space="preserve">   1. člen</w:t>
      </w:r>
    </w:p>
    <w:p w14:paraId="2A55ECA5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3D643F12" w14:textId="77777777" w:rsidR="00B77893" w:rsidRPr="00E66C68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V Sklepu o določitvi cenovnih standardov medicinskih pripomočkov iz obveznega zdravstvenega zavarovanja, št. 0072-55/2023-DI/1, z dne 18. 12. 2023, s spremembami in dopolnitvami št. 0072-15/2024-DI/1, z dne 15. 4. 2024, št. 0072-15/2024-DI/2, z dne 4. 6. 2024, št. 0072-15/2024-DI/4, z dne 18. 7. 2024, št. 0072-15/2024-DI/6, z dne 26. 8 2024, št. 0072-15/2024-DI/7, z dne 24. 9. 2024, št. 0072-15/2024-DI/8, z dne 10. 10. 2024, št. 0072-15/2024-</w:t>
      </w:r>
      <w:r w:rsidRPr="00E66C68">
        <w:rPr>
          <w:rFonts w:ascii="Calibri" w:hAnsi="Calibri" w:cs="Calibri"/>
          <w:sz w:val="22"/>
          <w:szCs w:val="22"/>
        </w:rPr>
        <w:t xml:space="preserve">DI/9, z dne 6. 12. 2024, št. 0072-17/2025-DI/1, z dne 28. 2. 2025, št. 0072-17/2025-DI/2, z dne 28. 3. 2025 in št. 0072-17/2025-DI/3, z dne 15. 5. 2025, se v Prilogi 1 »Seznam skupin, podskupin in vrst medicinskih pripomočkov s cenovnimi standardi«: </w:t>
      </w:r>
    </w:p>
    <w:p w14:paraId="49D47A2B" w14:textId="77777777" w:rsidR="00B77893" w:rsidRPr="00E66C68" w:rsidRDefault="00B77893" w:rsidP="00B77893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66C68">
        <w:rPr>
          <w:rFonts w:ascii="Calibri" w:hAnsi="Calibri" w:cs="Calibri"/>
          <w:sz w:val="22"/>
          <w:szCs w:val="22"/>
        </w:rPr>
        <w:t xml:space="preserve">v skupini </w:t>
      </w:r>
      <w:r w:rsidRPr="00E66C68">
        <w:rPr>
          <w:rFonts w:ascii="Calibri" w:hAnsi="Calibri" w:cs="Calibri"/>
          <w:i/>
          <w:iCs/>
          <w:sz w:val="22"/>
          <w:szCs w:val="22"/>
        </w:rPr>
        <w:t>4. Ortopedska obutev</w:t>
      </w:r>
      <w:r w:rsidRPr="00E66C68">
        <w:rPr>
          <w:rFonts w:ascii="Calibri" w:hAnsi="Calibri" w:cs="Calibri"/>
          <w:sz w:val="22"/>
          <w:szCs w:val="22"/>
        </w:rPr>
        <w:t xml:space="preserve"> pri medicinskih pripomočkih 434 »ORTOPEDSKI ČEVELJ PO SCHEJNU – desni« in 435 »ORTOPEDSKI ČEVELJ PO SCHEJNU – levi« naziva medicinskih pripomočkov spremenita, tako da se glasita »ORTOPEDSKI ČEVELJ PO SCHEINU – desni« in 435 »ORTOPEDSKI ČEVELJ PO SCHEINU – levi«;</w:t>
      </w:r>
    </w:p>
    <w:p w14:paraId="775F9B49" w14:textId="77777777" w:rsidR="00B77893" w:rsidRPr="00E66C68" w:rsidRDefault="00B77893" w:rsidP="00B77893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66C68">
        <w:rPr>
          <w:rFonts w:ascii="Calibri" w:hAnsi="Calibri" w:cs="Calibri"/>
          <w:sz w:val="22"/>
          <w:szCs w:val="22"/>
        </w:rPr>
        <w:t xml:space="preserve">v skupini </w:t>
      </w:r>
      <w:r w:rsidRPr="00E66C68">
        <w:rPr>
          <w:rFonts w:ascii="Calibri" w:hAnsi="Calibri" w:cs="Calibri"/>
          <w:i/>
          <w:iCs/>
          <w:sz w:val="22"/>
          <w:szCs w:val="22"/>
        </w:rPr>
        <w:t>6. Medicinski pripomočki za dihanje</w:t>
      </w:r>
      <w:r w:rsidRPr="00E66C68">
        <w:rPr>
          <w:rFonts w:ascii="Calibri" w:hAnsi="Calibri" w:cs="Calibri"/>
          <w:sz w:val="22"/>
          <w:szCs w:val="22"/>
        </w:rPr>
        <w:t xml:space="preserve">, se medicinski pripomočki v podskupini </w:t>
      </w:r>
      <w:r w:rsidRPr="00E66C68">
        <w:rPr>
          <w:rFonts w:ascii="Calibri" w:hAnsi="Calibri" w:cs="Calibri"/>
          <w:i/>
          <w:iCs/>
          <w:sz w:val="22"/>
          <w:szCs w:val="22"/>
        </w:rPr>
        <w:t xml:space="preserve">IV. Medicinski pripomočki za dovajanje kisika </w:t>
      </w:r>
      <w:r w:rsidRPr="00E66C68">
        <w:rPr>
          <w:rFonts w:ascii="Calibri" w:hAnsi="Calibri" w:cs="Calibri"/>
          <w:sz w:val="22"/>
          <w:szCs w:val="22"/>
        </w:rPr>
        <w:t>spremenijo, tako da se glasijo:</w:t>
      </w:r>
    </w:p>
    <w:p w14:paraId="29D52D4B" w14:textId="77777777" w:rsidR="00B77893" w:rsidRPr="00A830AC" w:rsidRDefault="00B77893" w:rsidP="00B77893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4"/>
        <w:gridCol w:w="1985"/>
      </w:tblGrid>
      <w:tr w:rsidR="00B77893" w:rsidRPr="00DE783B" w14:paraId="646E1F29" w14:textId="77777777" w:rsidTr="004506D4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4DC4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0606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48E5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KONCENTRATOR KISIKA - stacionarni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C5A39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dnevni najem 3,55</w:t>
            </w:r>
          </w:p>
        </w:tc>
      </w:tr>
      <w:tr w:rsidR="00B77893" w:rsidRPr="00DE783B" w14:paraId="1B07CA6F" w14:textId="77777777" w:rsidTr="004506D4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5BA8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0654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2E3A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KONCENTRATOR KISIKA - prenosni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13A6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dnevni najem 3,07</w:t>
            </w:r>
          </w:p>
        </w:tc>
      </w:tr>
      <w:tr w:rsidR="00B77893" w:rsidRPr="00DE783B" w14:paraId="3D4CEDB4" w14:textId="77777777" w:rsidTr="004506D4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B302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0617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0D6B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SISTEM ZA DOVAJANJE TEKOČEGA KISIKA DO VKLJUČNO 5 l/min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BCD4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dnevni najem 5,24</w:t>
            </w:r>
          </w:p>
        </w:tc>
      </w:tr>
      <w:tr w:rsidR="00B77893" w:rsidRPr="00DE783B" w14:paraId="6B5E2083" w14:textId="77777777" w:rsidTr="004506D4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E051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0618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59AC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SISTEM ZA DOVAJANJE TEKOČEGA KISIKA NAD 5 l/min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D194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dnevni najem 16,30</w:t>
            </w:r>
          </w:p>
        </w:tc>
      </w:tr>
      <w:tr w:rsidR="00B77893" w:rsidRPr="00DE783B" w14:paraId="1C131691" w14:textId="77777777" w:rsidTr="004506D4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2446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1333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4D72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KATETER ZA DOVAJANJE KISIKA – NAZALNI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FB36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0,39</w:t>
            </w:r>
          </w:p>
        </w:tc>
      </w:tr>
      <w:tr w:rsidR="00B77893" w:rsidRPr="00DE783B" w14:paraId="1431D483" w14:textId="77777777" w:rsidTr="004506D4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8B40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1334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D02C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KATETER ZA DOVAJANJE KISIKA – BINAZALNI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EB1E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1,49</w:t>
            </w:r>
          </w:p>
        </w:tc>
      </w:tr>
      <w:tr w:rsidR="00B77893" w:rsidRPr="00DE783B" w14:paraId="1D3B68B2" w14:textId="77777777" w:rsidTr="004506D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6DAB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1346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2F49" w14:textId="77777777" w:rsidR="00B77893" w:rsidRPr="00DE783B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KATETER ZA DOVAJANJE KISIKA ZA OTROKE DO PETIH LET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C827" w14:textId="77777777" w:rsidR="00B77893" w:rsidRPr="00DE783B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83B">
              <w:rPr>
                <w:rFonts w:ascii="Calibri" w:hAnsi="Calibri" w:cs="Calibri"/>
                <w:sz w:val="22"/>
                <w:szCs w:val="22"/>
              </w:rPr>
              <w:t>3,16</w:t>
            </w:r>
          </w:p>
        </w:tc>
      </w:tr>
    </w:tbl>
    <w:p w14:paraId="0B2C370E" w14:textId="77777777" w:rsidR="00B77893" w:rsidRDefault="00B77893" w:rsidP="00B77893">
      <w:pPr>
        <w:jc w:val="right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«.</w:t>
      </w:r>
    </w:p>
    <w:p w14:paraId="3A48C504" w14:textId="77777777" w:rsidR="00B77893" w:rsidRPr="00A830AC" w:rsidRDefault="00B77893" w:rsidP="00B77893">
      <w:pPr>
        <w:jc w:val="right"/>
        <w:rPr>
          <w:rFonts w:ascii="Calibri" w:hAnsi="Calibri" w:cs="Calibri"/>
          <w:sz w:val="22"/>
          <w:szCs w:val="22"/>
        </w:rPr>
      </w:pPr>
    </w:p>
    <w:p w14:paraId="14BAF562" w14:textId="77777777" w:rsidR="00B77893" w:rsidRPr="00A830AC" w:rsidRDefault="00B77893" w:rsidP="00B7789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2. </w:t>
      </w:r>
      <w:r w:rsidRPr="00A830AC">
        <w:rPr>
          <w:rFonts w:ascii="Calibri" w:hAnsi="Calibri" w:cs="Calibri"/>
          <w:bCs/>
          <w:sz w:val="22"/>
          <w:szCs w:val="22"/>
        </w:rPr>
        <w:t>člen</w:t>
      </w:r>
    </w:p>
    <w:p w14:paraId="63647CA7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210EFA85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V Prilogi 2 »Seznam skupin in vrst medicinskih pripomočkov ter artiklov s cenovnimi standardi« pri vrsti 1256 SISTEM ZA MERJENJE GLUKOZE V MEDCELIČNINI:</w:t>
      </w:r>
    </w:p>
    <w:p w14:paraId="56AD90B7" w14:textId="77777777" w:rsidR="00B77893" w:rsidRPr="00E66C68" w:rsidRDefault="00B77893" w:rsidP="00B77893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66C68">
        <w:rPr>
          <w:rFonts w:ascii="Calibri" w:hAnsi="Calibri" w:cs="Calibri"/>
          <w:sz w:val="22"/>
          <w:szCs w:val="22"/>
        </w:rPr>
        <w:t>se dosedanja prva vrstica črta;</w:t>
      </w:r>
    </w:p>
    <w:p w14:paraId="5B95927F" w14:textId="77777777" w:rsidR="00B77893" w:rsidRPr="00E66C68" w:rsidRDefault="00B77893" w:rsidP="00B77893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E66C68">
        <w:rPr>
          <w:rFonts w:ascii="Calibri" w:hAnsi="Calibri" w:cs="Calibri"/>
          <w:sz w:val="22"/>
          <w:szCs w:val="22"/>
        </w:rPr>
        <w:t>dosedanje</w:t>
      </w:r>
      <w:proofErr w:type="gramEnd"/>
      <w:r w:rsidRPr="00E66C68">
        <w:rPr>
          <w:rFonts w:ascii="Calibri" w:hAnsi="Calibri" w:cs="Calibri"/>
          <w:sz w:val="22"/>
          <w:szCs w:val="22"/>
        </w:rPr>
        <w:t xml:space="preserve"> druga do sedemnajsta vrstica postanejo prva do šestnajsta vrstica;</w:t>
      </w:r>
    </w:p>
    <w:p w14:paraId="1422000F" w14:textId="77777777" w:rsidR="00B77893" w:rsidRDefault="00B77893" w:rsidP="00B77893">
      <w:pPr>
        <w:pStyle w:val="Odstavekseznama"/>
        <w:numPr>
          <w:ilvl w:val="0"/>
          <w:numId w:val="2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E66C68">
        <w:rPr>
          <w:rFonts w:ascii="Calibri" w:hAnsi="Calibri" w:cs="Calibri"/>
          <w:sz w:val="22"/>
          <w:szCs w:val="22"/>
        </w:rPr>
        <w:t>se za šestnajsto vrstico dodata novi, sedemnajsta in osemnajsta vrstica, ki se glasita:</w:t>
      </w:r>
    </w:p>
    <w:p w14:paraId="776904D4" w14:textId="77777777" w:rsidR="00B77893" w:rsidRDefault="00B77893" w:rsidP="00B77893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12EB40DD" w14:textId="77777777" w:rsidR="00B77893" w:rsidRDefault="00B77893" w:rsidP="00B77893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66241DE6" w14:textId="77777777" w:rsidR="00B77893" w:rsidRDefault="00B77893" w:rsidP="00B77893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129BE290" w14:textId="77777777" w:rsidR="00B77893" w:rsidRDefault="00B77893" w:rsidP="00B77893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014F7845" w14:textId="77777777" w:rsidR="00B77893" w:rsidRPr="00A830AC" w:rsidRDefault="00B77893" w:rsidP="00B77893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lastRenderedPageBreak/>
        <w:t>»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835"/>
        <w:gridCol w:w="1559"/>
        <w:gridCol w:w="1417"/>
      </w:tblGrid>
      <w:tr w:rsidR="00B77893" w:rsidRPr="00A830AC" w14:paraId="60E18637" w14:textId="77777777" w:rsidTr="004506D4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5AD41" w14:textId="77777777" w:rsidR="00B77893" w:rsidRPr="00A830AC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30AC">
              <w:rPr>
                <w:rFonts w:ascii="Calibri" w:hAnsi="Calibri" w:cs="Calibri"/>
                <w:sz w:val="22"/>
                <w:szCs w:val="22"/>
              </w:rPr>
              <w:t>Accu</w:t>
            </w:r>
            <w:proofErr w:type="spellEnd"/>
            <w:r w:rsidRPr="00A830AC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A830AC">
              <w:rPr>
                <w:rFonts w:ascii="Calibri" w:hAnsi="Calibri" w:cs="Calibri"/>
                <w:sz w:val="22"/>
                <w:szCs w:val="22"/>
              </w:rPr>
              <w:t>Chek</w:t>
            </w:r>
            <w:proofErr w:type="spellEnd"/>
            <w:r w:rsidRPr="00A830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830AC">
              <w:rPr>
                <w:rFonts w:ascii="Calibri" w:hAnsi="Calibri" w:cs="Calibri"/>
                <w:sz w:val="22"/>
                <w:szCs w:val="22"/>
              </w:rPr>
              <w:t>SmartGuide</w:t>
            </w:r>
            <w:proofErr w:type="spellEnd"/>
            <w:r w:rsidRPr="00A830AC">
              <w:rPr>
                <w:rFonts w:ascii="Calibri" w:hAnsi="Calibri" w:cs="Calibri"/>
                <w:sz w:val="22"/>
                <w:szCs w:val="22"/>
              </w:rPr>
              <w:t xml:space="preserve"> sistem za merjenje glukoze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8DAE" w14:textId="77777777" w:rsidR="00B77893" w:rsidRPr="00A830AC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830AC">
              <w:rPr>
                <w:rFonts w:ascii="Calibri" w:hAnsi="Calibri" w:cs="Calibri"/>
                <w:sz w:val="22"/>
                <w:szCs w:val="22"/>
              </w:rPr>
              <w:t>Roche</w:t>
            </w:r>
            <w:proofErr w:type="gramEnd"/>
            <w:r w:rsidRPr="00A830AC">
              <w:rPr>
                <w:rFonts w:ascii="Calibri" w:hAnsi="Calibri" w:cs="Calibri"/>
                <w:sz w:val="22"/>
                <w:szCs w:val="22"/>
              </w:rPr>
              <w:t xml:space="preserve"> Diabetes Care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BFCD7" w14:textId="77777777" w:rsidR="00B77893" w:rsidRPr="00A830AC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0AC">
              <w:rPr>
                <w:rFonts w:ascii="Calibri" w:hAnsi="Calibri" w:cs="Calibri"/>
                <w:sz w:val="22"/>
                <w:szCs w:val="22"/>
              </w:rPr>
              <w:t>14 dni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F9985" w14:textId="77777777" w:rsidR="00B77893" w:rsidRPr="00A830AC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0AC">
              <w:rPr>
                <w:rFonts w:ascii="Calibri" w:hAnsi="Calibri" w:cs="Calibri"/>
                <w:sz w:val="22"/>
                <w:szCs w:val="22"/>
              </w:rPr>
              <w:t>55,00</w:t>
            </w:r>
          </w:p>
        </w:tc>
      </w:tr>
      <w:tr w:rsidR="00B77893" w:rsidRPr="00A830AC" w14:paraId="0920A323" w14:textId="77777777" w:rsidTr="004506D4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D268" w14:textId="77777777" w:rsidR="00B77893" w:rsidRPr="00A830AC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830AC">
              <w:rPr>
                <w:rFonts w:ascii="Calibri" w:hAnsi="Calibri" w:cs="Calibri"/>
                <w:sz w:val="22"/>
                <w:szCs w:val="22"/>
              </w:rPr>
              <w:t>HIPPO H1 sistem</w:t>
            </w:r>
            <w:proofErr w:type="gramEnd"/>
            <w:r w:rsidRPr="00A830AC">
              <w:rPr>
                <w:rFonts w:ascii="Calibri" w:hAnsi="Calibri" w:cs="Calibri"/>
                <w:sz w:val="22"/>
                <w:szCs w:val="22"/>
              </w:rPr>
              <w:t xml:space="preserve"> za merjenje glukoze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2C53D" w14:textId="77777777" w:rsidR="00B77893" w:rsidRPr="00A830AC" w:rsidRDefault="00B77893" w:rsidP="004506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30AC">
              <w:rPr>
                <w:rFonts w:ascii="Calibri" w:hAnsi="Calibri" w:cs="Calibri"/>
                <w:sz w:val="22"/>
                <w:szCs w:val="22"/>
              </w:rPr>
              <w:t>PureCE</w:t>
            </w:r>
            <w:proofErr w:type="spellEnd"/>
            <w:r w:rsidRPr="00A830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A830AC">
              <w:rPr>
                <w:rFonts w:ascii="Calibri" w:hAnsi="Calibri" w:cs="Calibri"/>
                <w:sz w:val="22"/>
                <w:szCs w:val="22"/>
              </w:rPr>
              <w:t>B.</w:t>
            </w:r>
            <w:proofErr w:type="gramEnd"/>
            <w:r w:rsidRPr="00A830AC">
              <w:rPr>
                <w:rFonts w:ascii="Calibri" w:hAnsi="Calibri" w:cs="Calibri"/>
                <w:sz w:val="22"/>
                <w:szCs w:val="22"/>
              </w:rPr>
              <w:t>V.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6663" w14:textId="77777777" w:rsidR="00B77893" w:rsidRPr="00A830AC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0AC">
              <w:rPr>
                <w:rFonts w:ascii="Calibri" w:hAnsi="Calibri" w:cs="Calibri"/>
                <w:sz w:val="22"/>
                <w:szCs w:val="22"/>
              </w:rPr>
              <w:t>14 dni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5CAC5" w14:textId="77777777" w:rsidR="00B77893" w:rsidRPr="00A830AC" w:rsidRDefault="00B77893" w:rsidP="004506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0AC">
              <w:rPr>
                <w:rFonts w:ascii="Calibri" w:hAnsi="Calibri" w:cs="Calibri"/>
                <w:sz w:val="22"/>
                <w:szCs w:val="22"/>
              </w:rPr>
              <w:t>55,00</w:t>
            </w:r>
          </w:p>
        </w:tc>
      </w:tr>
    </w:tbl>
    <w:p w14:paraId="441F38B3" w14:textId="77777777" w:rsidR="00B77893" w:rsidRPr="00A830AC" w:rsidRDefault="00B77893" w:rsidP="00B77893">
      <w:pPr>
        <w:pStyle w:val="Odstavekseznama"/>
        <w:ind w:left="1004"/>
        <w:jc w:val="right"/>
        <w:rPr>
          <w:rFonts w:ascii="Calibri" w:hAnsi="Calibri" w:cs="Calibri"/>
        </w:rPr>
      </w:pPr>
      <w:r w:rsidRPr="00A830AC">
        <w:rPr>
          <w:rFonts w:ascii="Calibri" w:hAnsi="Calibri" w:cs="Calibri"/>
        </w:rPr>
        <w:t>«.</w:t>
      </w:r>
    </w:p>
    <w:p w14:paraId="7CCF13B3" w14:textId="77777777" w:rsidR="00B77893" w:rsidRPr="00A830AC" w:rsidRDefault="00B77893" w:rsidP="00B77893">
      <w:pPr>
        <w:pStyle w:val="Odstavekseznama"/>
        <w:ind w:left="1004"/>
        <w:jc w:val="right"/>
        <w:rPr>
          <w:rFonts w:ascii="Calibri" w:hAnsi="Calibri" w:cs="Calibri"/>
        </w:rPr>
      </w:pPr>
    </w:p>
    <w:p w14:paraId="2F33B0B7" w14:textId="77777777" w:rsidR="00B77893" w:rsidRPr="00A830AC" w:rsidRDefault="00B77893" w:rsidP="00B7789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KONČNA DOLOČBA </w:t>
      </w:r>
    </w:p>
    <w:p w14:paraId="6D0F2B87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7A05CC15" w14:textId="77777777" w:rsidR="00B77893" w:rsidRPr="00A830AC" w:rsidRDefault="00B77893" w:rsidP="00B7789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3. člen</w:t>
      </w:r>
    </w:p>
    <w:p w14:paraId="4B732D27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1C97FDD2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Ta sklep </w:t>
      </w:r>
      <w:r>
        <w:rPr>
          <w:rFonts w:ascii="Calibri" w:hAnsi="Calibri" w:cs="Calibri"/>
          <w:sz w:val="22"/>
          <w:szCs w:val="22"/>
        </w:rPr>
        <w:t xml:space="preserve">začne veljati naslednji dan po objavi </w:t>
      </w:r>
      <w:r w:rsidRPr="00A830AC">
        <w:rPr>
          <w:rFonts w:ascii="Calibri" w:hAnsi="Calibri" w:cs="Calibri"/>
          <w:sz w:val="22"/>
          <w:szCs w:val="22"/>
        </w:rPr>
        <w:t>na spletni strani Zavoda za zdravstveno zavarovanje Slovenije</w:t>
      </w:r>
      <w:r>
        <w:rPr>
          <w:rFonts w:ascii="Calibri" w:hAnsi="Calibri" w:cs="Calibri"/>
          <w:sz w:val="22"/>
          <w:szCs w:val="22"/>
        </w:rPr>
        <w:t xml:space="preserve">, uporabljati pa se začne </w:t>
      </w:r>
      <w:r w:rsidRPr="00A830AC">
        <w:rPr>
          <w:rFonts w:ascii="Calibri" w:hAnsi="Calibri" w:cs="Calibri"/>
          <w:sz w:val="22"/>
          <w:szCs w:val="22"/>
        </w:rPr>
        <w:t>1. oktobra 2025.</w:t>
      </w:r>
    </w:p>
    <w:p w14:paraId="0DF1342A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796ADEAF" w14:textId="77777777" w:rsidR="00B77893" w:rsidRPr="00A830AC" w:rsidRDefault="00B77893" w:rsidP="00B7789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Ne glede na prejšnji odstavek 1. člen tega sklepa začne veljati z dnem</w:t>
      </w:r>
      <w:r>
        <w:rPr>
          <w:rFonts w:ascii="Calibri" w:hAnsi="Calibri" w:cs="Calibri"/>
          <w:sz w:val="22"/>
          <w:szCs w:val="22"/>
        </w:rPr>
        <w:t xml:space="preserve"> začetka veljave</w:t>
      </w:r>
      <w:r w:rsidRPr="00A830AC">
        <w:rPr>
          <w:rFonts w:ascii="Calibri" w:hAnsi="Calibri" w:cs="Calibri"/>
          <w:sz w:val="22"/>
          <w:szCs w:val="22"/>
        </w:rPr>
        <w:t xml:space="preserve"> Sprememb in dopolnit</w:t>
      </w:r>
      <w:r>
        <w:rPr>
          <w:rFonts w:ascii="Calibri" w:hAnsi="Calibri" w:cs="Calibri"/>
          <w:sz w:val="22"/>
          <w:szCs w:val="22"/>
        </w:rPr>
        <w:t>ev</w:t>
      </w:r>
      <w:r w:rsidRPr="00A830AC">
        <w:rPr>
          <w:rFonts w:ascii="Calibri" w:hAnsi="Calibri" w:cs="Calibri"/>
          <w:sz w:val="22"/>
          <w:szCs w:val="22"/>
        </w:rPr>
        <w:t xml:space="preserve"> Pravil obveznega zdravstvenega zavarovanja, EVA 2025-2711-0057.</w:t>
      </w:r>
    </w:p>
    <w:p w14:paraId="13EDDEF5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278F0864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35419E53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Št. 0072-17/2025-DI/</w:t>
      </w:r>
      <w:r>
        <w:rPr>
          <w:rFonts w:ascii="Calibri" w:hAnsi="Calibri" w:cs="Calibri"/>
          <w:sz w:val="22"/>
          <w:szCs w:val="22"/>
        </w:rPr>
        <w:t>4</w:t>
      </w:r>
    </w:p>
    <w:p w14:paraId="3163A042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Ljubljana, </w:t>
      </w:r>
      <w:bookmarkStart w:id="0" w:name="_Hlk92702586"/>
      <w:r w:rsidRPr="00A830AC">
        <w:rPr>
          <w:rFonts w:ascii="Calibri" w:hAnsi="Calibri" w:cs="Calibri"/>
          <w:sz w:val="22"/>
          <w:szCs w:val="22"/>
        </w:rPr>
        <w:t xml:space="preserve">dne </w:t>
      </w:r>
      <w:bookmarkEnd w:id="0"/>
      <w:r w:rsidRPr="00A830AC">
        <w:rPr>
          <w:rFonts w:ascii="Calibri" w:hAnsi="Calibri" w:cs="Calibri"/>
          <w:sz w:val="22"/>
          <w:szCs w:val="22"/>
        </w:rPr>
        <w:t>25. septembra 2025</w:t>
      </w:r>
    </w:p>
    <w:p w14:paraId="5607D01A" w14:textId="77777777" w:rsidR="00B77893" w:rsidRPr="00A830AC" w:rsidRDefault="00B77893" w:rsidP="00B77893">
      <w:pPr>
        <w:rPr>
          <w:rFonts w:ascii="Calibri" w:hAnsi="Calibri" w:cs="Calibri"/>
          <w:sz w:val="22"/>
          <w:szCs w:val="22"/>
        </w:rPr>
      </w:pPr>
    </w:p>
    <w:p w14:paraId="04C76445" w14:textId="77777777" w:rsidR="00B77893" w:rsidRDefault="00B77893" w:rsidP="00B77893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14:paraId="705E50FA" w14:textId="77777777" w:rsidR="00B77893" w:rsidRPr="00A830AC" w:rsidRDefault="00B77893" w:rsidP="00B7789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Zavod za zdravstveno zavarovanje </w:t>
      </w:r>
    </w:p>
    <w:p w14:paraId="6D558393" w14:textId="77777777" w:rsidR="00B77893" w:rsidRPr="00A830AC" w:rsidRDefault="00B77893" w:rsidP="00B77893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            Slovenije</w:t>
      </w:r>
    </w:p>
    <w:p w14:paraId="04A588E1" w14:textId="77777777" w:rsidR="00B77893" w:rsidRPr="00A830AC" w:rsidRDefault="00B77893" w:rsidP="00B77893">
      <w:pPr>
        <w:ind w:left="4950" w:firstLine="71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Irena Ilešič Čujovič</w:t>
      </w:r>
    </w:p>
    <w:p w14:paraId="5D80D78F" w14:textId="77777777" w:rsidR="00B77893" w:rsidRPr="00A830AC" w:rsidRDefault="00B77893" w:rsidP="00B77893">
      <w:pPr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predsednica upravnega odbora</w:t>
      </w:r>
      <w:r w:rsidRPr="00A830AC">
        <w:rPr>
          <w:rFonts w:ascii="Calibri" w:hAnsi="Calibri" w:cs="Calibri"/>
          <w:b/>
          <w:sz w:val="22"/>
          <w:szCs w:val="22"/>
        </w:rPr>
        <w:t xml:space="preserve"> </w:t>
      </w:r>
    </w:p>
    <w:p w14:paraId="7684DE0D" w14:textId="77777777" w:rsidR="00027E5A" w:rsidRDefault="00027E5A"/>
    <w:sectPr w:rsidR="00027E5A" w:rsidSect="00890DC3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958"/>
    <w:multiLevelType w:val="hybridMultilevel"/>
    <w:tmpl w:val="9A0EBA6E"/>
    <w:lvl w:ilvl="0" w:tplc="62CA5766">
      <w:start w:val="2"/>
      <w:numFmt w:val="bullet"/>
      <w:lvlText w:val="̶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43200"/>
    <w:multiLevelType w:val="hybridMultilevel"/>
    <w:tmpl w:val="6D4A1DBC"/>
    <w:lvl w:ilvl="0" w:tplc="54AE082A">
      <w:start w:val="1"/>
      <w:numFmt w:val="bullet"/>
      <w:lvlText w:val="-"/>
      <w:lvlJc w:val="left"/>
      <w:pPr>
        <w:ind w:left="644" w:hanging="360"/>
      </w:pPr>
      <w:rPr>
        <w:rFonts w:ascii="Aptos" w:eastAsia="Times New Roman" w:hAnsi="Apto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2888559">
    <w:abstractNumId w:val="0"/>
  </w:num>
  <w:num w:numId="2" w16cid:durableId="183391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93"/>
    <w:rsid w:val="00027E5A"/>
    <w:rsid w:val="001D7220"/>
    <w:rsid w:val="002C0665"/>
    <w:rsid w:val="00350BF5"/>
    <w:rsid w:val="00890DC3"/>
    <w:rsid w:val="00927E68"/>
    <w:rsid w:val="00B673CC"/>
    <w:rsid w:val="00B77893"/>
    <w:rsid w:val="00F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6B8B"/>
  <w15:chartTrackingRefBased/>
  <w15:docId w15:val="{CB7E345F-7794-4396-B018-A801F0EA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7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7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7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7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7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78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78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78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78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78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78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77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7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7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7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778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778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778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7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778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77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Tatjana Herjavec</cp:lastModifiedBy>
  <cp:revision>2</cp:revision>
  <dcterms:created xsi:type="dcterms:W3CDTF">2025-09-25T10:54:00Z</dcterms:created>
  <dcterms:modified xsi:type="dcterms:W3CDTF">2025-09-25T10:54:00Z</dcterms:modified>
</cp:coreProperties>
</file>